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323BD" w14:textId="77777777" w:rsidR="00377EFE" w:rsidRPr="002808B8" w:rsidRDefault="00377EFE" w:rsidP="006050C5">
      <w:pPr>
        <w:pStyle w:val="NoSpacing"/>
        <w:ind w:right="-421"/>
        <w:rPr>
          <w:rFonts w:ascii="Arial" w:hAnsi="Arial" w:cs="Arial"/>
          <w:b/>
          <w:sz w:val="20"/>
          <w:szCs w:val="20"/>
        </w:rPr>
      </w:pPr>
    </w:p>
    <w:p w14:paraId="282793B0" w14:textId="77777777" w:rsidR="00140FE2" w:rsidRPr="002808B8" w:rsidRDefault="00140FE2" w:rsidP="006050C5">
      <w:pPr>
        <w:pStyle w:val="NoSpacing"/>
        <w:ind w:right="-421"/>
        <w:rPr>
          <w:rFonts w:ascii="Arial" w:hAnsi="Arial" w:cs="Arial"/>
          <w:b/>
          <w:sz w:val="20"/>
          <w:szCs w:val="20"/>
        </w:rPr>
      </w:pPr>
    </w:p>
    <w:p w14:paraId="115983A2" w14:textId="77777777" w:rsidR="005A16D4" w:rsidRPr="002808B8" w:rsidRDefault="006050C5" w:rsidP="006050C5">
      <w:pPr>
        <w:pStyle w:val="NoSpacing"/>
        <w:ind w:right="-421"/>
        <w:rPr>
          <w:rFonts w:ascii="Arial" w:hAnsi="Arial" w:cs="Arial"/>
          <w:b/>
          <w:sz w:val="20"/>
          <w:szCs w:val="20"/>
        </w:rPr>
      </w:pPr>
      <w:r w:rsidRPr="002808B8">
        <w:rPr>
          <w:rFonts w:ascii="Arial" w:hAnsi="Arial" w:cs="Arial"/>
          <w:b/>
          <w:sz w:val="20"/>
          <w:szCs w:val="20"/>
        </w:rPr>
        <w:t xml:space="preserve">   </w:t>
      </w:r>
      <w:r w:rsidR="00837A62">
        <w:rPr>
          <w:rFonts w:ascii="Arial" w:hAnsi="Arial" w:cs="Arial"/>
          <w:b/>
          <w:sz w:val="20"/>
          <w:szCs w:val="20"/>
        </w:rPr>
        <w:t xml:space="preserve">                              </w:t>
      </w:r>
      <w:r w:rsidRPr="002808B8">
        <w:rPr>
          <w:rFonts w:ascii="Arial" w:hAnsi="Arial" w:cs="Arial"/>
          <w:b/>
          <w:sz w:val="20"/>
          <w:szCs w:val="20"/>
        </w:rPr>
        <w:t xml:space="preserve">                                                 </w:t>
      </w:r>
    </w:p>
    <w:p w14:paraId="321B9646" w14:textId="06983297" w:rsidR="005C3D54" w:rsidRPr="002808B8" w:rsidRDefault="006050C5" w:rsidP="00837A62">
      <w:pPr>
        <w:pStyle w:val="NoSpacing"/>
        <w:ind w:right="-421"/>
        <w:rPr>
          <w:rFonts w:ascii="Arial" w:hAnsi="Arial" w:cs="Arial"/>
          <w:b/>
        </w:rPr>
      </w:pPr>
      <w:r w:rsidRPr="002808B8">
        <w:rPr>
          <w:rFonts w:ascii="Arial" w:hAnsi="Arial" w:cs="Arial"/>
          <w:b/>
          <w:sz w:val="20"/>
          <w:szCs w:val="20"/>
        </w:rPr>
        <w:t xml:space="preserve">                                   </w:t>
      </w:r>
      <w:r w:rsidR="005C3D54" w:rsidRPr="002808B8">
        <w:rPr>
          <w:rFonts w:ascii="Arial" w:hAnsi="Arial" w:cs="Arial"/>
          <w:b/>
          <w:sz w:val="20"/>
          <w:szCs w:val="20"/>
        </w:rPr>
        <w:t xml:space="preserve">REPORT FORMAT: </w:t>
      </w:r>
      <w:r w:rsidR="007A2B14">
        <w:rPr>
          <w:rFonts w:ascii="Arial" w:hAnsi="Arial" w:cs="Arial"/>
          <w:sz w:val="20"/>
          <w:szCs w:val="20"/>
        </w:rPr>
        <w:t>Securities or Financial Assets</w:t>
      </w:r>
      <w:r w:rsidR="005C3D54" w:rsidRPr="002808B8">
        <w:rPr>
          <w:rFonts w:ascii="Arial" w:hAnsi="Arial" w:cs="Arial"/>
          <w:sz w:val="20"/>
          <w:szCs w:val="20"/>
        </w:rPr>
        <w:t xml:space="preserve"> | Version: </w:t>
      </w:r>
      <w:r w:rsidR="0084153C" w:rsidRPr="00BF1B37">
        <w:rPr>
          <w:rFonts w:ascii="Arial" w:hAnsi="Arial" w:cs="Arial"/>
          <w:sz w:val="20"/>
          <w:szCs w:val="20"/>
        </w:rPr>
        <w:t>2</w:t>
      </w:r>
      <w:r w:rsidR="00DF2E20" w:rsidRPr="0084153C">
        <w:rPr>
          <w:rFonts w:ascii="Arial" w:hAnsi="Arial" w:cs="Arial"/>
          <w:sz w:val="20"/>
          <w:szCs w:val="20"/>
        </w:rPr>
        <w:t>.0</w:t>
      </w:r>
      <w:r w:rsidR="005C3D54" w:rsidRPr="0084153C">
        <w:rPr>
          <w:rFonts w:ascii="Arial" w:hAnsi="Arial" w:cs="Arial"/>
          <w:sz w:val="20"/>
          <w:szCs w:val="20"/>
        </w:rPr>
        <w:t>_201</w:t>
      </w:r>
      <w:r w:rsidR="0084153C" w:rsidRPr="00BF1B37">
        <w:rPr>
          <w:rFonts w:ascii="Arial" w:hAnsi="Arial" w:cs="Arial"/>
          <w:sz w:val="20"/>
          <w:szCs w:val="20"/>
        </w:rPr>
        <w:t>9</w:t>
      </w:r>
    </w:p>
    <w:p w14:paraId="6760CCA6" w14:textId="77777777" w:rsidR="005C3D54" w:rsidRPr="002808B8" w:rsidRDefault="005C3D54" w:rsidP="005C3D54">
      <w:pPr>
        <w:rPr>
          <w:rFonts w:ascii="Arial" w:hAnsi="Arial" w:cs="Arial"/>
          <w:b/>
        </w:rPr>
      </w:pPr>
    </w:p>
    <w:p w14:paraId="0797F89D" w14:textId="77777777" w:rsidR="005C3D54" w:rsidRPr="002808B8" w:rsidRDefault="005C3D54" w:rsidP="005C3D54">
      <w:pPr>
        <w:rPr>
          <w:rFonts w:ascii="Arial" w:hAnsi="Arial" w:cs="Arial"/>
          <w:b/>
        </w:rPr>
      </w:pPr>
      <w:r w:rsidRPr="002808B8">
        <w:rPr>
          <w:rFonts w:ascii="Arial" w:hAnsi="Arial" w:cs="Arial"/>
          <w:b/>
        </w:rPr>
        <w:tab/>
      </w:r>
      <w:r w:rsidRPr="002808B8">
        <w:rPr>
          <w:rFonts w:ascii="Arial" w:hAnsi="Arial" w:cs="Arial"/>
          <w:b/>
        </w:rPr>
        <w:tab/>
      </w:r>
      <w:r w:rsidRPr="002808B8">
        <w:rPr>
          <w:rFonts w:ascii="Arial" w:hAnsi="Arial" w:cs="Arial"/>
          <w:b/>
        </w:rPr>
        <w:tab/>
      </w:r>
    </w:p>
    <w:p w14:paraId="6C295F9F" w14:textId="77777777" w:rsidR="005C3D54" w:rsidRPr="002808B8" w:rsidRDefault="005C3D54" w:rsidP="005C3D54">
      <w:pPr>
        <w:rPr>
          <w:rFonts w:ascii="Arial" w:hAnsi="Arial" w:cs="Arial"/>
          <w:b/>
        </w:rPr>
      </w:pPr>
    </w:p>
    <w:p w14:paraId="0A4646A2" w14:textId="1F07648E" w:rsidR="005C3D54" w:rsidRPr="002808B8" w:rsidRDefault="005C3D54" w:rsidP="005C3D54">
      <w:pPr>
        <w:spacing w:line="360" w:lineRule="auto"/>
        <w:rPr>
          <w:rFonts w:ascii="Arial" w:hAnsi="Arial" w:cs="Arial"/>
          <w:b/>
        </w:rPr>
      </w:pPr>
      <w:r w:rsidRPr="002808B8">
        <w:rPr>
          <w:rFonts w:ascii="Arial" w:hAnsi="Arial" w:cs="Arial"/>
          <w:b/>
        </w:rPr>
        <w:t xml:space="preserve">File No.: </w:t>
      </w:r>
      <w:r w:rsidR="002F1B89" w:rsidRPr="009B5B1C">
        <w:rPr>
          <w:rFonts w:ascii="Arial" w:hAnsi="Arial" w:cs="Arial"/>
          <w:b/>
        </w:rPr>
        <w:t>VIS (</w:t>
      </w:r>
      <w:r w:rsidR="00353DEF" w:rsidRPr="009B5B1C">
        <w:rPr>
          <w:rFonts w:ascii="Arial" w:hAnsi="Arial" w:cs="Arial"/>
          <w:b/>
        </w:rPr>
        <w:t>2021-22)</w:t>
      </w:r>
      <w:r w:rsidR="009839C4" w:rsidRPr="009B5B1C">
        <w:rPr>
          <w:rFonts w:ascii="Arial" w:hAnsi="Arial" w:cs="Arial"/>
          <w:b/>
        </w:rPr>
        <w:t>-PL</w:t>
      </w:r>
      <w:r w:rsidR="009B5B1C">
        <w:rPr>
          <w:rFonts w:ascii="Arial" w:hAnsi="Arial" w:cs="Arial"/>
          <w:b/>
        </w:rPr>
        <w:t>-310-278-409</w:t>
      </w:r>
      <w:r w:rsidRPr="002808B8">
        <w:rPr>
          <w:rFonts w:ascii="Arial" w:hAnsi="Arial" w:cs="Arial"/>
          <w:b/>
        </w:rPr>
        <w:tab/>
      </w:r>
      <w:r w:rsidRPr="002808B8">
        <w:rPr>
          <w:rFonts w:ascii="Arial" w:hAnsi="Arial" w:cs="Arial"/>
          <w:b/>
        </w:rPr>
        <w:tab/>
        <w:t xml:space="preserve">          </w:t>
      </w:r>
      <w:r w:rsidR="00D116D0" w:rsidRPr="002808B8">
        <w:rPr>
          <w:rFonts w:ascii="Arial" w:hAnsi="Arial" w:cs="Arial"/>
          <w:b/>
        </w:rPr>
        <w:tab/>
        <w:t xml:space="preserve">          </w:t>
      </w:r>
      <w:r w:rsidR="0084153C">
        <w:rPr>
          <w:rFonts w:ascii="Arial" w:hAnsi="Arial" w:cs="Arial"/>
          <w:b/>
        </w:rPr>
        <w:tab/>
      </w:r>
      <w:r w:rsidR="0084153C">
        <w:rPr>
          <w:rFonts w:ascii="Arial" w:hAnsi="Arial" w:cs="Arial"/>
          <w:b/>
        </w:rPr>
        <w:tab/>
      </w:r>
      <w:r w:rsidRPr="002808B8">
        <w:rPr>
          <w:rFonts w:ascii="Arial" w:hAnsi="Arial" w:cs="Arial"/>
          <w:b/>
        </w:rPr>
        <w:t>Dated</w:t>
      </w:r>
      <w:r w:rsidRPr="008A474C">
        <w:rPr>
          <w:rFonts w:ascii="Arial" w:hAnsi="Arial" w:cs="Arial"/>
          <w:b/>
        </w:rPr>
        <w:t xml:space="preserve">: </w:t>
      </w:r>
      <w:r w:rsidR="00FE6A1E">
        <w:rPr>
          <w:rFonts w:ascii="Arial" w:hAnsi="Arial" w:cs="Arial"/>
          <w:b/>
        </w:rPr>
        <w:t>04.09</w:t>
      </w:r>
      <w:r w:rsidR="006018EE" w:rsidRPr="009A19C6">
        <w:rPr>
          <w:rFonts w:ascii="Arial" w:hAnsi="Arial" w:cs="Arial"/>
          <w:b/>
          <w:lang w:val="en-IN"/>
        </w:rPr>
        <w:t>.2021</w:t>
      </w:r>
    </w:p>
    <w:p w14:paraId="45106FAC" w14:textId="77777777" w:rsidR="005C3D54" w:rsidRPr="002808B8" w:rsidRDefault="005C3D54" w:rsidP="005C3D54">
      <w:pPr>
        <w:rPr>
          <w:rFonts w:ascii="Arial" w:hAnsi="Arial" w:cs="Arial"/>
        </w:rPr>
      </w:pPr>
    </w:p>
    <w:p w14:paraId="2298E384" w14:textId="77777777" w:rsidR="008236E9" w:rsidRPr="002808B8" w:rsidRDefault="008236E9" w:rsidP="005C3D54">
      <w:pPr>
        <w:rPr>
          <w:rFonts w:ascii="Arial" w:hAnsi="Arial" w:cs="Arial"/>
        </w:rPr>
      </w:pPr>
    </w:p>
    <w:p w14:paraId="5E5D041C" w14:textId="77777777" w:rsidR="005C3D54" w:rsidRPr="002808B8" w:rsidRDefault="005C3D54" w:rsidP="005C3D54">
      <w:pPr>
        <w:jc w:val="center"/>
        <w:outlineLvl w:val="0"/>
        <w:rPr>
          <w:rFonts w:ascii="Arial" w:hAnsi="Arial" w:cs="Arial"/>
          <w:b/>
          <w:sz w:val="48"/>
        </w:rPr>
      </w:pPr>
      <w:r w:rsidRPr="002808B8">
        <w:rPr>
          <w:rFonts w:ascii="Arial" w:hAnsi="Arial" w:cs="Arial"/>
          <w:b/>
          <w:sz w:val="48"/>
        </w:rPr>
        <w:t>VALUATION REPORT</w:t>
      </w:r>
    </w:p>
    <w:p w14:paraId="3173991D" w14:textId="77777777" w:rsidR="005C3D54" w:rsidRPr="002808B8" w:rsidRDefault="005C3D54" w:rsidP="00E82E55">
      <w:pPr>
        <w:rPr>
          <w:rFonts w:ascii="Arial" w:hAnsi="Arial" w:cs="Arial"/>
          <w:b/>
        </w:rPr>
      </w:pPr>
    </w:p>
    <w:p w14:paraId="3AC5B970" w14:textId="77777777" w:rsidR="005C3D54" w:rsidRPr="002808B8" w:rsidRDefault="005C3D54" w:rsidP="00E82E55">
      <w:pPr>
        <w:jc w:val="center"/>
        <w:outlineLvl w:val="0"/>
        <w:rPr>
          <w:rFonts w:ascii="Arial" w:hAnsi="Arial" w:cs="Arial"/>
          <w:b/>
        </w:rPr>
      </w:pPr>
      <w:r w:rsidRPr="002808B8">
        <w:rPr>
          <w:rFonts w:ascii="Arial" w:hAnsi="Arial" w:cs="Arial"/>
          <w:b/>
        </w:rPr>
        <w:t>OF</w:t>
      </w:r>
    </w:p>
    <w:p w14:paraId="4E67D79A" w14:textId="77777777" w:rsidR="005C3D54" w:rsidRPr="002808B8" w:rsidRDefault="005C3D54" w:rsidP="005C3D54">
      <w:pPr>
        <w:jc w:val="center"/>
        <w:rPr>
          <w:rFonts w:ascii="Arial" w:hAnsi="Arial" w:cs="Arial"/>
          <w:b/>
        </w:rPr>
      </w:pPr>
    </w:p>
    <w:p w14:paraId="00C70797" w14:textId="0115EB27" w:rsidR="008236E9" w:rsidRPr="00837A62" w:rsidRDefault="007A2B14" w:rsidP="00837A62">
      <w:pPr>
        <w:jc w:val="center"/>
        <w:outlineLvl w:val="0"/>
        <w:rPr>
          <w:rFonts w:ascii="Arial" w:hAnsi="Arial" w:cs="Arial"/>
          <w:b/>
          <w:sz w:val="40"/>
          <w:szCs w:val="40"/>
        </w:rPr>
      </w:pPr>
      <w:r>
        <w:rPr>
          <w:rFonts w:ascii="Arial" w:hAnsi="Arial" w:cs="Arial"/>
          <w:b/>
          <w:sz w:val="40"/>
          <w:szCs w:val="40"/>
        </w:rPr>
        <w:t>SECURITIES OR FINANCIAL ASSETS</w:t>
      </w:r>
      <w:r w:rsidR="00DF2E20" w:rsidRPr="002808B8">
        <w:rPr>
          <w:rFonts w:ascii="Arial" w:hAnsi="Arial" w:cs="Arial"/>
          <w:b/>
          <w:sz w:val="40"/>
          <w:szCs w:val="40"/>
        </w:rPr>
        <w:t xml:space="preserve"> </w:t>
      </w:r>
    </w:p>
    <w:p w14:paraId="6E7ADAC2" w14:textId="77777777" w:rsidR="002808B8" w:rsidRDefault="00E82E55" w:rsidP="00837A62">
      <w:pPr>
        <w:spacing w:before="240" w:after="240"/>
        <w:jc w:val="center"/>
        <w:rPr>
          <w:rFonts w:ascii="Arial" w:hAnsi="Arial" w:cs="Arial"/>
          <w:b/>
        </w:rPr>
      </w:pPr>
      <w:r w:rsidRPr="002808B8">
        <w:rPr>
          <w:rFonts w:ascii="Arial" w:hAnsi="Arial" w:cs="Arial"/>
          <w:b/>
        </w:rPr>
        <w:t>OF</w:t>
      </w:r>
    </w:p>
    <w:p w14:paraId="7A273970" w14:textId="77777777" w:rsidR="00213909" w:rsidRPr="00213909" w:rsidRDefault="00213909" w:rsidP="00837A62">
      <w:pPr>
        <w:spacing w:before="240" w:after="240"/>
        <w:jc w:val="center"/>
        <w:rPr>
          <w:rFonts w:ascii="Arial" w:hAnsi="Arial" w:cs="Arial"/>
          <w:b/>
          <w:sz w:val="36"/>
        </w:rPr>
      </w:pPr>
      <w:r w:rsidRPr="00213909">
        <w:rPr>
          <w:rFonts w:ascii="Arial" w:hAnsi="Arial" w:cs="Arial"/>
          <w:b/>
          <w:sz w:val="36"/>
        </w:rPr>
        <w:t>CORPORATE DEBTOR</w:t>
      </w:r>
      <w:r>
        <w:rPr>
          <w:rFonts w:ascii="Arial" w:hAnsi="Arial" w:cs="Arial"/>
          <w:b/>
          <w:sz w:val="36"/>
        </w:rPr>
        <w:t>:</w:t>
      </w:r>
    </w:p>
    <w:p w14:paraId="1A30A9A1" w14:textId="0A1F77D3" w:rsidR="00670A3D" w:rsidRPr="00BF1B37" w:rsidRDefault="002215C2" w:rsidP="00670A3D">
      <w:pPr>
        <w:pStyle w:val="Header"/>
        <w:tabs>
          <w:tab w:val="clear" w:pos="8640"/>
          <w:tab w:val="right" w:pos="9923"/>
        </w:tabs>
        <w:ind w:left="-426" w:right="29"/>
        <w:jc w:val="center"/>
        <w:rPr>
          <w:rFonts w:asciiTheme="majorHAnsi" w:hAnsiTheme="majorHAnsi" w:cs="Arial"/>
          <w:b/>
          <w:color w:val="0F243E" w:themeColor="text2" w:themeShade="80"/>
          <w:sz w:val="20"/>
          <w:szCs w:val="20"/>
        </w:rPr>
      </w:pPr>
      <w:r w:rsidRPr="002215C2">
        <w:rPr>
          <w:rFonts w:ascii="Arial" w:hAnsi="Arial" w:cs="Arial"/>
          <w:b/>
          <w:sz w:val="40"/>
        </w:rPr>
        <w:t>M/</w:t>
      </w:r>
      <w:r w:rsidR="00933538">
        <w:rPr>
          <w:rFonts w:ascii="Arial" w:hAnsi="Arial" w:cs="Arial"/>
          <w:b/>
          <w:sz w:val="40"/>
        </w:rPr>
        <w:t>s</w:t>
      </w:r>
      <w:r w:rsidR="00BB6B67">
        <w:rPr>
          <w:rFonts w:ascii="Arial" w:hAnsi="Arial" w:cs="Arial"/>
          <w:b/>
          <w:sz w:val="40"/>
        </w:rPr>
        <w:t>.</w:t>
      </w:r>
      <w:r w:rsidR="00933538">
        <w:rPr>
          <w:rFonts w:ascii="Arial" w:hAnsi="Arial" w:cs="Arial"/>
          <w:b/>
          <w:sz w:val="40"/>
        </w:rPr>
        <w:t xml:space="preserve"> </w:t>
      </w:r>
      <w:r w:rsidR="00670A3D" w:rsidRPr="00670A3D">
        <w:rPr>
          <w:rFonts w:ascii="Arial" w:hAnsi="Arial" w:cs="Arial"/>
          <w:b/>
          <w:sz w:val="40"/>
        </w:rPr>
        <w:t>FABTECH SUGAR LIMITED</w:t>
      </w:r>
    </w:p>
    <w:p w14:paraId="4DD377E5" w14:textId="1A145C96" w:rsidR="002808B8" w:rsidRPr="002215C2" w:rsidRDefault="002808B8" w:rsidP="00462AF8">
      <w:pPr>
        <w:jc w:val="center"/>
        <w:rPr>
          <w:rFonts w:ascii="Arial" w:hAnsi="Arial" w:cs="Arial"/>
          <w:b/>
          <w:sz w:val="40"/>
        </w:rPr>
      </w:pPr>
    </w:p>
    <w:p w14:paraId="44AB6FEC" w14:textId="77777777" w:rsidR="002215C2" w:rsidRDefault="002215C2" w:rsidP="00462AF8">
      <w:pPr>
        <w:jc w:val="center"/>
        <w:rPr>
          <w:b/>
        </w:rPr>
      </w:pPr>
    </w:p>
    <w:p w14:paraId="7FF18181" w14:textId="7BD6F52E" w:rsidR="002808B8" w:rsidRPr="00972AB4" w:rsidRDefault="00D840ED" w:rsidP="00462AF8">
      <w:pPr>
        <w:spacing w:line="360" w:lineRule="auto"/>
        <w:jc w:val="center"/>
        <w:outlineLvl w:val="0"/>
        <w:rPr>
          <w:rFonts w:ascii="Arial" w:hAnsi="Arial" w:cs="Arial"/>
          <w:b/>
        </w:rPr>
      </w:pPr>
      <w:r>
        <w:rPr>
          <w:rFonts w:ascii="Arial" w:hAnsi="Arial" w:cs="Arial"/>
          <w:b/>
        </w:rPr>
        <w:t>REGISTER</w:t>
      </w:r>
      <w:r w:rsidRPr="00972AB4">
        <w:rPr>
          <w:rFonts w:ascii="Arial" w:hAnsi="Arial" w:cs="Arial"/>
          <w:b/>
        </w:rPr>
        <w:t xml:space="preserve">ED </w:t>
      </w:r>
      <w:r w:rsidR="002808B8" w:rsidRPr="00972AB4">
        <w:rPr>
          <w:rFonts w:ascii="Arial" w:hAnsi="Arial" w:cs="Arial"/>
          <w:b/>
        </w:rPr>
        <w:t>AT</w:t>
      </w:r>
    </w:p>
    <w:p w14:paraId="1B9964A8" w14:textId="66B74E6E" w:rsidR="00670A3D" w:rsidRDefault="00670A3D" w:rsidP="00670A3D">
      <w:pPr>
        <w:tabs>
          <w:tab w:val="left" w:pos="8190"/>
        </w:tabs>
        <w:spacing w:line="360" w:lineRule="auto"/>
        <w:jc w:val="center"/>
        <w:rPr>
          <w:rFonts w:ascii="Arial" w:hAnsi="Arial" w:cs="Arial"/>
          <w:b/>
        </w:rPr>
      </w:pPr>
      <w:r>
        <w:rPr>
          <w:rFonts w:ascii="Arial" w:hAnsi="Arial" w:cs="Arial"/>
          <w:b/>
        </w:rPr>
        <w:t>J 504 FABTECH PROJECTS &amp; ENGINEERES LTD, MIDC BHOSARI, PUNE, MAHARASHTRA, 411026 IN</w:t>
      </w:r>
    </w:p>
    <w:p w14:paraId="22BD0AC8" w14:textId="397C8973" w:rsidR="009A19C6" w:rsidRDefault="00670A3D" w:rsidP="000C11FE">
      <w:pPr>
        <w:tabs>
          <w:tab w:val="left" w:pos="8190"/>
        </w:tabs>
        <w:spacing w:line="360" w:lineRule="auto"/>
        <w:jc w:val="center"/>
        <w:rPr>
          <w:rFonts w:ascii="Arial" w:hAnsi="Arial" w:cs="Arial"/>
          <w:b/>
        </w:rPr>
      </w:pPr>
      <w:r>
        <w:rPr>
          <w:rFonts w:ascii="Arial" w:hAnsi="Arial" w:cs="Arial"/>
          <w:b/>
        </w:rPr>
        <w:t>VALUER:</w:t>
      </w:r>
    </w:p>
    <w:tbl>
      <w:tblPr>
        <w:tblStyle w:val="TableGrid"/>
        <w:tblW w:w="0" w:type="auto"/>
        <w:tblInd w:w="-5" w:type="dxa"/>
        <w:tblLook w:val="04A0" w:firstRow="1" w:lastRow="0" w:firstColumn="1" w:lastColumn="0" w:noHBand="0" w:noVBand="1"/>
      </w:tblPr>
      <w:tblGrid>
        <w:gridCol w:w="4712"/>
        <w:gridCol w:w="4713"/>
      </w:tblGrid>
      <w:tr w:rsidR="00837A62" w:rsidRPr="009A19C6" w14:paraId="6A7E558E" w14:textId="77777777" w:rsidTr="009A19C6">
        <w:tc>
          <w:tcPr>
            <w:tcW w:w="4712" w:type="dxa"/>
          </w:tcPr>
          <w:p w14:paraId="736B13D2" w14:textId="77777777" w:rsidR="00837A62" w:rsidRPr="009A19C6" w:rsidRDefault="00837A62" w:rsidP="00837A62">
            <w:pPr>
              <w:tabs>
                <w:tab w:val="left" w:pos="8190"/>
              </w:tabs>
              <w:spacing w:line="360" w:lineRule="auto"/>
              <w:jc w:val="center"/>
              <w:outlineLvl w:val="0"/>
              <w:rPr>
                <w:rFonts w:asciiTheme="minorHAnsi" w:hAnsiTheme="minorHAnsi" w:cstheme="minorHAnsi"/>
                <w:b/>
                <w:sz w:val="22"/>
                <w:szCs w:val="22"/>
              </w:rPr>
            </w:pPr>
            <w:r w:rsidRPr="009A19C6">
              <w:rPr>
                <w:rFonts w:asciiTheme="minorHAnsi" w:hAnsiTheme="minorHAnsi" w:cstheme="minorHAnsi"/>
                <w:b/>
                <w:sz w:val="22"/>
                <w:szCs w:val="22"/>
              </w:rPr>
              <w:t>IBBI Registered Valuer</w:t>
            </w:r>
          </w:p>
        </w:tc>
        <w:tc>
          <w:tcPr>
            <w:tcW w:w="4713" w:type="dxa"/>
          </w:tcPr>
          <w:p w14:paraId="6DE44D82" w14:textId="77777777" w:rsidR="00837A62" w:rsidRPr="009A19C6" w:rsidRDefault="00837A62" w:rsidP="00837A62">
            <w:pPr>
              <w:tabs>
                <w:tab w:val="left" w:pos="8190"/>
              </w:tabs>
              <w:spacing w:line="360" w:lineRule="auto"/>
              <w:jc w:val="center"/>
              <w:outlineLvl w:val="0"/>
              <w:rPr>
                <w:rFonts w:asciiTheme="minorHAnsi" w:hAnsiTheme="minorHAnsi" w:cstheme="minorHAnsi"/>
                <w:b/>
                <w:sz w:val="22"/>
                <w:szCs w:val="22"/>
              </w:rPr>
            </w:pPr>
            <w:r w:rsidRPr="009A19C6">
              <w:rPr>
                <w:rFonts w:asciiTheme="minorHAnsi" w:hAnsiTheme="minorHAnsi" w:cstheme="minorHAnsi"/>
                <w:b/>
                <w:sz w:val="22"/>
                <w:szCs w:val="22"/>
              </w:rPr>
              <w:t>Sandeep Kumar Agrawal</w:t>
            </w:r>
          </w:p>
        </w:tc>
      </w:tr>
      <w:tr w:rsidR="00837A62" w:rsidRPr="009A19C6" w14:paraId="73BAC819" w14:textId="77777777" w:rsidTr="009A19C6">
        <w:tc>
          <w:tcPr>
            <w:tcW w:w="4712" w:type="dxa"/>
          </w:tcPr>
          <w:p w14:paraId="0BA526FE" w14:textId="77777777" w:rsidR="00837A62" w:rsidRPr="009A19C6" w:rsidRDefault="00837A62" w:rsidP="00837A62">
            <w:pPr>
              <w:tabs>
                <w:tab w:val="left" w:pos="8190"/>
              </w:tabs>
              <w:spacing w:line="360" w:lineRule="auto"/>
              <w:jc w:val="center"/>
              <w:outlineLvl w:val="0"/>
              <w:rPr>
                <w:rFonts w:asciiTheme="minorHAnsi" w:hAnsiTheme="minorHAnsi" w:cstheme="minorHAnsi"/>
                <w:b/>
                <w:sz w:val="22"/>
                <w:szCs w:val="22"/>
              </w:rPr>
            </w:pPr>
            <w:r w:rsidRPr="009A19C6">
              <w:rPr>
                <w:rFonts w:asciiTheme="minorHAnsi" w:hAnsiTheme="minorHAnsi" w:cstheme="minorHAnsi"/>
                <w:b/>
                <w:sz w:val="22"/>
                <w:szCs w:val="22"/>
              </w:rPr>
              <w:t>IBBI Registration No.:</w:t>
            </w:r>
          </w:p>
        </w:tc>
        <w:tc>
          <w:tcPr>
            <w:tcW w:w="4713" w:type="dxa"/>
          </w:tcPr>
          <w:p w14:paraId="59D5A228" w14:textId="77777777" w:rsidR="00837A62" w:rsidRPr="009A19C6" w:rsidRDefault="00837A62" w:rsidP="00837A62">
            <w:pPr>
              <w:tabs>
                <w:tab w:val="left" w:pos="8190"/>
              </w:tabs>
              <w:spacing w:line="360" w:lineRule="auto"/>
              <w:jc w:val="center"/>
              <w:outlineLvl w:val="0"/>
              <w:rPr>
                <w:rFonts w:asciiTheme="minorHAnsi" w:hAnsiTheme="minorHAnsi" w:cstheme="minorHAnsi"/>
                <w:b/>
                <w:sz w:val="22"/>
                <w:szCs w:val="22"/>
              </w:rPr>
            </w:pPr>
            <w:bookmarkStart w:id="0" w:name="_Hlk25657677"/>
            <w:r w:rsidRPr="009A19C6">
              <w:rPr>
                <w:rFonts w:asciiTheme="minorHAnsi" w:hAnsiTheme="minorHAnsi" w:cstheme="minorHAnsi"/>
                <w:b/>
                <w:sz w:val="22"/>
                <w:szCs w:val="22"/>
              </w:rPr>
              <w:t>IBBI/RV/06/2019/10705</w:t>
            </w:r>
            <w:bookmarkEnd w:id="0"/>
          </w:p>
        </w:tc>
      </w:tr>
      <w:tr w:rsidR="00837A62" w:rsidRPr="009A19C6" w14:paraId="28ECCA42" w14:textId="77777777" w:rsidTr="009A19C6">
        <w:tc>
          <w:tcPr>
            <w:tcW w:w="4712" w:type="dxa"/>
          </w:tcPr>
          <w:p w14:paraId="5F9B52AD" w14:textId="77777777" w:rsidR="00837A62" w:rsidRPr="009A19C6" w:rsidRDefault="00837A62" w:rsidP="00837A62">
            <w:pPr>
              <w:tabs>
                <w:tab w:val="left" w:pos="8190"/>
              </w:tabs>
              <w:spacing w:line="360" w:lineRule="auto"/>
              <w:jc w:val="center"/>
              <w:outlineLvl w:val="0"/>
              <w:rPr>
                <w:rFonts w:asciiTheme="minorHAnsi" w:hAnsiTheme="minorHAnsi" w:cstheme="minorHAnsi"/>
                <w:b/>
                <w:sz w:val="22"/>
                <w:szCs w:val="22"/>
              </w:rPr>
            </w:pPr>
            <w:r w:rsidRPr="009A19C6">
              <w:rPr>
                <w:rFonts w:asciiTheme="minorHAnsi" w:hAnsiTheme="minorHAnsi" w:cstheme="minorHAnsi"/>
                <w:b/>
                <w:sz w:val="22"/>
                <w:szCs w:val="22"/>
              </w:rPr>
              <w:t>Asset Class</w:t>
            </w:r>
          </w:p>
        </w:tc>
        <w:tc>
          <w:tcPr>
            <w:tcW w:w="4713" w:type="dxa"/>
          </w:tcPr>
          <w:p w14:paraId="64BFB0C1" w14:textId="698D82FF" w:rsidR="00837A62" w:rsidRPr="009A19C6" w:rsidRDefault="00837A62" w:rsidP="00837A62">
            <w:pPr>
              <w:tabs>
                <w:tab w:val="left" w:pos="8190"/>
              </w:tabs>
              <w:spacing w:line="360" w:lineRule="auto"/>
              <w:jc w:val="center"/>
              <w:outlineLvl w:val="0"/>
              <w:rPr>
                <w:rFonts w:asciiTheme="minorHAnsi" w:hAnsiTheme="minorHAnsi" w:cstheme="minorHAnsi"/>
                <w:b/>
                <w:sz w:val="22"/>
                <w:szCs w:val="22"/>
              </w:rPr>
            </w:pPr>
            <w:r w:rsidRPr="009A19C6">
              <w:rPr>
                <w:rFonts w:asciiTheme="minorHAnsi" w:hAnsiTheme="minorHAnsi" w:cstheme="minorHAnsi"/>
                <w:b/>
                <w:sz w:val="22"/>
                <w:szCs w:val="22"/>
              </w:rPr>
              <w:t>Securities or Financial Assets</w:t>
            </w:r>
          </w:p>
        </w:tc>
      </w:tr>
      <w:tr w:rsidR="00837A62" w:rsidRPr="009A19C6" w14:paraId="76D85050" w14:textId="77777777" w:rsidTr="009A19C6">
        <w:tc>
          <w:tcPr>
            <w:tcW w:w="4712" w:type="dxa"/>
          </w:tcPr>
          <w:p w14:paraId="1F182044" w14:textId="77777777" w:rsidR="00837A62" w:rsidRPr="009A19C6" w:rsidRDefault="00837A62" w:rsidP="00837A62">
            <w:pPr>
              <w:tabs>
                <w:tab w:val="left" w:pos="8190"/>
              </w:tabs>
              <w:spacing w:line="360" w:lineRule="auto"/>
              <w:jc w:val="center"/>
              <w:outlineLvl w:val="0"/>
              <w:rPr>
                <w:rFonts w:asciiTheme="minorHAnsi" w:hAnsiTheme="minorHAnsi" w:cstheme="minorHAnsi"/>
                <w:b/>
                <w:sz w:val="22"/>
                <w:szCs w:val="22"/>
              </w:rPr>
            </w:pPr>
            <w:r w:rsidRPr="009A19C6">
              <w:rPr>
                <w:rFonts w:asciiTheme="minorHAnsi" w:hAnsiTheme="minorHAnsi" w:cstheme="minorHAnsi"/>
                <w:b/>
                <w:sz w:val="22"/>
                <w:szCs w:val="22"/>
              </w:rPr>
              <w:t>Email Address:</w:t>
            </w:r>
          </w:p>
        </w:tc>
        <w:tc>
          <w:tcPr>
            <w:tcW w:w="4713" w:type="dxa"/>
          </w:tcPr>
          <w:p w14:paraId="7B9AA5D1" w14:textId="4A0A9EB0" w:rsidR="00837A62" w:rsidRPr="009A19C6" w:rsidRDefault="005604C3" w:rsidP="00837A62">
            <w:pPr>
              <w:tabs>
                <w:tab w:val="left" w:pos="8190"/>
              </w:tabs>
              <w:spacing w:line="360" w:lineRule="auto"/>
              <w:jc w:val="center"/>
              <w:outlineLvl w:val="0"/>
              <w:rPr>
                <w:rFonts w:asciiTheme="minorHAnsi" w:hAnsiTheme="minorHAnsi" w:cstheme="minorHAnsi"/>
                <w:b/>
                <w:sz w:val="22"/>
                <w:szCs w:val="22"/>
              </w:rPr>
            </w:pPr>
            <w:r w:rsidRPr="009A19C6">
              <w:rPr>
                <w:rFonts w:asciiTheme="minorHAnsi" w:hAnsiTheme="minorHAnsi" w:cstheme="minorHAnsi"/>
                <w:b/>
                <w:sz w:val="22"/>
                <w:szCs w:val="22"/>
              </w:rPr>
              <w:t>sanchardeep@gmail.com</w:t>
            </w:r>
          </w:p>
        </w:tc>
      </w:tr>
    </w:tbl>
    <w:p w14:paraId="5A3B4B7C" w14:textId="77777777" w:rsidR="002E69F3" w:rsidRDefault="002E69F3" w:rsidP="009A19C6">
      <w:pPr>
        <w:tabs>
          <w:tab w:val="left" w:pos="8190"/>
        </w:tabs>
        <w:spacing w:line="276" w:lineRule="auto"/>
        <w:outlineLvl w:val="0"/>
        <w:rPr>
          <w:rFonts w:ascii="Arial" w:hAnsi="Arial" w:cs="Arial"/>
          <w:b/>
        </w:rPr>
      </w:pPr>
    </w:p>
    <w:p w14:paraId="79B1C722" w14:textId="77777777" w:rsidR="000C11FE" w:rsidRDefault="000C11FE" w:rsidP="009A19C6">
      <w:pPr>
        <w:tabs>
          <w:tab w:val="left" w:pos="8190"/>
        </w:tabs>
        <w:spacing w:line="276" w:lineRule="auto"/>
        <w:outlineLvl w:val="0"/>
        <w:rPr>
          <w:rFonts w:ascii="Arial" w:hAnsi="Arial" w:cs="Arial"/>
          <w:b/>
        </w:rPr>
      </w:pPr>
    </w:p>
    <w:p w14:paraId="2FCBC0B2" w14:textId="77777777" w:rsidR="00837A62" w:rsidRPr="002808B8" w:rsidRDefault="00837A62" w:rsidP="00837A62">
      <w:pPr>
        <w:tabs>
          <w:tab w:val="left" w:pos="8190"/>
        </w:tabs>
        <w:spacing w:line="276" w:lineRule="auto"/>
        <w:jc w:val="center"/>
        <w:outlineLvl w:val="0"/>
        <w:rPr>
          <w:rFonts w:ascii="Arial" w:hAnsi="Arial" w:cs="Arial"/>
          <w:b/>
        </w:rPr>
      </w:pPr>
      <w:r w:rsidRPr="002808B8">
        <w:rPr>
          <w:rFonts w:ascii="Arial" w:hAnsi="Arial" w:cs="Arial"/>
          <w:b/>
        </w:rPr>
        <w:t>REPORT PREPARED FOR</w:t>
      </w:r>
      <w:r>
        <w:rPr>
          <w:rFonts w:ascii="Arial" w:hAnsi="Arial" w:cs="Arial"/>
          <w:b/>
        </w:rPr>
        <w:t>:</w:t>
      </w:r>
    </w:p>
    <w:p w14:paraId="36AC2EAD" w14:textId="4DAF09CD" w:rsidR="00F831B0" w:rsidRPr="009A19C6" w:rsidRDefault="009A19C6" w:rsidP="009A19C6">
      <w:pPr>
        <w:rPr>
          <w:rFonts w:ascii="Arial" w:hAnsi="Arial" w:cs="Arial"/>
          <w:b/>
        </w:rPr>
      </w:pPr>
      <w:r>
        <w:rPr>
          <w:rFonts w:ascii="Arial" w:hAnsi="Arial" w:cs="Arial"/>
          <w:b/>
        </w:rPr>
        <w:t xml:space="preserve">                                                       </w:t>
      </w:r>
      <w:r w:rsidRPr="009A19C6">
        <w:rPr>
          <w:rFonts w:ascii="Arial" w:hAnsi="Arial" w:cs="Arial"/>
          <w:b/>
        </w:rPr>
        <w:t>Mr. Ritesh R. Mahajan</w:t>
      </w:r>
    </w:p>
    <w:p w14:paraId="3CE64E1E" w14:textId="77777777" w:rsidR="009A19C6" w:rsidRDefault="00837A62" w:rsidP="009A19C6">
      <w:pPr>
        <w:tabs>
          <w:tab w:val="left" w:pos="8190"/>
        </w:tabs>
        <w:spacing w:line="360" w:lineRule="auto"/>
        <w:jc w:val="center"/>
        <w:rPr>
          <w:rFonts w:ascii="Arial" w:hAnsi="Arial" w:cs="Arial"/>
          <w:b/>
        </w:rPr>
      </w:pPr>
      <w:r w:rsidRPr="00E004FD">
        <w:rPr>
          <w:rFonts w:ascii="Arial" w:hAnsi="Arial" w:cs="Arial"/>
          <w:b/>
        </w:rPr>
        <w:t>(</w:t>
      </w:r>
      <w:r w:rsidR="009A19C6" w:rsidRPr="00DD20AA">
        <w:rPr>
          <w:rFonts w:ascii="Arial" w:hAnsi="Arial" w:cs="Arial"/>
          <w:b/>
          <w:bCs/>
          <w:sz w:val="22"/>
          <w:szCs w:val="22"/>
          <w:lang w:eastAsia="en-IN"/>
        </w:rPr>
        <w:t>IBBI/IPA-002/IP-N00048/2017-18/10132</w:t>
      </w:r>
      <w:r w:rsidRPr="00E004FD">
        <w:rPr>
          <w:rFonts w:ascii="Arial" w:hAnsi="Arial" w:cs="Arial"/>
          <w:b/>
        </w:rPr>
        <w:t>)</w:t>
      </w:r>
    </w:p>
    <w:p w14:paraId="16EC9BEE" w14:textId="318CF64B" w:rsidR="00837A62" w:rsidRPr="002808B8" w:rsidRDefault="009B5B1C" w:rsidP="009A19C6">
      <w:pPr>
        <w:tabs>
          <w:tab w:val="left" w:pos="8190"/>
        </w:tabs>
        <w:spacing w:line="360" w:lineRule="auto"/>
        <w:jc w:val="center"/>
        <w:rPr>
          <w:rFonts w:ascii="Arial" w:hAnsi="Arial" w:cs="Arial"/>
          <w:b/>
        </w:rPr>
      </w:pPr>
      <w:r>
        <w:rPr>
          <w:rFonts w:ascii="Arial" w:hAnsi="Arial" w:cs="Arial"/>
          <w:b/>
          <w:bCs/>
          <w:sz w:val="22"/>
          <w:szCs w:val="22"/>
          <w:lang w:eastAsia="en-IN"/>
        </w:rPr>
        <w:t xml:space="preserve">                                           </w:t>
      </w:r>
      <w:r w:rsidR="009A19C6" w:rsidRPr="00DD20AA">
        <w:rPr>
          <w:rFonts w:ascii="Arial" w:hAnsi="Arial" w:cs="Arial"/>
          <w:b/>
          <w:bCs/>
          <w:sz w:val="22"/>
          <w:szCs w:val="22"/>
          <w:lang w:eastAsia="en-IN"/>
        </w:rPr>
        <w:t>Interim Resolution Professional</w:t>
      </w:r>
      <w:r w:rsidR="000F7F07">
        <w:rPr>
          <w:rFonts w:ascii="Arial" w:hAnsi="Arial" w:cs="Arial"/>
          <w:b/>
        </w:rPr>
        <w:tab/>
      </w:r>
      <w:r w:rsidR="000F7F07">
        <w:rPr>
          <w:rFonts w:ascii="Arial" w:hAnsi="Arial" w:cs="Arial"/>
          <w:b/>
        </w:rPr>
        <w:tab/>
      </w:r>
    </w:p>
    <w:p w14:paraId="0E26C3A5" w14:textId="77777777" w:rsidR="00F17F8D" w:rsidRPr="002808B8" w:rsidRDefault="00F17F8D" w:rsidP="00462AF8">
      <w:pPr>
        <w:tabs>
          <w:tab w:val="left" w:pos="8190"/>
        </w:tabs>
        <w:spacing w:line="360" w:lineRule="auto"/>
        <w:outlineLvl w:val="0"/>
        <w:rPr>
          <w:rFonts w:ascii="Arial" w:hAnsi="Arial" w:cs="Arial"/>
          <w:b/>
          <w:i/>
          <w:sz w:val="16"/>
          <w:szCs w:val="16"/>
        </w:rPr>
      </w:pPr>
    </w:p>
    <w:p w14:paraId="002C3DAE" w14:textId="77777777" w:rsidR="005C3D54" w:rsidRPr="002808B8" w:rsidRDefault="005C3D54" w:rsidP="000E0AA4">
      <w:pPr>
        <w:tabs>
          <w:tab w:val="left" w:pos="8190"/>
        </w:tabs>
        <w:spacing w:line="360" w:lineRule="auto"/>
        <w:jc w:val="center"/>
        <w:outlineLvl w:val="0"/>
        <w:rPr>
          <w:rFonts w:ascii="Arial" w:hAnsi="Arial" w:cs="Arial"/>
          <w:b/>
        </w:rPr>
      </w:pPr>
      <w:r w:rsidRPr="002808B8">
        <w:rPr>
          <w:rFonts w:ascii="Arial" w:hAnsi="Arial" w:cs="Arial"/>
          <w:b/>
          <w:i/>
          <w:sz w:val="16"/>
          <w:szCs w:val="16"/>
        </w:rPr>
        <w:t>**Important - In case of any query/ issue or escalation you may please contact Incident Manager</w:t>
      </w:r>
    </w:p>
    <w:p w14:paraId="76E33147" w14:textId="2396F438" w:rsidR="004472CC" w:rsidRDefault="00560CF4" w:rsidP="009A19C6">
      <w:pPr>
        <w:spacing w:line="360" w:lineRule="auto"/>
        <w:jc w:val="center"/>
        <w:rPr>
          <w:rFonts w:ascii="Arial" w:hAnsi="Arial" w:cs="Arial"/>
          <w:b/>
          <w:i/>
          <w:sz w:val="16"/>
          <w:szCs w:val="16"/>
        </w:rPr>
      </w:pPr>
      <w:r w:rsidRPr="002808B8">
        <w:rPr>
          <w:rFonts w:ascii="Arial" w:hAnsi="Arial" w:cs="Arial"/>
          <w:b/>
          <w:i/>
          <w:sz w:val="16"/>
          <w:szCs w:val="16"/>
        </w:rPr>
        <w:t>at valuers@rkassociates.org. W</w:t>
      </w:r>
      <w:r w:rsidR="005C3D54" w:rsidRPr="002808B8">
        <w:rPr>
          <w:rFonts w:ascii="Arial" w:hAnsi="Arial" w:cs="Arial"/>
          <w:b/>
          <w:i/>
          <w:sz w:val="16"/>
          <w:szCs w:val="16"/>
        </w:rPr>
        <w:t xml:space="preserve">e will appreciate your feedback in order to improve </w:t>
      </w:r>
      <w:r w:rsidR="009A19C6">
        <w:rPr>
          <w:rFonts w:ascii="Arial" w:hAnsi="Arial" w:cs="Arial"/>
          <w:b/>
          <w:i/>
          <w:sz w:val="16"/>
          <w:szCs w:val="16"/>
        </w:rPr>
        <w:t>our services</w:t>
      </w:r>
    </w:p>
    <w:tbl>
      <w:tblPr>
        <w:tblW w:w="495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5" w:type="dxa"/>
          <w:bottom w:w="28" w:type="dxa"/>
          <w:right w:w="115" w:type="dxa"/>
        </w:tblCellMar>
        <w:tblLook w:val="04A0" w:firstRow="1" w:lastRow="0" w:firstColumn="1" w:lastColumn="0" w:noHBand="0" w:noVBand="1"/>
      </w:tblPr>
      <w:tblGrid>
        <w:gridCol w:w="1494"/>
        <w:gridCol w:w="6910"/>
        <w:gridCol w:w="1439"/>
      </w:tblGrid>
      <w:tr w:rsidR="004472CC" w:rsidRPr="00201D54" w14:paraId="75E277CF" w14:textId="77777777" w:rsidTr="00F95B51">
        <w:trPr>
          <w:trHeight w:val="20"/>
          <w:tblHeader/>
          <w:jc w:val="center"/>
        </w:trPr>
        <w:tc>
          <w:tcPr>
            <w:tcW w:w="5000" w:type="pct"/>
            <w:gridSpan w:val="3"/>
            <w:tcBorders>
              <w:bottom w:val="single" w:sz="4" w:space="0" w:color="auto"/>
            </w:tcBorders>
            <w:shd w:val="clear" w:color="auto" w:fill="002060"/>
            <w:vAlign w:val="center"/>
          </w:tcPr>
          <w:p w14:paraId="2B339B88" w14:textId="77777777" w:rsidR="004472CC" w:rsidRPr="00201D54" w:rsidRDefault="004472CC" w:rsidP="002F782A">
            <w:pPr>
              <w:ind w:left="-113" w:right="-109"/>
              <w:jc w:val="center"/>
              <w:rPr>
                <w:rFonts w:asciiTheme="minorHAnsi" w:hAnsiTheme="minorHAnsi" w:cstheme="minorHAnsi"/>
                <w:b/>
                <w:sz w:val="22"/>
                <w:szCs w:val="22"/>
              </w:rPr>
            </w:pPr>
            <w:r w:rsidRPr="00201D54">
              <w:rPr>
                <w:rFonts w:asciiTheme="minorHAnsi" w:hAnsiTheme="minorHAnsi" w:cstheme="minorHAnsi"/>
                <w:b/>
                <w:sz w:val="22"/>
                <w:szCs w:val="22"/>
                <w:u w:val="single"/>
              </w:rPr>
              <w:lastRenderedPageBreak/>
              <w:t>TABLE OF CONTENTS</w:t>
            </w:r>
          </w:p>
        </w:tc>
      </w:tr>
      <w:tr w:rsidR="004472CC" w:rsidRPr="00201D54" w14:paraId="0D1ADA3D" w14:textId="77777777" w:rsidTr="00F95B51">
        <w:trPr>
          <w:trHeight w:val="20"/>
          <w:tblHeader/>
          <w:jc w:val="center"/>
        </w:trPr>
        <w:tc>
          <w:tcPr>
            <w:tcW w:w="5000" w:type="pct"/>
            <w:gridSpan w:val="3"/>
            <w:shd w:val="clear" w:color="auto" w:fill="FFFFFF"/>
            <w:vAlign w:val="center"/>
          </w:tcPr>
          <w:p w14:paraId="0C1B4460" w14:textId="77777777" w:rsidR="004472CC" w:rsidRPr="00201D54" w:rsidRDefault="004472CC" w:rsidP="002F782A">
            <w:pPr>
              <w:jc w:val="center"/>
              <w:rPr>
                <w:rFonts w:asciiTheme="minorHAnsi" w:hAnsiTheme="minorHAnsi" w:cstheme="minorHAnsi"/>
                <w:b/>
                <w:sz w:val="22"/>
                <w:szCs w:val="22"/>
              </w:rPr>
            </w:pPr>
          </w:p>
        </w:tc>
      </w:tr>
      <w:tr w:rsidR="004472CC" w:rsidRPr="00201D54" w14:paraId="00101268" w14:textId="77777777" w:rsidTr="00F95B51">
        <w:trPr>
          <w:trHeight w:val="20"/>
          <w:jc w:val="center"/>
        </w:trPr>
        <w:tc>
          <w:tcPr>
            <w:tcW w:w="759" w:type="pct"/>
            <w:tcBorders>
              <w:bottom w:val="single" w:sz="4" w:space="0" w:color="auto"/>
            </w:tcBorders>
            <w:shd w:val="clear" w:color="auto" w:fill="DBE5F1"/>
            <w:vAlign w:val="center"/>
          </w:tcPr>
          <w:p w14:paraId="5A3314F3" w14:textId="77777777" w:rsidR="004472CC" w:rsidRPr="00201D54" w:rsidRDefault="004472CC" w:rsidP="002F782A">
            <w:pPr>
              <w:jc w:val="center"/>
              <w:rPr>
                <w:rFonts w:asciiTheme="minorHAnsi" w:hAnsiTheme="minorHAnsi" w:cstheme="minorHAnsi"/>
                <w:b/>
                <w:sz w:val="22"/>
                <w:szCs w:val="22"/>
              </w:rPr>
            </w:pPr>
            <w:r w:rsidRPr="00201D54">
              <w:rPr>
                <w:rFonts w:asciiTheme="minorHAnsi" w:hAnsiTheme="minorHAnsi" w:cstheme="minorHAnsi"/>
                <w:b/>
                <w:sz w:val="22"/>
                <w:szCs w:val="22"/>
              </w:rPr>
              <w:t>SECTIONS</w:t>
            </w:r>
          </w:p>
        </w:tc>
        <w:tc>
          <w:tcPr>
            <w:tcW w:w="3510" w:type="pct"/>
            <w:shd w:val="clear" w:color="auto" w:fill="DBE5F1"/>
            <w:vAlign w:val="center"/>
          </w:tcPr>
          <w:p w14:paraId="74B7905B" w14:textId="77777777" w:rsidR="004472CC" w:rsidRPr="00201D54" w:rsidRDefault="004472CC" w:rsidP="002F782A">
            <w:pPr>
              <w:jc w:val="center"/>
              <w:rPr>
                <w:rFonts w:asciiTheme="minorHAnsi" w:hAnsiTheme="minorHAnsi" w:cstheme="minorHAnsi"/>
                <w:b/>
                <w:sz w:val="22"/>
                <w:szCs w:val="22"/>
              </w:rPr>
            </w:pPr>
            <w:r w:rsidRPr="00201D54">
              <w:rPr>
                <w:rFonts w:asciiTheme="minorHAnsi" w:hAnsiTheme="minorHAnsi" w:cstheme="minorHAnsi"/>
                <w:b/>
                <w:sz w:val="22"/>
                <w:szCs w:val="22"/>
              </w:rPr>
              <w:t>PARTICULARS</w:t>
            </w:r>
          </w:p>
        </w:tc>
        <w:tc>
          <w:tcPr>
            <w:tcW w:w="731" w:type="pct"/>
            <w:shd w:val="clear" w:color="auto" w:fill="DBE5F1"/>
            <w:vAlign w:val="center"/>
          </w:tcPr>
          <w:p w14:paraId="4129EA58" w14:textId="77777777" w:rsidR="004472CC" w:rsidRPr="00201D54" w:rsidRDefault="004472CC" w:rsidP="002F782A">
            <w:pPr>
              <w:jc w:val="center"/>
              <w:rPr>
                <w:rFonts w:asciiTheme="minorHAnsi" w:hAnsiTheme="minorHAnsi" w:cstheme="minorHAnsi"/>
                <w:b/>
                <w:sz w:val="22"/>
                <w:szCs w:val="22"/>
              </w:rPr>
            </w:pPr>
            <w:r w:rsidRPr="00201D54">
              <w:rPr>
                <w:rFonts w:asciiTheme="minorHAnsi" w:hAnsiTheme="minorHAnsi" w:cstheme="minorHAnsi"/>
                <w:b/>
                <w:sz w:val="22"/>
                <w:szCs w:val="22"/>
              </w:rPr>
              <w:t>PAGE NO.</w:t>
            </w:r>
          </w:p>
        </w:tc>
      </w:tr>
      <w:tr w:rsidR="004472CC" w:rsidRPr="00201D54" w14:paraId="34E424A7" w14:textId="77777777" w:rsidTr="00F95B51">
        <w:trPr>
          <w:trHeight w:val="20"/>
          <w:jc w:val="center"/>
        </w:trPr>
        <w:tc>
          <w:tcPr>
            <w:tcW w:w="759" w:type="pct"/>
            <w:shd w:val="clear" w:color="auto" w:fill="DBE5F1"/>
            <w:vAlign w:val="center"/>
          </w:tcPr>
          <w:p w14:paraId="039ECA7F" w14:textId="77777777" w:rsidR="004472CC" w:rsidRPr="00201D54" w:rsidRDefault="004472CC" w:rsidP="0042238E">
            <w:pPr>
              <w:ind w:left="29"/>
              <w:jc w:val="center"/>
              <w:rPr>
                <w:rFonts w:asciiTheme="minorHAnsi" w:hAnsiTheme="minorHAnsi" w:cstheme="minorHAnsi"/>
                <w:b/>
                <w:sz w:val="22"/>
                <w:szCs w:val="22"/>
                <w:u w:val="single"/>
              </w:rPr>
            </w:pPr>
            <w:r w:rsidRPr="00201D54">
              <w:rPr>
                <w:rFonts w:asciiTheme="minorHAnsi" w:hAnsiTheme="minorHAnsi" w:cstheme="minorHAnsi"/>
                <w:b/>
                <w:sz w:val="22"/>
                <w:szCs w:val="22"/>
              </w:rPr>
              <w:t>Part A</w:t>
            </w:r>
          </w:p>
        </w:tc>
        <w:tc>
          <w:tcPr>
            <w:tcW w:w="3510" w:type="pct"/>
            <w:shd w:val="clear" w:color="auto" w:fill="auto"/>
          </w:tcPr>
          <w:p w14:paraId="7DCB0BC7" w14:textId="77777777" w:rsidR="004472CC" w:rsidRPr="00201D54" w:rsidRDefault="004472CC" w:rsidP="002F782A">
            <w:pPr>
              <w:rPr>
                <w:rFonts w:asciiTheme="minorHAnsi" w:hAnsiTheme="minorHAnsi" w:cstheme="minorHAnsi"/>
                <w:b/>
                <w:sz w:val="22"/>
                <w:szCs w:val="22"/>
              </w:rPr>
            </w:pPr>
            <w:r w:rsidRPr="00201D54">
              <w:rPr>
                <w:rFonts w:asciiTheme="minorHAnsi" w:hAnsiTheme="minorHAnsi" w:cstheme="minorHAnsi"/>
                <w:b/>
                <w:sz w:val="22"/>
                <w:szCs w:val="22"/>
              </w:rPr>
              <w:t>Introduction</w:t>
            </w:r>
          </w:p>
        </w:tc>
        <w:tc>
          <w:tcPr>
            <w:tcW w:w="731" w:type="pct"/>
            <w:shd w:val="clear" w:color="auto" w:fill="auto"/>
          </w:tcPr>
          <w:p w14:paraId="718FCE24" w14:textId="00470D73" w:rsidR="004472CC" w:rsidRPr="00201D54" w:rsidRDefault="004472CC" w:rsidP="002F782A">
            <w:pPr>
              <w:jc w:val="center"/>
              <w:rPr>
                <w:rFonts w:asciiTheme="minorHAnsi" w:hAnsiTheme="minorHAnsi" w:cstheme="minorHAnsi"/>
                <w:sz w:val="22"/>
                <w:szCs w:val="22"/>
              </w:rPr>
            </w:pPr>
            <w:r w:rsidRPr="00201D54">
              <w:rPr>
                <w:rFonts w:asciiTheme="minorHAnsi" w:hAnsiTheme="minorHAnsi" w:cstheme="minorHAnsi"/>
                <w:sz w:val="22"/>
                <w:szCs w:val="22"/>
              </w:rPr>
              <w:t>3</w:t>
            </w:r>
            <w:r w:rsidR="00EE7A46" w:rsidRPr="00201D54">
              <w:rPr>
                <w:rFonts w:asciiTheme="minorHAnsi" w:hAnsiTheme="minorHAnsi" w:cstheme="minorHAnsi"/>
                <w:sz w:val="22"/>
                <w:szCs w:val="22"/>
              </w:rPr>
              <w:t>-4</w:t>
            </w:r>
          </w:p>
        </w:tc>
      </w:tr>
      <w:tr w:rsidR="004472CC" w:rsidRPr="00201D54" w14:paraId="2110EB3F" w14:textId="77777777" w:rsidTr="00F95B51">
        <w:trPr>
          <w:trHeight w:val="20"/>
          <w:jc w:val="center"/>
        </w:trPr>
        <w:tc>
          <w:tcPr>
            <w:tcW w:w="759" w:type="pct"/>
            <w:vMerge w:val="restart"/>
            <w:shd w:val="clear" w:color="auto" w:fill="DBE5F1"/>
            <w:vAlign w:val="center"/>
          </w:tcPr>
          <w:p w14:paraId="2F5EF1F6" w14:textId="77777777" w:rsidR="004472CC" w:rsidRPr="00201D54" w:rsidRDefault="004472CC" w:rsidP="0042238E">
            <w:pPr>
              <w:jc w:val="center"/>
              <w:rPr>
                <w:rFonts w:asciiTheme="minorHAnsi" w:hAnsiTheme="minorHAnsi" w:cstheme="minorHAnsi"/>
                <w:b/>
                <w:sz w:val="22"/>
                <w:szCs w:val="22"/>
                <w:u w:val="single"/>
              </w:rPr>
            </w:pPr>
            <w:r w:rsidRPr="00201D54">
              <w:rPr>
                <w:rFonts w:asciiTheme="minorHAnsi" w:hAnsiTheme="minorHAnsi" w:cstheme="minorHAnsi"/>
                <w:b/>
                <w:sz w:val="22"/>
                <w:szCs w:val="22"/>
              </w:rPr>
              <w:t>Part B</w:t>
            </w:r>
          </w:p>
        </w:tc>
        <w:tc>
          <w:tcPr>
            <w:tcW w:w="3510" w:type="pct"/>
            <w:shd w:val="clear" w:color="auto" w:fill="auto"/>
          </w:tcPr>
          <w:p w14:paraId="6875354B" w14:textId="68835FD3" w:rsidR="004472CC" w:rsidRPr="00201D54" w:rsidRDefault="0042238E" w:rsidP="002F782A">
            <w:pPr>
              <w:tabs>
                <w:tab w:val="left" w:pos="0"/>
              </w:tabs>
              <w:rPr>
                <w:rFonts w:asciiTheme="minorHAnsi" w:hAnsiTheme="minorHAnsi" w:cstheme="minorHAnsi"/>
                <w:b/>
                <w:sz w:val="22"/>
                <w:szCs w:val="22"/>
              </w:rPr>
            </w:pPr>
            <w:r w:rsidRPr="00201D54">
              <w:rPr>
                <w:rFonts w:asciiTheme="minorHAnsi" w:hAnsiTheme="minorHAnsi" w:cstheme="minorHAnsi"/>
                <w:b/>
                <w:sz w:val="22"/>
                <w:szCs w:val="22"/>
              </w:rPr>
              <w:t>Preliminary Information o</w:t>
            </w:r>
            <w:r w:rsidR="001F1B8F" w:rsidRPr="00201D54">
              <w:rPr>
                <w:rFonts w:asciiTheme="minorHAnsi" w:hAnsiTheme="minorHAnsi" w:cstheme="minorHAnsi"/>
                <w:b/>
                <w:sz w:val="22"/>
                <w:szCs w:val="22"/>
              </w:rPr>
              <w:t>f Securities o</w:t>
            </w:r>
            <w:r w:rsidR="004472CC" w:rsidRPr="00201D54">
              <w:rPr>
                <w:rFonts w:asciiTheme="minorHAnsi" w:hAnsiTheme="minorHAnsi" w:cstheme="minorHAnsi"/>
                <w:b/>
                <w:sz w:val="22"/>
                <w:szCs w:val="22"/>
              </w:rPr>
              <w:t>r Financial Assets Under Assessment</w:t>
            </w:r>
          </w:p>
        </w:tc>
        <w:tc>
          <w:tcPr>
            <w:tcW w:w="731" w:type="pct"/>
            <w:shd w:val="clear" w:color="auto" w:fill="auto"/>
          </w:tcPr>
          <w:p w14:paraId="738A70A9" w14:textId="77777777" w:rsidR="004472CC" w:rsidRPr="00201D54" w:rsidRDefault="004472CC" w:rsidP="002F782A">
            <w:pPr>
              <w:jc w:val="center"/>
              <w:rPr>
                <w:rFonts w:asciiTheme="minorHAnsi" w:hAnsiTheme="minorHAnsi" w:cstheme="minorHAnsi"/>
                <w:b/>
                <w:sz w:val="22"/>
                <w:szCs w:val="22"/>
              </w:rPr>
            </w:pPr>
          </w:p>
        </w:tc>
      </w:tr>
      <w:tr w:rsidR="004472CC" w:rsidRPr="00201D54" w14:paraId="2BB20317" w14:textId="77777777" w:rsidTr="00F95B51">
        <w:trPr>
          <w:trHeight w:val="20"/>
          <w:jc w:val="center"/>
        </w:trPr>
        <w:tc>
          <w:tcPr>
            <w:tcW w:w="759" w:type="pct"/>
            <w:vMerge/>
            <w:shd w:val="clear" w:color="auto" w:fill="DBE5F1"/>
            <w:vAlign w:val="center"/>
          </w:tcPr>
          <w:p w14:paraId="211DA070" w14:textId="77777777" w:rsidR="004472CC" w:rsidRPr="00201D54" w:rsidRDefault="004472CC" w:rsidP="0042238E">
            <w:pPr>
              <w:jc w:val="center"/>
              <w:rPr>
                <w:rFonts w:asciiTheme="minorHAnsi" w:hAnsiTheme="minorHAnsi" w:cstheme="minorHAnsi"/>
                <w:b/>
                <w:sz w:val="22"/>
                <w:szCs w:val="22"/>
                <w:u w:val="single"/>
              </w:rPr>
            </w:pPr>
          </w:p>
        </w:tc>
        <w:tc>
          <w:tcPr>
            <w:tcW w:w="3510" w:type="pct"/>
            <w:shd w:val="clear" w:color="auto" w:fill="auto"/>
          </w:tcPr>
          <w:p w14:paraId="08A0A648" w14:textId="39B9AFA1" w:rsidR="004472CC" w:rsidRPr="00201D54" w:rsidRDefault="004472CC" w:rsidP="004472CC">
            <w:pPr>
              <w:pStyle w:val="ListParagraph"/>
              <w:numPr>
                <w:ilvl w:val="0"/>
                <w:numId w:val="30"/>
              </w:numPr>
              <w:tabs>
                <w:tab w:val="left" w:pos="0"/>
              </w:tabs>
              <w:spacing w:after="160"/>
              <w:ind w:left="459"/>
              <w:rPr>
                <w:rFonts w:asciiTheme="minorHAnsi" w:hAnsiTheme="minorHAnsi" w:cstheme="minorHAnsi"/>
                <w:sz w:val="22"/>
                <w:szCs w:val="22"/>
              </w:rPr>
            </w:pPr>
            <w:r w:rsidRPr="00201D54">
              <w:rPr>
                <w:rFonts w:asciiTheme="minorHAnsi" w:hAnsiTheme="minorHAnsi" w:cstheme="minorHAnsi"/>
                <w:sz w:val="22"/>
                <w:szCs w:val="22"/>
                <w:lang w:val="en-IN"/>
              </w:rPr>
              <w:t>Overview o</w:t>
            </w:r>
            <w:r w:rsidR="00E60744" w:rsidRPr="00201D54">
              <w:rPr>
                <w:rFonts w:asciiTheme="minorHAnsi" w:hAnsiTheme="minorHAnsi" w:cstheme="minorHAnsi"/>
                <w:sz w:val="22"/>
                <w:szCs w:val="22"/>
                <w:lang w:val="en-IN"/>
              </w:rPr>
              <w:t>f t</w:t>
            </w:r>
            <w:r w:rsidRPr="00201D54">
              <w:rPr>
                <w:rFonts w:asciiTheme="minorHAnsi" w:hAnsiTheme="minorHAnsi" w:cstheme="minorHAnsi"/>
                <w:sz w:val="22"/>
                <w:szCs w:val="22"/>
                <w:lang w:val="en-IN"/>
              </w:rPr>
              <w:t>he Company/</w:t>
            </w:r>
            <w:r w:rsidRPr="00201D54">
              <w:rPr>
                <w:rFonts w:asciiTheme="minorHAnsi" w:hAnsiTheme="minorHAnsi" w:cstheme="minorHAnsi"/>
                <w:sz w:val="22"/>
                <w:szCs w:val="22"/>
              </w:rPr>
              <w:t>Corporate Debtor</w:t>
            </w:r>
          </w:p>
        </w:tc>
        <w:tc>
          <w:tcPr>
            <w:tcW w:w="731" w:type="pct"/>
            <w:shd w:val="clear" w:color="auto" w:fill="auto"/>
          </w:tcPr>
          <w:p w14:paraId="1617D779" w14:textId="77777777" w:rsidR="004472CC" w:rsidRPr="00201D54" w:rsidRDefault="004472CC" w:rsidP="002F782A">
            <w:pPr>
              <w:jc w:val="center"/>
              <w:rPr>
                <w:rFonts w:asciiTheme="minorHAnsi" w:hAnsiTheme="minorHAnsi" w:cstheme="minorHAnsi"/>
                <w:sz w:val="22"/>
                <w:szCs w:val="22"/>
              </w:rPr>
            </w:pPr>
            <w:r w:rsidRPr="00201D54">
              <w:rPr>
                <w:rFonts w:asciiTheme="minorHAnsi" w:hAnsiTheme="minorHAnsi" w:cstheme="minorHAnsi"/>
                <w:sz w:val="22"/>
                <w:szCs w:val="22"/>
              </w:rPr>
              <w:t>5</w:t>
            </w:r>
          </w:p>
        </w:tc>
      </w:tr>
      <w:tr w:rsidR="004472CC" w:rsidRPr="00201D54" w14:paraId="0427BD34" w14:textId="77777777" w:rsidTr="00F95B51">
        <w:trPr>
          <w:trHeight w:val="20"/>
          <w:jc w:val="center"/>
        </w:trPr>
        <w:tc>
          <w:tcPr>
            <w:tcW w:w="759" w:type="pct"/>
            <w:vMerge/>
            <w:shd w:val="clear" w:color="auto" w:fill="DBE5F1"/>
            <w:vAlign w:val="center"/>
          </w:tcPr>
          <w:p w14:paraId="672D63CB" w14:textId="77777777" w:rsidR="004472CC" w:rsidRPr="00201D54" w:rsidRDefault="004472CC" w:rsidP="0042238E">
            <w:pPr>
              <w:jc w:val="center"/>
              <w:rPr>
                <w:rFonts w:asciiTheme="minorHAnsi" w:hAnsiTheme="minorHAnsi" w:cstheme="minorHAnsi"/>
                <w:b/>
                <w:sz w:val="22"/>
                <w:szCs w:val="22"/>
                <w:u w:val="single"/>
              </w:rPr>
            </w:pPr>
          </w:p>
        </w:tc>
        <w:tc>
          <w:tcPr>
            <w:tcW w:w="3510" w:type="pct"/>
            <w:shd w:val="clear" w:color="auto" w:fill="auto"/>
          </w:tcPr>
          <w:p w14:paraId="535A45CD" w14:textId="77777777" w:rsidR="004472CC" w:rsidRPr="00201D54" w:rsidRDefault="004472CC" w:rsidP="004472CC">
            <w:pPr>
              <w:pStyle w:val="ListParagraph"/>
              <w:numPr>
                <w:ilvl w:val="0"/>
                <w:numId w:val="30"/>
              </w:numPr>
              <w:tabs>
                <w:tab w:val="left" w:pos="0"/>
              </w:tabs>
              <w:spacing w:after="160"/>
              <w:ind w:left="459"/>
              <w:rPr>
                <w:rFonts w:asciiTheme="minorHAnsi" w:hAnsiTheme="minorHAnsi" w:cstheme="minorHAnsi"/>
                <w:sz w:val="22"/>
                <w:szCs w:val="22"/>
                <w:lang w:val="en-IN"/>
              </w:rPr>
            </w:pPr>
            <w:r w:rsidRPr="00201D54">
              <w:rPr>
                <w:rFonts w:asciiTheme="minorHAnsi" w:hAnsiTheme="minorHAnsi" w:cstheme="minorHAnsi"/>
                <w:sz w:val="22"/>
                <w:szCs w:val="22"/>
                <w:lang w:val="en-IN"/>
              </w:rPr>
              <w:t>Methodology Adopted</w:t>
            </w:r>
          </w:p>
        </w:tc>
        <w:tc>
          <w:tcPr>
            <w:tcW w:w="731" w:type="pct"/>
            <w:shd w:val="clear" w:color="auto" w:fill="auto"/>
          </w:tcPr>
          <w:p w14:paraId="4934A842" w14:textId="55AFDC06" w:rsidR="004472CC" w:rsidRPr="00201D54" w:rsidRDefault="004472CC" w:rsidP="002F782A">
            <w:pPr>
              <w:jc w:val="center"/>
              <w:rPr>
                <w:rFonts w:asciiTheme="minorHAnsi" w:hAnsiTheme="minorHAnsi" w:cstheme="minorHAnsi"/>
                <w:sz w:val="22"/>
                <w:szCs w:val="22"/>
              </w:rPr>
            </w:pPr>
            <w:r w:rsidRPr="00201D54">
              <w:rPr>
                <w:rFonts w:asciiTheme="minorHAnsi" w:hAnsiTheme="minorHAnsi" w:cstheme="minorHAnsi"/>
                <w:sz w:val="22"/>
                <w:szCs w:val="22"/>
              </w:rPr>
              <w:t>5</w:t>
            </w:r>
            <w:r w:rsidR="00E60744" w:rsidRPr="00201D54">
              <w:rPr>
                <w:rFonts w:asciiTheme="minorHAnsi" w:hAnsiTheme="minorHAnsi" w:cstheme="minorHAnsi"/>
                <w:sz w:val="22"/>
                <w:szCs w:val="22"/>
              </w:rPr>
              <w:t>-6</w:t>
            </w:r>
          </w:p>
        </w:tc>
      </w:tr>
      <w:tr w:rsidR="004472CC" w:rsidRPr="00201D54" w14:paraId="45C325E4" w14:textId="77777777" w:rsidTr="00F95B51">
        <w:trPr>
          <w:trHeight w:val="20"/>
          <w:jc w:val="center"/>
        </w:trPr>
        <w:tc>
          <w:tcPr>
            <w:tcW w:w="759" w:type="pct"/>
            <w:vMerge/>
            <w:shd w:val="clear" w:color="auto" w:fill="DBE5F1"/>
            <w:vAlign w:val="center"/>
          </w:tcPr>
          <w:p w14:paraId="03922379" w14:textId="77777777" w:rsidR="004472CC" w:rsidRPr="00201D54" w:rsidRDefault="004472CC" w:rsidP="0042238E">
            <w:pPr>
              <w:jc w:val="center"/>
              <w:rPr>
                <w:rFonts w:asciiTheme="minorHAnsi" w:hAnsiTheme="minorHAnsi" w:cstheme="minorHAnsi"/>
                <w:b/>
                <w:sz w:val="22"/>
                <w:szCs w:val="22"/>
                <w:u w:val="single"/>
              </w:rPr>
            </w:pPr>
          </w:p>
        </w:tc>
        <w:tc>
          <w:tcPr>
            <w:tcW w:w="3510" w:type="pct"/>
            <w:shd w:val="clear" w:color="auto" w:fill="auto"/>
          </w:tcPr>
          <w:p w14:paraId="1867998C" w14:textId="01786F91" w:rsidR="004472CC" w:rsidRPr="00201D54" w:rsidRDefault="004472CC" w:rsidP="004472CC">
            <w:pPr>
              <w:pStyle w:val="ListParagraph"/>
              <w:numPr>
                <w:ilvl w:val="0"/>
                <w:numId w:val="30"/>
              </w:numPr>
              <w:tabs>
                <w:tab w:val="left" w:pos="0"/>
              </w:tabs>
              <w:spacing w:after="160"/>
              <w:ind w:left="459"/>
              <w:rPr>
                <w:rFonts w:asciiTheme="minorHAnsi" w:hAnsiTheme="minorHAnsi" w:cstheme="minorHAnsi"/>
                <w:sz w:val="22"/>
                <w:szCs w:val="22"/>
                <w:lang w:val="en-IN"/>
              </w:rPr>
            </w:pPr>
            <w:r w:rsidRPr="00201D54">
              <w:rPr>
                <w:rFonts w:asciiTheme="minorHAnsi" w:hAnsiTheme="minorHAnsi" w:cstheme="minorHAnsi"/>
                <w:sz w:val="22"/>
                <w:szCs w:val="22"/>
                <w:lang w:val="en-IN"/>
              </w:rPr>
              <w:t>Scope of Work</w:t>
            </w:r>
          </w:p>
        </w:tc>
        <w:tc>
          <w:tcPr>
            <w:tcW w:w="731" w:type="pct"/>
            <w:shd w:val="clear" w:color="auto" w:fill="auto"/>
          </w:tcPr>
          <w:p w14:paraId="597A595D" w14:textId="77777777" w:rsidR="004472CC" w:rsidRPr="00201D54" w:rsidRDefault="004472CC" w:rsidP="002F782A">
            <w:pPr>
              <w:jc w:val="center"/>
              <w:rPr>
                <w:rFonts w:asciiTheme="minorHAnsi" w:hAnsiTheme="minorHAnsi" w:cstheme="minorHAnsi"/>
                <w:sz w:val="22"/>
                <w:szCs w:val="22"/>
              </w:rPr>
            </w:pPr>
            <w:r w:rsidRPr="00201D54">
              <w:rPr>
                <w:rFonts w:asciiTheme="minorHAnsi" w:hAnsiTheme="minorHAnsi" w:cstheme="minorHAnsi"/>
                <w:sz w:val="22"/>
                <w:szCs w:val="22"/>
              </w:rPr>
              <w:t>7</w:t>
            </w:r>
          </w:p>
        </w:tc>
      </w:tr>
      <w:tr w:rsidR="004472CC" w:rsidRPr="00201D54" w14:paraId="3CE44A31" w14:textId="77777777" w:rsidTr="00F95B51">
        <w:trPr>
          <w:trHeight w:val="20"/>
          <w:jc w:val="center"/>
        </w:trPr>
        <w:tc>
          <w:tcPr>
            <w:tcW w:w="759" w:type="pct"/>
            <w:vMerge w:val="restart"/>
            <w:shd w:val="clear" w:color="auto" w:fill="DBE5F1"/>
            <w:vAlign w:val="center"/>
          </w:tcPr>
          <w:p w14:paraId="6A918540" w14:textId="77777777" w:rsidR="004472CC" w:rsidRPr="00201D54" w:rsidRDefault="004472CC" w:rsidP="0042238E">
            <w:pPr>
              <w:jc w:val="center"/>
              <w:rPr>
                <w:rFonts w:asciiTheme="minorHAnsi" w:hAnsiTheme="minorHAnsi" w:cstheme="minorHAnsi"/>
                <w:b/>
                <w:sz w:val="22"/>
                <w:szCs w:val="22"/>
                <w:u w:val="single"/>
              </w:rPr>
            </w:pPr>
            <w:r w:rsidRPr="00201D54">
              <w:rPr>
                <w:rFonts w:asciiTheme="minorHAnsi" w:hAnsiTheme="minorHAnsi" w:cstheme="minorHAnsi"/>
                <w:b/>
                <w:sz w:val="22"/>
                <w:szCs w:val="22"/>
              </w:rPr>
              <w:t>Part C</w:t>
            </w:r>
          </w:p>
        </w:tc>
        <w:tc>
          <w:tcPr>
            <w:tcW w:w="3510" w:type="pct"/>
            <w:shd w:val="clear" w:color="auto" w:fill="auto"/>
          </w:tcPr>
          <w:p w14:paraId="6BB1D7E4" w14:textId="1840C873" w:rsidR="004472CC" w:rsidRPr="00201D54" w:rsidRDefault="004472CC" w:rsidP="002F782A">
            <w:pPr>
              <w:tabs>
                <w:tab w:val="left" w:pos="0"/>
              </w:tabs>
              <w:rPr>
                <w:rFonts w:asciiTheme="minorHAnsi" w:hAnsiTheme="minorHAnsi" w:cstheme="minorHAnsi"/>
                <w:sz w:val="22"/>
                <w:szCs w:val="22"/>
                <w:lang w:val="en-IN"/>
              </w:rPr>
            </w:pPr>
            <w:r w:rsidRPr="00201D54">
              <w:rPr>
                <w:rFonts w:asciiTheme="minorHAnsi" w:hAnsiTheme="minorHAnsi" w:cstheme="minorHAnsi"/>
                <w:b/>
                <w:sz w:val="22"/>
                <w:szCs w:val="22"/>
              </w:rPr>
              <w:t xml:space="preserve">Valuation Assessment </w:t>
            </w:r>
            <w:r w:rsidR="004E74DE" w:rsidRPr="00201D54">
              <w:rPr>
                <w:rFonts w:asciiTheme="minorHAnsi" w:hAnsiTheme="minorHAnsi" w:cstheme="minorHAnsi"/>
                <w:b/>
                <w:sz w:val="22"/>
                <w:szCs w:val="22"/>
              </w:rPr>
              <w:t>of</w:t>
            </w:r>
            <w:r w:rsidRPr="00201D54">
              <w:rPr>
                <w:rFonts w:asciiTheme="minorHAnsi" w:hAnsiTheme="minorHAnsi" w:cstheme="minorHAnsi"/>
                <w:b/>
                <w:sz w:val="22"/>
                <w:szCs w:val="22"/>
              </w:rPr>
              <w:t xml:space="preserve"> Securities or Financial Assets</w:t>
            </w:r>
          </w:p>
        </w:tc>
        <w:tc>
          <w:tcPr>
            <w:tcW w:w="731" w:type="pct"/>
            <w:shd w:val="clear" w:color="auto" w:fill="auto"/>
          </w:tcPr>
          <w:p w14:paraId="20B43865" w14:textId="77777777" w:rsidR="004472CC" w:rsidRPr="00201D54" w:rsidRDefault="004472CC" w:rsidP="002F782A">
            <w:pPr>
              <w:jc w:val="center"/>
              <w:rPr>
                <w:rFonts w:asciiTheme="minorHAnsi" w:hAnsiTheme="minorHAnsi" w:cstheme="minorHAnsi"/>
                <w:b/>
                <w:sz w:val="22"/>
                <w:szCs w:val="22"/>
              </w:rPr>
            </w:pPr>
          </w:p>
        </w:tc>
      </w:tr>
      <w:tr w:rsidR="004472CC" w:rsidRPr="00201D54" w14:paraId="370BF0F5" w14:textId="77777777" w:rsidTr="00F95B51">
        <w:trPr>
          <w:trHeight w:val="20"/>
          <w:jc w:val="center"/>
        </w:trPr>
        <w:tc>
          <w:tcPr>
            <w:tcW w:w="759" w:type="pct"/>
            <w:vMerge/>
            <w:shd w:val="clear" w:color="auto" w:fill="DBE5F1"/>
            <w:vAlign w:val="center"/>
          </w:tcPr>
          <w:p w14:paraId="1CFF08ED" w14:textId="77777777" w:rsidR="004472CC" w:rsidRPr="00201D54" w:rsidRDefault="004472CC" w:rsidP="0042238E">
            <w:pPr>
              <w:jc w:val="center"/>
              <w:rPr>
                <w:rFonts w:asciiTheme="minorHAnsi" w:hAnsiTheme="minorHAnsi" w:cstheme="minorHAnsi"/>
                <w:b/>
                <w:sz w:val="22"/>
                <w:szCs w:val="22"/>
                <w:u w:val="single"/>
              </w:rPr>
            </w:pPr>
          </w:p>
        </w:tc>
        <w:tc>
          <w:tcPr>
            <w:tcW w:w="3510" w:type="pct"/>
            <w:shd w:val="clear" w:color="auto" w:fill="auto"/>
          </w:tcPr>
          <w:p w14:paraId="7F063EBD" w14:textId="58E06B7C" w:rsidR="004472CC" w:rsidRPr="00201D54" w:rsidRDefault="004472CC" w:rsidP="004472CC">
            <w:pPr>
              <w:pStyle w:val="ListParagraph"/>
              <w:numPr>
                <w:ilvl w:val="0"/>
                <w:numId w:val="31"/>
              </w:numPr>
              <w:tabs>
                <w:tab w:val="left" w:pos="0"/>
              </w:tabs>
              <w:spacing w:after="160"/>
              <w:ind w:left="459"/>
              <w:rPr>
                <w:rFonts w:asciiTheme="minorHAnsi" w:hAnsiTheme="minorHAnsi" w:cstheme="minorHAnsi"/>
                <w:sz w:val="22"/>
                <w:szCs w:val="22"/>
                <w:lang w:val="en-IN"/>
              </w:rPr>
            </w:pPr>
            <w:r w:rsidRPr="00201D54">
              <w:rPr>
                <w:rFonts w:asciiTheme="minorHAnsi" w:hAnsiTheme="minorHAnsi" w:cstheme="minorHAnsi"/>
                <w:sz w:val="22"/>
                <w:szCs w:val="22"/>
                <w:lang w:val="en-IN"/>
              </w:rPr>
              <w:t>Summary of Valuation Assessment</w:t>
            </w:r>
            <w:r w:rsidR="00EE7A46" w:rsidRPr="00201D54">
              <w:rPr>
                <w:rFonts w:asciiTheme="minorHAnsi" w:hAnsiTheme="minorHAnsi" w:cstheme="minorHAnsi"/>
                <w:sz w:val="22"/>
                <w:szCs w:val="22"/>
                <w:lang w:val="en-IN"/>
              </w:rPr>
              <w:t xml:space="preserve"> of Securities or Financial Assets </w:t>
            </w:r>
          </w:p>
        </w:tc>
        <w:tc>
          <w:tcPr>
            <w:tcW w:w="731" w:type="pct"/>
            <w:shd w:val="clear" w:color="auto" w:fill="auto"/>
          </w:tcPr>
          <w:p w14:paraId="2DA1E647" w14:textId="77777777" w:rsidR="004472CC" w:rsidRPr="00201D54" w:rsidRDefault="004472CC" w:rsidP="002F782A">
            <w:pPr>
              <w:jc w:val="center"/>
              <w:rPr>
                <w:rFonts w:asciiTheme="minorHAnsi" w:hAnsiTheme="minorHAnsi" w:cstheme="minorHAnsi"/>
                <w:sz w:val="22"/>
                <w:szCs w:val="22"/>
              </w:rPr>
            </w:pPr>
            <w:r w:rsidRPr="00201D54">
              <w:rPr>
                <w:rFonts w:asciiTheme="minorHAnsi" w:hAnsiTheme="minorHAnsi" w:cstheme="minorHAnsi"/>
                <w:sz w:val="22"/>
                <w:szCs w:val="22"/>
              </w:rPr>
              <w:t>8</w:t>
            </w:r>
          </w:p>
        </w:tc>
      </w:tr>
      <w:tr w:rsidR="004472CC" w:rsidRPr="00201D54" w14:paraId="276C7C98" w14:textId="77777777" w:rsidTr="00F95B51">
        <w:trPr>
          <w:trHeight w:val="20"/>
          <w:jc w:val="center"/>
        </w:trPr>
        <w:tc>
          <w:tcPr>
            <w:tcW w:w="759" w:type="pct"/>
            <w:vMerge/>
            <w:shd w:val="clear" w:color="auto" w:fill="DBE5F1"/>
            <w:vAlign w:val="center"/>
          </w:tcPr>
          <w:p w14:paraId="6027C590" w14:textId="77777777" w:rsidR="004472CC" w:rsidRPr="00201D54" w:rsidRDefault="004472CC" w:rsidP="0042238E">
            <w:pPr>
              <w:jc w:val="center"/>
              <w:rPr>
                <w:rFonts w:asciiTheme="minorHAnsi" w:hAnsiTheme="minorHAnsi" w:cstheme="minorHAnsi"/>
                <w:b/>
                <w:sz w:val="22"/>
                <w:szCs w:val="22"/>
                <w:u w:val="single"/>
              </w:rPr>
            </w:pPr>
          </w:p>
        </w:tc>
        <w:tc>
          <w:tcPr>
            <w:tcW w:w="3510" w:type="pct"/>
            <w:shd w:val="clear" w:color="auto" w:fill="auto"/>
          </w:tcPr>
          <w:p w14:paraId="70D307FE" w14:textId="24F7BCF9" w:rsidR="004472CC" w:rsidRPr="00201D54" w:rsidRDefault="004472CC" w:rsidP="004472CC">
            <w:pPr>
              <w:pStyle w:val="ListParagraph"/>
              <w:numPr>
                <w:ilvl w:val="0"/>
                <w:numId w:val="31"/>
              </w:numPr>
              <w:tabs>
                <w:tab w:val="left" w:pos="0"/>
              </w:tabs>
              <w:spacing w:after="160"/>
              <w:ind w:left="459"/>
              <w:rPr>
                <w:rFonts w:asciiTheme="minorHAnsi" w:hAnsiTheme="minorHAnsi" w:cstheme="minorHAnsi"/>
                <w:sz w:val="22"/>
                <w:szCs w:val="22"/>
                <w:lang w:val="en-IN"/>
              </w:rPr>
            </w:pPr>
            <w:r w:rsidRPr="00201D54">
              <w:rPr>
                <w:rFonts w:asciiTheme="minorHAnsi" w:hAnsiTheme="minorHAnsi" w:cstheme="minorHAnsi"/>
                <w:sz w:val="22"/>
                <w:szCs w:val="22"/>
                <w:lang w:val="en-IN"/>
              </w:rPr>
              <w:t>References &amp; Annexures</w:t>
            </w:r>
          </w:p>
        </w:tc>
        <w:tc>
          <w:tcPr>
            <w:tcW w:w="731" w:type="pct"/>
            <w:shd w:val="clear" w:color="auto" w:fill="auto"/>
          </w:tcPr>
          <w:p w14:paraId="6AE67D94" w14:textId="77777777" w:rsidR="004472CC" w:rsidRPr="00201D54" w:rsidRDefault="004472CC" w:rsidP="002F782A">
            <w:pPr>
              <w:jc w:val="center"/>
              <w:rPr>
                <w:rFonts w:asciiTheme="minorHAnsi" w:hAnsiTheme="minorHAnsi" w:cstheme="minorHAnsi"/>
                <w:sz w:val="22"/>
                <w:szCs w:val="22"/>
              </w:rPr>
            </w:pPr>
            <w:r w:rsidRPr="00201D54">
              <w:rPr>
                <w:rFonts w:asciiTheme="minorHAnsi" w:hAnsiTheme="minorHAnsi" w:cstheme="minorHAnsi"/>
                <w:sz w:val="22"/>
                <w:szCs w:val="22"/>
              </w:rPr>
              <w:t>9</w:t>
            </w:r>
          </w:p>
        </w:tc>
      </w:tr>
      <w:tr w:rsidR="00D74AF6" w:rsidRPr="00201D54" w14:paraId="01DD857D" w14:textId="77777777" w:rsidTr="00F95B51">
        <w:trPr>
          <w:trHeight w:val="20"/>
          <w:jc w:val="center"/>
        </w:trPr>
        <w:tc>
          <w:tcPr>
            <w:tcW w:w="759" w:type="pct"/>
            <w:vMerge w:val="restart"/>
            <w:shd w:val="clear" w:color="auto" w:fill="DBE5F1"/>
            <w:vAlign w:val="center"/>
          </w:tcPr>
          <w:p w14:paraId="07F4A75E" w14:textId="77777777" w:rsidR="00D74AF6" w:rsidRPr="00201D54" w:rsidRDefault="00D74AF6" w:rsidP="0042238E">
            <w:pPr>
              <w:jc w:val="center"/>
              <w:rPr>
                <w:rFonts w:asciiTheme="minorHAnsi" w:hAnsiTheme="minorHAnsi" w:cstheme="minorHAnsi"/>
                <w:b/>
                <w:sz w:val="22"/>
                <w:szCs w:val="22"/>
                <w:u w:val="single"/>
              </w:rPr>
            </w:pPr>
            <w:r w:rsidRPr="00201D54">
              <w:rPr>
                <w:rFonts w:asciiTheme="minorHAnsi" w:hAnsiTheme="minorHAnsi" w:cstheme="minorHAnsi"/>
                <w:b/>
                <w:sz w:val="22"/>
                <w:szCs w:val="22"/>
              </w:rPr>
              <w:t>Part D</w:t>
            </w:r>
          </w:p>
        </w:tc>
        <w:tc>
          <w:tcPr>
            <w:tcW w:w="3510" w:type="pct"/>
            <w:shd w:val="clear" w:color="auto" w:fill="auto"/>
          </w:tcPr>
          <w:p w14:paraId="4FC573F3" w14:textId="6434DF25" w:rsidR="00D74AF6" w:rsidRPr="00201D54" w:rsidRDefault="00D74AF6" w:rsidP="002F782A">
            <w:pPr>
              <w:tabs>
                <w:tab w:val="left" w:pos="0"/>
              </w:tabs>
              <w:rPr>
                <w:rFonts w:asciiTheme="minorHAnsi" w:hAnsiTheme="minorHAnsi" w:cstheme="minorHAnsi"/>
                <w:sz w:val="22"/>
                <w:szCs w:val="22"/>
                <w:lang w:val="en-IN"/>
              </w:rPr>
            </w:pPr>
            <w:r w:rsidRPr="00201D54">
              <w:rPr>
                <w:rFonts w:asciiTheme="minorHAnsi" w:hAnsiTheme="minorHAnsi" w:cstheme="minorHAnsi"/>
                <w:b/>
                <w:sz w:val="22"/>
                <w:szCs w:val="22"/>
              </w:rPr>
              <w:t>Assumptions | Remarks | Limiting Conditions | Annexures</w:t>
            </w:r>
          </w:p>
        </w:tc>
        <w:tc>
          <w:tcPr>
            <w:tcW w:w="731" w:type="pct"/>
            <w:shd w:val="clear" w:color="auto" w:fill="auto"/>
          </w:tcPr>
          <w:p w14:paraId="64FE10F5" w14:textId="77777777" w:rsidR="00D74AF6" w:rsidRPr="00201D54" w:rsidRDefault="00D74AF6" w:rsidP="002F782A">
            <w:pPr>
              <w:jc w:val="center"/>
              <w:rPr>
                <w:rFonts w:asciiTheme="minorHAnsi" w:hAnsiTheme="minorHAnsi" w:cstheme="minorHAnsi"/>
                <w:b/>
                <w:sz w:val="22"/>
                <w:szCs w:val="22"/>
              </w:rPr>
            </w:pPr>
          </w:p>
        </w:tc>
      </w:tr>
      <w:tr w:rsidR="00D74AF6" w:rsidRPr="00201D54" w14:paraId="2BB522C7" w14:textId="77777777" w:rsidTr="00F95B51">
        <w:trPr>
          <w:trHeight w:val="20"/>
          <w:jc w:val="center"/>
        </w:trPr>
        <w:tc>
          <w:tcPr>
            <w:tcW w:w="759" w:type="pct"/>
            <w:vMerge/>
            <w:shd w:val="clear" w:color="auto" w:fill="DBE5F1"/>
          </w:tcPr>
          <w:p w14:paraId="2A56B0E7" w14:textId="77777777" w:rsidR="00D74AF6" w:rsidRPr="00201D54" w:rsidRDefault="00D74AF6" w:rsidP="002F782A">
            <w:pPr>
              <w:jc w:val="center"/>
              <w:rPr>
                <w:rFonts w:asciiTheme="minorHAnsi" w:hAnsiTheme="minorHAnsi" w:cstheme="minorHAnsi"/>
                <w:b/>
                <w:sz w:val="22"/>
                <w:szCs w:val="22"/>
                <w:u w:val="single"/>
              </w:rPr>
            </w:pPr>
          </w:p>
        </w:tc>
        <w:tc>
          <w:tcPr>
            <w:tcW w:w="3510" w:type="pct"/>
            <w:shd w:val="clear" w:color="auto" w:fill="auto"/>
          </w:tcPr>
          <w:p w14:paraId="5ACD5301" w14:textId="77777777" w:rsidR="00D74AF6" w:rsidRPr="00201D54" w:rsidRDefault="00D74AF6" w:rsidP="004472CC">
            <w:pPr>
              <w:pStyle w:val="ListParagraph"/>
              <w:numPr>
                <w:ilvl w:val="0"/>
                <w:numId w:val="32"/>
              </w:numPr>
              <w:tabs>
                <w:tab w:val="left" w:pos="0"/>
              </w:tabs>
              <w:spacing w:after="160"/>
              <w:ind w:left="459"/>
              <w:rPr>
                <w:rFonts w:asciiTheme="minorHAnsi" w:hAnsiTheme="minorHAnsi" w:cstheme="minorHAnsi"/>
                <w:sz w:val="22"/>
                <w:szCs w:val="22"/>
                <w:lang w:val="en-IN"/>
              </w:rPr>
            </w:pPr>
            <w:r w:rsidRPr="00201D54">
              <w:rPr>
                <w:rFonts w:asciiTheme="minorHAnsi" w:hAnsiTheme="minorHAnsi" w:cstheme="minorHAnsi"/>
                <w:sz w:val="22"/>
                <w:szCs w:val="22"/>
              </w:rPr>
              <w:t>Assumptions and Declaration</w:t>
            </w:r>
          </w:p>
        </w:tc>
        <w:tc>
          <w:tcPr>
            <w:tcW w:w="731" w:type="pct"/>
            <w:shd w:val="clear" w:color="auto" w:fill="auto"/>
          </w:tcPr>
          <w:p w14:paraId="11F629FA" w14:textId="67DCD947" w:rsidR="00D74AF6" w:rsidRPr="00201D54" w:rsidRDefault="00AD6F18" w:rsidP="002F782A">
            <w:pPr>
              <w:jc w:val="center"/>
              <w:rPr>
                <w:rFonts w:asciiTheme="minorHAnsi" w:hAnsiTheme="minorHAnsi" w:cstheme="minorHAnsi"/>
                <w:sz w:val="22"/>
                <w:szCs w:val="22"/>
              </w:rPr>
            </w:pPr>
            <w:r>
              <w:rPr>
                <w:rFonts w:asciiTheme="minorHAnsi" w:hAnsiTheme="minorHAnsi" w:cstheme="minorHAnsi"/>
                <w:sz w:val="22"/>
                <w:szCs w:val="22"/>
              </w:rPr>
              <w:t>10-1</w:t>
            </w:r>
            <w:bookmarkStart w:id="1" w:name="_GoBack"/>
            <w:bookmarkEnd w:id="1"/>
            <w:r w:rsidR="001B3C6D">
              <w:rPr>
                <w:rFonts w:asciiTheme="minorHAnsi" w:hAnsiTheme="minorHAnsi" w:cstheme="minorHAnsi"/>
                <w:sz w:val="22"/>
                <w:szCs w:val="22"/>
              </w:rPr>
              <w:t>1</w:t>
            </w:r>
          </w:p>
        </w:tc>
      </w:tr>
      <w:tr w:rsidR="00D74AF6" w:rsidRPr="00201D54" w14:paraId="13281BB0" w14:textId="77777777" w:rsidTr="00F95B51">
        <w:trPr>
          <w:trHeight w:val="20"/>
          <w:jc w:val="center"/>
        </w:trPr>
        <w:tc>
          <w:tcPr>
            <w:tcW w:w="759" w:type="pct"/>
            <w:vMerge/>
            <w:shd w:val="clear" w:color="auto" w:fill="DBE5F1"/>
          </w:tcPr>
          <w:p w14:paraId="5F0406A8" w14:textId="77777777" w:rsidR="00D74AF6" w:rsidRPr="00201D54" w:rsidRDefault="00D74AF6" w:rsidP="002F782A">
            <w:pPr>
              <w:jc w:val="center"/>
              <w:rPr>
                <w:rFonts w:asciiTheme="minorHAnsi" w:hAnsiTheme="minorHAnsi" w:cstheme="minorHAnsi"/>
                <w:b/>
                <w:sz w:val="22"/>
                <w:szCs w:val="22"/>
                <w:u w:val="single"/>
              </w:rPr>
            </w:pPr>
          </w:p>
        </w:tc>
        <w:tc>
          <w:tcPr>
            <w:tcW w:w="3510" w:type="pct"/>
            <w:shd w:val="clear" w:color="auto" w:fill="auto"/>
          </w:tcPr>
          <w:p w14:paraId="3880371E" w14:textId="630CC04D" w:rsidR="00D74AF6" w:rsidRPr="00201D54" w:rsidRDefault="00D74AF6" w:rsidP="004472CC">
            <w:pPr>
              <w:pStyle w:val="ListParagraph"/>
              <w:numPr>
                <w:ilvl w:val="0"/>
                <w:numId w:val="32"/>
              </w:numPr>
              <w:tabs>
                <w:tab w:val="left" w:pos="0"/>
              </w:tabs>
              <w:spacing w:after="160"/>
              <w:ind w:left="459"/>
              <w:rPr>
                <w:rFonts w:asciiTheme="minorHAnsi" w:hAnsiTheme="minorHAnsi" w:cstheme="minorHAnsi"/>
                <w:sz w:val="22"/>
                <w:szCs w:val="22"/>
                <w:lang w:val="en-IN"/>
              </w:rPr>
            </w:pPr>
            <w:r w:rsidRPr="00201D54">
              <w:rPr>
                <w:rFonts w:asciiTheme="minorHAnsi" w:hAnsiTheme="minorHAnsi" w:cstheme="minorHAnsi"/>
                <w:sz w:val="22"/>
                <w:szCs w:val="22"/>
              </w:rPr>
              <w:t xml:space="preserve">Annexure – I: </w:t>
            </w:r>
            <w:r w:rsidRPr="00201D54">
              <w:rPr>
                <w:rFonts w:asciiTheme="minorHAnsi" w:hAnsiTheme="minorHAnsi" w:cstheme="minorHAnsi"/>
                <w:bCs/>
                <w:sz w:val="22"/>
                <w:szCs w:val="22"/>
              </w:rPr>
              <w:t>Cash &amp; Cash Equivalents</w:t>
            </w:r>
          </w:p>
        </w:tc>
        <w:tc>
          <w:tcPr>
            <w:tcW w:w="731" w:type="pct"/>
            <w:shd w:val="clear" w:color="auto" w:fill="auto"/>
          </w:tcPr>
          <w:p w14:paraId="29CF5CCE" w14:textId="6F925FB0" w:rsidR="00D74AF6" w:rsidRPr="00201D54" w:rsidRDefault="00D74AF6" w:rsidP="002F782A">
            <w:pPr>
              <w:jc w:val="center"/>
              <w:rPr>
                <w:rFonts w:asciiTheme="minorHAnsi" w:hAnsiTheme="minorHAnsi" w:cstheme="minorHAnsi"/>
                <w:sz w:val="22"/>
                <w:szCs w:val="22"/>
              </w:rPr>
            </w:pPr>
            <w:r w:rsidRPr="00201D54">
              <w:rPr>
                <w:rFonts w:asciiTheme="minorHAnsi" w:hAnsiTheme="minorHAnsi" w:cstheme="minorHAnsi"/>
                <w:sz w:val="22"/>
                <w:szCs w:val="22"/>
              </w:rPr>
              <w:t>1</w:t>
            </w:r>
            <w:r w:rsidR="001B3C6D">
              <w:rPr>
                <w:rFonts w:asciiTheme="minorHAnsi" w:hAnsiTheme="minorHAnsi" w:cstheme="minorHAnsi"/>
                <w:sz w:val="22"/>
                <w:szCs w:val="22"/>
              </w:rPr>
              <w:t>2</w:t>
            </w:r>
          </w:p>
        </w:tc>
      </w:tr>
      <w:tr w:rsidR="00D74AF6" w:rsidRPr="00201D54" w14:paraId="7396E6A7" w14:textId="77777777" w:rsidTr="00F95B51">
        <w:trPr>
          <w:trHeight w:val="20"/>
          <w:jc w:val="center"/>
        </w:trPr>
        <w:tc>
          <w:tcPr>
            <w:tcW w:w="759" w:type="pct"/>
            <w:vMerge/>
            <w:shd w:val="clear" w:color="auto" w:fill="DBE5F1"/>
          </w:tcPr>
          <w:p w14:paraId="04BAE20B" w14:textId="77777777" w:rsidR="00D74AF6" w:rsidRPr="00201D54" w:rsidRDefault="00D74AF6" w:rsidP="002F782A">
            <w:pPr>
              <w:jc w:val="center"/>
              <w:rPr>
                <w:rFonts w:asciiTheme="minorHAnsi" w:hAnsiTheme="minorHAnsi" w:cstheme="minorHAnsi"/>
                <w:b/>
                <w:sz w:val="22"/>
                <w:szCs w:val="22"/>
                <w:u w:val="single"/>
              </w:rPr>
            </w:pPr>
          </w:p>
        </w:tc>
        <w:tc>
          <w:tcPr>
            <w:tcW w:w="3510" w:type="pct"/>
            <w:shd w:val="clear" w:color="auto" w:fill="auto"/>
          </w:tcPr>
          <w:p w14:paraId="107E6ED4" w14:textId="1D0ADDB8" w:rsidR="00D74AF6" w:rsidRPr="00201D54" w:rsidRDefault="00D74AF6" w:rsidP="000719C0">
            <w:pPr>
              <w:pStyle w:val="ListParagraph"/>
              <w:numPr>
                <w:ilvl w:val="0"/>
                <w:numId w:val="32"/>
              </w:numPr>
              <w:tabs>
                <w:tab w:val="left" w:pos="0"/>
              </w:tabs>
              <w:spacing w:after="160"/>
              <w:ind w:left="459"/>
              <w:rPr>
                <w:rFonts w:asciiTheme="minorHAnsi" w:hAnsiTheme="minorHAnsi" w:cstheme="minorHAnsi"/>
                <w:sz w:val="22"/>
                <w:szCs w:val="22"/>
              </w:rPr>
            </w:pPr>
            <w:r w:rsidRPr="00201D54">
              <w:rPr>
                <w:rFonts w:asciiTheme="minorHAnsi" w:hAnsiTheme="minorHAnsi" w:cstheme="minorHAnsi"/>
                <w:sz w:val="22"/>
                <w:szCs w:val="22"/>
              </w:rPr>
              <w:t xml:space="preserve">Annexure – II: </w:t>
            </w:r>
            <w:r>
              <w:rPr>
                <w:rFonts w:asciiTheme="minorHAnsi" w:hAnsiTheme="minorHAnsi" w:cstheme="minorHAnsi"/>
                <w:sz w:val="22"/>
                <w:szCs w:val="22"/>
              </w:rPr>
              <w:t>Inventory</w:t>
            </w:r>
          </w:p>
        </w:tc>
        <w:tc>
          <w:tcPr>
            <w:tcW w:w="731" w:type="pct"/>
            <w:shd w:val="clear" w:color="auto" w:fill="auto"/>
          </w:tcPr>
          <w:p w14:paraId="5D6E82A5" w14:textId="4A3DE164" w:rsidR="00D74AF6" w:rsidRPr="00201D54" w:rsidRDefault="001B3C6D" w:rsidP="002F782A">
            <w:pPr>
              <w:jc w:val="center"/>
              <w:rPr>
                <w:rFonts w:asciiTheme="minorHAnsi" w:hAnsiTheme="minorHAnsi" w:cstheme="minorHAnsi"/>
                <w:sz w:val="22"/>
                <w:szCs w:val="22"/>
              </w:rPr>
            </w:pPr>
            <w:r>
              <w:rPr>
                <w:rFonts w:asciiTheme="minorHAnsi" w:hAnsiTheme="minorHAnsi" w:cstheme="minorHAnsi"/>
                <w:sz w:val="22"/>
                <w:szCs w:val="22"/>
              </w:rPr>
              <w:t>13-</w:t>
            </w:r>
            <w:r w:rsidR="00D74AF6" w:rsidRPr="00201D54">
              <w:rPr>
                <w:rFonts w:asciiTheme="minorHAnsi" w:hAnsiTheme="minorHAnsi" w:cstheme="minorHAnsi"/>
                <w:sz w:val="22"/>
                <w:szCs w:val="22"/>
              </w:rPr>
              <w:t>14</w:t>
            </w:r>
          </w:p>
        </w:tc>
      </w:tr>
      <w:tr w:rsidR="00D74AF6" w:rsidRPr="00201D54" w14:paraId="7D64C922" w14:textId="77777777" w:rsidTr="00F95B51">
        <w:trPr>
          <w:trHeight w:val="20"/>
          <w:jc w:val="center"/>
        </w:trPr>
        <w:tc>
          <w:tcPr>
            <w:tcW w:w="759" w:type="pct"/>
            <w:vMerge/>
            <w:shd w:val="clear" w:color="auto" w:fill="DBE5F1"/>
          </w:tcPr>
          <w:p w14:paraId="7F1B9863" w14:textId="77777777" w:rsidR="00D74AF6" w:rsidRPr="00201D54" w:rsidRDefault="00D74AF6" w:rsidP="002F782A">
            <w:pPr>
              <w:jc w:val="center"/>
              <w:rPr>
                <w:rFonts w:asciiTheme="minorHAnsi" w:hAnsiTheme="minorHAnsi" w:cstheme="minorHAnsi"/>
                <w:b/>
                <w:sz w:val="22"/>
                <w:szCs w:val="22"/>
                <w:u w:val="single"/>
              </w:rPr>
            </w:pPr>
          </w:p>
        </w:tc>
        <w:tc>
          <w:tcPr>
            <w:tcW w:w="3510" w:type="pct"/>
            <w:shd w:val="clear" w:color="auto" w:fill="auto"/>
          </w:tcPr>
          <w:p w14:paraId="60B21AC1" w14:textId="3D19AB6A" w:rsidR="00D74AF6" w:rsidRPr="00201D54" w:rsidRDefault="00D74AF6" w:rsidP="000719C0">
            <w:pPr>
              <w:pStyle w:val="ListParagraph"/>
              <w:numPr>
                <w:ilvl w:val="0"/>
                <w:numId w:val="32"/>
              </w:numPr>
              <w:tabs>
                <w:tab w:val="left" w:pos="0"/>
              </w:tabs>
              <w:spacing w:after="160"/>
              <w:ind w:left="459"/>
              <w:rPr>
                <w:rFonts w:asciiTheme="minorHAnsi" w:hAnsiTheme="minorHAnsi" w:cstheme="minorHAnsi"/>
                <w:sz w:val="22"/>
                <w:szCs w:val="22"/>
                <w:lang w:val="en-IN"/>
              </w:rPr>
            </w:pPr>
            <w:r w:rsidRPr="00201D54">
              <w:rPr>
                <w:rFonts w:asciiTheme="minorHAnsi" w:hAnsiTheme="minorHAnsi" w:cstheme="minorHAnsi"/>
                <w:sz w:val="22"/>
                <w:szCs w:val="22"/>
              </w:rPr>
              <w:t xml:space="preserve">Annexure – III: </w:t>
            </w:r>
            <w:r>
              <w:rPr>
                <w:rFonts w:asciiTheme="minorHAnsi" w:hAnsiTheme="minorHAnsi" w:cstheme="minorHAnsi"/>
                <w:sz w:val="22"/>
                <w:szCs w:val="22"/>
              </w:rPr>
              <w:t>Interest Accrued</w:t>
            </w:r>
          </w:p>
        </w:tc>
        <w:tc>
          <w:tcPr>
            <w:tcW w:w="731" w:type="pct"/>
            <w:shd w:val="clear" w:color="auto" w:fill="auto"/>
          </w:tcPr>
          <w:p w14:paraId="2BB943A5" w14:textId="6B6037AB" w:rsidR="00D74AF6" w:rsidRPr="00201D54" w:rsidRDefault="00D74AF6" w:rsidP="002F782A">
            <w:pPr>
              <w:jc w:val="center"/>
              <w:rPr>
                <w:rFonts w:asciiTheme="minorHAnsi" w:hAnsiTheme="minorHAnsi" w:cstheme="minorHAnsi"/>
                <w:sz w:val="22"/>
                <w:szCs w:val="22"/>
              </w:rPr>
            </w:pPr>
            <w:r w:rsidRPr="00201D54">
              <w:rPr>
                <w:rFonts w:asciiTheme="minorHAnsi" w:hAnsiTheme="minorHAnsi" w:cstheme="minorHAnsi"/>
                <w:sz w:val="22"/>
                <w:szCs w:val="22"/>
              </w:rPr>
              <w:t>1</w:t>
            </w:r>
            <w:r w:rsidR="001B3C6D">
              <w:rPr>
                <w:rFonts w:asciiTheme="minorHAnsi" w:hAnsiTheme="minorHAnsi" w:cstheme="minorHAnsi"/>
                <w:sz w:val="22"/>
                <w:szCs w:val="22"/>
              </w:rPr>
              <w:t>5</w:t>
            </w:r>
          </w:p>
        </w:tc>
      </w:tr>
      <w:tr w:rsidR="00D74AF6" w:rsidRPr="00201D54" w14:paraId="7275AEEF" w14:textId="77777777" w:rsidTr="00F95B51">
        <w:trPr>
          <w:trHeight w:val="20"/>
          <w:jc w:val="center"/>
        </w:trPr>
        <w:tc>
          <w:tcPr>
            <w:tcW w:w="759" w:type="pct"/>
            <w:vMerge/>
            <w:shd w:val="clear" w:color="auto" w:fill="DBE5F1"/>
          </w:tcPr>
          <w:p w14:paraId="30C43378" w14:textId="77777777" w:rsidR="00D74AF6" w:rsidRPr="00201D54" w:rsidRDefault="00D74AF6" w:rsidP="002F782A">
            <w:pPr>
              <w:jc w:val="center"/>
              <w:rPr>
                <w:rFonts w:asciiTheme="minorHAnsi" w:hAnsiTheme="minorHAnsi" w:cstheme="minorHAnsi"/>
                <w:b/>
                <w:sz w:val="22"/>
                <w:szCs w:val="22"/>
                <w:u w:val="single"/>
              </w:rPr>
            </w:pPr>
          </w:p>
        </w:tc>
        <w:tc>
          <w:tcPr>
            <w:tcW w:w="3510" w:type="pct"/>
            <w:shd w:val="clear" w:color="auto" w:fill="auto"/>
          </w:tcPr>
          <w:p w14:paraId="71F761FA" w14:textId="2D0CF989" w:rsidR="00D74AF6" w:rsidRPr="00201D54" w:rsidRDefault="00D74AF6" w:rsidP="000719C0">
            <w:pPr>
              <w:pStyle w:val="ListParagraph"/>
              <w:numPr>
                <w:ilvl w:val="0"/>
                <w:numId w:val="32"/>
              </w:numPr>
              <w:tabs>
                <w:tab w:val="left" w:pos="0"/>
              </w:tabs>
              <w:spacing w:after="160"/>
              <w:ind w:left="459"/>
              <w:rPr>
                <w:rFonts w:asciiTheme="minorHAnsi" w:hAnsiTheme="minorHAnsi" w:cstheme="minorHAnsi"/>
                <w:sz w:val="22"/>
                <w:szCs w:val="22"/>
              </w:rPr>
            </w:pPr>
            <w:r w:rsidRPr="00201D54">
              <w:rPr>
                <w:rFonts w:asciiTheme="minorHAnsi" w:hAnsiTheme="minorHAnsi" w:cstheme="minorHAnsi"/>
                <w:sz w:val="22"/>
                <w:szCs w:val="22"/>
              </w:rPr>
              <w:t>Annexure – IV: Short-Term Loans &amp; Advances</w:t>
            </w:r>
          </w:p>
        </w:tc>
        <w:tc>
          <w:tcPr>
            <w:tcW w:w="731" w:type="pct"/>
            <w:shd w:val="clear" w:color="auto" w:fill="auto"/>
          </w:tcPr>
          <w:p w14:paraId="3A76966D" w14:textId="7CA134C4" w:rsidR="00D74AF6" w:rsidRPr="00201D54" w:rsidRDefault="001B3C6D" w:rsidP="002F782A">
            <w:pPr>
              <w:jc w:val="center"/>
              <w:rPr>
                <w:rFonts w:asciiTheme="minorHAnsi" w:hAnsiTheme="minorHAnsi" w:cstheme="minorHAnsi"/>
                <w:sz w:val="22"/>
                <w:szCs w:val="22"/>
              </w:rPr>
            </w:pPr>
            <w:r>
              <w:rPr>
                <w:rFonts w:asciiTheme="minorHAnsi" w:hAnsiTheme="minorHAnsi" w:cstheme="minorHAnsi"/>
                <w:sz w:val="22"/>
                <w:szCs w:val="22"/>
              </w:rPr>
              <w:t>16</w:t>
            </w:r>
            <w:r w:rsidR="00D74AF6">
              <w:rPr>
                <w:rFonts w:asciiTheme="minorHAnsi" w:hAnsiTheme="minorHAnsi" w:cstheme="minorHAnsi"/>
                <w:sz w:val="22"/>
                <w:szCs w:val="22"/>
              </w:rPr>
              <w:t>-</w:t>
            </w:r>
            <w:r w:rsidR="00E00065">
              <w:rPr>
                <w:rFonts w:asciiTheme="minorHAnsi" w:hAnsiTheme="minorHAnsi" w:cstheme="minorHAnsi"/>
                <w:sz w:val="22"/>
                <w:szCs w:val="22"/>
              </w:rPr>
              <w:t>2</w:t>
            </w:r>
            <w:r>
              <w:rPr>
                <w:rFonts w:asciiTheme="minorHAnsi" w:hAnsiTheme="minorHAnsi" w:cstheme="minorHAnsi"/>
                <w:sz w:val="22"/>
                <w:szCs w:val="22"/>
              </w:rPr>
              <w:t>0</w:t>
            </w:r>
          </w:p>
        </w:tc>
      </w:tr>
      <w:tr w:rsidR="00D74AF6" w:rsidRPr="00201D54" w14:paraId="7C8100BB" w14:textId="77777777" w:rsidTr="00F95B51">
        <w:trPr>
          <w:trHeight w:val="20"/>
          <w:jc w:val="center"/>
        </w:trPr>
        <w:tc>
          <w:tcPr>
            <w:tcW w:w="759" w:type="pct"/>
            <w:vMerge/>
            <w:shd w:val="clear" w:color="auto" w:fill="DBE5F1"/>
          </w:tcPr>
          <w:p w14:paraId="0776F41D" w14:textId="77777777" w:rsidR="00D74AF6" w:rsidRPr="00201D54" w:rsidRDefault="00D74AF6" w:rsidP="002F782A">
            <w:pPr>
              <w:jc w:val="center"/>
              <w:rPr>
                <w:rFonts w:asciiTheme="minorHAnsi" w:hAnsiTheme="minorHAnsi" w:cstheme="minorHAnsi"/>
                <w:b/>
                <w:sz w:val="22"/>
                <w:szCs w:val="22"/>
                <w:u w:val="single"/>
              </w:rPr>
            </w:pPr>
          </w:p>
        </w:tc>
        <w:tc>
          <w:tcPr>
            <w:tcW w:w="3510" w:type="pct"/>
            <w:shd w:val="clear" w:color="auto" w:fill="auto"/>
          </w:tcPr>
          <w:p w14:paraId="797FBD6B" w14:textId="161B0ED2" w:rsidR="00D74AF6" w:rsidRPr="00201D54" w:rsidRDefault="00D74AF6" w:rsidP="0042238E">
            <w:pPr>
              <w:pStyle w:val="ListParagraph"/>
              <w:numPr>
                <w:ilvl w:val="0"/>
                <w:numId w:val="32"/>
              </w:numPr>
              <w:tabs>
                <w:tab w:val="left" w:pos="0"/>
              </w:tabs>
              <w:spacing w:after="160"/>
              <w:ind w:left="459"/>
              <w:rPr>
                <w:rFonts w:asciiTheme="minorHAnsi" w:hAnsiTheme="minorHAnsi" w:cstheme="minorHAnsi"/>
                <w:sz w:val="22"/>
                <w:szCs w:val="22"/>
              </w:rPr>
            </w:pPr>
            <w:r w:rsidRPr="00201D54">
              <w:rPr>
                <w:rFonts w:asciiTheme="minorHAnsi" w:hAnsiTheme="minorHAnsi" w:cstheme="minorHAnsi"/>
                <w:sz w:val="22"/>
                <w:szCs w:val="22"/>
              </w:rPr>
              <w:t>Annexure – V: Other Current Assets</w:t>
            </w:r>
          </w:p>
        </w:tc>
        <w:tc>
          <w:tcPr>
            <w:tcW w:w="731" w:type="pct"/>
            <w:shd w:val="clear" w:color="auto" w:fill="auto"/>
          </w:tcPr>
          <w:p w14:paraId="3492BD9D" w14:textId="06B4AADD" w:rsidR="00D74AF6" w:rsidRPr="00201D54" w:rsidRDefault="00E00065" w:rsidP="002F782A">
            <w:pPr>
              <w:jc w:val="center"/>
              <w:rPr>
                <w:rFonts w:asciiTheme="minorHAnsi" w:hAnsiTheme="minorHAnsi" w:cstheme="minorHAnsi"/>
                <w:sz w:val="22"/>
                <w:szCs w:val="22"/>
              </w:rPr>
            </w:pPr>
            <w:r>
              <w:rPr>
                <w:rFonts w:asciiTheme="minorHAnsi" w:hAnsiTheme="minorHAnsi" w:cstheme="minorHAnsi"/>
                <w:sz w:val="22"/>
                <w:szCs w:val="22"/>
              </w:rPr>
              <w:t>2</w:t>
            </w:r>
            <w:r w:rsidR="001B3C6D">
              <w:rPr>
                <w:rFonts w:asciiTheme="minorHAnsi" w:hAnsiTheme="minorHAnsi" w:cstheme="minorHAnsi"/>
                <w:sz w:val="22"/>
                <w:szCs w:val="22"/>
              </w:rPr>
              <w:t>1</w:t>
            </w:r>
          </w:p>
        </w:tc>
      </w:tr>
      <w:tr w:rsidR="00D74AF6" w:rsidRPr="00201D54" w14:paraId="478F7E33" w14:textId="77777777" w:rsidTr="00F95B51">
        <w:trPr>
          <w:trHeight w:val="20"/>
          <w:jc w:val="center"/>
        </w:trPr>
        <w:tc>
          <w:tcPr>
            <w:tcW w:w="759" w:type="pct"/>
            <w:vMerge/>
            <w:shd w:val="clear" w:color="auto" w:fill="DBE5F1"/>
          </w:tcPr>
          <w:p w14:paraId="16FCC5F3" w14:textId="77777777" w:rsidR="00D74AF6" w:rsidRPr="00201D54" w:rsidRDefault="00D74AF6" w:rsidP="002F782A">
            <w:pPr>
              <w:jc w:val="center"/>
              <w:rPr>
                <w:rFonts w:asciiTheme="minorHAnsi" w:hAnsiTheme="minorHAnsi" w:cstheme="minorHAnsi"/>
                <w:b/>
                <w:sz w:val="22"/>
                <w:szCs w:val="22"/>
                <w:u w:val="single"/>
              </w:rPr>
            </w:pPr>
          </w:p>
        </w:tc>
        <w:tc>
          <w:tcPr>
            <w:tcW w:w="3510" w:type="pct"/>
            <w:shd w:val="clear" w:color="auto" w:fill="auto"/>
          </w:tcPr>
          <w:p w14:paraId="7A42BD49" w14:textId="541CBCF7" w:rsidR="00D74AF6" w:rsidRPr="00201D54" w:rsidRDefault="00D74AF6" w:rsidP="0042238E">
            <w:pPr>
              <w:pStyle w:val="ListParagraph"/>
              <w:numPr>
                <w:ilvl w:val="0"/>
                <w:numId w:val="32"/>
              </w:numPr>
              <w:tabs>
                <w:tab w:val="left" w:pos="0"/>
              </w:tabs>
              <w:spacing w:after="160"/>
              <w:ind w:left="459"/>
              <w:rPr>
                <w:rFonts w:asciiTheme="minorHAnsi" w:hAnsiTheme="minorHAnsi" w:cstheme="minorHAnsi"/>
                <w:sz w:val="22"/>
                <w:szCs w:val="22"/>
              </w:rPr>
            </w:pPr>
            <w:r w:rsidRPr="00201D54">
              <w:rPr>
                <w:rFonts w:asciiTheme="minorHAnsi" w:hAnsiTheme="minorHAnsi" w:cstheme="minorHAnsi"/>
                <w:sz w:val="22"/>
                <w:szCs w:val="22"/>
              </w:rPr>
              <w:t>Annexure – V</w:t>
            </w:r>
            <w:r>
              <w:rPr>
                <w:rFonts w:asciiTheme="minorHAnsi" w:hAnsiTheme="minorHAnsi" w:cstheme="minorHAnsi"/>
                <w:sz w:val="22"/>
                <w:szCs w:val="22"/>
              </w:rPr>
              <w:t>I</w:t>
            </w:r>
            <w:r w:rsidRPr="00201D54">
              <w:rPr>
                <w:rFonts w:asciiTheme="minorHAnsi" w:hAnsiTheme="minorHAnsi" w:cstheme="minorHAnsi"/>
                <w:sz w:val="22"/>
                <w:szCs w:val="22"/>
              </w:rPr>
              <w:t xml:space="preserve">: Other </w:t>
            </w:r>
            <w:r>
              <w:rPr>
                <w:rFonts w:asciiTheme="minorHAnsi" w:hAnsiTheme="minorHAnsi" w:cstheme="minorHAnsi"/>
                <w:sz w:val="22"/>
                <w:szCs w:val="22"/>
              </w:rPr>
              <w:t>Non-</w:t>
            </w:r>
            <w:r w:rsidRPr="00201D54">
              <w:rPr>
                <w:rFonts w:asciiTheme="minorHAnsi" w:hAnsiTheme="minorHAnsi" w:cstheme="minorHAnsi"/>
                <w:sz w:val="22"/>
                <w:szCs w:val="22"/>
              </w:rPr>
              <w:t>Current Assets</w:t>
            </w:r>
          </w:p>
        </w:tc>
        <w:tc>
          <w:tcPr>
            <w:tcW w:w="731" w:type="pct"/>
            <w:shd w:val="clear" w:color="auto" w:fill="auto"/>
          </w:tcPr>
          <w:p w14:paraId="6D649AB2" w14:textId="7C721E94" w:rsidR="00D74AF6" w:rsidRPr="00201D54" w:rsidRDefault="00D74AF6" w:rsidP="002F782A">
            <w:pPr>
              <w:jc w:val="center"/>
              <w:rPr>
                <w:rFonts w:asciiTheme="minorHAnsi" w:hAnsiTheme="minorHAnsi" w:cstheme="minorHAnsi"/>
                <w:sz w:val="22"/>
                <w:szCs w:val="22"/>
              </w:rPr>
            </w:pPr>
            <w:r>
              <w:rPr>
                <w:rFonts w:asciiTheme="minorHAnsi" w:hAnsiTheme="minorHAnsi" w:cstheme="minorHAnsi"/>
                <w:sz w:val="22"/>
                <w:szCs w:val="22"/>
              </w:rPr>
              <w:t>2</w:t>
            </w:r>
            <w:r w:rsidR="001B3C6D">
              <w:rPr>
                <w:rFonts w:asciiTheme="minorHAnsi" w:hAnsiTheme="minorHAnsi" w:cstheme="minorHAnsi"/>
                <w:sz w:val="22"/>
                <w:szCs w:val="22"/>
              </w:rPr>
              <w:t>2</w:t>
            </w:r>
          </w:p>
        </w:tc>
      </w:tr>
      <w:tr w:rsidR="00D74AF6" w:rsidRPr="00201D54" w14:paraId="2C20F54D" w14:textId="77777777" w:rsidTr="00F95B51">
        <w:trPr>
          <w:trHeight w:val="20"/>
          <w:jc w:val="center"/>
        </w:trPr>
        <w:tc>
          <w:tcPr>
            <w:tcW w:w="759" w:type="pct"/>
            <w:vMerge/>
            <w:shd w:val="clear" w:color="auto" w:fill="DBE5F1"/>
          </w:tcPr>
          <w:p w14:paraId="299DD743" w14:textId="77777777" w:rsidR="00D74AF6" w:rsidRPr="00201D54" w:rsidRDefault="00D74AF6" w:rsidP="002F782A">
            <w:pPr>
              <w:jc w:val="center"/>
              <w:rPr>
                <w:rFonts w:asciiTheme="minorHAnsi" w:hAnsiTheme="minorHAnsi" w:cstheme="minorHAnsi"/>
                <w:b/>
                <w:sz w:val="22"/>
                <w:szCs w:val="22"/>
                <w:u w:val="single"/>
              </w:rPr>
            </w:pPr>
          </w:p>
        </w:tc>
        <w:tc>
          <w:tcPr>
            <w:tcW w:w="3510" w:type="pct"/>
            <w:shd w:val="clear" w:color="auto" w:fill="auto"/>
          </w:tcPr>
          <w:p w14:paraId="2757F4B1" w14:textId="439427D8" w:rsidR="00D74AF6" w:rsidRPr="00201D54" w:rsidRDefault="00D74AF6" w:rsidP="0042238E">
            <w:pPr>
              <w:pStyle w:val="ListParagraph"/>
              <w:numPr>
                <w:ilvl w:val="0"/>
                <w:numId w:val="32"/>
              </w:numPr>
              <w:tabs>
                <w:tab w:val="left" w:pos="0"/>
              </w:tabs>
              <w:spacing w:after="160"/>
              <w:ind w:left="459"/>
              <w:rPr>
                <w:rFonts w:asciiTheme="minorHAnsi" w:hAnsiTheme="minorHAnsi" w:cstheme="minorHAnsi"/>
                <w:sz w:val="22"/>
                <w:szCs w:val="22"/>
              </w:rPr>
            </w:pPr>
            <w:r>
              <w:rPr>
                <w:rFonts w:asciiTheme="minorHAnsi" w:hAnsiTheme="minorHAnsi" w:cstheme="minorHAnsi"/>
                <w:sz w:val="22"/>
                <w:szCs w:val="22"/>
              </w:rPr>
              <w:t>Annexure – VII: Sundry Debtors</w:t>
            </w:r>
          </w:p>
        </w:tc>
        <w:tc>
          <w:tcPr>
            <w:tcW w:w="731" w:type="pct"/>
            <w:shd w:val="clear" w:color="auto" w:fill="auto"/>
          </w:tcPr>
          <w:p w14:paraId="7452EB7C" w14:textId="5E591E80" w:rsidR="00D74AF6" w:rsidRPr="00201D54" w:rsidRDefault="00D74AF6" w:rsidP="002F782A">
            <w:pPr>
              <w:jc w:val="center"/>
              <w:rPr>
                <w:rFonts w:asciiTheme="minorHAnsi" w:hAnsiTheme="minorHAnsi" w:cstheme="minorHAnsi"/>
                <w:sz w:val="22"/>
                <w:szCs w:val="22"/>
              </w:rPr>
            </w:pPr>
            <w:r>
              <w:rPr>
                <w:rFonts w:asciiTheme="minorHAnsi" w:hAnsiTheme="minorHAnsi" w:cstheme="minorHAnsi"/>
                <w:sz w:val="22"/>
                <w:szCs w:val="22"/>
              </w:rPr>
              <w:t>2</w:t>
            </w:r>
            <w:r w:rsidR="001B3C6D">
              <w:rPr>
                <w:rFonts w:asciiTheme="minorHAnsi" w:hAnsiTheme="minorHAnsi" w:cstheme="minorHAnsi"/>
                <w:sz w:val="22"/>
                <w:szCs w:val="22"/>
              </w:rPr>
              <w:t>3</w:t>
            </w:r>
          </w:p>
        </w:tc>
      </w:tr>
    </w:tbl>
    <w:p w14:paraId="3C46DA2F" w14:textId="596EACF9" w:rsidR="00837A62" w:rsidRDefault="00837A62" w:rsidP="00837A62">
      <w:pPr>
        <w:spacing w:line="360" w:lineRule="auto"/>
        <w:jc w:val="center"/>
        <w:rPr>
          <w:rFonts w:ascii="Arial" w:hAnsi="Arial" w:cs="Arial"/>
          <w:b/>
          <w:i/>
          <w:sz w:val="16"/>
          <w:szCs w:val="16"/>
        </w:rPr>
      </w:pPr>
      <w:r>
        <w:rPr>
          <w:rFonts w:ascii="Arial" w:hAnsi="Arial" w:cs="Arial"/>
          <w:b/>
          <w:i/>
          <w:sz w:val="16"/>
          <w:szCs w:val="16"/>
        </w:rPr>
        <w:br w:type="page"/>
      </w:r>
    </w:p>
    <w:tbl>
      <w:tblPr>
        <w:tblStyle w:val="TableGrid"/>
        <w:tblW w:w="5000" w:type="pct"/>
        <w:jc w:val="center"/>
        <w:tblCellMar>
          <w:top w:w="14" w:type="dxa"/>
          <w:left w:w="115" w:type="dxa"/>
          <w:bottom w:w="14" w:type="dxa"/>
          <w:right w:w="115" w:type="dxa"/>
        </w:tblCellMar>
        <w:tblLook w:val="04A0" w:firstRow="1" w:lastRow="0" w:firstColumn="1" w:lastColumn="0" w:noHBand="0" w:noVBand="1"/>
      </w:tblPr>
      <w:tblGrid>
        <w:gridCol w:w="1980"/>
        <w:gridCol w:w="7962"/>
      </w:tblGrid>
      <w:tr w:rsidR="0056005A" w:rsidRPr="00660B1F" w14:paraId="0C7B6704" w14:textId="77777777" w:rsidTr="004E2C32">
        <w:trPr>
          <w:trHeight w:val="432"/>
          <w:jc w:val="center"/>
        </w:trPr>
        <w:tc>
          <w:tcPr>
            <w:tcW w:w="996" w:type="pct"/>
            <w:tcBorders>
              <w:bottom w:val="single" w:sz="4" w:space="0" w:color="auto"/>
            </w:tcBorders>
            <w:shd w:val="clear" w:color="auto" w:fill="002060"/>
            <w:vAlign w:val="center"/>
          </w:tcPr>
          <w:p w14:paraId="052D09BB" w14:textId="77777777" w:rsidR="0056005A" w:rsidRPr="00BF1B37" w:rsidRDefault="0056005A" w:rsidP="00BF1B37">
            <w:pPr>
              <w:ind w:left="22"/>
              <w:jc w:val="center"/>
              <w:rPr>
                <w:rFonts w:ascii="Arial" w:hAnsi="Arial" w:cs="Arial"/>
                <w:b/>
                <w:i/>
                <w:sz w:val="22"/>
                <w:szCs w:val="22"/>
              </w:rPr>
            </w:pPr>
            <w:r w:rsidRPr="00BF1B37">
              <w:rPr>
                <w:rFonts w:ascii="Arial" w:hAnsi="Arial" w:cs="Arial"/>
                <w:b/>
                <w:sz w:val="22"/>
                <w:szCs w:val="22"/>
              </w:rPr>
              <w:lastRenderedPageBreak/>
              <w:t>PART A</w:t>
            </w:r>
          </w:p>
        </w:tc>
        <w:tc>
          <w:tcPr>
            <w:tcW w:w="4004" w:type="pct"/>
            <w:shd w:val="clear" w:color="auto" w:fill="DBE5F1" w:themeFill="accent1" w:themeFillTint="33"/>
            <w:vAlign w:val="center"/>
          </w:tcPr>
          <w:p w14:paraId="2BDB05D4" w14:textId="77777777" w:rsidR="0056005A" w:rsidRPr="00BF1B37" w:rsidRDefault="0056005A" w:rsidP="007479D2">
            <w:pPr>
              <w:jc w:val="center"/>
              <w:rPr>
                <w:rFonts w:ascii="Arial" w:hAnsi="Arial" w:cs="Arial"/>
                <w:b/>
                <w:sz w:val="22"/>
                <w:szCs w:val="22"/>
              </w:rPr>
            </w:pPr>
            <w:r w:rsidRPr="00BF1B37">
              <w:rPr>
                <w:rFonts w:ascii="Arial" w:hAnsi="Arial" w:cs="Arial"/>
                <w:b/>
                <w:sz w:val="22"/>
                <w:szCs w:val="22"/>
              </w:rPr>
              <w:t>INTRODUCTION</w:t>
            </w:r>
          </w:p>
        </w:tc>
      </w:tr>
    </w:tbl>
    <w:p w14:paraId="752BC57D" w14:textId="77777777" w:rsidR="0056005A" w:rsidRPr="002808B8" w:rsidRDefault="0056005A" w:rsidP="0056005A">
      <w:pPr>
        <w:spacing w:line="360" w:lineRule="auto"/>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bottom w:w="29" w:type="dxa"/>
          <w:right w:w="115" w:type="dxa"/>
        </w:tblCellMar>
        <w:tblLook w:val="01E0" w:firstRow="1" w:lastRow="1" w:firstColumn="1" w:lastColumn="1" w:noHBand="0" w:noVBand="0"/>
      </w:tblPr>
      <w:tblGrid>
        <w:gridCol w:w="1039"/>
        <w:gridCol w:w="2434"/>
        <w:gridCol w:w="3138"/>
        <w:gridCol w:w="3331"/>
      </w:tblGrid>
      <w:tr w:rsidR="006436DE" w:rsidRPr="0059660E" w14:paraId="42C4E9D5" w14:textId="77777777" w:rsidTr="004E2C32">
        <w:trPr>
          <w:trHeight w:val="283"/>
          <w:tblHeader/>
        </w:trPr>
        <w:tc>
          <w:tcPr>
            <w:tcW w:w="523" w:type="pct"/>
            <w:tcBorders>
              <w:bottom w:val="single" w:sz="4" w:space="0" w:color="auto"/>
            </w:tcBorders>
            <w:shd w:val="clear" w:color="auto" w:fill="002060"/>
            <w:vAlign w:val="center"/>
          </w:tcPr>
          <w:p w14:paraId="2B443FBA" w14:textId="77777777" w:rsidR="006436DE" w:rsidRPr="0059660E" w:rsidRDefault="009B5A64" w:rsidP="00340704">
            <w:pPr>
              <w:spacing w:line="276" w:lineRule="auto"/>
              <w:jc w:val="center"/>
              <w:rPr>
                <w:rFonts w:asciiTheme="minorHAnsi" w:hAnsiTheme="minorHAnsi" w:cstheme="minorHAnsi"/>
                <w:b/>
                <w:color w:val="FFFFFF" w:themeColor="background1"/>
                <w:sz w:val="22"/>
                <w:szCs w:val="22"/>
              </w:rPr>
            </w:pPr>
            <w:r w:rsidRPr="0059660E">
              <w:rPr>
                <w:rFonts w:asciiTheme="minorHAnsi" w:hAnsiTheme="minorHAnsi" w:cstheme="minorHAnsi"/>
                <w:b/>
                <w:color w:val="FFFFFF" w:themeColor="background1"/>
                <w:sz w:val="22"/>
                <w:szCs w:val="22"/>
              </w:rPr>
              <w:t>S. No</w:t>
            </w:r>
            <w:r w:rsidR="006436DE" w:rsidRPr="0059660E">
              <w:rPr>
                <w:rFonts w:asciiTheme="minorHAnsi" w:hAnsiTheme="minorHAnsi" w:cstheme="minorHAnsi"/>
                <w:b/>
                <w:color w:val="FFFFFF" w:themeColor="background1"/>
                <w:sz w:val="22"/>
                <w:szCs w:val="22"/>
              </w:rPr>
              <w:t>.</w:t>
            </w:r>
          </w:p>
        </w:tc>
        <w:tc>
          <w:tcPr>
            <w:tcW w:w="1224" w:type="pct"/>
            <w:tcBorders>
              <w:bottom w:val="single" w:sz="4" w:space="0" w:color="auto"/>
            </w:tcBorders>
            <w:shd w:val="clear" w:color="auto" w:fill="002060"/>
            <w:vAlign w:val="center"/>
          </w:tcPr>
          <w:p w14:paraId="744D8B06" w14:textId="77777777" w:rsidR="006436DE" w:rsidRPr="0059660E" w:rsidRDefault="006436DE" w:rsidP="00340704">
            <w:pPr>
              <w:spacing w:line="276" w:lineRule="auto"/>
              <w:jc w:val="center"/>
              <w:rPr>
                <w:rFonts w:asciiTheme="minorHAnsi" w:hAnsiTheme="minorHAnsi" w:cstheme="minorHAnsi"/>
                <w:b/>
                <w:color w:val="FFFFFF" w:themeColor="background1"/>
                <w:sz w:val="22"/>
                <w:szCs w:val="22"/>
              </w:rPr>
            </w:pPr>
            <w:r w:rsidRPr="0059660E">
              <w:rPr>
                <w:rFonts w:asciiTheme="minorHAnsi" w:hAnsiTheme="minorHAnsi" w:cstheme="minorHAnsi"/>
                <w:b/>
                <w:color w:val="FFFFFF" w:themeColor="background1"/>
                <w:sz w:val="22"/>
                <w:szCs w:val="22"/>
              </w:rPr>
              <w:t>CONTENTS</w:t>
            </w:r>
          </w:p>
        </w:tc>
        <w:tc>
          <w:tcPr>
            <w:tcW w:w="3253" w:type="pct"/>
            <w:gridSpan w:val="2"/>
            <w:tcBorders>
              <w:bottom w:val="single" w:sz="4" w:space="0" w:color="auto"/>
            </w:tcBorders>
            <w:shd w:val="clear" w:color="auto" w:fill="002060"/>
            <w:vAlign w:val="center"/>
          </w:tcPr>
          <w:p w14:paraId="5DDB57D2" w14:textId="77777777" w:rsidR="006436DE" w:rsidRPr="0059660E" w:rsidRDefault="006436DE" w:rsidP="00340704">
            <w:pPr>
              <w:spacing w:line="276" w:lineRule="auto"/>
              <w:jc w:val="center"/>
              <w:rPr>
                <w:rFonts w:asciiTheme="minorHAnsi" w:hAnsiTheme="minorHAnsi" w:cstheme="minorHAnsi"/>
                <w:b/>
                <w:color w:val="FFFFFF" w:themeColor="background1"/>
                <w:sz w:val="22"/>
                <w:szCs w:val="22"/>
              </w:rPr>
            </w:pPr>
            <w:r w:rsidRPr="0059660E">
              <w:rPr>
                <w:rFonts w:asciiTheme="minorHAnsi" w:hAnsiTheme="minorHAnsi" w:cstheme="minorHAnsi"/>
                <w:b/>
                <w:color w:val="FFFFFF" w:themeColor="background1"/>
                <w:sz w:val="22"/>
                <w:szCs w:val="22"/>
              </w:rPr>
              <w:t>DESCRIPTION</w:t>
            </w:r>
          </w:p>
        </w:tc>
      </w:tr>
      <w:tr w:rsidR="008D408D" w:rsidRPr="0059660E" w14:paraId="67AA38AC" w14:textId="77777777" w:rsidTr="004E2C32">
        <w:trPr>
          <w:trHeight w:val="283"/>
        </w:trPr>
        <w:tc>
          <w:tcPr>
            <w:tcW w:w="523" w:type="pct"/>
          </w:tcPr>
          <w:p w14:paraId="174B625A" w14:textId="77777777" w:rsidR="008D408D" w:rsidRPr="0059660E" w:rsidRDefault="008D408D" w:rsidP="008D408D">
            <w:pPr>
              <w:numPr>
                <w:ilvl w:val="0"/>
                <w:numId w:val="6"/>
              </w:numPr>
              <w:spacing w:line="276" w:lineRule="auto"/>
              <w:rPr>
                <w:rFonts w:asciiTheme="minorHAnsi" w:hAnsiTheme="minorHAnsi" w:cstheme="minorHAnsi"/>
                <w:sz w:val="22"/>
                <w:szCs w:val="22"/>
              </w:rPr>
            </w:pPr>
          </w:p>
        </w:tc>
        <w:tc>
          <w:tcPr>
            <w:tcW w:w="1224" w:type="pct"/>
            <w:tcBorders>
              <w:bottom w:val="single" w:sz="8" w:space="0" w:color="auto"/>
            </w:tcBorders>
          </w:tcPr>
          <w:p w14:paraId="4208E598" w14:textId="01997902" w:rsidR="008D408D" w:rsidRPr="0059660E" w:rsidRDefault="008D408D" w:rsidP="008D408D">
            <w:pPr>
              <w:tabs>
                <w:tab w:val="left" w:pos="4320"/>
              </w:tabs>
              <w:spacing w:line="276" w:lineRule="auto"/>
              <w:jc w:val="both"/>
              <w:rPr>
                <w:rFonts w:asciiTheme="minorHAnsi" w:hAnsiTheme="minorHAnsi" w:cstheme="minorHAnsi"/>
                <w:sz w:val="22"/>
                <w:szCs w:val="22"/>
              </w:rPr>
            </w:pPr>
            <w:r w:rsidRPr="0059660E">
              <w:rPr>
                <w:rFonts w:asciiTheme="minorHAnsi" w:hAnsiTheme="minorHAnsi" w:cstheme="minorHAnsi"/>
                <w:sz w:val="22"/>
                <w:szCs w:val="22"/>
              </w:rPr>
              <w:t xml:space="preserve">Name of the </w:t>
            </w:r>
            <w:r w:rsidR="00994FF0" w:rsidRPr="0059660E">
              <w:rPr>
                <w:rFonts w:asciiTheme="minorHAnsi" w:hAnsiTheme="minorHAnsi" w:cstheme="minorHAnsi"/>
                <w:sz w:val="22"/>
                <w:szCs w:val="22"/>
              </w:rPr>
              <w:t>Company/</w:t>
            </w:r>
            <w:r w:rsidRPr="0059660E">
              <w:rPr>
                <w:rFonts w:asciiTheme="minorHAnsi" w:hAnsiTheme="minorHAnsi" w:cstheme="minorHAnsi"/>
                <w:sz w:val="22"/>
                <w:szCs w:val="22"/>
              </w:rPr>
              <w:t>Corporate Debtor</w:t>
            </w:r>
          </w:p>
        </w:tc>
        <w:tc>
          <w:tcPr>
            <w:tcW w:w="3253" w:type="pct"/>
            <w:gridSpan w:val="2"/>
          </w:tcPr>
          <w:p w14:paraId="35D3DCE5" w14:textId="77777777" w:rsidR="000C11FE" w:rsidRPr="0059660E" w:rsidRDefault="000C11FE" w:rsidP="000C11FE">
            <w:pPr>
              <w:spacing w:line="360" w:lineRule="auto"/>
              <w:rPr>
                <w:rFonts w:asciiTheme="minorHAnsi" w:hAnsiTheme="minorHAnsi" w:cstheme="minorHAnsi"/>
                <w:sz w:val="22"/>
                <w:szCs w:val="22"/>
              </w:rPr>
            </w:pPr>
            <w:r w:rsidRPr="0059660E">
              <w:rPr>
                <w:rFonts w:asciiTheme="minorHAnsi" w:hAnsiTheme="minorHAnsi" w:cstheme="minorHAnsi"/>
                <w:sz w:val="22"/>
                <w:szCs w:val="22"/>
                <w:shd w:val="clear" w:color="auto" w:fill="FFFFFF"/>
              </w:rPr>
              <w:t>M/s Fabtech Sugar Limited</w:t>
            </w:r>
          </w:p>
          <w:p w14:paraId="077D2968" w14:textId="5D65EE4E" w:rsidR="008D408D" w:rsidRPr="0059660E" w:rsidRDefault="008D408D" w:rsidP="000C11FE">
            <w:pPr>
              <w:spacing w:line="360" w:lineRule="auto"/>
              <w:rPr>
                <w:rFonts w:asciiTheme="minorHAnsi" w:hAnsiTheme="minorHAnsi" w:cstheme="minorHAnsi"/>
                <w:sz w:val="22"/>
                <w:szCs w:val="22"/>
              </w:rPr>
            </w:pPr>
            <w:r w:rsidRPr="0059660E">
              <w:rPr>
                <w:rFonts w:asciiTheme="minorHAnsi" w:eastAsia="Arial Unicode MS" w:hAnsiTheme="minorHAnsi" w:cstheme="minorHAnsi"/>
                <w:sz w:val="22"/>
                <w:szCs w:val="22"/>
              </w:rPr>
              <w:t xml:space="preserve">CIN No.: </w:t>
            </w:r>
            <w:r w:rsidR="000C11FE" w:rsidRPr="0059660E">
              <w:rPr>
                <w:rFonts w:asciiTheme="minorHAnsi" w:hAnsiTheme="minorHAnsi" w:cstheme="minorHAnsi"/>
                <w:sz w:val="22"/>
                <w:szCs w:val="22"/>
                <w:shd w:val="clear" w:color="auto" w:fill="FFFFFF"/>
              </w:rPr>
              <w:t>U15424PN2010PLC137545</w:t>
            </w:r>
          </w:p>
        </w:tc>
      </w:tr>
      <w:tr w:rsidR="00CB65FD" w:rsidRPr="0059660E" w14:paraId="5243941A" w14:textId="77777777" w:rsidTr="004E2C32">
        <w:trPr>
          <w:trHeight w:val="283"/>
        </w:trPr>
        <w:tc>
          <w:tcPr>
            <w:tcW w:w="523" w:type="pct"/>
          </w:tcPr>
          <w:p w14:paraId="084CF9AD" w14:textId="77777777" w:rsidR="00CB65FD" w:rsidRPr="0059660E" w:rsidRDefault="00CB65FD" w:rsidP="00CB65FD">
            <w:pPr>
              <w:numPr>
                <w:ilvl w:val="0"/>
                <w:numId w:val="6"/>
              </w:numPr>
              <w:spacing w:line="276" w:lineRule="auto"/>
              <w:rPr>
                <w:rFonts w:asciiTheme="minorHAnsi" w:hAnsiTheme="minorHAnsi" w:cstheme="minorHAnsi"/>
                <w:sz w:val="22"/>
                <w:szCs w:val="22"/>
              </w:rPr>
            </w:pPr>
          </w:p>
        </w:tc>
        <w:tc>
          <w:tcPr>
            <w:tcW w:w="1224" w:type="pct"/>
            <w:tcBorders>
              <w:bottom w:val="single" w:sz="8" w:space="0" w:color="auto"/>
            </w:tcBorders>
          </w:tcPr>
          <w:p w14:paraId="0C131780" w14:textId="77777777" w:rsidR="00CB65FD" w:rsidRPr="0059660E" w:rsidRDefault="00CB65FD" w:rsidP="00CB65FD">
            <w:pPr>
              <w:spacing w:line="276" w:lineRule="auto"/>
              <w:rPr>
                <w:rFonts w:asciiTheme="minorHAnsi" w:hAnsiTheme="minorHAnsi" w:cstheme="minorHAnsi"/>
                <w:sz w:val="22"/>
                <w:szCs w:val="22"/>
              </w:rPr>
            </w:pPr>
            <w:r w:rsidRPr="0059660E">
              <w:rPr>
                <w:rFonts w:asciiTheme="minorHAnsi" w:hAnsiTheme="minorHAnsi" w:cstheme="minorHAnsi"/>
                <w:sz w:val="22"/>
                <w:szCs w:val="22"/>
              </w:rPr>
              <w:t>Nature of Business</w:t>
            </w:r>
          </w:p>
        </w:tc>
        <w:tc>
          <w:tcPr>
            <w:tcW w:w="3253" w:type="pct"/>
            <w:gridSpan w:val="2"/>
          </w:tcPr>
          <w:p w14:paraId="6D7590DE" w14:textId="1E5C9DCD" w:rsidR="00CB65FD" w:rsidRPr="0059660E" w:rsidRDefault="004852DE" w:rsidP="00E408E9">
            <w:pPr>
              <w:rPr>
                <w:rFonts w:asciiTheme="minorHAnsi" w:hAnsiTheme="minorHAnsi" w:cstheme="minorHAnsi"/>
                <w:sz w:val="22"/>
                <w:szCs w:val="22"/>
              </w:rPr>
            </w:pPr>
            <w:r w:rsidRPr="0059660E">
              <w:rPr>
                <w:rFonts w:asciiTheme="minorHAnsi" w:hAnsiTheme="minorHAnsi" w:cstheme="minorHAnsi"/>
                <w:sz w:val="22"/>
                <w:szCs w:val="22"/>
              </w:rPr>
              <w:t xml:space="preserve">The </w:t>
            </w:r>
            <w:r w:rsidR="00E408E9" w:rsidRPr="0059660E">
              <w:rPr>
                <w:rFonts w:asciiTheme="minorHAnsi" w:hAnsiTheme="minorHAnsi" w:cstheme="minorHAnsi"/>
                <w:sz w:val="22"/>
                <w:szCs w:val="22"/>
              </w:rPr>
              <w:t>company  engaged in manufacturer of Sugar, ENA, RS, Ethanol, and Impure spirit etc.</w:t>
            </w:r>
          </w:p>
        </w:tc>
      </w:tr>
      <w:tr w:rsidR="008D408D" w:rsidRPr="0059660E" w14:paraId="600B1547" w14:textId="77777777" w:rsidTr="004E2C32">
        <w:trPr>
          <w:trHeight w:val="283"/>
        </w:trPr>
        <w:tc>
          <w:tcPr>
            <w:tcW w:w="523" w:type="pct"/>
            <w:vAlign w:val="center"/>
          </w:tcPr>
          <w:p w14:paraId="0595823D" w14:textId="77777777" w:rsidR="008D408D" w:rsidRPr="0059660E" w:rsidRDefault="008D408D" w:rsidP="008D408D">
            <w:pPr>
              <w:numPr>
                <w:ilvl w:val="0"/>
                <w:numId w:val="6"/>
              </w:numPr>
              <w:spacing w:line="276" w:lineRule="auto"/>
              <w:rPr>
                <w:rFonts w:asciiTheme="minorHAnsi" w:hAnsiTheme="minorHAnsi" w:cstheme="minorHAnsi"/>
                <w:sz w:val="22"/>
                <w:szCs w:val="22"/>
              </w:rPr>
            </w:pPr>
          </w:p>
        </w:tc>
        <w:tc>
          <w:tcPr>
            <w:tcW w:w="1224" w:type="pct"/>
            <w:tcBorders>
              <w:bottom w:val="single" w:sz="8" w:space="0" w:color="auto"/>
            </w:tcBorders>
            <w:vAlign w:val="center"/>
          </w:tcPr>
          <w:p w14:paraId="53B21B00" w14:textId="764D6760" w:rsidR="008D408D" w:rsidRPr="0059660E" w:rsidRDefault="008D408D" w:rsidP="008D408D">
            <w:pPr>
              <w:spacing w:line="276" w:lineRule="auto"/>
              <w:rPr>
                <w:rFonts w:asciiTheme="minorHAnsi" w:hAnsiTheme="minorHAnsi" w:cstheme="minorHAnsi"/>
                <w:sz w:val="22"/>
                <w:szCs w:val="22"/>
              </w:rPr>
            </w:pPr>
            <w:r w:rsidRPr="0059660E">
              <w:rPr>
                <w:rFonts w:asciiTheme="minorHAnsi" w:hAnsiTheme="minorHAnsi" w:cstheme="minorHAnsi"/>
                <w:sz w:val="22"/>
                <w:szCs w:val="22"/>
              </w:rPr>
              <w:t xml:space="preserve">Name of </w:t>
            </w:r>
            <w:r w:rsidRPr="0059660E">
              <w:rPr>
                <w:rFonts w:asciiTheme="minorHAnsi" w:hAnsiTheme="minorHAnsi" w:cstheme="minorHAnsi"/>
                <w:sz w:val="22"/>
                <w:szCs w:val="22"/>
                <w:lang w:val="en-IN"/>
              </w:rPr>
              <w:t>Owner/s</w:t>
            </w:r>
          </w:p>
        </w:tc>
        <w:tc>
          <w:tcPr>
            <w:tcW w:w="3253" w:type="pct"/>
            <w:gridSpan w:val="2"/>
          </w:tcPr>
          <w:p w14:paraId="34482869" w14:textId="74F99B95" w:rsidR="008D408D" w:rsidRPr="0059660E" w:rsidRDefault="00911167" w:rsidP="008D408D">
            <w:pPr>
              <w:spacing w:line="360" w:lineRule="auto"/>
              <w:rPr>
                <w:rFonts w:asciiTheme="minorHAnsi" w:hAnsiTheme="minorHAnsi" w:cstheme="minorHAnsi"/>
                <w:sz w:val="22"/>
                <w:szCs w:val="22"/>
              </w:rPr>
            </w:pPr>
            <w:r w:rsidRPr="0059660E">
              <w:rPr>
                <w:rFonts w:asciiTheme="minorHAnsi" w:hAnsiTheme="minorHAnsi" w:cstheme="minorHAnsi"/>
                <w:sz w:val="22"/>
                <w:szCs w:val="22"/>
              </w:rPr>
              <w:t>Limited by Shares</w:t>
            </w:r>
          </w:p>
          <w:p w14:paraId="33A87130" w14:textId="38EF0ACA" w:rsidR="008D408D" w:rsidRPr="0059660E" w:rsidRDefault="008D408D" w:rsidP="003302F3">
            <w:pPr>
              <w:spacing w:line="360" w:lineRule="auto"/>
              <w:jc w:val="both"/>
              <w:rPr>
                <w:rFonts w:asciiTheme="minorHAnsi" w:hAnsiTheme="minorHAnsi" w:cstheme="minorHAnsi"/>
                <w:sz w:val="22"/>
                <w:szCs w:val="22"/>
              </w:rPr>
            </w:pPr>
            <w:r w:rsidRPr="0059660E">
              <w:rPr>
                <w:rFonts w:asciiTheme="minorHAnsi" w:hAnsiTheme="minorHAnsi" w:cstheme="minorHAnsi"/>
                <w:sz w:val="22"/>
                <w:szCs w:val="22"/>
              </w:rPr>
              <w:t xml:space="preserve">Company </w:t>
            </w:r>
            <w:r w:rsidR="00911167" w:rsidRPr="0059660E">
              <w:rPr>
                <w:rFonts w:asciiTheme="minorHAnsi" w:hAnsiTheme="minorHAnsi" w:cstheme="minorHAnsi"/>
                <w:sz w:val="22"/>
                <w:szCs w:val="22"/>
              </w:rPr>
              <w:t xml:space="preserve">is </w:t>
            </w:r>
            <w:r w:rsidR="003302F3" w:rsidRPr="0059660E">
              <w:rPr>
                <w:rFonts w:asciiTheme="minorHAnsi" w:hAnsiTheme="minorHAnsi" w:cstheme="minorHAnsi"/>
                <w:sz w:val="22"/>
                <w:szCs w:val="22"/>
              </w:rPr>
              <w:t xml:space="preserve">under Regulation 36A (1) of the Insolvency and Bankruptcy (Insolvency Resolution Process for Corporate Persons) Regulations, 2016 </w:t>
            </w:r>
          </w:p>
        </w:tc>
      </w:tr>
      <w:tr w:rsidR="008D408D" w:rsidRPr="0059660E" w14:paraId="4B660AE7" w14:textId="77777777" w:rsidTr="004E2C32">
        <w:trPr>
          <w:trHeight w:val="283"/>
        </w:trPr>
        <w:tc>
          <w:tcPr>
            <w:tcW w:w="523" w:type="pct"/>
            <w:tcBorders>
              <w:bottom w:val="single" w:sz="8" w:space="0" w:color="auto"/>
            </w:tcBorders>
          </w:tcPr>
          <w:p w14:paraId="243C32A4" w14:textId="77777777" w:rsidR="008D408D" w:rsidRPr="0059660E" w:rsidRDefault="008D408D" w:rsidP="008D408D">
            <w:pPr>
              <w:numPr>
                <w:ilvl w:val="0"/>
                <w:numId w:val="6"/>
              </w:numPr>
              <w:spacing w:line="276" w:lineRule="auto"/>
              <w:rPr>
                <w:rFonts w:asciiTheme="minorHAnsi" w:hAnsiTheme="minorHAnsi" w:cstheme="minorHAnsi"/>
                <w:sz w:val="22"/>
                <w:szCs w:val="22"/>
              </w:rPr>
            </w:pPr>
          </w:p>
        </w:tc>
        <w:tc>
          <w:tcPr>
            <w:tcW w:w="1224" w:type="pct"/>
            <w:tcBorders>
              <w:bottom w:val="single" w:sz="8" w:space="0" w:color="auto"/>
            </w:tcBorders>
          </w:tcPr>
          <w:p w14:paraId="346F7BFF" w14:textId="77777777" w:rsidR="008D408D" w:rsidRPr="0059660E" w:rsidRDefault="008D408D" w:rsidP="008D408D">
            <w:pPr>
              <w:spacing w:line="276" w:lineRule="auto"/>
              <w:rPr>
                <w:rFonts w:asciiTheme="minorHAnsi" w:hAnsiTheme="minorHAnsi" w:cstheme="minorHAnsi"/>
                <w:bCs/>
                <w:sz w:val="22"/>
                <w:szCs w:val="22"/>
              </w:rPr>
            </w:pPr>
            <w:r w:rsidRPr="0059660E">
              <w:rPr>
                <w:rFonts w:asciiTheme="minorHAnsi" w:hAnsiTheme="minorHAnsi" w:cstheme="minorHAnsi"/>
                <w:sz w:val="22"/>
                <w:szCs w:val="22"/>
              </w:rPr>
              <w:t>Corporate &amp; Registered Office</w:t>
            </w:r>
          </w:p>
        </w:tc>
        <w:tc>
          <w:tcPr>
            <w:tcW w:w="3253" w:type="pct"/>
            <w:gridSpan w:val="2"/>
            <w:tcBorders>
              <w:bottom w:val="single" w:sz="8" w:space="0" w:color="auto"/>
            </w:tcBorders>
            <w:vAlign w:val="center"/>
          </w:tcPr>
          <w:p w14:paraId="149F9349" w14:textId="77777777" w:rsidR="00324F97" w:rsidRPr="0059660E" w:rsidRDefault="00324F97" w:rsidP="00324F97">
            <w:pPr>
              <w:tabs>
                <w:tab w:val="left" w:pos="8190"/>
              </w:tabs>
              <w:spacing w:line="360" w:lineRule="auto"/>
              <w:rPr>
                <w:rFonts w:asciiTheme="minorHAnsi" w:hAnsiTheme="minorHAnsi" w:cstheme="minorHAnsi"/>
                <w:sz w:val="22"/>
                <w:szCs w:val="22"/>
              </w:rPr>
            </w:pPr>
            <w:r w:rsidRPr="0059660E">
              <w:rPr>
                <w:rFonts w:asciiTheme="minorHAnsi" w:hAnsiTheme="minorHAnsi" w:cstheme="minorHAnsi"/>
                <w:sz w:val="22"/>
                <w:szCs w:val="22"/>
              </w:rPr>
              <w:t>J 504 FABTECH PROJECTS &amp; ENGINEERES LTD, MIDC BHOSARI, PUNE, MAHARASHTRA, 411026 IN</w:t>
            </w:r>
          </w:p>
          <w:p w14:paraId="33F4A4E1" w14:textId="42E98BA8" w:rsidR="008D408D" w:rsidRPr="0059660E" w:rsidRDefault="008D408D" w:rsidP="00994FF0">
            <w:pPr>
              <w:spacing w:line="276" w:lineRule="auto"/>
              <w:rPr>
                <w:rFonts w:asciiTheme="minorHAnsi" w:hAnsiTheme="minorHAnsi" w:cstheme="minorHAnsi"/>
                <w:bCs/>
                <w:sz w:val="22"/>
                <w:szCs w:val="22"/>
              </w:rPr>
            </w:pPr>
          </w:p>
        </w:tc>
      </w:tr>
      <w:tr w:rsidR="00AA056B" w:rsidRPr="0059660E" w14:paraId="54609CA8" w14:textId="77777777" w:rsidTr="004E2C32">
        <w:trPr>
          <w:trHeight w:val="283"/>
        </w:trPr>
        <w:tc>
          <w:tcPr>
            <w:tcW w:w="523" w:type="pct"/>
            <w:tcBorders>
              <w:bottom w:val="single" w:sz="8" w:space="0" w:color="auto"/>
            </w:tcBorders>
          </w:tcPr>
          <w:p w14:paraId="24BD1E7B" w14:textId="77777777" w:rsidR="00AA056B" w:rsidRPr="0059660E" w:rsidRDefault="00AA056B" w:rsidP="00AA056B">
            <w:pPr>
              <w:numPr>
                <w:ilvl w:val="0"/>
                <w:numId w:val="6"/>
              </w:numPr>
              <w:spacing w:line="276" w:lineRule="auto"/>
              <w:rPr>
                <w:rFonts w:asciiTheme="minorHAnsi" w:hAnsiTheme="minorHAnsi" w:cstheme="minorHAnsi"/>
                <w:sz w:val="22"/>
                <w:szCs w:val="22"/>
              </w:rPr>
            </w:pPr>
          </w:p>
        </w:tc>
        <w:tc>
          <w:tcPr>
            <w:tcW w:w="1224" w:type="pct"/>
            <w:tcBorders>
              <w:bottom w:val="single" w:sz="8" w:space="0" w:color="auto"/>
            </w:tcBorders>
          </w:tcPr>
          <w:p w14:paraId="06471101" w14:textId="77777777" w:rsidR="00AA056B" w:rsidRPr="0059660E" w:rsidRDefault="00AA056B" w:rsidP="00AA056B">
            <w:pPr>
              <w:spacing w:line="276" w:lineRule="auto"/>
              <w:rPr>
                <w:rFonts w:asciiTheme="minorHAnsi" w:hAnsiTheme="minorHAnsi" w:cstheme="minorHAnsi"/>
                <w:bCs/>
                <w:sz w:val="22"/>
                <w:szCs w:val="22"/>
              </w:rPr>
            </w:pPr>
            <w:r w:rsidRPr="0059660E">
              <w:rPr>
                <w:rFonts w:asciiTheme="minorHAnsi" w:hAnsiTheme="minorHAnsi" w:cstheme="minorHAnsi"/>
                <w:sz w:val="22"/>
                <w:szCs w:val="22"/>
              </w:rPr>
              <w:t>Name of the Directors/ Suspended Directors</w:t>
            </w:r>
          </w:p>
        </w:tc>
        <w:tc>
          <w:tcPr>
            <w:tcW w:w="3253" w:type="pct"/>
            <w:gridSpan w:val="2"/>
            <w:tcBorders>
              <w:bottom w:val="single" w:sz="8" w:space="0" w:color="auto"/>
            </w:tcBorders>
          </w:tcPr>
          <w:p w14:paraId="70DEFCA9" w14:textId="515C734C" w:rsidR="004852DE" w:rsidRPr="0059660E" w:rsidRDefault="00324F97" w:rsidP="004852DE">
            <w:pPr>
              <w:pStyle w:val="ListParagraph"/>
              <w:numPr>
                <w:ilvl w:val="0"/>
                <w:numId w:val="14"/>
              </w:numPr>
              <w:spacing w:line="360" w:lineRule="auto"/>
              <w:ind w:left="425"/>
              <w:jc w:val="both"/>
              <w:rPr>
                <w:rFonts w:asciiTheme="minorHAnsi" w:hAnsiTheme="minorHAnsi" w:cstheme="minorHAnsi"/>
                <w:sz w:val="22"/>
                <w:szCs w:val="22"/>
              </w:rPr>
            </w:pPr>
            <w:r w:rsidRPr="0059660E">
              <w:rPr>
                <w:rStyle w:val="gd"/>
                <w:rFonts w:asciiTheme="minorHAnsi" w:hAnsiTheme="minorHAnsi" w:cstheme="minorHAnsi"/>
                <w:bCs/>
                <w:color w:val="202124"/>
                <w:spacing w:val="3"/>
                <w:sz w:val="22"/>
                <w:szCs w:val="22"/>
              </w:rPr>
              <w:t>Raj</w:t>
            </w:r>
            <w:r w:rsidR="00E725EB" w:rsidRPr="0059660E">
              <w:rPr>
                <w:rStyle w:val="gd"/>
                <w:rFonts w:asciiTheme="minorHAnsi" w:hAnsiTheme="minorHAnsi" w:cstheme="minorHAnsi"/>
                <w:bCs/>
                <w:color w:val="202124"/>
                <w:spacing w:val="3"/>
                <w:sz w:val="22"/>
                <w:szCs w:val="22"/>
              </w:rPr>
              <w:t>abhau Ananda Rupnar</w:t>
            </w:r>
            <w:r w:rsidR="00E725EB" w:rsidRPr="0059660E">
              <w:rPr>
                <w:rFonts w:asciiTheme="minorHAnsi" w:hAnsiTheme="minorHAnsi" w:cstheme="minorHAnsi"/>
                <w:sz w:val="22"/>
                <w:szCs w:val="22"/>
              </w:rPr>
              <w:tab/>
              <w:t xml:space="preserve">                         </w:t>
            </w:r>
            <w:r w:rsidR="004852DE" w:rsidRPr="0059660E">
              <w:rPr>
                <w:rFonts w:asciiTheme="minorHAnsi" w:hAnsiTheme="minorHAnsi" w:cstheme="minorHAnsi"/>
                <w:sz w:val="22"/>
                <w:szCs w:val="22"/>
              </w:rPr>
              <w:t xml:space="preserve">(DIN No.: </w:t>
            </w:r>
            <w:bookmarkStart w:id="2" w:name="aShowDirectorMasterdata"/>
            <w:r w:rsidR="004852DE" w:rsidRPr="0059660E">
              <w:rPr>
                <w:rFonts w:asciiTheme="minorHAnsi" w:hAnsiTheme="minorHAnsi" w:cstheme="minorHAnsi"/>
                <w:bCs/>
                <w:sz w:val="22"/>
                <w:szCs w:val="22"/>
              </w:rPr>
              <w:t>0</w:t>
            </w:r>
            <w:bookmarkEnd w:id="2"/>
            <w:r w:rsidR="00E725EB" w:rsidRPr="0059660E">
              <w:rPr>
                <w:rFonts w:asciiTheme="minorHAnsi" w:hAnsiTheme="minorHAnsi" w:cstheme="minorHAnsi"/>
                <w:bCs/>
                <w:sz w:val="22"/>
                <w:szCs w:val="22"/>
              </w:rPr>
              <w:t>1727729</w:t>
            </w:r>
            <w:r w:rsidR="004852DE" w:rsidRPr="0059660E">
              <w:rPr>
                <w:rFonts w:asciiTheme="minorHAnsi" w:hAnsiTheme="minorHAnsi" w:cstheme="minorHAnsi"/>
                <w:sz w:val="22"/>
                <w:szCs w:val="22"/>
              </w:rPr>
              <w:t>)</w:t>
            </w:r>
          </w:p>
          <w:p w14:paraId="358FD5C8" w14:textId="52B7B469" w:rsidR="004852DE" w:rsidRPr="0059660E" w:rsidRDefault="00E725EB" w:rsidP="004852DE">
            <w:pPr>
              <w:pStyle w:val="ListParagraph"/>
              <w:numPr>
                <w:ilvl w:val="0"/>
                <w:numId w:val="14"/>
              </w:numPr>
              <w:spacing w:line="360" w:lineRule="auto"/>
              <w:ind w:left="425"/>
              <w:jc w:val="both"/>
              <w:rPr>
                <w:rFonts w:asciiTheme="minorHAnsi" w:hAnsiTheme="minorHAnsi" w:cstheme="minorHAnsi"/>
                <w:sz w:val="22"/>
                <w:szCs w:val="22"/>
              </w:rPr>
            </w:pPr>
            <w:r w:rsidRPr="0059660E">
              <w:rPr>
                <w:rStyle w:val="gd"/>
                <w:rFonts w:asciiTheme="minorHAnsi" w:hAnsiTheme="minorHAnsi" w:cstheme="minorHAnsi"/>
                <w:bCs/>
                <w:color w:val="202124"/>
                <w:spacing w:val="3"/>
                <w:sz w:val="22"/>
                <w:szCs w:val="22"/>
              </w:rPr>
              <w:t>Bhausaheb Anand Rao Rupnar</w:t>
            </w:r>
            <w:r w:rsidRPr="0059660E">
              <w:rPr>
                <w:rFonts w:asciiTheme="minorHAnsi" w:hAnsiTheme="minorHAnsi" w:cstheme="minorHAnsi"/>
                <w:sz w:val="22"/>
                <w:szCs w:val="22"/>
              </w:rPr>
              <w:t xml:space="preserve">            </w:t>
            </w:r>
            <w:r w:rsidR="003C3DA4">
              <w:rPr>
                <w:rFonts w:asciiTheme="minorHAnsi" w:hAnsiTheme="minorHAnsi" w:cstheme="minorHAnsi"/>
                <w:sz w:val="22"/>
                <w:szCs w:val="22"/>
              </w:rPr>
              <w:t xml:space="preserve">      </w:t>
            </w:r>
            <w:r w:rsidR="00324F97" w:rsidRPr="0059660E">
              <w:rPr>
                <w:rFonts w:asciiTheme="minorHAnsi" w:hAnsiTheme="minorHAnsi" w:cstheme="minorHAnsi"/>
                <w:sz w:val="22"/>
                <w:szCs w:val="22"/>
              </w:rPr>
              <w:t xml:space="preserve"> </w:t>
            </w:r>
            <w:r w:rsidR="004852DE" w:rsidRPr="0059660E">
              <w:rPr>
                <w:rFonts w:asciiTheme="minorHAnsi" w:hAnsiTheme="minorHAnsi" w:cstheme="minorHAnsi"/>
                <w:sz w:val="22"/>
                <w:szCs w:val="22"/>
              </w:rPr>
              <w:t xml:space="preserve">(DIN No.: </w:t>
            </w:r>
            <w:r w:rsidRPr="0059660E">
              <w:rPr>
                <w:rFonts w:asciiTheme="minorHAnsi" w:hAnsiTheme="minorHAnsi" w:cstheme="minorHAnsi"/>
                <w:bCs/>
                <w:sz w:val="22"/>
                <w:szCs w:val="22"/>
              </w:rPr>
              <w:t>02370193</w:t>
            </w:r>
            <w:r w:rsidR="004852DE" w:rsidRPr="0059660E">
              <w:rPr>
                <w:rFonts w:asciiTheme="minorHAnsi" w:hAnsiTheme="minorHAnsi" w:cstheme="minorHAnsi"/>
                <w:bCs/>
                <w:sz w:val="22"/>
                <w:szCs w:val="22"/>
              </w:rPr>
              <w:t>)</w:t>
            </w:r>
          </w:p>
          <w:p w14:paraId="1EE86468" w14:textId="59786DEC" w:rsidR="00AA056B" w:rsidRPr="0059660E" w:rsidRDefault="00E725EB" w:rsidP="00E725EB">
            <w:pPr>
              <w:pStyle w:val="ListParagraph"/>
              <w:numPr>
                <w:ilvl w:val="0"/>
                <w:numId w:val="14"/>
              </w:numPr>
              <w:spacing w:line="360" w:lineRule="auto"/>
              <w:ind w:left="425"/>
              <w:jc w:val="both"/>
              <w:rPr>
                <w:rFonts w:asciiTheme="minorHAnsi" w:hAnsiTheme="minorHAnsi" w:cstheme="minorHAnsi"/>
                <w:sz w:val="22"/>
                <w:szCs w:val="22"/>
              </w:rPr>
            </w:pPr>
            <w:r w:rsidRPr="0059660E">
              <w:rPr>
                <w:rStyle w:val="gd"/>
                <w:rFonts w:asciiTheme="minorHAnsi" w:hAnsiTheme="minorHAnsi" w:cstheme="minorHAnsi"/>
                <w:bCs/>
                <w:color w:val="202124"/>
                <w:spacing w:val="3"/>
                <w:sz w:val="22"/>
                <w:szCs w:val="22"/>
              </w:rPr>
              <w:t xml:space="preserve">Ameet Bira Rupnar                </w:t>
            </w:r>
            <w:r w:rsidR="004852DE" w:rsidRPr="0059660E">
              <w:rPr>
                <w:rStyle w:val="gd"/>
                <w:rFonts w:asciiTheme="minorHAnsi" w:hAnsiTheme="minorHAnsi" w:cstheme="minorHAnsi"/>
                <w:bCs/>
                <w:color w:val="202124"/>
                <w:spacing w:val="3"/>
                <w:sz w:val="22"/>
                <w:szCs w:val="22"/>
              </w:rPr>
              <w:t xml:space="preserve">                  </w:t>
            </w:r>
            <w:r w:rsidR="00324F97" w:rsidRPr="0059660E">
              <w:rPr>
                <w:rStyle w:val="gd"/>
                <w:rFonts w:asciiTheme="minorHAnsi" w:hAnsiTheme="minorHAnsi" w:cstheme="minorHAnsi"/>
                <w:bCs/>
                <w:color w:val="202124"/>
                <w:spacing w:val="3"/>
                <w:sz w:val="22"/>
                <w:szCs w:val="22"/>
              </w:rPr>
              <w:t xml:space="preserve">   </w:t>
            </w:r>
            <w:r w:rsidR="004852DE" w:rsidRPr="0059660E">
              <w:rPr>
                <w:rFonts w:asciiTheme="minorHAnsi" w:hAnsiTheme="minorHAnsi" w:cstheme="minorHAnsi"/>
                <w:sz w:val="22"/>
                <w:szCs w:val="22"/>
              </w:rPr>
              <w:t xml:space="preserve">(DIN No.: </w:t>
            </w:r>
            <w:r w:rsidRPr="0059660E">
              <w:rPr>
                <w:rFonts w:asciiTheme="minorHAnsi" w:hAnsiTheme="minorHAnsi" w:cstheme="minorHAnsi"/>
                <w:bCs/>
                <w:sz w:val="22"/>
                <w:szCs w:val="22"/>
              </w:rPr>
              <w:t>0786823</w:t>
            </w:r>
            <w:r w:rsidR="004852DE" w:rsidRPr="0059660E">
              <w:rPr>
                <w:rFonts w:asciiTheme="minorHAnsi" w:hAnsiTheme="minorHAnsi" w:cstheme="minorHAnsi"/>
                <w:bCs/>
                <w:sz w:val="22"/>
                <w:szCs w:val="22"/>
              </w:rPr>
              <w:t>3)</w:t>
            </w:r>
          </w:p>
        </w:tc>
      </w:tr>
      <w:tr w:rsidR="00500DFB" w:rsidRPr="0059660E" w14:paraId="6A882C8C" w14:textId="77777777" w:rsidTr="004E2C32">
        <w:trPr>
          <w:trHeight w:val="283"/>
        </w:trPr>
        <w:tc>
          <w:tcPr>
            <w:tcW w:w="523" w:type="pct"/>
            <w:tcBorders>
              <w:bottom w:val="single" w:sz="8" w:space="0" w:color="auto"/>
            </w:tcBorders>
          </w:tcPr>
          <w:p w14:paraId="1966BFB0" w14:textId="77777777" w:rsidR="00500DFB" w:rsidRPr="0059660E" w:rsidRDefault="00500DFB" w:rsidP="00B51480">
            <w:pPr>
              <w:numPr>
                <w:ilvl w:val="0"/>
                <w:numId w:val="6"/>
              </w:numPr>
              <w:spacing w:line="276" w:lineRule="auto"/>
              <w:rPr>
                <w:rFonts w:asciiTheme="minorHAnsi" w:hAnsiTheme="minorHAnsi" w:cstheme="minorHAnsi"/>
                <w:sz w:val="22"/>
                <w:szCs w:val="22"/>
              </w:rPr>
            </w:pPr>
          </w:p>
        </w:tc>
        <w:tc>
          <w:tcPr>
            <w:tcW w:w="1224" w:type="pct"/>
            <w:tcBorders>
              <w:bottom w:val="single" w:sz="8" w:space="0" w:color="auto"/>
            </w:tcBorders>
          </w:tcPr>
          <w:p w14:paraId="15D47092" w14:textId="77777777" w:rsidR="00500DFB" w:rsidRPr="0059660E" w:rsidRDefault="00500DFB" w:rsidP="00452ED1">
            <w:pPr>
              <w:spacing w:line="276" w:lineRule="auto"/>
              <w:rPr>
                <w:rFonts w:asciiTheme="minorHAnsi" w:hAnsiTheme="minorHAnsi" w:cstheme="minorHAnsi"/>
                <w:bCs/>
                <w:sz w:val="22"/>
                <w:szCs w:val="22"/>
              </w:rPr>
            </w:pPr>
            <w:r w:rsidRPr="0059660E">
              <w:rPr>
                <w:rFonts w:asciiTheme="minorHAnsi" w:hAnsiTheme="minorHAnsi" w:cstheme="minorHAnsi"/>
                <w:sz w:val="22"/>
                <w:szCs w:val="22"/>
              </w:rPr>
              <w:t>Report Prepared for Organization</w:t>
            </w:r>
          </w:p>
        </w:tc>
        <w:tc>
          <w:tcPr>
            <w:tcW w:w="3253" w:type="pct"/>
            <w:gridSpan w:val="2"/>
            <w:tcBorders>
              <w:bottom w:val="single" w:sz="8" w:space="0" w:color="auto"/>
            </w:tcBorders>
          </w:tcPr>
          <w:p w14:paraId="3341FC36" w14:textId="77777777" w:rsidR="00E725EB" w:rsidRPr="0059660E" w:rsidRDefault="00E725EB" w:rsidP="00E725EB">
            <w:pPr>
              <w:rPr>
                <w:rFonts w:asciiTheme="minorHAnsi" w:hAnsiTheme="minorHAnsi" w:cstheme="minorHAnsi"/>
                <w:sz w:val="22"/>
                <w:szCs w:val="22"/>
                <w:lang w:eastAsia="en-IN"/>
              </w:rPr>
            </w:pPr>
            <w:r w:rsidRPr="0059660E">
              <w:rPr>
                <w:rFonts w:asciiTheme="minorHAnsi" w:hAnsiTheme="minorHAnsi" w:cstheme="minorHAnsi"/>
                <w:bCs/>
                <w:sz w:val="22"/>
                <w:szCs w:val="22"/>
                <w:shd w:val="clear" w:color="auto" w:fill="FFFFFF"/>
                <w:lang w:eastAsia="en-IN"/>
              </w:rPr>
              <w:t>Mr. Ritesh R. Mahajan</w:t>
            </w:r>
          </w:p>
          <w:p w14:paraId="06C829C6" w14:textId="77777777" w:rsidR="00E725EB" w:rsidRPr="0059660E" w:rsidRDefault="00E725EB" w:rsidP="00E725EB">
            <w:pPr>
              <w:shd w:val="clear" w:color="auto" w:fill="FFFFFF"/>
              <w:rPr>
                <w:rFonts w:asciiTheme="minorHAnsi" w:hAnsiTheme="minorHAnsi" w:cstheme="minorHAnsi"/>
                <w:sz w:val="22"/>
                <w:szCs w:val="22"/>
                <w:lang w:eastAsia="en-IN"/>
              </w:rPr>
            </w:pPr>
            <w:r w:rsidRPr="0059660E">
              <w:rPr>
                <w:rFonts w:asciiTheme="minorHAnsi" w:hAnsiTheme="minorHAnsi" w:cstheme="minorHAnsi"/>
                <w:bCs/>
                <w:sz w:val="22"/>
                <w:szCs w:val="22"/>
                <w:lang w:eastAsia="en-IN"/>
              </w:rPr>
              <w:t>Interim Resolution Professional</w:t>
            </w:r>
          </w:p>
          <w:p w14:paraId="76B71C8B" w14:textId="77777777" w:rsidR="00E725EB" w:rsidRPr="0059660E" w:rsidRDefault="00E725EB" w:rsidP="00E725EB">
            <w:pPr>
              <w:shd w:val="clear" w:color="auto" w:fill="FFFFFF"/>
              <w:rPr>
                <w:rFonts w:asciiTheme="minorHAnsi" w:hAnsiTheme="minorHAnsi" w:cstheme="minorHAnsi"/>
                <w:bCs/>
                <w:sz w:val="22"/>
                <w:szCs w:val="22"/>
                <w:lang w:eastAsia="en-IN"/>
              </w:rPr>
            </w:pPr>
            <w:r w:rsidRPr="0059660E">
              <w:rPr>
                <w:rFonts w:asciiTheme="minorHAnsi" w:hAnsiTheme="minorHAnsi" w:cstheme="minorHAnsi"/>
                <w:sz w:val="22"/>
                <w:szCs w:val="22"/>
                <w:lang w:eastAsia="en-IN"/>
              </w:rPr>
              <w:t>IP Registration No.</w:t>
            </w:r>
            <w:r w:rsidRPr="0059660E">
              <w:rPr>
                <w:rFonts w:asciiTheme="minorHAnsi" w:hAnsiTheme="minorHAnsi" w:cstheme="minorHAnsi"/>
                <w:bCs/>
                <w:sz w:val="22"/>
                <w:szCs w:val="22"/>
                <w:lang w:eastAsia="en-IN"/>
              </w:rPr>
              <w:t> IBBI/IPA-002/IP-N00048/2017-18/10132</w:t>
            </w:r>
          </w:p>
          <w:p w14:paraId="70E70A6F" w14:textId="3958340F" w:rsidR="00751259" w:rsidRPr="0059660E" w:rsidRDefault="008D408D" w:rsidP="00E725EB">
            <w:pPr>
              <w:shd w:val="clear" w:color="auto" w:fill="FFFFFF"/>
              <w:rPr>
                <w:rFonts w:asciiTheme="minorHAnsi" w:hAnsiTheme="minorHAnsi" w:cstheme="minorHAnsi"/>
                <w:sz w:val="22"/>
                <w:szCs w:val="22"/>
                <w:lang w:eastAsia="en-IN"/>
              </w:rPr>
            </w:pPr>
            <w:r w:rsidRPr="0059660E">
              <w:rPr>
                <w:rFonts w:asciiTheme="minorHAnsi" w:hAnsiTheme="minorHAnsi" w:cstheme="minorHAnsi"/>
                <w:sz w:val="22"/>
                <w:szCs w:val="22"/>
              </w:rPr>
              <w:t xml:space="preserve">Email Address: </w:t>
            </w:r>
            <w:r w:rsidR="00CC4A3B" w:rsidRPr="0059660E">
              <w:rPr>
                <w:rFonts w:asciiTheme="minorHAnsi" w:hAnsiTheme="minorHAnsi" w:cstheme="minorHAnsi"/>
                <w:sz w:val="22"/>
                <w:szCs w:val="22"/>
              </w:rPr>
              <w:t>riteshmahajancs@gmail.com</w:t>
            </w:r>
          </w:p>
        </w:tc>
      </w:tr>
      <w:tr w:rsidR="00500DFB" w:rsidRPr="0059660E" w14:paraId="23C5AC0A" w14:textId="77777777" w:rsidTr="00FE75F1">
        <w:trPr>
          <w:trHeight w:val="283"/>
        </w:trPr>
        <w:tc>
          <w:tcPr>
            <w:tcW w:w="523" w:type="pct"/>
            <w:tcBorders>
              <w:bottom w:val="single" w:sz="8" w:space="0" w:color="auto"/>
            </w:tcBorders>
          </w:tcPr>
          <w:p w14:paraId="0521EA2E" w14:textId="77777777" w:rsidR="00500DFB" w:rsidRPr="0059660E" w:rsidRDefault="00500DFB" w:rsidP="00B51480">
            <w:pPr>
              <w:numPr>
                <w:ilvl w:val="0"/>
                <w:numId w:val="6"/>
              </w:numPr>
              <w:spacing w:line="276" w:lineRule="auto"/>
              <w:rPr>
                <w:rFonts w:asciiTheme="minorHAnsi" w:hAnsiTheme="minorHAnsi" w:cstheme="minorHAnsi"/>
                <w:sz w:val="22"/>
                <w:szCs w:val="22"/>
              </w:rPr>
            </w:pPr>
          </w:p>
        </w:tc>
        <w:tc>
          <w:tcPr>
            <w:tcW w:w="1224" w:type="pct"/>
            <w:tcBorders>
              <w:bottom w:val="single" w:sz="8" w:space="0" w:color="auto"/>
            </w:tcBorders>
          </w:tcPr>
          <w:p w14:paraId="012188BC" w14:textId="55F9A44E" w:rsidR="00500DFB" w:rsidRPr="0059660E" w:rsidRDefault="00BD420C" w:rsidP="009B5A64">
            <w:pPr>
              <w:spacing w:line="276" w:lineRule="auto"/>
              <w:ind w:right="-115"/>
              <w:rPr>
                <w:rFonts w:asciiTheme="minorHAnsi" w:hAnsiTheme="minorHAnsi" w:cstheme="minorHAnsi"/>
                <w:bCs/>
                <w:sz w:val="22"/>
                <w:szCs w:val="22"/>
              </w:rPr>
            </w:pPr>
            <w:r w:rsidRPr="0059660E">
              <w:rPr>
                <w:rFonts w:asciiTheme="minorHAnsi" w:hAnsiTheme="minorHAnsi" w:cstheme="minorHAnsi"/>
                <w:bCs/>
                <w:sz w:val="22"/>
                <w:szCs w:val="22"/>
              </w:rPr>
              <w:t>Date of Valuation</w:t>
            </w:r>
          </w:p>
        </w:tc>
        <w:tc>
          <w:tcPr>
            <w:tcW w:w="3253" w:type="pct"/>
            <w:gridSpan w:val="2"/>
            <w:tcBorders>
              <w:bottom w:val="single" w:sz="8" w:space="0" w:color="auto"/>
            </w:tcBorders>
            <w:vAlign w:val="center"/>
          </w:tcPr>
          <w:p w14:paraId="7E87333D" w14:textId="10FFB6D9" w:rsidR="00500DFB" w:rsidRPr="0059660E" w:rsidRDefault="003C3DA4" w:rsidP="00FE75F1">
            <w:pPr>
              <w:spacing w:line="276" w:lineRule="auto"/>
              <w:rPr>
                <w:rFonts w:asciiTheme="minorHAnsi" w:hAnsiTheme="minorHAnsi" w:cstheme="minorHAnsi"/>
                <w:sz w:val="22"/>
                <w:szCs w:val="22"/>
              </w:rPr>
            </w:pPr>
            <w:r>
              <w:rPr>
                <w:rFonts w:asciiTheme="minorHAnsi" w:hAnsiTheme="minorHAnsi" w:cstheme="minorHAnsi"/>
                <w:sz w:val="22"/>
                <w:szCs w:val="22"/>
              </w:rPr>
              <w:t>4</w:t>
            </w:r>
            <w:r w:rsidR="00BF0880" w:rsidRPr="0059660E">
              <w:rPr>
                <w:rFonts w:asciiTheme="minorHAnsi" w:hAnsiTheme="minorHAnsi" w:cstheme="minorHAnsi"/>
                <w:sz w:val="22"/>
                <w:szCs w:val="22"/>
                <w:vertAlign w:val="superscript"/>
              </w:rPr>
              <w:t>th</w:t>
            </w:r>
            <w:r>
              <w:rPr>
                <w:rFonts w:asciiTheme="minorHAnsi" w:hAnsiTheme="minorHAnsi" w:cstheme="minorHAnsi"/>
                <w:sz w:val="22"/>
                <w:szCs w:val="22"/>
              </w:rPr>
              <w:t xml:space="preserve"> September</w:t>
            </w:r>
            <w:r w:rsidR="00235431" w:rsidRPr="0059660E">
              <w:rPr>
                <w:rFonts w:asciiTheme="minorHAnsi" w:hAnsiTheme="minorHAnsi" w:cstheme="minorHAnsi"/>
                <w:sz w:val="22"/>
                <w:szCs w:val="22"/>
              </w:rPr>
              <w:t xml:space="preserve"> 2021</w:t>
            </w:r>
          </w:p>
        </w:tc>
      </w:tr>
      <w:tr w:rsidR="00500DFB" w:rsidRPr="0059660E" w14:paraId="6657722B" w14:textId="77777777" w:rsidTr="004E2C32">
        <w:trPr>
          <w:trHeight w:val="283"/>
        </w:trPr>
        <w:tc>
          <w:tcPr>
            <w:tcW w:w="523" w:type="pct"/>
            <w:tcBorders>
              <w:bottom w:val="single" w:sz="8" w:space="0" w:color="auto"/>
            </w:tcBorders>
          </w:tcPr>
          <w:p w14:paraId="7165CAD4" w14:textId="77777777" w:rsidR="00500DFB" w:rsidRPr="0059660E" w:rsidRDefault="00500DFB" w:rsidP="00B51480">
            <w:pPr>
              <w:numPr>
                <w:ilvl w:val="0"/>
                <w:numId w:val="6"/>
              </w:numPr>
              <w:spacing w:line="276" w:lineRule="auto"/>
              <w:rPr>
                <w:rFonts w:asciiTheme="minorHAnsi" w:hAnsiTheme="minorHAnsi" w:cstheme="minorHAnsi"/>
                <w:sz w:val="22"/>
                <w:szCs w:val="22"/>
              </w:rPr>
            </w:pPr>
          </w:p>
        </w:tc>
        <w:tc>
          <w:tcPr>
            <w:tcW w:w="1224" w:type="pct"/>
            <w:tcBorders>
              <w:bottom w:val="single" w:sz="8" w:space="0" w:color="auto"/>
            </w:tcBorders>
          </w:tcPr>
          <w:p w14:paraId="692326FE" w14:textId="77777777" w:rsidR="00500DFB" w:rsidRPr="0059660E" w:rsidRDefault="00500DFB" w:rsidP="00452ED1">
            <w:pPr>
              <w:spacing w:line="276" w:lineRule="auto"/>
              <w:rPr>
                <w:rFonts w:asciiTheme="minorHAnsi" w:hAnsiTheme="minorHAnsi" w:cstheme="minorHAnsi"/>
                <w:sz w:val="22"/>
                <w:szCs w:val="22"/>
              </w:rPr>
            </w:pPr>
            <w:r w:rsidRPr="0059660E">
              <w:rPr>
                <w:rFonts w:asciiTheme="minorHAnsi" w:hAnsiTheme="minorHAnsi" w:cstheme="minorHAnsi"/>
                <w:sz w:val="22"/>
                <w:szCs w:val="22"/>
              </w:rPr>
              <w:t>Report type</w:t>
            </w:r>
            <w:r w:rsidRPr="0059660E">
              <w:rPr>
                <w:rFonts w:asciiTheme="minorHAnsi" w:hAnsiTheme="minorHAnsi" w:cstheme="minorHAnsi"/>
                <w:sz w:val="22"/>
                <w:szCs w:val="22"/>
              </w:rPr>
              <w:tab/>
            </w:r>
          </w:p>
        </w:tc>
        <w:tc>
          <w:tcPr>
            <w:tcW w:w="3253" w:type="pct"/>
            <w:gridSpan w:val="2"/>
            <w:tcBorders>
              <w:bottom w:val="single" w:sz="8" w:space="0" w:color="auto"/>
            </w:tcBorders>
          </w:tcPr>
          <w:p w14:paraId="049BC168" w14:textId="53BA1A87" w:rsidR="00500DFB" w:rsidRPr="0059660E" w:rsidRDefault="00500DFB" w:rsidP="00452ED1">
            <w:pPr>
              <w:spacing w:line="276" w:lineRule="auto"/>
              <w:jc w:val="both"/>
              <w:rPr>
                <w:rFonts w:asciiTheme="minorHAnsi" w:hAnsiTheme="minorHAnsi" w:cstheme="minorHAnsi"/>
                <w:sz w:val="22"/>
                <w:szCs w:val="22"/>
              </w:rPr>
            </w:pPr>
            <w:r w:rsidRPr="0059660E">
              <w:rPr>
                <w:rFonts w:asciiTheme="minorHAnsi" w:hAnsiTheme="minorHAnsi" w:cstheme="minorHAnsi"/>
                <w:sz w:val="22"/>
                <w:szCs w:val="22"/>
              </w:rPr>
              <w:t xml:space="preserve">Valuation of </w:t>
            </w:r>
            <w:r w:rsidR="007A2B14" w:rsidRPr="0059660E">
              <w:rPr>
                <w:rFonts w:asciiTheme="minorHAnsi" w:hAnsiTheme="minorHAnsi" w:cstheme="minorHAnsi"/>
                <w:sz w:val="22"/>
                <w:szCs w:val="22"/>
              </w:rPr>
              <w:t>Securities or Financial Assets</w:t>
            </w:r>
            <w:r w:rsidRPr="0059660E">
              <w:rPr>
                <w:rFonts w:asciiTheme="minorHAnsi" w:hAnsiTheme="minorHAnsi" w:cstheme="minorHAnsi"/>
                <w:sz w:val="22"/>
                <w:szCs w:val="22"/>
              </w:rPr>
              <w:t>.</w:t>
            </w:r>
          </w:p>
        </w:tc>
      </w:tr>
      <w:tr w:rsidR="00500DFB" w:rsidRPr="0059660E" w14:paraId="0EF91C41" w14:textId="77777777" w:rsidTr="004E2C32">
        <w:trPr>
          <w:trHeight w:val="283"/>
        </w:trPr>
        <w:tc>
          <w:tcPr>
            <w:tcW w:w="523" w:type="pct"/>
          </w:tcPr>
          <w:p w14:paraId="43C3CF16" w14:textId="57B64B10" w:rsidR="00500DFB" w:rsidRPr="0059660E" w:rsidRDefault="00835D15" w:rsidP="00B51480">
            <w:pPr>
              <w:numPr>
                <w:ilvl w:val="0"/>
                <w:numId w:val="6"/>
              </w:numPr>
              <w:spacing w:line="276" w:lineRule="auto"/>
              <w:rPr>
                <w:rFonts w:asciiTheme="minorHAnsi" w:hAnsiTheme="minorHAnsi" w:cstheme="minorHAnsi"/>
                <w:sz w:val="22"/>
                <w:szCs w:val="22"/>
              </w:rPr>
            </w:pPr>
            <w:r w:rsidRPr="0059660E">
              <w:rPr>
                <w:rFonts w:asciiTheme="minorHAnsi" w:hAnsiTheme="minorHAnsi" w:cstheme="minorHAnsi"/>
                <w:sz w:val="22"/>
                <w:szCs w:val="22"/>
              </w:rPr>
              <w:t xml:space="preserve"> </w:t>
            </w:r>
          </w:p>
        </w:tc>
        <w:tc>
          <w:tcPr>
            <w:tcW w:w="1224" w:type="pct"/>
          </w:tcPr>
          <w:p w14:paraId="49EC554F" w14:textId="77777777" w:rsidR="00500DFB" w:rsidRPr="0059660E" w:rsidRDefault="00500DFB" w:rsidP="00452ED1">
            <w:pPr>
              <w:spacing w:line="276" w:lineRule="auto"/>
              <w:rPr>
                <w:rFonts w:asciiTheme="minorHAnsi" w:hAnsiTheme="minorHAnsi" w:cstheme="minorHAnsi"/>
                <w:bCs/>
                <w:sz w:val="22"/>
                <w:szCs w:val="22"/>
                <w:lang w:val="en-IN" w:eastAsia="en-IN"/>
              </w:rPr>
            </w:pPr>
            <w:r w:rsidRPr="0059660E">
              <w:rPr>
                <w:rFonts w:asciiTheme="minorHAnsi" w:hAnsiTheme="minorHAnsi" w:cstheme="minorHAnsi"/>
                <w:sz w:val="22"/>
                <w:szCs w:val="22"/>
              </w:rPr>
              <w:t>Purpose of the Report</w:t>
            </w:r>
          </w:p>
        </w:tc>
        <w:tc>
          <w:tcPr>
            <w:tcW w:w="3253" w:type="pct"/>
            <w:gridSpan w:val="2"/>
          </w:tcPr>
          <w:p w14:paraId="0A919B22" w14:textId="1862C1A0" w:rsidR="00500DFB" w:rsidRPr="0059660E" w:rsidRDefault="009F5A92" w:rsidP="00445B28">
            <w:pPr>
              <w:tabs>
                <w:tab w:val="left" w:pos="4320"/>
              </w:tabs>
              <w:spacing w:line="276" w:lineRule="auto"/>
              <w:jc w:val="both"/>
              <w:rPr>
                <w:rFonts w:asciiTheme="minorHAnsi" w:hAnsiTheme="minorHAnsi" w:cstheme="minorHAnsi"/>
                <w:sz w:val="22"/>
                <w:szCs w:val="22"/>
              </w:rPr>
            </w:pPr>
            <w:r w:rsidRPr="0059660E">
              <w:rPr>
                <w:rFonts w:asciiTheme="minorHAnsi" w:hAnsiTheme="minorHAnsi" w:cstheme="minorHAnsi"/>
                <w:sz w:val="22"/>
                <w:szCs w:val="22"/>
              </w:rPr>
              <w:t xml:space="preserve">To estimate the </w:t>
            </w:r>
            <w:r w:rsidR="00E725EB" w:rsidRPr="0059660E">
              <w:rPr>
                <w:rFonts w:asciiTheme="minorHAnsi" w:hAnsiTheme="minorHAnsi" w:cstheme="minorHAnsi"/>
                <w:sz w:val="22"/>
                <w:szCs w:val="22"/>
              </w:rPr>
              <w:t>Realizable</w:t>
            </w:r>
            <w:r w:rsidR="00B37926" w:rsidRPr="0059660E">
              <w:rPr>
                <w:rFonts w:asciiTheme="minorHAnsi" w:hAnsiTheme="minorHAnsi" w:cstheme="minorHAnsi"/>
                <w:sz w:val="22"/>
                <w:szCs w:val="22"/>
              </w:rPr>
              <w:t xml:space="preserve"> </w:t>
            </w:r>
            <w:r w:rsidR="00B309BB" w:rsidRPr="0059660E">
              <w:rPr>
                <w:rFonts w:asciiTheme="minorHAnsi" w:hAnsiTheme="minorHAnsi" w:cstheme="minorHAnsi"/>
                <w:sz w:val="22"/>
                <w:szCs w:val="22"/>
              </w:rPr>
              <w:t>V</w:t>
            </w:r>
            <w:r w:rsidR="00213909" w:rsidRPr="0059660E">
              <w:rPr>
                <w:rFonts w:asciiTheme="minorHAnsi" w:hAnsiTheme="minorHAnsi" w:cstheme="minorHAnsi"/>
                <w:sz w:val="22"/>
                <w:szCs w:val="22"/>
              </w:rPr>
              <w:t xml:space="preserve">alue of </w:t>
            </w:r>
            <w:r w:rsidR="007A2B14" w:rsidRPr="0059660E">
              <w:rPr>
                <w:rFonts w:asciiTheme="minorHAnsi" w:hAnsiTheme="minorHAnsi" w:cstheme="minorHAnsi"/>
                <w:sz w:val="22"/>
                <w:szCs w:val="22"/>
              </w:rPr>
              <w:t>Securities or Financial Assets</w:t>
            </w:r>
            <w:r w:rsidR="00213909" w:rsidRPr="0059660E">
              <w:rPr>
                <w:rFonts w:asciiTheme="minorHAnsi" w:hAnsiTheme="minorHAnsi" w:cstheme="minorHAnsi"/>
                <w:sz w:val="22"/>
                <w:szCs w:val="22"/>
              </w:rPr>
              <w:t xml:space="preserve"> of the C</w:t>
            </w:r>
            <w:r w:rsidR="00500DFB" w:rsidRPr="0059660E">
              <w:rPr>
                <w:rFonts w:asciiTheme="minorHAnsi" w:hAnsiTheme="minorHAnsi" w:cstheme="minorHAnsi"/>
                <w:sz w:val="22"/>
                <w:szCs w:val="22"/>
              </w:rPr>
              <w:t>ompany</w:t>
            </w:r>
            <w:r w:rsidR="00B309BB" w:rsidRPr="0059660E">
              <w:rPr>
                <w:rFonts w:asciiTheme="minorHAnsi" w:hAnsiTheme="minorHAnsi" w:cstheme="minorHAnsi"/>
                <w:sz w:val="22"/>
                <w:szCs w:val="22"/>
              </w:rPr>
              <w:t>/</w:t>
            </w:r>
            <w:r w:rsidR="00213909" w:rsidRPr="0059660E">
              <w:rPr>
                <w:rFonts w:asciiTheme="minorHAnsi" w:hAnsiTheme="minorHAnsi" w:cstheme="minorHAnsi"/>
                <w:sz w:val="22"/>
                <w:szCs w:val="22"/>
              </w:rPr>
              <w:t>Corporate Debtor</w:t>
            </w:r>
            <w:r w:rsidR="00E725EB" w:rsidRPr="0059660E">
              <w:rPr>
                <w:rFonts w:asciiTheme="minorHAnsi" w:hAnsiTheme="minorHAnsi" w:cstheme="minorHAnsi"/>
                <w:sz w:val="22"/>
                <w:szCs w:val="22"/>
              </w:rPr>
              <w:t xml:space="preserve"> in terms of</w:t>
            </w:r>
            <w:r w:rsidR="003302F3" w:rsidRPr="0059660E">
              <w:rPr>
                <w:rFonts w:asciiTheme="minorHAnsi" w:hAnsiTheme="minorHAnsi" w:cstheme="minorHAnsi"/>
                <w:sz w:val="22"/>
                <w:szCs w:val="22"/>
              </w:rPr>
              <w:t xml:space="preserve"> </w:t>
            </w:r>
            <w:r w:rsidR="003302F3" w:rsidRPr="0059660E">
              <w:rPr>
                <w:rFonts w:asciiTheme="minorHAnsi" w:hAnsiTheme="minorHAnsi" w:cstheme="minorHAnsi"/>
                <w:sz w:val="22"/>
                <w:szCs w:val="22"/>
                <w:shd w:val="clear" w:color="auto" w:fill="FFFFFF"/>
              </w:rPr>
              <w:t>Regulation 36A (1) of the Insolvency and Bankruptcy (Insolvency Resolution Process for Corporate Persons) Regulations, 2016</w:t>
            </w:r>
          </w:p>
        </w:tc>
      </w:tr>
      <w:tr w:rsidR="00500DFB" w:rsidRPr="0059660E" w14:paraId="35EE7DCA" w14:textId="77777777" w:rsidTr="004E2C32">
        <w:trPr>
          <w:trHeight w:val="283"/>
        </w:trPr>
        <w:tc>
          <w:tcPr>
            <w:tcW w:w="523" w:type="pct"/>
            <w:tcBorders>
              <w:top w:val="single" w:sz="8" w:space="0" w:color="auto"/>
              <w:bottom w:val="single" w:sz="8" w:space="0" w:color="auto"/>
            </w:tcBorders>
          </w:tcPr>
          <w:p w14:paraId="05BDA63C" w14:textId="77777777" w:rsidR="00500DFB" w:rsidRPr="0059660E" w:rsidRDefault="00500DFB" w:rsidP="00B51480">
            <w:pPr>
              <w:numPr>
                <w:ilvl w:val="0"/>
                <w:numId w:val="6"/>
              </w:numPr>
              <w:spacing w:line="276" w:lineRule="auto"/>
              <w:rPr>
                <w:rFonts w:asciiTheme="minorHAnsi" w:hAnsiTheme="minorHAnsi" w:cstheme="minorHAnsi"/>
                <w:sz w:val="22"/>
                <w:szCs w:val="22"/>
              </w:rPr>
            </w:pPr>
          </w:p>
        </w:tc>
        <w:tc>
          <w:tcPr>
            <w:tcW w:w="1224" w:type="pct"/>
            <w:tcBorders>
              <w:top w:val="single" w:sz="8" w:space="0" w:color="auto"/>
              <w:bottom w:val="single" w:sz="8" w:space="0" w:color="auto"/>
            </w:tcBorders>
          </w:tcPr>
          <w:p w14:paraId="579EFD40" w14:textId="77777777" w:rsidR="00500DFB" w:rsidRPr="0059660E" w:rsidRDefault="00500DFB" w:rsidP="00452ED1">
            <w:pPr>
              <w:spacing w:line="276" w:lineRule="auto"/>
              <w:rPr>
                <w:rFonts w:asciiTheme="minorHAnsi" w:hAnsiTheme="minorHAnsi" w:cstheme="minorHAnsi"/>
                <w:bCs/>
                <w:sz w:val="22"/>
                <w:szCs w:val="22"/>
              </w:rPr>
            </w:pPr>
            <w:r w:rsidRPr="0059660E">
              <w:rPr>
                <w:rFonts w:asciiTheme="minorHAnsi" w:hAnsiTheme="minorHAnsi" w:cstheme="minorHAnsi"/>
                <w:sz w:val="22"/>
                <w:szCs w:val="22"/>
              </w:rPr>
              <w:t>Scope of the Report</w:t>
            </w:r>
          </w:p>
        </w:tc>
        <w:tc>
          <w:tcPr>
            <w:tcW w:w="3253" w:type="pct"/>
            <w:gridSpan w:val="2"/>
            <w:tcBorders>
              <w:top w:val="single" w:sz="8" w:space="0" w:color="auto"/>
              <w:bottom w:val="single" w:sz="8" w:space="0" w:color="auto"/>
            </w:tcBorders>
          </w:tcPr>
          <w:p w14:paraId="09665599" w14:textId="3BCEB50B" w:rsidR="00500DFB" w:rsidRPr="0059660E" w:rsidRDefault="00E725EB" w:rsidP="00452ED1">
            <w:pPr>
              <w:tabs>
                <w:tab w:val="left" w:pos="4320"/>
              </w:tabs>
              <w:spacing w:line="276" w:lineRule="auto"/>
              <w:jc w:val="both"/>
              <w:rPr>
                <w:rFonts w:asciiTheme="minorHAnsi" w:hAnsiTheme="minorHAnsi" w:cstheme="minorHAnsi"/>
                <w:sz w:val="22"/>
                <w:szCs w:val="22"/>
              </w:rPr>
            </w:pPr>
            <w:r w:rsidRPr="0059660E">
              <w:rPr>
                <w:rFonts w:asciiTheme="minorHAnsi" w:hAnsiTheme="minorHAnsi" w:cstheme="minorHAnsi"/>
                <w:sz w:val="22"/>
                <w:szCs w:val="22"/>
              </w:rPr>
              <w:t>To estimate the Realizable Value of Securities or Financial Assets of the Company/Corporate Debtor in terms of</w:t>
            </w:r>
            <w:r w:rsidR="003302F3" w:rsidRPr="0059660E">
              <w:rPr>
                <w:rFonts w:asciiTheme="minorHAnsi" w:hAnsiTheme="minorHAnsi" w:cstheme="minorHAnsi"/>
                <w:sz w:val="22"/>
                <w:szCs w:val="22"/>
              </w:rPr>
              <w:t xml:space="preserve"> </w:t>
            </w:r>
            <w:r w:rsidR="003302F3" w:rsidRPr="0059660E">
              <w:rPr>
                <w:rFonts w:asciiTheme="minorHAnsi" w:hAnsiTheme="minorHAnsi" w:cstheme="minorHAnsi"/>
                <w:sz w:val="22"/>
                <w:szCs w:val="22"/>
                <w:shd w:val="clear" w:color="auto" w:fill="FFFFFF"/>
              </w:rPr>
              <w:t>Regulation 36A (1) of the Insolvency and Bankruptcy (Insolvency Resolution Process for Corporate Persons) Regulations, 2016</w:t>
            </w:r>
          </w:p>
        </w:tc>
      </w:tr>
      <w:tr w:rsidR="00BB5BE3" w:rsidRPr="0059660E" w14:paraId="091A7B3A" w14:textId="77777777" w:rsidTr="004E2C32">
        <w:trPr>
          <w:trHeight w:val="283"/>
        </w:trPr>
        <w:tc>
          <w:tcPr>
            <w:tcW w:w="523" w:type="pct"/>
            <w:vMerge w:val="restart"/>
            <w:tcBorders>
              <w:top w:val="single" w:sz="8" w:space="0" w:color="auto"/>
            </w:tcBorders>
          </w:tcPr>
          <w:p w14:paraId="195C727F" w14:textId="77777777" w:rsidR="00BB5BE3" w:rsidRPr="0059660E" w:rsidRDefault="00BB5BE3" w:rsidP="00B51480">
            <w:pPr>
              <w:numPr>
                <w:ilvl w:val="0"/>
                <w:numId w:val="6"/>
              </w:numPr>
              <w:spacing w:line="276" w:lineRule="auto"/>
              <w:rPr>
                <w:rFonts w:asciiTheme="minorHAnsi" w:hAnsiTheme="minorHAnsi" w:cstheme="minorHAnsi"/>
                <w:sz w:val="22"/>
                <w:szCs w:val="22"/>
              </w:rPr>
            </w:pPr>
          </w:p>
        </w:tc>
        <w:tc>
          <w:tcPr>
            <w:tcW w:w="1224" w:type="pct"/>
            <w:vMerge w:val="restart"/>
            <w:tcBorders>
              <w:top w:val="single" w:sz="8" w:space="0" w:color="auto"/>
            </w:tcBorders>
          </w:tcPr>
          <w:p w14:paraId="60BA21DE" w14:textId="3DCA6BC4" w:rsidR="00BB5BE3" w:rsidRPr="0059660E" w:rsidRDefault="00BB5BE3" w:rsidP="00F9330F">
            <w:pPr>
              <w:spacing w:line="276" w:lineRule="auto"/>
              <w:rPr>
                <w:rFonts w:asciiTheme="minorHAnsi" w:hAnsiTheme="minorHAnsi" w:cstheme="minorHAnsi"/>
                <w:sz w:val="22"/>
                <w:szCs w:val="22"/>
              </w:rPr>
            </w:pPr>
            <w:r w:rsidRPr="0059660E">
              <w:rPr>
                <w:rFonts w:asciiTheme="minorHAnsi" w:hAnsiTheme="minorHAnsi" w:cstheme="minorHAnsi"/>
                <w:sz w:val="22"/>
                <w:szCs w:val="22"/>
              </w:rPr>
              <w:t>Documents requested vs. produced for perusal</w:t>
            </w:r>
          </w:p>
          <w:p w14:paraId="5161ED1C" w14:textId="77777777" w:rsidR="00BB5BE3" w:rsidRPr="0059660E" w:rsidRDefault="00BB5BE3" w:rsidP="00A15D02">
            <w:pPr>
              <w:rPr>
                <w:rFonts w:asciiTheme="minorHAnsi" w:hAnsiTheme="minorHAnsi" w:cstheme="minorHAnsi"/>
                <w:sz w:val="22"/>
                <w:szCs w:val="22"/>
              </w:rPr>
            </w:pPr>
          </w:p>
          <w:p w14:paraId="7FA2F613" w14:textId="77777777" w:rsidR="00BB5BE3" w:rsidRPr="0059660E" w:rsidRDefault="00BB5BE3" w:rsidP="00A15D02">
            <w:pPr>
              <w:rPr>
                <w:rFonts w:asciiTheme="minorHAnsi" w:hAnsiTheme="minorHAnsi" w:cstheme="minorHAnsi"/>
                <w:sz w:val="22"/>
                <w:szCs w:val="22"/>
              </w:rPr>
            </w:pPr>
          </w:p>
          <w:p w14:paraId="58B40E7C" w14:textId="77777777" w:rsidR="00BB5BE3" w:rsidRPr="0059660E" w:rsidRDefault="00BB5BE3" w:rsidP="00A15D02">
            <w:pPr>
              <w:rPr>
                <w:rFonts w:asciiTheme="minorHAnsi" w:hAnsiTheme="minorHAnsi" w:cstheme="minorHAnsi"/>
                <w:sz w:val="22"/>
                <w:szCs w:val="22"/>
              </w:rPr>
            </w:pPr>
          </w:p>
          <w:p w14:paraId="288B48A5" w14:textId="77777777" w:rsidR="00BB5BE3" w:rsidRPr="0059660E" w:rsidRDefault="00BB5BE3" w:rsidP="00A15D02">
            <w:pPr>
              <w:rPr>
                <w:rFonts w:asciiTheme="minorHAnsi" w:hAnsiTheme="minorHAnsi" w:cstheme="minorHAnsi"/>
                <w:sz w:val="22"/>
                <w:szCs w:val="22"/>
              </w:rPr>
            </w:pPr>
          </w:p>
          <w:p w14:paraId="685B508C" w14:textId="77777777" w:rsidR="00BB5BE3" w:rsidRPr="0059660E" w:rsidRDefault="00BB5BE3" w:rsidP="00A15D02">
            <w:pPr>
              <w:rPr>
                <w:rFonts w:asciiTheme="minorHAnsi" w:hAnsiTheme="minorHAnsi" w:cstheme="minorHAnsi"/>
                <w:sz w:val="22"/>
                <w:szCs w:val="22"/>
              </w:rPr>
            </w:pPr>
          </w:p>
          <w:p w14:paraId="0A9976EF" w14:textId="77777777" w:rsidR="00BB5BE3" w:rsidRPr="0059660E" w:rsidRDefault="00BB5BE3" w:rsidP="00A15D02">
            <w:pPr>
              <w:rPr>
                <w:rFonts w:asciiTheme="minorHAnsi" w:hAnsiTheme="minorHAnsi" w:cstheme="minorHAnsi"/>
                <w:sz w:val="22"/>
                <w:szCs w:val="22"/>
              </w:rPr>
            </w:pPr>
          </w:p>
          <w:p w14:paraId="0AA129E3" w14:textId="122E0599" w:rsidR="00BB5BE3" w:rsidRPr="0059660E" w:rsidRDefault="00BB5BE3" w:rsidP="00A15D02">
            <w:pPr>
              <w:jc w:val="center"/>
              <w:rPr>
                <w:rFonts w:asciiTheme="minorHAnsi" w:hAnsiTheme="minorHAnsi" w:cstheme="minorHAnsi"/>
                <w:sz w:val="22"/>
                <w:szCs w:val="22"/>
              </w:rPr>
            </w:pPr>
          </w:p>
        </w:tc>
        <w:tc>
          <w:tcPr>
            <w:tcW w:w="1578" w:type="pct"/>
            <w:tcBorders>
              <w:top w:val="single" w:sz="8" w:space="0" w:color="auto"/>
              <w:bottom w:val="single" w:sz="8" w:space="0" w:color="auto"/>
            </w:tcBorders>
            <w:vAlign w:val="center"/>
          </w:tcPr>
          <w:sdt>
            <w:sdtPr>
              <w:rPr>
                <w:rFonts w:asciiTheme="minorHAnsi" w:hAnsiTheme="minorHAnsi" w:cstheme="minorHAnsi"/>
                <w:b/>
                <w:sz w:val="22"/>
                <w:szCs w:val="22"/>
              </w:rPr>
              <w:id w:val="-1593394552"/>
              <w:placeholder>
                <w:docPart w:val="C5B10BC543844232817F147B193715AF"/>
              </w:placeholder>
            </w:sdtPr>
            <w:sdtContent>
              <w:p w14:paraId="63D0A255" w14:textId="77777777" w:rsidR="00BB5BE3" w:rsidRPr="0059660E" w:rsidRDefault="00BB5BE3" w:rsidP="00F9330F">
                <w:pPr>
                  <w:tabs>
                    <w:tab w:val="left" w:pos="1200"/>
                    <w:tab w:val="left" w:pos="2880"/>
                  </w:tabs>
                  <w:rPr>
                    <w:rFonts w:asciiTheme="minorHAnsi" w:hAnsiTheme="minorHAnsi" w:cstheme="minorHAnsi"/>
                    <w:b/>
                    <w:sz w:val="22"/>
                    <w:szCs w:val="22"/>
                  </w:rPr>
                </w:pPr>
                <w:r w:rsidRPr="0059660E">
                  <w:rPr>
                    <w:rFonts w:asciiTheme="minorHAnsi" w:hAnsiTheme="minorHAnsi" w:cstheme="minorHAnsi"/>
                    <w:b/>
                    <w:sz w:val="22"/>
                    <w:szCs w:val="22"/>
                  </w:rPr>
                  <w:t>Documents Requested</w:t>
                </w:r>
              </w:p>
            </w:sdtContent>
          </w:sdt>
        </w:tc>
        <w:tc>
          <w:tcPr>
            <w:tcW w:w="1675" w:type="pct"/>
            <w:tcBorders>
              <w:top w:val="single" w:sz="8" w:space="0" w:color="auto"/>
              <w:bottom w:val="single" w:sz="8" w:space="0" w:color="auto"/>
            </w:tcBorders>
            <w:vAlign w:val="center"/>
          </w:tcPr>
          <w:sdt>
            <w:sdtPr>
              <w:rPr>
                <w:rFonts w:asciiTheme="minorHAnsi" w:hAnsiTheme="minorHAnsi" w:cstheme="minorHAnsi"/>
                <w:b/>
                <w:sz w:val="22"/>
                <w:szCs w:val="22"/>
              </w:rPr>
              <w:id w:val="355479080"/>
              <w:placeholder>
                <w:docPart w:val="C5B10BC543844232817F147B193715AF"/>
              </w:placeholder>
            </w:sdtPr>
            <w:sdtContent>
              <w:p w14:paraId="55F091E9" w14:textId="77777777" w:rsidR="00BB5BE3" w:rsidRPr="0059660E" w:rsidRDefault="00BB5BE3" w:rsidP="00F9330F">
                <w:pPr>
                  <w:tabs>
                    <w:tab w:val="left" w:pos="1200"/>
                    <w:tab w:val="left" w:pos="2880"/>
                  </w:tabs>
                  <w:rPr>
                    <w:rFonts w:asciiTheme="minorHAnsi" w:hAnsiTheme="minorHAnsi" w:cstheme="minorHAnsi"/>
                    <w:b/>
                    <w:sz w:val="22"/>
                    <w:szCs w:val="22"/>
                  </w:rPr>
                </w:pPr>
                <w:r w:rsidRPr="0059660E">
                  <w:rPr>
                    <w:rFonts w:asciiTheme="minorHAnsi" w:hAnsiTheme="minorHAnsi" w:cstheme="minorHAnsi"/>
                    <w:b/>
                    <w:sz w:val="22"/>
                    <w:szCs w:val="22"/>
                  </w:rPr>
                  <w:t>Documents Provided</w:t>
                </w:r>
              </w:p>
            </w:sdtContent>
          </w:sdt>
        </w:tc>
      </w:tr>
      <w:tr w:rsidR="00BB5BE3" w:rsidRPr="0059660E" w14:paraId="5192716F" w14:textId="77777777" w:rsidTr="004E2C32">
        <w:trPr>
          <w:trHeight w:val="283"/>
        </w:trPr>
        <w:tc>
          <w:tcPr>
            <w:tcW w:w="523" w:type="pct"/>
            <w:vMerge/>
          </w:tcPr>
          <w:p w14:paraId="57F622E8" w14:textId="77777777" w:rsidR="00BB5BE3" w:rsidRPr="0059660E" w:rsidRDefault="00BB5BE3" w:rsidP="007B14AA">
            <w:pPr>
              <w:numPr>
                <w:ilvl w:val="0"/>
                <w:numId w:val="6"/>
              </w:numPr>
              <w:spacing w:line="276" w:lineRule="auto"/>
              <w:rPr>
                <w:rFonts w:asciiTheme="minorHAnsi" w:hAnsiTheme="minorHAnsi" w:cstheme="minorHAnsi"/>
                <w:sz w:val="22"/>
                <w:szCs w:val="22"/>
              </w:rPr>
            </w:pPr>
          </w:p>
        </w:tc>
        <w:tc>
          <w:tcPr>
            <w:tcW w:w="1224" w:type="pct"/>
            <w:vMerge/>
          </w:tcPr>
          <w:p w14:paraId="18A5F906" w14:textId="77777777" w:rsidR="00BB5BE3" w:rsidRPr="0059660E" w:rsidRDefault="00BB5BE3" w:rsidP="007B14AA">
            <w:pPr>
              <w:spacing w:line="276" w:lineRule="auto"/>
              <w:rPr>
                <w:rFonts w:asciiTheme="minorHAnsi" w:hAnsiTheme="minorHAnsi" w:cstheme="minorHAnsi"/>
                <w:sz w:val="22"/>
                <w:szCs w:val="22"/>
              </w:rPr>
            </w:pPr>
          </w:p>
        </w:tc>
        <w:tc>
          <w:tcPr>
            <w:tcW w:w="1578" w:type="pct"/>
            <w:tcBorders>
              <w:top w:val="single" w:sz="8" w:space="0" w:color="auto"/>
              <w:bottom w:val="single" w:sz="8" w:space="0" w:color="auto"/>
            </w:tcBorders>
            <w:vAlign w:val="center"/>
          </w:tcPr>
          <w:p w14:paraId="324F0D62" w14:textId="55FFBE42" w:rsidR="00BB5BE3" w:rsidRPr="0059660E" w:rsidRDefault="00BB5BE3" w:rsidP="007B14AA">
            <w:pPr>
              <w:spacing w:line="276" w:lineRule="auto"/>
              <w:rPr>
                <w:rFonts w:asciiTheme="minorHAnsi" w:hAnsiTheme="minorHAnsi" w:cstheme="minorHAnsi"/>
                <w:bCs/>
                <w:sz w:val="22"/>
                <w:szCs w:val="22"/>
              </w:rPr>
            </w:pPr>
            <w:r w:rsidRPr="0059660E">
              <w:rPr>
                <w:rFonts w:asciiTheme="minorHAnsi" w:hAnsiTheme="minorHAnsi" w:cstheme="minorHAnsi"/>
                <w:bCs/>
                <w:sz w:val="22"/>
                <w:szCs w:val="22"/>
              </w:rPr>
              <w:t>Balance Sheet of last financial years</w:t>
            </w:r>
          </w:p>
        </w:tc>
        <w:tc>
          <w:tcPr>
            <w:tcW w:w="1675" w:type="pct"/>
            <w:tcBorders>
              <w:top w:val="single" w:sz="8" w:space="0" w:color="auto"/>
              <w:bottom w:val="single" w:sz="8" w:space="0" w:color="auto"/>
            </w:tcBorders>
            <w:vAlign w:val="center"/>
          </w:tcPr>
          <w:p w14:paraId="1292FF9B" w14:textId="24353741" w:rsidR="00BB5BE3" w:rsidRPr="0059660E" w:rsidRDefault="00BB5BE3" w:rsidP="007B14AA">
            <w:pPr>
              <w:pStyle w:val="ListParagraph"/>
              <w:numPr>
                <w:ilvl w:val="0"/>
                <w:numId w:val="13"/>
              </w:numPr>
              <w:ind w:left="320"/>
              <w:rPr>
                <w:rFonts w:asciiTheme="minorHAnsi" w:hAnsiTheme="minorHAnsi" w:cstheme="minorHAnsi"/>
                <w:bCs/>
                <w:sz w:val="22"/>
                <w:szCs w:val="22"/>
              </w:rPr>
            </w:pPr>
            <w:r w:rsidRPr="0059660E">
              <w:rPr>
                <w:rFonts w:asciiTheme="minorHAnsi" w:hAnsiTheme="minorHAnsi" w:cstheme="minorHAnsi"/>
                <w:bCs/>
                <w:sz w:val="22"/>
                <w:szCs w:val="22"/>
              </w:rPr>
              <w:t>Balance Sheet (31.03.2020)</w:t>
            </w:r>
          </w:p>
          <w:p w14:paraId="18640EA4" w14:textId="093ACAB1" w:rsidR="00BB5BE3" w:rsidRPr="0059660E" w:rsidRDefault="00BB5BE3" w:rsidP="00A07C89">
            <w:pPr>
              <w:pStyle w:val="ListParagraph"/>
              <w:numPr>
                <w:ilvl w:val="0"/>
                <w:numId w:val="13"/>
              </w:numPr>
              <w:ind w:left="320"/>
              <w:rPr>
                <w:rFonts w:asciiTheme="minorHAnsi" w:hAnsiTheme="minorHAnsi" w:cstheme="minorHAnsi"/>
                <w:bCs/>
                <w:sz w:val="22"/>
                <w:szCs w:val="22"/>
              </w:rPr>
            </w:pPr>
            <w:r w:rsidRPr="0059660E">
              <w:rPr>
                <w:rFonts w:asciiTheme="minorHAnsi" w:hAnsiTheme="minorHAnsi" w:cstheme="minorHAnsi"/>
                <w:bCs/>
                <w:sz w:val="22"/>
                <w:szCs w:val="22"/>
              </w:rPr>
              <w:t>Balance Sheet (F.Y.2019-20)</w:t>
            </w:r>
          </w:p>
        </w:tc>
      </w:tr>
      <w:tr w:rsidR="00BB5BE3" w:rsidRPr="0059660E" w14:paraId="06A3E369" w14:textId="77777777" w:rsidTr="00A15D02">
        <w:trPr>
          <w:trHeight w:val="1629"/>
        </w:trPr>
        <w:tc>
          <w:tcPr>
            <w:tcW w:w="523" w:type="pct"/>
            <w:vMerge/>
          </w:tcPr>
          <w:p w14:paraId="7A169094" w14:textId="77777777" w:rsidR="00BB5BE3" w:rsidRPr="0059660E" w:rsidRDefault="00BB5BE3" w:rsidP="007B14AA">
            <w:pPr>
              <w:numPr>
                <w:ilvl w:val="0"/>
                <w:numId w:val="6"/>
              </w:numPr>
              <w:spacing w:line="276" w:lineRule="auto"/>
              <w:rPr>
                <w:rFonts w:asciiTheme="minorHAnsi" w:hAnsiTheme="minorHAnsi" w:cstheme="minorHAnsi"/>
                <w:sz w:val="22"/>
                <w:szCs w:val="22"/>
              </w:rPr>
            </w:pPr>
          </w:p>
        </w:tc>
        <w:tc>
          <w:tcPr>
            <w:tcW w:w="1224" w:type="pct"/>
            <w:vMerge/>
          </w:tcPr>
          <w:p w14:paraId="4EB57520" w14:textId="77777777" w:rsidR="00BB5BE3" w:rsidRPr="0059660E" w:rsidRDefault="00BB5BE3" w:rsidP="007B14AA">
            <w:pPr>
              <w:spacing w:line="276" w:lineRule="auto"/>
              <w:rPr>
                <w:rFonts w:asciiTheme="minorHAnsi" w:hAnsiTheme="minorHAnsi" w:cstheme="minorHAnsi"/>
                <w:sz w:val="22"/>
                <w:szCs w:val="22"/>
              </w:rPr>
            </w:pPr>
          </w:p>
        </w:tc>
        <w:tc>
          <w:tcPr>
            <w:tcW w:w="1578" w:type="pct"/>
            <w:tcBorders>
              <w:top w:val="single" w:sz="8" w:space="0" w:color="auto"/>
              <w:bottom w:val="single" w:sz="8" w:space="0" w:color="auto"/>
            </w:tcBorders>
            <w:vAlign w:val="center"/>
          </w:tcPr>
          <w:p w14:paraId="6E6AE32A" w14:textId="13C2114E" w:rsidR="00BB5BE3" w:rsidRPr="0059660E" w:rsidRDefault="00BB5BE3" w:rsidP="007B14AA">
            <w:pPr>
              <w:rPr>
                <w:rFonts w:asciiTheme="minorHAnsi" w:hAnsiTheme="minorHAnsi" w:cstheme="minorHAnsi"/>
                <w:bCs/>
                <w:sz w:val="22"/>
                <w:szCs w:val="22"/>
              </w:rPr>
            </w:pPr>
            <w:r w:rsidRPr="0059660E">
              <w:rPr>
                <w:rFonts w:asciiTheme="minorHAnsi" w:hAnsiTheme="minorHAnsi" w:cstheme="minorHAnsi"/>
                <w:bCs/>
                <w:sz w:val="22"/>
                <w:szCs w:val="22"/>
              </w:rPr>
              <w:t xml:space="preserve">Break-up of </w:t>
            </w:r>
            <w:r w:rsidRPr="0059660E">
              <w:rPr>
                <w:rFonts w:asciiTheme="minorHAnsi" w:hAnsiTheme="minorHAnsi" w:cstheme="minorHAnsi"/>
                <w:sz w:val="22"/>
                <w:szCs w:val="22"/>
              </w:rPr>
              <w:t xml:space="preserve">Securities or Financial Assets </w:t>
            </w:r>
            <w:r w:rsidRPr="0059660E">
              <w:rPr>
                <w:rFonts w:asciiTheme="minorHAnsi" w:hAnsiTheme="minorHAnsi" w:cstheme="minorHAnsi"/>
                <w:bCs/>
                <w:sz w:val="22"/>
                <w:szCs w:val="22"/>
              </w:rPr>
              <w:t xml:space="preserve">in </w:t>
            </w:r>
            <w:r w:rsidRPr="0059660E">
              <w:rPr>
                <w:rFonts w:asciiTheme="minorHAnsi" w:hAnsiTheme="minorHAnsi" w:cstheme="minorHAnsi"/>
                <w:sz w:val="22"/>
                <w:szCs w:val="22"/>
              </w:rPr>
              <w:t>Prescribed Format</w:t>
            </w:r>
          </w:p>
          <w:p w14:paraId="225B341A" w14:textId="24547FD1" w:rsidR="00BB5BE3" w:rsidRPr="0059660E" w:rsidRDefault="00BB5BE3" w:rsidP="007B14AA">
            <w:pPr>
              <w:rPr>
                <w:rFonts w:asciiTheme="minorHAnsi" w:hAnsiTheme="minorHAnsi" w:cstheme="minorHAnsi"/>
                <w:sz w:val="22"/>
                <w:szCs w:val="22"/>
              </w:rPr>
            </w:pPr>
            <w:r w:rsidRPr="0059660E">
              <w:rPr>
                <w:rFonts w:asciiTheme="minorHAnsi" w:hAnsiTheme="minorHAnsi" w:cstheme="minorHAnsi"/>
                <w:bCs/>
                <w:sz w:val="22"/>
                <w:szCs w:val="22"/>
              </w:rPr>
              <w:t>(Cash &amp; Cash Equivalents, Short Term Loans &amp; Advances, Inventory, Other Current Assets and Interest Accrued)</w:t>
            </w:r>
          </w:p>
        </w:tc>
        <w:tc>
          <w:tcPr>
            <w:tcW w:w="1675" w:type="pct"/>
            <w:tcBorders>
              <w:top w:val="single" w:sz="8" w:space="0" w:color="auto"/>
              <w:bottom w:val="single" w:sz="8" w:space="0" w:color="auto"/>
            </w:tcBorders>
            <w:vAlign w:val="center"/>
          </w:tcPr>
          <w:p w14:paraId="45366C84" w14:textId="4A33C53A" w:rsidR="00BB5BE3" w:rsidRPr="0059660E" w:rsidRDefault="00BB5BE3" w:rsidP="007B14AA">
            <w:pPr>
              <w:rPr>
                <w:rFonts w:asciiTheme="minorHAnsi" w:hAnsiTheme="minorHAnsi" w:cstheme="minorHAnsi"/>
                <w:bCs/>
                <w:sz w:val="22"/>
                <w:szCs w:val="22"/>
              </w:rPr>
            </w:pPr>
            <w:r w:rsidRPr="0059660E">
              <w:rPr>
                <w:rFonts w:asciiTheme="minorHAnsi" w:hAnsiTheme="minorHAnsi" w:cstheme="minorHAnsi"/>
                <w:bCs/>
                <w:sz w:val="22"/>
                <w:szCs w:val="22"/>
              </w:rPr>
              <w:t xml:space="preserve">Details of </w:t>
            </w:r>
            <w:r w:rsidRPr="0059660E">
              <w:rPr>
                <w:rFonts w:asciiTheme="minorHAnsi" w:hAnsiTheme="minorHAnsi" w:cstheme="minorHAnsi"/>
                <w:sz w:val="22"/>
                <w:szCs w:val="22"/>
              </w:rPr>
              <w:t>Securities or Financial Assets</w:t>
            </w:r>
            <w:r w:rsidRPr="0059660E">
              <w:rPr>
                <w:rFonts w:asciiTheme="minorHAnsi" w:hAnsiTheme="minorHAnsi" w:cstheme="minorHAnsi"/>
                <w:bCs/>
                <w:sz w:val="22"/>
                <w:szCs w:val="22"/>
              </w:rPr>
              <w:t xml:space="preserve"> in </w:t>
            </w:r>
            <w:r w:rsidRPr="0059660E">
              <w:rPr>
                <w:rFonts w:asciiTheme="minorHAnsi" w:hAnsiTheme="minorHAnsi" w:cstheme="minorHAnsi"/>
                <w:sz w:val="22"/>
                <w:szCs w:val="22"/>
              </w:rPr>
              <w:t>Prescribed Format</w:t>
            </w:r>
          </w:p>
          <w:p w14:paraId="1FEA9D5E" w14:textId="0630930C" w:rsidR="00BB5BE3" w:rsidRPr="0059660E" w:rsidRDefault="00BB5BE3" w:rsidP="007B14AA">
            <w:pPr>
              <w:rPr>
                <w:rFonts w:asciiTheme="minorHAnsi" w:hAnsiTheme="minorHAnsi" w:cstheme="minorHAnsi"/>
                <w:sz w:val="22"/>
                <w:szCs w:val="22"/>
              </w:rPr>
            </w:pPr>
            <w:r w:rsidRPr="0059660E">
              <w:rPr>
                <w:rFonts w:asciiTheme="minorHAnsi" w:hAnsiTheme="minorHAnsi" w:cstheme="minorHAnsi"/>
                <w:bCs/>
                <w:sz w:val="22"/>
                <w:szCs w:val="22"/>
              </w:rPr>
              <w:t>(Cash &amp; Cash Equivalents, Short Term Loans &amp; Advances, Current Tax Assets, Other Current Assets and Non-Current Investments)</w:t>
            </w:r>
          </w:p>
        </w:tc>
      </w:tr>
      <w:tr w:rsidR="00BB5BE3" w:rsidRPr="0059660E" w14:paraId="297BF984" w14:textId="77777777" w:rsidTr="004E2C32">
        <w:trPr>
          <w:trHeight w:val="283"/>
        </w:trPr>
        <w:tc>
          <w:tcPr>
            <w:tcW w:w="523" w:type="pct"/>
            <w:vMerge/>
          </w:tcPr>
          <w:p w14:paraId="37740BE1" w14:textId="77777777" w:rsidR="00BB5BE3" w:rsidRPr="0059660E" w:rsidRDefault="00BB5BE3" w:rsidP="007B14AA">
            <w:pPr>
              <w:numPr>
                <w:ilvl w:val="0"/>
                <w:numId w:val="6"/>
              </w:numPr>
              <w:spacing w:line="276" w:lineRule="auto"/>
              <w:rPr>
                <w:rFonts w:asciiTheme="minorHAnsi" w:hAnsiTheme="minorHAnsi" w:cstheme="minorHAnsi"/>
                <w:sz w:val="22"/>
                <w:szCs w:val="22"/>
              </w:rPr>
            </w:pPr>
          </w:p>
        </w:tc>
        <w:tc>
          <w:tcPr>
            <w:tcW w:w="1224" w:type="pct"/>
            <w:vMerge/>
          </w:tcPr>
          <w:p w14:paraId="79F87D18" w14:textId="77777777" w:rsidR="00BB5BE3" w:rsidRPr="0059660E" w:rsidRDefault="00BB5BE3" w:rsidP="007B14AA">
            <w:pPr>
              <w:spacing w:line="276" w:lineRule="auto"/>
              <w:rPr>
                <w:rFonts w:asciiTheme="minorHAnsi" w:hAnsiTheme="minorHAnsi" w:cstheme="minorHAnsi"/>
                <w:sz w:val="22"/>
                <w:szCs w:val="22"/>
              </w:rPr>
            </w:pPr>
          </w:p>
        </w:tc>
        <w:tc>
          <w:tcPr>
            <w:tcW w:w="1578" w:type="pct"/>
            <w:tcBorders>
              <w:top w:val="single" w:sz="8" w:space="0" w:color="auto"/>
              <w:bottom w:val="single" w:sz="8" w:space="0" w:color="auto"/>
            </w:tcBorders>
            <w:vAlign w:val="center"/>
          </w:tcPr>
          <w:p w14:paraId="4CE3F110" w14:textId="094939EA" w:rsidR="00BB5BE3" w:rsidRPr="0059660E" w:rsidRDefault="00BB5BE3" w:rsidP="007B14AA">
            <w:pPr>
              <w:rPr>
                <w:rFonts w:asciiTheme="minorHAnsi" w:hAnsiTheme="minorHAnsi" w:cstheme="minorHAnsi"/>
                <w:bCs/>
                <w:sz w:val="22"/>
                <w:szCs w:val="22"/>
              </w:rPr>
            </w:pPr>
            <w:r w:rsidRPr="0059660E">
              <w:rPr>
                <w:rFonts w:asciiTheme="minorHAnsi" w:hAnsiTheme="minorHAnsi" w:cstheme="minorHAnsi"/>
                <w:bCs/>
                <w:sz w:val="22"/>
                <w:szCs w:val="22"/>
              </w:rPr>
              <w:t>Details of Cash &amp; Cash Equivalents</w:t>
            </w:r>
          </w:p>
        </w:tc>
        <w:tc>
          <w:tcPr>
            <w:tcW w:w="1675" w:type="pct"/>
            <w:tcBorders>
              <w:top w:val="single" w:sz="8" w:space="0" w:color="auto"/>
              <w:bottom w:val="single" w:sz="8" w:space="0" w:color="auto"/>
            </w:tcBorders>
            <w:vAlign w:val="center"/>
          </w:tcPr>
          <w:p w14:paraId="5FA3C9A7" w14:textId="4C7AD952" w:rsidR="00BB5BE3" w:rsidRPr="0059660E" w:rsidRDefault="00BB5BE3" w:rsidP="007B14AA">
            <w:pPr>
              <w:rPr>
                <w:rFonts w:asciiTheme="minorHAnsi" w:hAnsiTheme="minorHAnsi" w:cstheme="minorHAnsi"/>
                <w:bCs/>
                <w:sz w:val="22"/>
                <w:szCs w:val="22"/>
              </w:rPr>
            </w:pPr>
            <w:r w:rsidRPr="0059660E">
              <w:rPr>
                <w:rFonts w:asciiTheme="minorHAnsi" w:hAnsiTheme="minorHAnsi" w:cstheme="minorHAnsi"/>
                <w:bCs/>
                <w:sz w:val="22"/>
                <w:szCs w:val="22"/>
              </w:rPr>
              <w:t>Details of Cash &amp; Cash Equivalents</w:t>
            </w:r>
          </w:p>
        </w:tc>
      </w:tr>
      <w:tr w:rsidR="00BB5BE3" w:rsidRPr="0059660E" w14:paraId="1BDF325B" w14:textId="77777777" w:rsidTr="004E2C32">
        <w:trPr>
          <w:trHeight w:val="283"/>
        </w:trPr>
        <w:tc>
          <w:tcPr>
            <w:tcW w:w="523" w:type="pct"/>
            <w:vMerge/>
          </w:tcPr>
          <w:p w14:paraId="5772DE5F" w14:textId="77777777" w:rsidR="00BB5BE3" w:rsidRPr="0059660E" w:rsidRDefault="00BB5BE3" w:rsidP="00BB5BE3">
            <w:pPr>
              <w:numPr>
                <w:ilvl w:val="0"/>
                <w:numId w:val="6"/>
              </w:numPr>
              <w:spacing w:line="276" w:lineRule="auto"/>
              <w:rPr>
                <w:rFonts w:asciiTheme="minorHAnsi" w:hAnsiTheme="minorHAnsi" w:cstheme="minorHAnsi"/>
                <w:sz w:val="22"/>
                <w:szCs w:val="22"/>
              </w:rPr>
            </w:pPr>
          </w:p>
        </w:tc>
        <w:tc>
          <w:tcPr>
            <w:tcW w:w="1224" w:type="pct"/>
            <w:vMerge/>
          </w:tcPr>
          <w:p w14:paraId="6CC9BFB8" w14:textId="77777777" w:rsidR="00BB5BE3" w:rsidRPr="0059660E" w:rsidRDefault="00BB5BE3" w:rsidP="00BB5BE3">
            <w:pPr>
              <w:spacing w:line="276" w:lineRule="auto"/>
              <w:rPr>
                <w:rFonts w:asciiTheme="minorHAnsi" w:hAnsiTheme="minorHAnsi" w:cstheme="minorHAnsi"/>
                <w:sz w:val="22"/>
                <w:szCs w:val="22"/>
              </w:rPr>
            </w:pPr>
          </w:p>
        </w:tc>
        <w:tc>
          <w:tcPr>
            <w:tcW w:w="1578" w:type="pct"/>
            <w:tcBorders>
              <w:top w:val="single" w:sz="8" w:space="0" w:color="auto"/>
              <w:bottom w:val="single" w:sz="8" w:space="0" w:color="auto"/>
            </w:tcBorders>
            <w:vAlign w:val="center"/>
          </w:tcPr>
          <w:p w14:paraId="12CCF48D" w14:textId="43E3E958" w:rsidR="00BB5BE3" w:rsidRPr="0059660E" w:rsidRDefault="00BB5BE3" w:rsidP="00BB5BE3">
            <w:pPr>
              <w:rPr>
                <w:rFonts w:asciiTheme="minorHAnsi" w:hAnsiTheme="minorHAnsi" w:cstheme="minorHAnsi"/>
                <w:bCs/>
                <w:sz w:val="22"/>
                <w:szCs w:val="22"/>
              </w:rPr>
            </w:pPr>
            <w:r w:rsidRPr="0059660E">
              <w:rPr>
                <w:rFonts w:asciiTheme="minorHAnsi" w:hAnsiTheme="minorHAnsi" w:cstheme="minorHAnsi"/>
                <w:bCs/>
                <w:sz w:val="22"/>
                <w:szCs w:val="22"/>
              </w:rPr>
              <w:t>Details of Inventory</w:t>
            </w:r>
          </w:p>
        </w:tc>
        <w:tc>
          <w:tcPr>
            <w:tcW w:w="1675" w:type="pct"/>
            <w:tcBorders>
              <w:top w:val="single" w:sz="8" w:space="0" w:color="auto"/>
              <w:bottom w:val="single" w:sz="8" w:space="0" w:color="auto"/>
            </w:tcBorders>
            <w:vAlign w:val="center"/>
          </w:tcPr>
          <w:p w14:paraId="5BCE7EB1" w14:textId="4288A6BC" w:rsidR="00BB5BE3" w:rsidRPr="0059660E" w:rsidRDefault="00BB5BE3" w:rsidP="00BB5BE3">
            <w:pPr>
              <w:rPr>
                <w:rFonts w:asciiTheme="minorHAnsi" w:hAnsiTheme="minorHAnsi" w:cstheme="minorHAnsi"/>
                <w:bCs/>
                <w:sz w:val="22"/>
                <w:szCs w:val="22"/>
              </w:rPr>
            </w:pPr>
            <w:r w:rsidRPr="0059660E">
              <w:rPr>
                <w:rFonts w:asciiTheme="minorHAnsi" w:hAnsiTheme="minorHAnsi" w:cstheme="minorHAnsi"/>
                <w:bCs/>
                <w:sz w:val="22"/>
                <w:szCs w:val="22"/>
              </w:rPr>
              <w:t>Details of Inventory</w:t>
            </w:r>
          </w:p>
        </w:tc>
      </w:tr>
      <w:tr w:rsidR="00BB5BE3" w:rsidRPr="0059660E" w14:paraId="6D7A347B" w14:textId="77777777" w:rsidTr="004E2C32">
        <w:trPr>
          <w:trHeight w:val="283"/>
        </w:trPr>
        <w:tc>
          <w:tcPr>
            <w:tcW w:w="523" w:type="pct"/>
            <w:vMerge/>
          </w:tcPr>
          <w:p w14:paraId="34894E3C" w14:textId="77777777" w:rsidR="00BB5BE3" w:rsidRPr="0059660E" w:rsidRDefault="00BB5BE3" w:rsidP="00BB5BE3">
            <w:pPr>
              <w:numPr>
                <w:ilvl w:val="0"/>
                <w:numId w:val="6"/>
              </w:numPr>
              <w:spacing w:line="276" w:lineRule="auto"/>
              <w:rPr>
                <w:rFonts w:asciiTheme="minorHAnsi" w:hAnsiTheme="minorHAnsi" w:cstheme="minorHAnsi"/>
                <w:sz w:val="22"/>
                <w:szCs w:val="22"/>
              </w:rPr>
            </w:pPr>
          </w:p>
        </w:tc>
        <w:tc>
          <w:tcPr>
            <w:tcW w:w="1224" w:type="pct"/>
            <w:vMerge/>
          </w:tcPr>
          <w:p w14:paraId="128B1AAF" w14:textId="77777777" w:rsidR="00BB5BE3" w:rsidRPr="0059660E" w:rsidRDefault="00BB5BE3" w:rsidP="00BB5BE3">
            <w:pPr>
              <w:spacing w:line="276" w:lineRule="auto"/>
              <w:rPr>
                <w:rFonts w:asciiTheme="minorHAnsi" w:hAnsiTheme="minorHAnsi" w:cstheme="minorHAnsi"/>
                <w:sz w:val="22"/>
                <w:szCs w:val="22"/>
              </w:rPr>
            </w:pPr>
          </w:p>
        </w:tc>
        <w:tc>
          <w:tcPr>
            <w:tcW w:w="1578" w:type="pct"/>
            <w:tcBorders>
              <w:top w:val="single" w:sz="8" w:space="0" w:color="auto"/>
              <w:bottom w:val="single" w:sz="8" w:space="0" w:color="auto"/>
            </w:tcBorders>
            <w:vAlign w:val="center"/>
          </w:tcPr>
          <w:p w14:paraId="7D8B589A" w14:textId="7CFB523F" w:rsidR="00BB5BE3" w:rsidRPr="0059660E" w:rsidRDefault="00BB5BE3" w:rsidP="00BB5BE3">
            <w:pPr>
              <w:rPr>
                <w:rFonts w:asciiTheme="minorHAnsi" w:hAnsiTheme="minorHAnsi" w:cstheme="minorHAnsi"/>
                <w:bCs/>
                <w:sz w:val="22"/>
                <w:szCs w:val="22"/>
              </w:rPr>
            </w:pPr>
            <w:r w:rsidRPr="0059660E">
              <w:rPr>
                <w:rFonts w:asciiTheme="minorHAnsi" w:hAnsiTheme="minorHAnsi" w:cstheme="minorHAnsi"/>
                <w:bCs/>
                <w:sz w:val="22"/>
                <w:szCs w:val="22"/>
              </w:rPr>
              <w:t>Details of Interest accrued</w:t>
            </w:r>
          </w:p>
        </w:tc>
        <w:tc>
          <w:tcPr>
            <w:tcW w:w="1675" w:type="pct"/>
            <w:tcBorders>
              <w:top w:val="single" w:sz="8" w:space="0" w:color="auto"/>
              <w:bottom w:val="single" w:sz="8" w:space="0" w:color="auto"/>
            </w:tcBorders>
            <w:vAlign w:val="center"/>
          </w:tcPr>
          <w:p w14:paraId="65D31284" w14:textId="07C16AE5" w:rsidR="00BB5BE3" w:rsidRPr="0059660E" w:rsidRDefault="00BB5BE3" w:rsidP="00BB5BE3">
            <w:pPr>
              <w:rPr>
                <w:rFonts w:asciiTheme="minorHAnsi" w:hAnsiTheme="minorHAnsi" w:cstheme="minorHAnsi"/>
                <w:bCs/>
                <w:sz w:val="22"/>
                <w:szCs w:val="22"/>
              </w:rPr>
            </w:pPr>
            <w:r w:rsidRPr="0059660E">
              <w:rPr>
                <w:rFonts w:asciiTheme="minorHAnsi" w:hAnsiTheme="minorHAnsi" w:cstheme="minorHAnsi"/>
                <w:bCs/>
                <w:sz w:val="22"/>
                <w:szCs w:val="22"/>
              </w:rPr>
              <w:t>Details of Interest accrued</w:t>
            </w:r>
          </w:p>
        </w:tc>
      </w:tr>
      <w:tr w:rsidR="00BB5BE3" w:rsidRPr="0059660E" w14:paraId="6B8C341B" w14:textId="77777777" w:rsidTr="004E2C32">
        <w:trPr>
          <w:trHeight w:val="283"/>
        </w:trPr>
        <w:tc>
          <w:tcPr>
            <w:tcW w:w="523" w:type="pct"/>
            <w:vMerge/>
          </w:tcPr>
          <w:p w14:paraId="54C38713" w14:textId="77777777" w:rsidR="00BB5BE3" w:rsidRPr="0059660E" w:rsidRDefault="00BB5BE3" w:rsidP="00BB5BE3">
            <w:pPr>
              <w:numPr>
                <w:ilvl w:val="0"/>
                <w:numId w:val="6"/>
              </w:numPr>
              <w:spacing w:line="276" w:lineRule="auto"/>
              <w:rPr>
                <w:rFonts w:asciiTheme="minorHAnsi" w:hAnsiTheme="minorHAnsi" w:cstheme="minorHAnsi"/>
                <w:sz w:val="22"/>
                <w:szCs w:val="22"/>
              </w:rPr>
            </w:pPr>
          </w:p>
        </w:tc>
        <w:tc>
          <w:tcPr>
            <w:tcW w:w="1224" w:type="pct"/>
            <w:vMerge/>
          </w:tcPr>
          <w:p w14:paraId="6C21D6D7" w14:textId="77777777" w:rsidR="00BB5BE3" w:rsidRPr="0059660E" w:rsidRDefault="00BB5BE3" w:rsidP="00BB5BE3">
            <w:pPr>
              <w:spacing w:line="276" w:lineRule="auto"/>
              <w:rPr>
                <w:rFonts w:asciiTheme="minorHAnsi" w:hAnsiTheme="minorHAnsi" w:cstheme="minorHAnsi"/>
                <w:sz w:val="22"/>
                <w:szCs w:val="22"/>
              </w:rPr>
            </w:pPr>
          </w:p>
        </w:tc>
        <w:tc>
          <w:tcPr>
            <w:tcW w:w="1578" w:type="pct"/>
            <w:tcBorders>
              <w:top w:val="single" w:sz="8" w:space="0" w:color="auto"/>
              <w:bottom w:val="single" w:sz="8" w:space="0" w:color="auto"/>
            </w:tcBorders>
            <w:vAlign w:val="center"/>
          </w:tcPr>
          <w:p w14:paraId="693BE85E" w14:textId="17522460" w:rsidR="00BB5BE3" w:rsidRPr="0059660E" w:rsidRDefault="00BB5BE3" w:rsidP="00BB5BE3">
            <w:pPr>
              <w:rPr>
                <w:rFonts w:asciiTheme="minorHAnsi" w:hAnsiTheme="minorHAnsi" w:cstheme="minorHAnsi"/>
                <w:bCs/>
                <w:sz w:val="22"/>
                <w:szCs w:val="22"/>
              </w:rPr>
            </w:pPr>
            <w:r w:rsidRPr="0059660E">
              <w:rPr>
                <w:rFonts w:asciiTheme="minorHAnsi" w:hAnsiTheme="minorHAnsi" w:cstheme="minorHAnsi"/>
                <w:bCs/>
                <w:sz w:val="22"/>
                <w:szCs w:val="22"/>
              </w:rPr>
              <w:t>Details of Short-Term Loans &amp; Advances</w:t>
            </w:r>
          </w:p>
        </w:tc>
        <w:tc>
          <w:tcPr>
            <w:tcW w:w="1675" w:type="pct"/>
            <w:tcBorders>
              <w:top w:val="single" w:sz="8" w:space="0" w:color="auto"/>
              <w:bottom w:val="single" w:sz="8" w:space="0" w:color="auto"/>
            </w:tcBorders>
            <w:vAlign w:val="center"/>
          </w:tcPr>
          <w:p w14:paraId="3A4E5E80" w14:textId="101F52A8" w:rsidR="00BB5BE3" w:rsidRPr="0059660E" w:rsidRDefault="00BB5BE3" w:rsidP="00BB5BE3">
            <w:pPr>
              <w:rPr>
                <w:rFonts w:asciiTheme="minorHAnsi" w:hAnsiTheme="minorHAnsi" w:cstheme="minorHAnsi"/>
                <w:bCs/>
                <w:sz w:val="22"/>
                <w:szCs w:val="22"/>
              </w:rPr>
            </w:pPr>
            <w:r w:rsidRPr="0059660E">
              <w:rPr>
                <w:rFonts w:asciiTheme="minorHAnsi" w:hAnsiTheme="minorHAnsi" w:cstheme="minorHAnsi"/>
                <w:bCs/>
                <w:sz w:val="22"/>
                <w:szCs w:val="22"/>
              </w:rPr>
              <w:t>Item wise and Party wise details of Short-Term Loans &amp; Advances</w:t>
            </w:r>
          </w:p>
        </w:tc>
      </w:tr>
      <w:tr w:rsidR="00BB5BE3" w:rsidRPr="0059660E" w14:paraId="1A528AFE" w14:textId="77777777" w:rsidTr="00BB5BE3">
        <w:trPr>
          <w:trHeight w:val="57"/>
        </w:trPr>
        <w:tc>
          <w:tcPr>
            <w:tcW w:w="523" w:type="pct"/>
            <w:vMerge/>
          </w:tcPr>
          <w:p w14:paraId="2EA19970" w14:textId="77777777" w:rsidR="00BB5BE3" w:rsidRPr="0059660E" w:rsidRDefault="00BB5BE3" w:rsidP="00BB5BE3">
            <w:pPr>
              <w:numPr>
                <w:ilvl w:val="0"/>
                <w:numId w:val="6"/>
              </w:numPr>
              <w:spacing w:line="276" w:lineRule="auto"/>
              <w:rPr>
                <w:rFonts w:asciiTheme="minorHAnsi" w:hAnsiTheme="minorHAnsi" w:cstheme="minorHAnsi"/>
                <w:sz w:val="22"/>
                <w:szCs w:val="22"/>
              </w:rPr>
            </w:pPr>
          </w:p>
        </w:tc>
        <w:tc>
          <w:tcPr>
            <w:tcW w:w="1224" w:type="pct"/>
            <w:vMerge/>
          </w:tcPr>
          <w:p w14:paraId="08883236" w14:textId="77777777" w:rsidR="00BB5BE3" w:rsidRPr="0059660E" w:rsidRDefault="00BB5BE3" w:rsidP="00BB5BE3">
            <w:pPr>
              <w:spacing w:line="276" w:lineRule="auto"/>
              <w:rPr>
                <w:rFonts w:asciiTheme="minorHAnsi" w:hAnsiTheme="minorHAnsi" w:cstheme="minorHAnsi"/>
                <w:sz w:val="22"/>
                <w:szCs w:val="22"/>
              </w:rPr>
            </w:pPr>
          </w:p>
        </w:tc>
        <w:tc>
          <w:tcPr>
            <w:tcW w:w="1578" w:type="pct"/>
            <w:tcBorders>
              <w:top w:val="single" w:sz="8" w:space="0" w:color="auto"/>
              <w:bottom w:val="single" w:sz="8" w:space="0" w:color="auto"/>
            </w:tcBorders>
            <w:vAlign w:val="center"/>
          </w:tcPr>
          <w:p w14:paraId="6BFAF0E5" w14:textId="604BE223" w:rsidR="00BB5BE3" w:rsidRPr="0059660E" w:rsidRDefault="00BB5BE3" w:rsidP="00BB5BE3">
            <w:pPr>
              <w:rPr>
                <w:rFonts w:asciiTheme="minorHAnsi" w:hAnsiTheme="minorHAnsi" w:cstheme="minorHAnsi"/>
                <w:b/>
                <w:sz w:val="22"/>
                <w:szCs w:val="22"/>
              </w:rPr>
            </w:pPr>
            <w:r w:rsidRPr="0059660E">
              <w:rPr>
                <w:rFonts w:asciiTheme="minorHAnsi" w:hAnsiTheme="minorHAnsi" w:cstheme="minorHAnsi"/>
                <w:bCs/>
                <w:sz w:val="22"/>
                <w:szCs w:val="22"/>
              </w:rPr>
              <w:t>Details of Other Current Assets</w:t>
            </w:r>
          </w:p>
        </w:tc>
        <w:tc>
          <w:tcPr>
            <w:tcW w:w="1675" w:type="pct"/>
            <w:tcBorders>
              <w:top w:val="single" w:sz="8" w:space="0" w:color="auto"/>
              <w:bottom w:val="single" w:sz="8" w:space="0" w:color="auto"/>
            </w:tcBorders>
            <w:vAlign w:val="center"/>
          </w:tcPr>
          <w:p w14:paraId="14F872A3" w14:textId="3141B211" w:rsidR="00BB5BE3" w:rsidRPr="0059660E" w:rsidRDefault="00BB5BE3" w:rsidP="00BB5BE3">
            <w:pPr>
              <w:rPr>
                <w:rFonts w:asciiTheme="minorHAnsi" w:hAnsiTheme="minorHAnsi" w:cstheme="minorHAnsi"/>
                <w:bCs/>
                <w:sz w:val="22"/>
                <w:szCs w:val="22"/>
              </w:rPr>
            </w:pPr>
            <w:r w:rsidRPr="0059660E">
              <w:rPr>
                <w:rFonts w:asciiTheme="minorHAnsi" w:hAnsiTheme="minorHAnsi" w:cstheme="minorHAnsi"/>
                <w:bCs/>
                <w:sz w:val="22"/>
                <w:szCs w:val="22"/>
              </w:rPr>
              <w:t>Details of Other Current Assets</w:t>
            </w:r>
          </w:p>
        </w:tc>
      </w:tr>
      <w:tr w:rsidR="00BB5BE3" w:rsidRPr="0059660E" w14:paraId="4ABE4BDE" w14:textId="77777777" w:rsidTr="004E2C32">
        <w:trPr>
          <w:trHeight w:val="283"/>
        </w:trPr>
        <w:tc>
          <w:tcPr>
            <w:tcW w:w="523" w:type="pct"/>
            <w:vMerge w:val="restart"/>
          </w:tcPr>
          <w:p w14:paraId="407FE822" w14:textId="77777777" w:rsidR="00BB5BE3" w:rsidRPr="0059660E" w:rsidRDefault="00BB5BE3" w:rsidP="00BB5BE3">
            <w:pPr>
              <w:spacing w:line="276" w:lineRule="auto"/>
              <w:ind w:left="810"/>
              <w:rPr>
                <w:rFonts w:asciiTheme="minorHAnsi" w:hAnsiTheme="minorHAnsi" w:cstheme="minorHAnsi"/>
                <w:sz w:val="22"/>
                <w:szCs w:val="22"/>
              </w:rPr>
            </w:pPr>
          </w:p>
        </w:tc>
        <w:tc>
          <w:tcPr>
            <w:tcW w:w="1224" w:type="pct"/>
            <w:vMerge/>
          </w:tcPr>
          <w:p w14:paraId="05F947FB" w14:textId="77777777" w:rsidR="00BB5BE3" w:rsidRPr="0059660E" w:rsidRDefault="00BB5BE3" w:rsidP="00BB5BE3">
            <w:pPr>
              <w:spacing w:line="276" w:lineRule="auto"/>
              <w:rPr>
                <w:rFonts w:asciiTheme="minorHAnsi" w:hAnsiTheme="minorHAnsi" w:cstheme="minorHAnsi"/>
                <w:sz w:val="22"/>
                <w:szCs w:val="22"/>
              </w:rPr>
            </w:pPr>
          </w:p>
        </w:tc>
        <w:tc>
          <w:tcPr>
            <w:tcW w:w="1578" w:type="pct"/>
            <w:tcBorders>
              <w:top w:val="single" w:sz="8" w:space="0" w:color="auto"/>
              <w:bottom w:val="single" w:sz="8" w:space="0" w:color="auto"/>
            </w:tcBorders>
            <w:vAlign w:val="center"/>
          </w:tcPr>
          <w:p w14:paraId="474B23AD" w14:textId="6B1F013A" w:rsidR="00BB5BE3" w:rsidRPr="0059660E" w:rsidRDefault="00BB5BE3" w:rsidP="00BB5BE3">
            <w:pPr>
              <w:rPr>
                <w:rFonts w:asciiTheme="minorHAnsi" w:hAnsiTheme="minorHAnsi" w:cstheme="minorHAnsi"/>
                <w:bCs/>
                <w:sz w:val="22"/>
                <w:szCs w:val="22"/>
              </w:rPr>
            </w:pPr>
            <w:r w:rsidRPr="0059660E">
              <w:rPr>
                <w:rFonts w:asciiTheme="minorHAnsi" w:hAnsiTheme="minorHAnsi" w:cstheme="minorHAnsi"/>
                <w:bCs/>
                <w:sz w:val="22"/>
                <w:szCs w:val="22"/>
              </w:rPr>
              <w:t xml:space="preserve">Details of Other </w:t>
            </w:r>
            <w:r>
              <w:rPr>
                <w:rFonts w:asciiTheme="minorHAnsi" w:hAnsiTheme="minorHAnsi" w:cstheme="minorHAnsi"/>
                <w:bCs/>
                <w:sz w:val="22"/>
                <w:szCs w:val="22"/>
              </w:rPr>
              <w:t>Non-</w:t>
            </w:r>
            <w:r w:rsidRPr="0059660E">
              <w:rPr>
                <w:rFonts w:asciiTheme="minorHAnsi" w:hAnsiTheme="minorHAnsi" w:cstheme="minorHAnsi"/>
                <w:bCs/>
                <w:sz w:val="22"/>
                <w:szCs w:val="22"/>
              </w:rPr>
              <w:t>Current Assets</w:t>
            </w:r>
          </w:p>
        </w:tc>
        <w:tc>
          <w:tcPr>
            <w:tcW w:w="1675" w:type="pct"/>
            <w:tcBorders>
              <w:top w:val="single" w:sz="8" w:space="0" w:color="auto"/>
              <w:bottom w:val="single" w:sz="8" w:space="0" w:color="auto"/>
            </w:tcBorders>
            <w:vAlign w:val="center"/>
          </w:tcPr>
          <w:p w14:paraId="28A4863B" w14:textId="28DB87EA" w:rsidR="00BB5BE3" w:rsidRPr="0059660E" w:rsidRDefault="00BB5BE3" w:rsidP="00BB5BE3">
            <w:pPr>
              <w:rPr>
                <w:rFonts w:asciiTheme="minorHAnsi" w:hAnsiTheme="minorHAnsi" w:cstheme="minorHAnsi"/>
                <w:bCs/>
                <w:sz w:val="22"/>
                <w:szCs w:val="22"/>
              </w:rPr>
            </w:pPr>
            <w:r w:rsidRPr="0059660E">
              <w:rPr>
                <w:rFonts w:asciiTheme="minorHAnsi" w:hAnsiTheme="minorHAnsi" w:cstheme="minorHAnsi"/>
                <w:bCs/>
                <w:sz w:val="22"/>
                <w:szCs w:val="22"/>
              </w:rPr>
              <w:t xml:space="preserve">Details of Other </w:t>
            </w:r>
            <w:r>
              <w:rPr>
                <w:rFonts w:asciiTheme="minorHAnsi" w:hAnsiTheme="minorHAnsi" w:cstheme="minorHAnsi"/>
                <w:bCs/>
                <w:sz w:val="22"/>
                <w:szCs w:val="22"/>
              </w:rPr>
              <w:t>Non-</w:t>
            </w:r>
            <w:r w:rsidRPr="0059660E">
              <w:rPr>
                <w:rFonts w:asciiTheme="minorHAnsi" w:hAnsiTheme="minorHAnsi" w:cstheme="minorHAnsi"/>
                <w:bCs/>
                <w:sz w:val="22"/>
                <w:szCs w:val="22"/>
              </w:rPr>
              <w:t>Current Assets</w:t>
            </w:r>
          </w:p>
        </w:tc>
      </w:tr>
      <w:tr w:rsidR="00BB5BE3" w:rsidRPr="0059660E" w14:paraId="5D9171AA" w14:textId="77777777" w:rsidTr="004E2C32">
        <w:trPr>
          <w:trHeight w:val="283"/>
        </w:trPr>
        <w:tc>
          <w:tcPr>
            <w:tcW w:w="523" w:type="pct"/>
            <w:vMerge/>
          </w:tcPr>
          <w:p w14:paraId="704DBA6D" w14:textId="77777777" w:rsidR="00BB5BE3" w:rsidRPr="0059660E" w:rsidRDefault="00BB5BE3" w:rsidP="00BB5BE3">
            <w:pPr>
              <w:spacing w:line="276" w:lineRule="auto"/>
              <w:ind w:left="810"/>
              <w:rPr>
                <w:rFonts w:asciiTheme="minorHAnsi" w:hAnsiTheme="minorHAnsi" w:cstheme="minorHAnsi"/>
                <w:sz w:val="22"/>
                <w:szCs w:val="22"/>
              </w:rPr>
            </w:pPr>
          </w:p>
        </w:tc>
        <w:tc>
          <w:tcPr>
            <w:tcW w:w="1224" w:type="pct"/>
            <w:vMerge/>
          </w:tcPr>
          <w:p w14:paraId="70F5DD3C" w14:textId="77777777" w:rsidR="00BB5BE3" w:rsidRPr="0059660E" w:rsidRDefault="00BB5BE3" w:rsidP="00BB5BE3">
            <w:pPr>
              <w:spacing w:line="276" w:lineRule="auto"/>
              <w:rPr>
                <w:rFonts w:asciiTheme="minorHAnsi" w:hAnsiTheme="minorHAnsi" w:cstheme="minorHAnsi"/>
                <w:sz w:val="22"/>
                <w:szCs w:val="22"/>
              </w:rPr>
            </w:pPr>
          </w:p>
        </w:tc>
        <w:tc>
          <w:tcPr>
            <w:tcW w:w="1578" w:type="pct"/>
            <w:tcBorders>
              <w:top w:val="single" w:sz="8" w:space="0" w:color="auto"/>
              <w:bottom w:val="single" w:sz="8" w:space="0" w:color="auto"/>
            </w:tcBorders>
            <w:vAlign w:val="center"/>
          </w:tcPr>
          <w:p w14:paraId="23352788" w14:textId="5E11D0D6" w:rsidR="00BB5BE3" w:rsidRPr="0059660E" w:rsidRDefault="00BB5BE3" w:rsidP="00BB5BE3">
            <w:pPr>
              <w:rPr>
                <w:rFonts w:asciiTheme="minorHAnsi" w:hAnsiTheme="minorHAnsi" w:cstheme="minorHAnsi"/>
                <w:bCs/>
                <w:sz w:val="22"/>
                <w:szCs w:val="22"/>
              </w:rPr>
            </w:pPr>
            <w:r>
              <w:rPr>
                <w:rFonts w:asciiTheme="minorHAnsi" w:hAnsiTheme="minorHAnsi" w:cstheme="minorHAnsi"/>
                <w:bCs/>
                <w:sz w:val="22"/>
                <w:szCs w:val="22"/>
              </w:rPr>
              <w:t>Details of Sundry Debtors</w:t>
            </w:r>
          </w:p>
        </w:tc>
        <w:tc>
          <w:tcPr>
            <w:tcW w:w="1675" w:type="pct"/>
            <w:tcBorders>
              <w:top w:val="single" w:sz="8" w:space="0" w:color="auto"/>
              <w:bottom w:val="single" w:sz="8" w:space="0" w:color="auto"/>
            </w:tcBorders>
            <w:vAlign w:val="center"/>
          </w:tcPr>
          <w:p w14:paraId="493A5310" w14:textId="08F9D794" w:rsidR="00BB5BE3" w:rsidRPr="0059660E" w:rsidRDefault="00BB5BE3" w:rsidP="00BB5BE3">
            <w:pPr>
              <w:rPr>
                <w:rFonts w:asciiTheme="minorHAnsi" w:hAnsiTheme="minorHAnsi" w:cstheme="minorHAnsi"/>
                <w:bCs/>
                <w:sz w:val="22"/>
                <w:szCs w:val="22"/>
              </w:rPr>
            </w:pPr>
            <w:r>
              <w:rPr>
                <w:rFonts w:asciiTheme="minorHAnsi" w:hAnsiTheme="minorHAnsi" w:cstheme="minorHAnsi"/>
                <w:bCs/>
                <w:sz w:val="22"/>
                <w:szCs w:val="22"/>
              </w:rPr>
              <w:t>Details of Sundry Debtors</w:t>
            </w:r>
          </w:p>
        </w:tc>
      </w:tr>
      <w:tr w:rsidR="00BB5BE3" w:rsidRPr="0059660E" w14:paraId="23B7B7DA" w14:textId="77777777" w:rsidTr="004E2C32">
        <w:trPr>
          <w:trHeight w:val="283"/>
        </w:trPr>
        <w:tc>
          <w:tcPr>
            <w:tcW w:w="523" w:type="pct"/>
            <w:tcBorders>
              <w:top w:val="single" w:sz="8" w:space="0" w:color="auto"/>
              <w:bottom w:val="single" w:sz="8" w:space="0" w:color="auto"/>
            </w:tcBorders>
          </w:tcPr>
          <w:p w14:paraId="42819C8A" w14:textId="77777777" w:rsidR="00BB5BE3" w:rsidRPr="0059660E" w:rsidRDefault="00BB5BE3" w:rsidP="00BB5BE3">
            <w:pPr>
              <w:numPr>
                <w:ilvl w:val="0"/>
                <w:numId w:val="6"/>
              </w:numPr>
              <w:spacing w:line="276" w:lineRule="auto"/>
              <w:rPr>
                <w:rFonts w:asciiTheme="minorHAnsi" w:hAnsiTheme="minorHAnsi" w:cstheme="minorHAnsi"/>
                <w:sz w:val="22"/>
                <w:szCs w:val="22"/>
              </w:rPr>
            </w:pPr>
          </w:p>
        </w:tc>
        <w:tc>
          <w:tcPr>
            <w:tcW w:w="1224" w:type="pct"/>
            <w:tcBorders>
              <w:top w:val="single" w:sz="8" w:space="0" w:color="auto"/>
              <w:bottom w:val="single" w:sz="8" w:space="0" w:color="auto"/>
            </w:tcBorders>
          </w:tcPr>
          <w:p w14:paraId="015F41B0" w14:textId="52FAD334" w:rsidR="00BB5BE3" w:rsidRPr="0059660E" w:rsidRDefault="00BB5BE3" w:rsidP="00BB5BE3">
            <w:pPr>
              <w:spacing w:line="276" w:lineRule="auto"/>
              <w:rPr>
                <w:rFonts w:asciiTheme="minorHAnsi" w:hAnsiTheme="minorHAnsi" w:cstheme="minorHAnsi"/>
                <w:sz w:val="22"/>
                <w:szCs w:val="22"/>
              </w:rPr>
            </w:pPr>
            <w:r w:rsidRPr="0059660E">
              <w:rPr>
                <w:rFonts w:asciiTheme="minorHAnsi" w:hAnsiTheme="minorHAnsi" w:cstheme="minorHAnsi"/>
                <w:sz w:val="22"/>
                <w:szCs w:val="22"/>
              </w:rPr>
              <w:t>Annexures with the Report</w:t>
            </w:r>
          </w:p>
        </w:tc>
        <w:tc>
          <w:tcPr>
            <w:tcW w:w="3253" w:type="pct"/>
            <w:gridSpan w:val="2"/>
            <w:tcBorders>
              <w:top w:val="single" w:sz="8" w:space="0" w:color="auto"/>
              <w:bottom w:val="single" w:sz="8" w:space="0" w:color="auto"/>
            </w:tcBorders>
          </w:tcPr>
          <w:p w14:paraId="62AA5B96" w14:textId="77777777" w:rsidR="00BB5BE3" w:rsidRPr="0059660E" w:rsidRDefault="00BB5BE3" w:rsidP="00BB5BE3">
            <w:pPr>
              <w:pStyle w:val="ListParagraph"/>
              <w:numPr>
                <w:ilvl w:val="0"/>
                <w:numId w:val="12"/>
              </w:numPr>
              <w:spacing w:line="276" w:lineRule="auto"/>
              <w:rPr>
                <w:rFonts w:asciiTheme="minorHAnsi" w:hAnsiTheme="minorHAnsi" w:cstheme="minorHAnsi"/>
                <w:sz w:val="22"/>
                <w:szCs w:val="22"/>
              </w:rPr>
            </w:pPr>
            <w:r w:rsidRPr="0059660E">
              <w:rPr>
                <w:rFonts w:asciiTheme="minorHAnsi" w:hAnsiTheme="minorHAnsi" w:cstheme="minorHAnsi"/>
                <w:sz w:val="22"/>
                <w:szCs w:val="22"/>
              </w:rPr>
              <w:t>Assumptions Remark</w:t>
            </w:r>
          </w:p>
          <w:p w14:paraId="3C8870BE" w14:textId="2C7053A7" w:rsidR="00BB5BE3" w:rsidRPr="0059660E" w:rsidRDefault="00BB5BE3" w:rsidP="00BB5BE3">
            <w:pPr>
              <w:pStyle w:val="ListParagraph"/>
              <w:numPr>
                <w:ilvl w:val="0"/>
                <w:numId w:val="12"/>
              </w:numPr>
              <w:spacing w:line="276" w:lineRule="auto"/>
              <w:rPr>
                <w:rFonts w:asciiTheme="minorHAnsi" w:hAnsiTheme="minorHAnsi" w:cstheme="minorHAnsi"/>
                <w:sz w:val="22"/>
                <w:szCs w:val="22"/>
              </w:rPr>
            </w:pPr>
            <w:r w:rsidRPr="0059660E">
              <w:rPr>
                <w:rFonts w:asciiTheme="minorHAnsi" w:hAnsiTheme="minorHAnsi" w:cstheme="minorHAnsi"/>
                <w:bCs/>
                <w:sz w:val="22"/>
                <w:szCs w:val="22"/>
              </w:rPr>
              <w:t>Cash &amp; Cash Equivalents</w:t>
            </w:r>
          </w:p>
          <w:p w14:paraId="3172C4AC" w14:textId="363E339B" w:rsidR="00BB5BE3" w:rsidRPr="0059660E" w:rsidRDefault="00BB5BE3" w:rsidP="00BB5BE3">
            <w:pPr>
              <w:pStyle w:val="ListParagraph"/>
              <w:numPr>
                <w:ilvl w:val="0"/>
                <w:numId w:val="12"/>
              </w:numPr>
              <w:spacing w:line="276" w:lineRule="auto"/>
              <w:rPr>
                <w:rFonts w:asciiTheme="minorHAnsi" w:hAnsiTheme="minorHAnsi" w:cstheme="minorHAnsi"/>
                <w:sz w:val="22"/>
                <w:szCs w:val="22"/>
              </w:rPr>
            </w:pPr>
            <w:r w:rsidRPr="0059660E">
              <w:rPr>
                <w:rFonts w:asciiTheme="minorHAnsi" w:hAnsiTheme="minorHAnsi" w:cstheme="minorHAnsi"/>
                <w:sz w:val="22"/>
                <w:szCs w:val="22"/>
              </w:rPr>
              <w:t>Inventory</w:t>
            </w:r>
          </w:p>
          <w:p w14:paraId="69DD7F81" w14:textId="71715898" w:rsidR="00BB5BE3" w:rsidRPr="0059660E" w:rsidRDefault="00BB5BE3" w:rsidP="00BB5BE3">
            <w:pPr>
              <w:pStyle w:val="ListParagraph"/>
              <w:numPr>
                <w:ilvl w:val="0"/>
                <w:numId w:val="12"/>
              </w:numPr>
              <w:spacing w:line="276" w:lineRule="auto"/>
              <w:rPr>
                <w:rFonts w:asciiTheme="minorHAnsi" w:hAnsiTheme="minorHAnsi" w:cstheme="minorHAnsi"/>
                <w:sz w:val="22"/>
                <w:szCs w:val="22"/>
              </w:rPr>
            </w:pPr>
            <w:r w:rsidRPr="0059660E">
              <w:rPr>
                <w:rFonts w:asciiTheme="minorHAnsi" w:hAnsiTheme="minorHAnsi" w:cstheme="minorHAnsi"/>
                <w:sz w:val="22"/>
                <w:szCs w:val="22"/>
              </w:rPr>
              <w:t>Interest Accrued</w:t>
            </w:r>
          </w:p>
          <w:p w14:paraId="595A0E66" w14:textId="048B3A05" w:rsidR="00BB5BE3" w:rsidRPr="0059660E" w:rsidRDefault="00BB5BE3" w:rsidP="00BB5BE3">
            <w:pPr>
              <w:pStyle w:val="ListParagraph"/>
              <w:numPr>
                <w:ilvl w:val="0"/>
                <w:numId w:val="12"/>
              </w:numPr>
              <w:spacing w:line="276" w:lineRule="auto"/>
              <w:rPr>
                <w:rFonts w:asciiTheme="minorHAnsi" w:hAnsiTheme="minorHAnsi" w:cstheme="minorHAnsi"/>
                <w:sz w:val="22"/>
                <w:szCs w:val="22"/>
              </w:rPr>
            </w:pPr>
            <w:r w:rsidRPr="0059660E">
              <w:rPr>
                <w:rFonts w:asciiTheme="minorHAnsi" w:hAnsiTheme="minorHAnsi" w:cstheme="minorHAnsi"/>
                <w:sz w:val="22"/>
                <w:szCs w:val="22"/>
              </w:rPr>
              <w:t>Short-Term Loan &amp; Advances</w:t>
            </w:r>
          </w:p>
          <w:p w14:paraId="200E2D9C" w14:textId="77777777" w:rsidR="00BB5BE3" w:rsidRDefault="00BB5BE3" w:rsidP="00BB5BE3">
            <w:pPr>
              <w:pStyle w:val="ListParagraph"/>
              <w:numPr>
                <w:ilvl w:val="0"/>
                <w:numId w:val="12"/>
              </w:numPr>
              <w:spacing w:line="276" w:lineRule="auto"/>
              <w:rPr>
                <w:rFonts w:asciiTheme="minorHAnsi" w:hAnsiTheme="minorHAnsi" w:cstheme="minorHAnsi"/>
                <w:sz w:val="22"/>
                <w:szCs w:val="22"/>
              </w:rPr>
            </w:pPr>
            <w:r w:rsidRPr="0059660E">
              <w:rPr>
                <w:rFonts w:asciiTheme="minorHAnsi" w:hAnsiTheme="minorHAnsi" w:cstheme="minorHAnsi"/>
                <w:sz w:val="22"/>
                <w:szCs w:val="22"/>
              </w:rPr>
              <w:t>Other Current Assets</w:t>
            </w:r>
          </w:p>
          <w:p w14:paraId="155DAAE8" w14:textId="77777777" w:rsidR="00BB5BE3" w:rsidRDefault="00BB5BE3" w:rsidP="00BB5BE3">
            <w:pPr>
              <w:pStyle w:val="ListParagraph"/>
              <w:numPr>
                <w:ilvl w:val="0"/>
                <w:numId w:val="12"/>
              </w:numPr>
              <w:spacing w:line="276" w:lineRule="auto"/>
              <w:rPr>
                <w:rFonts w:asciiTheme="minorHAnsi" w:hAnsiTheme="minorHAnsi" w:cstheme="minorHAnsi"/>
                <w:sz w:val="22"/>
                <w:szCs w:val="22"/>
              </w:rPr>
            </w:pPr>
            <w:r>
              <w:rPr>
                <w:rFonts w:asciiTheme="minorHAnsi" w:hAnsiTheme="minorHAnsi" w:cstheme="minorHAnsi"/>
                <w:sz w:val="22"/>
                <w:szCs w:val="22"/>
              </w:rPr>
              <w:t>Other Non- Current Assets</w:t>
            </w:r>
          </w:p>
          <w:p w14:paraId="1AE37978" w14:textId="13935379" w:rsidR="00BB5BE3" w:rsidRPr="0059660E" w:rsidRDefault="00BB5BE3" w:rsidP="00BB5BE3">
            <w:pPr>
              <w:pStyle w:val="ListParagraph"/>
              <w:numPr>
                <w:ilvl w:val="0"/>
                <w:numId w:val="12"/>
              </w:numPr>
              <w:spacing w:line="276" w:lineRule="auto"/>
              <w:rPr>
                <w:rFonts w:asciiTheme="minorHAnsi" w:hAnsiTheme="minorHAnsi" w:cstheme="minorHAnsi"/>
                <w:sz w:val="22"/>
                <w:szCs w:val="22"/>
              </w:rPr>
            </w:pPr>
            <w:r>
              <w:rPr>
                <w:rFonts w:asciiTheme="minorHAnsi" w:hAnsiTheme="minorHAnsi" w:cstheme="minorHAnsi"/>
                <w:sz w:val="22"/>
                <w:szCs w:val="22"/>
              </w:rPr>
              <w:t>Sundry Debtors</w:t>
            </w:r>
          </w:p>
        </w:tc>
      </w:tr>
    </w:tbl>
    <w:p w14:paraId="56C8897A" w14:textId="45723CAE" w:rsidR="007E27C8" w:rsidRDefault="007E27C8"/>
    <w:p w14:paraId="7B070D13" w14:textId="6975A654" w:rsidR="007E27C8" w:rsidRDefault="007E27C8">
      <w:r>
        <w:br w:type="page"/>
      </w:r>
    </w:p>
    <w:tbl>
      <w:tblPr>
        <w:tblStyle w:val="TableGrid"/>
        <w:tblW w:w="4943" w:type="pct"/>
        <w:jc w:val="center"/>
        <w:tblCellMar>
          <w:top w:w="85" w:type="dxa"/>
          <w:bottom w:w="85" w:type="dxa"/>
        </w:tblCellMar>
        <w:tblLook w:val="04A0" w:firstRow="1" w:lastRow="0" w:firstColumn="1" w:lastColumn="0" w:noHBand="0" w:noVBand="1"/>
      </w:tblPr>
      <w:tblGrid>
        <w:gridCol w:w="1838"/>
        <w:gridCol w:w="7991"/>
      </w:tblGrid>
      <w:tr w:rsidR="00F9330F" w:rsidRPr="00DC5C1E" w14:paraId="0A8D110C" w14:textId="77777777" w:rsidTr="00DC5C1E">
        <w:trPr>
          <w:trHeight w:val="331"/>
          <w:jc w:val="center"/>
        </w:trPr>
        <w:tc>
          <w:tcPr>
            <w:tcW w:w="935" w:type="pct"/>
            <w:shd w:val="clear" w:color="auto" w:fill="002060"/>
            <w:vAlign w:val="center"/>
          </w:tcPr>
          <w:p w14:paraId="7A7A357B" w14:textId="678D6B30" w:rsidR="00F9330F" w:rsidRPr="00DC5C1E" w:rsidRDefault="00CA5762" w:rsidP="00660B1F">
            <w:pPr>
              <w:jc w:val="center"/>
              <w:rPr>
                <w:rFonts w:ascii="Arial" w:hAnsi="Arial" w:cs="Arial"/>
                <w:b/>
                <w:sz w:val="22"/>
                <w:szCs w:val="22"/>
              </w:rPr>
            </w:pPr>
            <w:r w:rsidRPr="00DC5C1E">
              <w:rPr>
                <w:rFonts w:ascii="Arial" w:hAnsi="Arial" w:cs="Arial"/>
                <w:b/>
                <w:sz w:val="22"/>
                <w:szCs w:val="22"/>
              </w:rPr>
              <w:br w:type="page"/>
            </w:r>
            <w:r w:rsidR="00F9330F" w:rsidRPr="00DC5C1E">
              <w:rPr>
                <w:rFonts w:ascii="Arial" w:hAnsi="Arial" w:cs="Arial"/>
                <w:b/>
                <w:sz w:val="22"/>
                <w:szCs w:val="22"/>
              </w:rPr>
              <w:t>PART B</w:t>
            </w:r>
          </w:p>
        </w:tc>
        <w:tc>
          <w:tcPr>
            <w:tcW w:w="4065" w:type="pct"/>
            <w:shd w:val="clear" w:color="auto" w:fill="DBE5F1" w:themeFill="accent1" w:themeFillTint="33"/>
            <w:vAlign w:val="center"/>
          </w:tcPr>
          <w:p w14:paraId="3D6298CF" w14:textId="375605A0" w:rsidR="00F9330F" w:rsidRPr="00DC5C1E" w:rsidRDefault="00F9330F" w:rsidP="00BF1B37">
            <w:pPr>
              <w:jc w:val="center"/>
              <w:rPr>
                <w:rFonts w:ascii="Arial" w:hAnsi="Arial" w:cs="Arial"/>
                <w:b/>
                <w:sz w:val="22"/>
                <w:szCs w:val="22"/>
              </w:rPr>
            </w:pPr>
            <w:r w:rsidRPr="00DC5C1E">
              <w:rPr>
                <w:rFonts w:ascii="Arial" w:hAnsi="Arial" w:cs="Arial"/>
                <w:b/>
                <w:sz w:val="22"/>
                <w:szCs w:val="22"/>
              </w:rPr>
              <w:t xml:space="preserve">PRELIMINARY INFORMATION OF </w:t>
            </w:r>
            <w:r w:rsidR="007A2B14" w:rsidRPr="00DC5C1E">
              <w:rPr>
                <w:rFonts w:ascii="Arial" w:hAnsi="Arial" w:cs="Arial"/>
                <w:b/>
                <w:sz w:val="22"/>
                <w:szCs w:val="22"/>
              </w:rPr>
              <w:t>SECURITIES OR FINANCIAL ASSETS</w:t>
            </w:r>
            <w:r w:rsidRPr="00DC5C1E">
              <w:rPr>
                <w:rFonts w:ascii="Arial" w:hAnsi="Arial" w:cs="Arial"/>
                <w:b/>
                <w:sz w:val="22"/>
                <w:szCs w:val="22"/>
              </w:rPr>
              <w:t xml:space="preserve"> UNDER ASSESSMENT</w:t>
            </w:r>
          </w:p>
        </w:tc>
      </w:tr>
    </w:tbl>
    <w:p w14:paraId="60D3B6A6" w14:textId="77777777" w:rsidR="00FA701C" w:rsidRPr="00A85ED1" w:rsidRDefault="00FA701C" w:rsidP="0056005A">
      <w:pPr>
        <w:spacing w:line="360" w:lineRule="auto"/>
        <w:ind w:left="5040"/>
        <w:rPr>
          <w:rFonts w:ascii="Arial" w:hAnsi="Arial" w:cs="Arial"/>
          <w:sz w:val="22"/>
          <w:szCs w:val="22"/>
        </w:rPr>
      </w:pPr>
    </w:p>
    <w:p w14:paraId="3512EE79" w14:textId="77777777" w:rsidR="00DF2E20" w:rsidRPr="00775922" w:rsidRDefault="000C392F" w:rsidP="00B51480">
      <w:pPr>
        <w:pStyle w:val="ListParagraph"/>
        <w:numPr>
          <w:ilvl w:val="0"/>
          <w:numId w:val="3"/>
        </w:numPr>
        <w:autoSpaceDE w:val="0"/>
        <w:autoSpaceDN w:val="0"/>
        <w:adjustRightInd w:val="0"/>
        <w:spacing w:line="480" w:lineRule="auto"/>
        <w:ind w:left="284" w:hanging="284"/>
        <w:jc w:val="both"/>
        <w:rPr>
          <w:rFonts w:ascii="Arial" w:hAnsi="Arial" w:cs="Arial"/>
          <w:b/>
          <w:sz w:val="22"/>
          <w:szCs w:val="22"/>
          <w:lang w:val="en-IN"/>
        </w:rPr>
      </w:pPr>
      <w:r w:rsidRPr="00775922">
        <w:rPr>
          <w:rFonts w:ascii="Arial" w:hAnsi="Arial" w:cs="Arial"/>
          <w:b/>
          <w:sz w:val="22"/>
          <w:szCs w:val="22"/>
          <w:lang w:val="en-IN"/>
        </w:rPr>
        <w:t>OVERVIEW OF THE COMPANY</w:t>
      </w:r>
      <w:r w:rsidR="00213909" w:rsidRPr="00775922">
        <w:rPr>
          <w:rFonts w:ascii="Arial" w:hAnsi="Arial" w:cs="Arial"/>
          <w:b/>
          <w:sz w:val="22"/>
          <w:szCs w:val="22"/>
          <w:lang w:val="en-IN"/>
        </w:rPr>
        <w:t>/</w:t>
      </w:r>
      <w:r w:rsidR="00213909" w:rsidRPr="00775922">
        <w:rPr>
          <w:rFonts w:ascii="Arial" w:hAnsi="Arial" w:cs="Arial"/>
          <w:b/>
          <w:sz w:val="22"/>
          <w:szCs w:val="22"/>
        </w:rPr>
        <w:t>CORPORATE DEBTOR</w:t>
      </w:r>
      <w:r w:rsidRPr="00775922">
        <w:rPr>
          <w:rFonts w:ascii="Arial" w:hAnsi="Arial" w:cs="Arial"/>
          <w:b/>
          <w:sz w:val="22"/>
          <w:szCs w:val="22"/>
          <w:lang w:val="en-IN"/>
        </w:rPr>
        <w:t xml:space="preserve">: </w:t>
      </w:r>
    </w:p>
    <w:p w14:paraId="32536E93" w14:textId="1C3B7303" w:rsidR="00D859AB" w:rsidRPr="00E95D2C" w:rsidRDefault="00E95D2C" w:rsidP="00E95D2C">
      <w:pPr>
        <w:pStyle w:val="ListParagraph"/>
        <w:spacing w:line="360" w:lineRule="auto"/>
        <w:ind w:left="360"/>
        <w:jc w:val="both"/>
        <w:rPr>
          <w:rFonts w:ascii="Arial" w:hAnsi="Arial" w:cs="Arial"/>
          <w:sz w:val="22"/>
          <w:szCs w:val="22"/>
        </w:rPr>
      </w:pPr>
      <w:r w:rsidRPr="00E95D2C">
        <w:rPr>
          <w:rFonts w:ascii="Arial" w:hAnsi="Arial" w:cs="Arial"/>
          <w:sz w:val="22"/>
          <w:szCs w:val="22"/>
          <w:shd w:val="clear" w:color="auto" w:fill="FFFFFF"/>
        </w:rPr>
        <w:t xml:space="preserve">M/s Fabtech Sugar Limited </w:t>
      </w:r>
      <w:r w:rsidR="003A1DA6" w:rsidRPr="00E95D2C">
        <w:rPr>
          <w:rFonts w:ascii="Arial" w:hAnsi="Arial" w:cs="Arial"/>
          <w:sz w:val="22"/>
          <w:szCs w:val="22"/>
        </w:rPr>
        <w:t>wa</w:t>
      </w:r>
      <w:r w:rsidR="00D859AB" w:rsidRPr="00E95D2C">
        <w:rPr>
          <w:rFonts w:ascii="Arial" w:hAnsi="Arial" w:cs="Arial"/>
          <w:sz w:val="22"/>
          <w:szCs w:val="22"/>
        </w:rPr>
        <w:t xml:space="preserve">s incorporated on </w:t>
      </w:r>
      <w:r>
        <w:rPr>
          <w:rFonts w:ascii="Arial" w:hAnsi="Arial" w:cs="Arial"/>
          <w:sz w:val="22"/>
          <w:szCs w:val="22"/>
        </w:rPr>
        <w:t>14</w:t>
      </w:r>
      <w:r>
        <w:rPr>
          <w:rFonts w:ascii="Arial" w:hAnsi="Arial" w:cs="Arial"/>
          <w:sz w:val="22"/>
          <w:szCs w:val="22"/>
          <w:vertAlign w:val="superscript"/>
        </w:rPr>
        <w:t>th</w:t>
      </w:r>
      <w:r>
        <w:rPr>
          <w:rFonts w:ascii="Arial" w:hAnsi="Arial" w:cs="Arial"/>
          <w:sz w:val="22"/>
          <w:szCs w:val="22"/>
        </w:rPr>
        <w:t xml:space="preserve"> October</w:t>
      </w:r>
      <w:r w:rsidR="00775562" w:rsidRPr="00E95D2C">
        <w:rPr>
          <w:rFonts w:ascii="Arial" w:hAnsi="Arial" w:cs="Arial"/>
          <w:sz w:val="22"/>
          <w:szCs w:val="22"/>
        </w:rPr>
        <w:t xml:space="preserve">, </w:t>
      </w:r>
      <w:r>
        <w:rPr>
          <w:rFonts w:ascii="Arial" w:hAnsi="Arial" w:cs="Arial"/>
          <w:sz w:val="22"/>
          <w:szCs w:val="22"/>
        </w:rPr>
        <w:t>2010</w:t>
      </w:r>
      <w:r w:rsidR="00DA596A" w:rsidRPr="00E95D2C">
        <w:rPr>
          <w:rFonts w:ascii="Arial" w:hAnsi="Arial" w:cs="Arial"/>
          <w:sz w:val="22"/>
          <w:szCs w:val="22"/>
        </w:rPr>
        <w:t>. It is classified as Non-G</w:t>
      </w:r>
      <w:r w:rsidR="00D859AB" w:rsidRPr="00E95D2C">
        <w:rPr>
          <w:rFonts w:ascii="Arial" w:hAnsi="Arial" w:cs="Arial"/>
          <w:sz w:val="22"/>
          <w:szCs w:val="22"/>
        </w:rPr>
        <w:t>ovt</w:t>
      </w:r>
      <w:r w:rsidR="00360128" w:rsidRPr="00E95D2C">
        <w:rPr>
          <w:rFonts w:ascii="Arial" w:hAnsi="Arial" w:cs="Arial"/>
          <w:sz w:val="22"/>
          <w:szCs w:val="22"/>
        </w:rPr>
        <w:t>.</w:t>
      </w:r>
      <w:r w:rsidR="00D859AB" w:rsidRPr="00E95D2C">
        <w:rPr>
          <w:rFonts w:ascii="Arial" w:hAnsi="Arial" w:cs="Arial"/>
          <w:sz w:val="22"/>
          <w:szCs w:val="22"/>
        </w:rPr>
        <w:t xml:space="preserve"> Company and is registered at Registrar of Companies, </w:t>
      </w:r>
      <w:r>
        <w:rPr>
          <w:rFonts w:ascii="Arial" w:hAnsi="Arial" w:cs="Arial"/>
          <w:sz w:val="22"/>
          <w:szCs w:val="22"/>
        </w:rPr>
        <w:t>Pune</w:t>
      </w:r>
      <w:r w:rsidR="00D859AB" w:rsidRPr="00E95D2C">
        <w:rPr>
          <w:rFonts w:ascii="Arial" w:hAnsi="Arial" w:cs="Arial"/>
          <w:sz w:val="22"/>
          <w:szCs w:val="22"/>
        </w:rPr>
        <w:t xml:space="preserve">. Its authorized share capital is Rs. </w:t>
      </w:r>
      <w:r>
        <w:rPr>
          <w:rFonts w:ascii="Arial" w:hAnsi="Arial" w:cs="Arial"/>
          <w:sz w:val="22"/>
          <w:szCs w:val="22"/>
        </w:rPr>
        <w:t>8</w:t>
      </w:r>
      <w:r w:rsidR="00775562" w:rsidRPr="00E95D2C">
        <w:rPr>
          <w:rFonts w:ascii="Arial" w:hAnsi="Arial" w:cs="Arial"/>
          <w:sz w:val="22"/>
          <w:szCs w:val="22"/>
        </w:rPr>
        <w:t>00,000,000</w:t>
      </w:r>
      <w:r w:rsidR="00D859AB" w:rsidRPr="00E95D2C">
        <w:rPr>
          <w:rFonts w:ascii="Arial" w:hAnsi="Arial" w:cs="Arial"/>
          <w:sz w:val="22"/>
          <w:szCs w:val="22"/>
        </w:rPr>
        <w:t xml:space="preserve"> and its </w:t>
      </w:r>
      <w:r w:rsidR="000F7EFF" w:rsidRPr="00E95D2C">
        <w:rPr>
          <w:rFonts w:ascii="Arial" w:hAnsi="Arial" w:cs="Arial"/>
          <w:sz w:val="22"/>
          <w:szCs w:val="22"/>
        </w:rPr>
        <w:t>paid-up</w:t>
      </w:r>
      <w:r w:rsidR="00D859AB" w:rsidRPr="00E95D2C">
        <w:rPr>
          <w:rFonts w:ascii="Arial" w:hAnsi="Arial" w:cs="Arial"/>
          <w:sz w:val="22"/>
          <w:szCs w:val="22"/>
        </w:rPr>
        <w:t xml:space="preserve"> capital is Rs. </w:t>
      </w:r>
      <w:r>
        <w:rPr>
          <w:rFonts w:ascii="Arial" w:hAnsi="Arial" w:cs="Arial"/>
          <w:sz w:val="22"/>
          <w:szCs w:val="22"/>
        </w:rPr>
        <w:t>66</w:t>
      </w:r>
      <w:r w:rsidR="00775562" w:rsidRPr="00E95D2C">
        <w:rPr>
          <w:rFonts w:ascii="Arial" w:hAnsi="Arial" w:cs="Arial"/>
          <w:sz w:val="22"/>
          <w:szCs w:val="22"/>
        </w:rPr>
        <w:t>5,</w:t>
      </w:r>
      <w:r>
        <w:rPr>
          <w:rFonts w:ascii="Arial" w:hAnsi="Arial" w:cs="Arial"/>
          <w:sz w:val="22"/>
          <w:szCs w:val="22"/>
        </w:rPr>
        <w:t>739</w:t>
      </w:r>
      <w:r w:rsidR="00775562" w:rsidRPr="00E95D2C">
        <w:rPr>
          <w:rFonts w:ascii="Arial" w:hAnsi="Arial" w:cs="Arial"/>
          <w:sz w:val="22"/>
          <w:szCs w:val="22"/>
        </w:rPr>
        <w:t>,</w:t>
      </w:r>
      <w:r w:rsidR="00B5139B">
        <w:rPr>
          <w:rFonts w:ascii="Arial" w:hAnsi="Arial" w:cs="Arial"/>
          <w:sz w:val="22"/>
          <w:szCs w:val="22"/>
        </w:rPr>
        <w:t>610</w:t>
      </w:r>
      <w:r w:rsidR="00E408E9">
        <w:rPr>
          <w:rFonts w:ascii="Arial" w:hAnsi="Arial" w:cs="Arial"/>
          <w:sz w:val="22"/>
          <w:szCs w:val="22"/>
        </w:rPr>
        <w:t xml:space="preserve">. </w:t>
      </w:r>
      <w:r w:rsidR="00E408E9" w:rsidRPr="00E408E9">
        <w:rPr>
          <w:rFonts w:ascii="Arial" w:hAnsi="Arial" w:cs="Arial"/>
          <w:sz w:val="22"/>
          <w:szCs w:val="22"/>
        </w:rPr>
        <w:t>The company engaged in manufacturer of Sugar, ENA, RS, Ethanol, and Impure spirit etc.</w:t>
      </w:r>
    </w:p>
    <w:p w14:paraId="45C5D658" w14:textId="77777777" w:rsidR="00D859AB" w:rsidRPr="00775922" w:rsidRDefault="00D859AB" w:rsidP="00D859AB">
      <w:pPr>
        <w:spacing w:line="360" w:lineRule="auto"/>
        <w:ind w:left="284"/>
        <w:jc w:val="both"/>
        <w:rPr>
          <w:rFonts w:ascii="Arial" w:hAnsi="Arial" w:cs="Arial"/>
          <w:sz w:val="22"/>
          <w:szCs w:val="22"/>
        </w:rPr>
      </w:pPr>
    </w:p>
    <w:p w14:paraId="51BCB8BF" w14:textId="0883A442" w:rsidR="00D859AB" w:rsidRPr="00E95D2C" w:rsidRDefault="00E95D2C" w:rsidP="00E95D2C">
      <w:pPr>
        <w:spacing w:line="360" w:lineRule="auto"/>
        <w:ind w:left="284"/>
        <w:jc w:val="both"/>
        <w:rPr>
          <w:rFonts w:ascii="Arial" w:hAnsi="Arial" w:cs="Arial"/>
          <w:sz w:val="22"/>
          <w:szCs w:val="22"/>
        </w:rPr>
      </w:pPr>
      <w:r w:rsidRPr="00E95D2C">
        <w:rPr>
          <w:rFonts w:ascii="Arial" w:hAnsi="Arial" w:cs="Arial"/>
          <w:sz w:val="22"/>
          <w:szCs w:val="22"/>
          <w:shd w:val="clear" w:color="auto" w:fill="FFFFFF"/>
        </w:rPr>
        <w:t>M/s Fabtech Sugar Limited</w:t>
      </w:r>
      <w:r w:rsidRPr="00E95D2C">
        <w:rPr>
          <w:rFonts w:ascii="Arial" w:hAnsi="Arial" w:cs="Arial"/>
          <w:sz w:val="22"/>
          <w:szCs w:val="22"/>
        </w:rPr>
        <w:t xml:space="preserve"> </w:t>
      </w:r>
      <w:r w:rsidR="00D859AB" w:rsidRPr="00E95D2C">
        <w:rPr>
          <w:rFonts w:ascii="Arial" w:hAnsi="Arial" w:cs="Arial"/>
          <w:sz w:val="22"/>
          <w:szCs w:val="22"/>
        </w:rPr>
        <w:t xml:space="preserve">Annual General Meeting (AGM) was last held on </w:t>
      </w:r>
      <w:r w:rsidR="002D298A" w:rsidRPr="00E95D2C">
        <w:rPr>
          <w:rFonts w:ascii="Arial" w:hAnsi="Arial" w:cs="Arial"/>
          <w:sz w:val="22"/>
          <w:szCs w:val="22"/>
        </w:rPr>
        <w:t>30</w:t>
      </w:r>
      <w:r w:rsidR="00926D07" w:rsidRPr="00E95D2C">
        <w:rPr>
          <w:rFonts w:ascii="Arial" w:hAnsi="Arial" w:cs="Arial"/>
          <w:sz w:val="22"/>
          <w:szCs w:val="22"/>
          <w:vertAlign w:val="superscript"/>
        </w:rPr>
        <w:t>th</w:t>
      </w:r>
      <w:r w:rsidR="00926D07" w:rsidRPr="00E95D2C">
        <w:rPr>
          <w:rFonts w:ascii="Arial" w:hAnsi="Arial" w:cs="Arial"/>
          <w:sz w:val="22"/>
          <w:szCs w:val="22"/>
        </w:rPr>
        <w:t xml:space="preserve"> September 201</w:t>
      </w:r>
      <w:r w:rsidRPr="00E95D2C">
        <w:rPr>
          <w:rFonts w:ascii="Arial" w:hAnsi="Arial" w:cs="Arial"/>
          <w:sz w:val="22"/>
          <w:szCs w:val="22"/>
        </w:rPr>
        <w:t>8</w:t>
      </w:r>
      <w:r w:rsidR="00D859AB" w:rsidRPr="00E95D2C">
        <w:rPr>
          <w:rFonts w:ascii="Arial" w:hAnsi="Arial" w:cs="Arial"/>
          <w:sz w:val="22"/>
          <w:szCs w:val="22"/>
        </w:rPr>
        <w:t xml:space="preserve"> and as per records from Ministry of Corporate Affairs (MCA), its balance sheet</w:t>
      </w:r>
      <w:r w:rsidR="00C31BA7" w:rsidRPr="00E95D2C">
        <w:rPr>
          <w:rFonts w:ascii="Arial" w:hAnsi="Arial" w:cs="Arial"/>
          <w:sz w:val="22"/>
          <w:szCs w:val="22"/>
        </w:rPr>
        <w:t xml:space="preserve"> was last filed on 31</w:t>
      </w:r>
      <w:r w:rsidR="0008182A" w:rsidRPr="00E95D2C">
        <w:rPr>
          <w:rFonts w:ascii="Arial" w:hAnsi="Arial" w:cs="Arial"/>
          <w:sz w:val="22"/>
          <w:szCs w:val="22"/>
          <w:vertAlign w:val="superscript"/>
        </w:rPr>
        <w:t>st</w:t>
      </w:r>
      <w:r w:rsidR="0008182A" w:rsidRPr="00E95D2C">
        <w:rPr>
          <w:rFonts w:ascii="Arial" w:hAnsi="Arial" w:cs="Arial"/>
          <w:sz w:val="22"/>
          <w:szCs w:val="22"/>
        </w:rPr>
        <w:t xml:space="preserve"> </w:t>
      </w:r>
      <w:r w:rsidR="00C31BA7" w:rsidRPr="00E95D2C">
        <w:rPr>
          <w:rFonts w:ascii="Arial" w:hAnsi="Arial" w:cs="Arial"/>
          <w:sz w:val="22"/>
          <w:szCs w:val="22"/>
        </w:rPr>
        <w:t>March 201</w:t>
      </w:r>
      <w:r w:rsidRPr="00E95D2C">
        <w:rPr>
          <w:rFonts w:ascii="Arial" w:hAnsi="Arial" w:cs="Arial"/>
          <w:sz w:val="22"/>
          <w:szCs w:val="22"/>
        </w:rPr>
        <w:t>8</w:t>
      </w:r>
      <w:r w:rsidR="00D859AB" w:rsidRPr="00E95D2C">
        <w:rPr>
          <w:rFonts w:ascii="Arial" w:hAnsi="Arial" w:cs="Arial"/>
          <w:sz w:val="22"/>
          <w:szCs w:val="22"/>
        </w:rPr>
        <w:t>.</w:t>
      </w:r>
    </w:p>
    <w:p w14:paraId="50085BDD" w14:textId="77777777" w:rsidR="00D859AB" w:rsidRPr="00775922" w:rsidRDefault="00D859AB">
      <w:pPr>
        <w:spacing w:line="360" w:lineRule="auto"/>
        <w:ind w:left="284"/>
        <w:jc w:val="both"/>
        <w:rPr>
          <w:rFonts w:ascii="Arial" w:hAnsi="Arial" w:cs="Arial"/>
          <w:sz w:val="22"/>
          <w:szCs w:val="22"/>
        </w:rPr>
      </w:pPr>
    </w:p>
    <w:p w14:paraId="6BB91D60" w14:textId="2D6CF554" w:rsidR="00D859AB" w:rsidRPr="00775922" w:rsidRDefault="00D859AB" w:rsidP="00BF1B37">
      <w:pPr>
        <w:spacing w:line="360" w:lineRule="auto"/>
        <w:ind w:left="284"/>
        <w:jc w:val="both"/>
        <w:rPr>
          <w:rFonts w:ascii="Arial" w:hAnsi="Arial" w:cs="Arial"/>
          <w:sz w:val="22"/>
          <w:szCs w:val="22"/>
        </w:rPr>
      </w:pPr>
      <w:r w:rsidRPr="00775922">
        <w:rPr>
          <w:rFonts w:ascii="Arial" w:hAnsi="Arial" w:cs="Arial"/>
          <w:sz w:val="22"/>
          <w:szCs w:val="22"/>
        </w:rPr>
        <w:t xml:space="preserve">Directors of </w:t>
      </w:r>
      <w:r w:rsidR="00825066" w:rsidRPr="00775922">
        <w:rPr>
          <w:rFonts w:ascii="Arial" w:hAnsi="Arial" w:cs="Arial"/>
          <w:sz w:val="22"/>
          <w:szCs w:val="22"/>
        </w:rPr>
        <w:t xml:space="preserve">M/s </w:t>
      </w:r>
      <w:r w:rsidR="0048097D" w:rsidRPr="0048097D">
        <w:rPr>
          <w:rFonts w:ascii="Arial" w:hAnsi="Arial" w:cs="Arial"/>
          <w:sz w:val="22"/>
          <w:szCs w:val="22"/>
        </w:rPr>
        <w:t>Visa International</w:t>
      </w:r>
      <w:r w:rsidR="00825066" w:rsidRPr="00775922">
        <w:rPr>
          <w:rFonts w:ascii="Arial" w:hAnsi="Arial" w:cs="Arial"/>
          <w:sz w:val="22"/>
          <w:szCs w:val="22"/>
        </w:rPr>
        <w:t xml:space="preserve"> Limited</w:t>
      </w:r>
      <w:r w:rsidRPr="00775922">
        <w:rPr>
          <w:rFonts w:ascii="Arial" w:hAnsi="Arial" w:cs="Arial"/>
          <w:sz w:val="22"/>
          <w:szCs w:val="22"/>
        </w:rPr>
        <w:t xml:space="preserve"> are:</w:t>
      </w:r>
    </w:p>
    <w:p w14:paraId="096AF8ED" w14:textId="2A607A79" w:rsidR="00E95D2C" w:rsidRPr="00E95D2C" w:rsidRDefault="00E95D2C" w:rsidP="00190899">
      <w:pPr>
        <w:pStyle w:val="ListParagraph"/>
        <w:numPr>
          <w:ilvl w:val="0"/>
          <w:numId w:val="33"/>
        </w:numPr>
        <w:spacing w:line="360" w:lineRule="auto"/>
        <w:ind w:left="851"/>
        <w:jc w:val="both"/>
        <w:rPr>
          <w:rFonts w:ascii="Arial" w:hAnsi="Arial" w:cs="Arial"/>
          <w:sz w:val="22"/>
          <w:szCs w:val="22"/>
        </w:rPr>
      </w:pPr>
      <w:r w:rsidRPr="00E95D2C">
        <w:rPr>
          <w:rStyle w:val="gd"/>
          <w:rFonts w:ascii="Arial" w:hAnsi="Arial" w:cs="Arial"/>
          <w:bCs/>
          <w:spacing w:val="3"/>
          <w:sz w:val="22"/>
          <w:szCs w:val="22"/>
        </w:rPr>
        <w:t>Rajabhau Ananda Rupnar</w:t>
      </w:r>
      <w:r w:rsidRPr="00E95D2C">
        <w:rPr>
          <w:rFonts w:ascii="Arial" w:hAnsi="Arial" w:cs="Arial"/>
          <w:sz w:val="22"/>
          <w:szCs w:val="22"/>
        </w:rPr>
        <w:tab/>
        <w:t xml:space="preserve">                         </w:t>
      </w:r>
      <w:r w:rsidR="00190899">
        <w:rPr>
          <w:rFonts w:ascii="Arial" w:hAnsi="Arial" w:cs="Arial"/>
          <w:sz w:val="22"/>
          <w:szCs w:val="22"/>
        </w:rPr>
        <w:t xml:space="preserve">        </w:t>
      </w:r>
      <w:r w:rsidRPr="00E95D2C">
        <w:rPr>
          <w:rFonts w:ascii="Arial" w:hAnsi="Arial" w:cs="Arial"/>
          <w:sz w:val="22"/>
          <w:szCs w:val="22"/>
        </w:rPr>
        <w:t xml:space="preserve">(DIN No.: </w:t>
      </w:r>
      <w:r w:rsidRPr="00E95D2C">
        <w:rPr>
          <w:rFonts w:ascii="Arial" w:hAnsi="Arial" w:cs="Arial"/>
          <w:bCs/>
          <w:sz w:val="22"/>
          <w:szCs w:val="22"/>
        </w:rPr>
        <w:t>01727729</w:t>
      </w:r>
      <w:r w:rsidRPr="00E95D2C">
        <w:rPr>
          <w:rFonts w:ascii="Arial" w:hAnsi="Arial" w:cs="Arial"/>
          <w:sz w:val="22"/>
          <w:szCs w:val="22"/>
        </w:rPr>
        <w:t>)</w:t>
      </w:r>
    </w:p>
    <w:p w14:paraId="32DA6965" w14:textId="0989E89D" w:rsidR="00E95D2C" w:rsidRPr="00E95D2C" w:rsidRDefault="00E95D2C" w:rsidP="00190899">
      <w:pPr>
        <w:pStyle w:val="ListParagraph"/>
        <w:numPr>
          <w:ilvl w:val="0"/>
          <w:numId w:val="33"/>
        </w:numPr>
        <w:spacing w:line="360" w:lineRule="auto"/>
        <w:ind w:left="851"/>
        <w:jc w:val="both"/>
        <w:rPr>
          <w:rFonts w:ascii="Arial" w:hAnsi="Arial" w:cs="Arial"/>
          <w:sz w:val="22"/>
          <w:szCs w:val="22"/>
        </w:rPr>
      </w:pPr>
      <w:r w:rsidRPr="00E95D2C">
        <w:rPr>
          <w:rStyle w:val="gd"/>
          <w:rFonts w:ascii="Arial" w:hAnsi="Arial" w:cs="Arial"/>
          <w:bCs/>
          <w:spacing w:val="3"/>
          <w:sz w:val="22"/>
          <w:szCs w:val="22"/>
        </w:rPr>
        <w:t>Bhausaheb Anand Rao Rupnar</w:t>
      </w:r>
      <w:r w:rsidRPr="00E95D2C">
        <w:rPr>
          <w:rFonts w:ascii="Arial" w:hAnsi="Arial" w:cs="Arial"/>
          <w:sz w:val="22"/>
          <w:szCs w:val="22"/>
        </w:rPr>
        <w:t xml:space="preserve">             </w:t>
      </w:r>
      <w:r w:rsidR="00E03201">
        <w:rPr>
          <w:rFonts w:ascii="Arial" w:hAnsi="Arial" w:cs="Arial"/>
          <w:sz w:val="22"/>
          <w:szCs w:val="22"/>
        </w:rPr>
        <w:t xml:space="preserve">              </w:t>
      </w:r>
      <w:r w:rsidRPr="00E95D2C">
        <w:rPr>
          <w:rFonts w:ascii="Arial" w:hAnsi="Arial" w:cs="Arial"/>
          <w:sz w:val="22"/>
          <w:szCs w:val="22"/>
        </w:rPr>
        <w:t xml:space="preserve">(DIN No.: </w:t>
      </w:r>
      <w:r w:rsidRPr="00E95D2C">
        <w:rPr>
          <w:rFonts w:ascii="Arial" w:hAnsi="Arial" w:cs="Arial"/>
          <w:bCs/>
          <w:sz w:val="22"/>
          <w:szCs w:val="22"/>
        </w:rPr>
        <w:t>02370193)</w:t>
      </w:r>
    </w:p>
    <w:p w14:paraId="21945CCB" w14:textId="0AAD8510" w:rsidR="00CE757F" w:rsidRPr="00E95D2C" w:rsidRDefault="00E95D2C" w:rsidP="00190899">
      <w:pPr>
        <w:pStyle w:val="ListParagraph"/>
        <w:numPr>
          <w:ilvl w:val="0"/>
          <w:numId w:val="33"/>
        </w:numPr>
        <w:spacing w:line="360" w:lineRule="auto"/>
        <w:ind w:left="851"/>
        <w:jc w:val="both"/>
        <w:rPr>
          <w:rStyle w:val="gd"/>
          <w:rFonts w:ascii="Arial" w:hAnsi="Arial" w:cs="Arial"/>
          <w:sz w:val="22"/>
          <w:szCs w:val="22"/>
        </w:rPr>
      </w:pPr>
      <w:r w:rsidRPr="00E95D2C">
        <w:rPr>
          <w:rStyle w:val="gd"/>
          <w:rFonts w:ascii="Arial" w:hAnsi="Arial" w:cs="Arial"/>
          <w:bCs/>
          <w:spacing w:val="3"/>
          <w:sz w:val="22"/>
          <w:szCs w:val="22"/>
        </w:rPr>
        <w:t xml:space="preserve">Ameet Bira Rupnar                                   </w:t>
      </w:r>
      <w:r w:rsidR="00E03201">
        <w:rPr>
          <w:rStyle w:val="gd"/>
          <w:rFonts w:ascii="Arial" w:hAnsi="Arial" w:cs="Arial"/>
          <w:bCs/>
          <w:spacing w:val="3"/>
          <w:sz w:val="22"/>
          <w:szCs w:val="22"/>
        </w:rPr>
        <w:t xml:space="preserve">        </w:t>
      </w:r>
      <w:r w:rsidRPr="00E95D2C">
        <w:rPr>
          <w:rStyle w:val="gd"/>
          <w:rFonts w:ascii="Arial" w:hAnsi="Arial" w:cs="Arial"/>
          <w:bCs/>
          <w:spacing w:val="3"/>
          <w:sz w:val="22"/>
          <w:szCs w:val="22"/>
        </w:rPr>
        <w:t xml:space="preserve">  </w:t>
      </w:r>
      <w:r w:rsidRPr="00E95D2C">
        <w:rPr>
          <w:rFonts w:ascii="Arial" w:hAnsi="Arial" w:cs="Arial"/>
          <w:sz w:val="22"/>
          <w:szCs w:val="22"/>
        </w:rPr>
        <w:t xml:space="preserve">(DIN No.: </w:t>
      </w:r>
      <w:r w:rsidRPr="00E95D2C">
        <w:rPr>
          <w:rFonts w:ascii="Arial" w:hAnsi="Arial" w:cs="Arial"/>
          <w:bCs/>
          <w:sz w:val="22"/>
          <w:szCs w:val="22"/>
        </w:rPr>
        <w:t>07868233)</w:t>
      </w:r>
    </w:p>
    <w:p w14:paraId="1F28566B" w14:textId="77777777" w:rsidR="00E95D2C" w:rsidRDefault="00E95D2C" w:rsidP="00BF1B37">
      <w:pPr>
        <w:spacing w:line="360" w:lineRule="auto"/>
        <w:ind w:left="284"/>
        <w:jc w:val="both"/>
        <w:rPr>
          <w:rFonts w:ascii="Arial" w:hAnsi="Arial" w:cs="Arial"/>
          <w:sz w:val="22"/>
          <w:szCs w:val="22"/>
        </w:rPr>
      </w:pPr>
    </w:p>
    <w:p w14:paraId="7292FD0B" w14:textId="5016976D" w:rsidR="00884655" w:rsidRPr="00190899" w:rsidRDefault="00190899" w:rsidP="00190899">
      <w:pPr>
        <w:spacing w:line="360" w:lineRule="auto"/>
        <w:ind w:left="284"/>
        <w:jc w:val="both"/>
        <w:rPr>
          <w:rFonts w:ascii="Arial" w:hAnsi="Arial" w:cs="Arial"/>
          <w:sz w:val="22"/>
          <w:szCs w:val="22"/>
        </w:rPr>
      </w:pPr>
      <w:r w:rsidRPr="00190899">
        <w:rPr>
          <w:rFonts w:ascii="Arial" w:hAnsi="Arial" w:cs="Arial"/>
          <w:sz w:val="22"/>
          <w:szCs w:val="22"/>
          <w:shd w:val="clear" w:color="auto" w:fill="FFFFFF"/>
        </w:rPr>
        <w:t>M/s Fabtech Sugar Limited</w:t>
      </w:r>
      <w:r w:rsidR="00D859AB" w:rsidRPr="00190899">
        <w:rPr>
          <w:rFonts w:ascii="Arial" w:hAnsi="Arial" w:cs="Arial"/>
          <w:sz w:val="22"/>
          <w:szCs w:val="22"/>
        </w:rPr>
        <w:t xml:space="preserve">'s Corporate Identification Number is (CIN) </w:t>
      </w:r>
      <w:r w:rsidRPr="00190899">
        <w:rPr>
          <w:rFonts w:ascii="Arial" w:hAnsi="Arial" w:cs="Arial"/>
          <w:sz w:val="22"/>
          <w:szCs w:val="22"/>
        </w:rPr>
        <w:t>U15424PN2010PLC137545</w:t>
      </w:r>
      <w:r w:rsidR="00D859AB" w:rsidRPr="00190899">
        <w:rPr>
          <w:rFonts w:ascii="Arial" w:hAnsi="Arial" w:cs="Arial"/>
          <w:sz w:val="22"/>
          <w:szCs w:val="22"/>
        </w:rPr>
        <w:t xml:space="preserve"> and its registration number is </w:t>
      </w:r>
      <w:r w:rsidRPr="00190899">
        <w:rPr>
          <w:rFonts w:ascii="Arial" w:eastAsia="Arial Unicode MS" w:hAnsi="Arial" w:cs="Arial"/>
          <w:sz w:val="22"/>
          <w:szCs w:val="22"/>
        </w:rPr>
        <w:t>137545</w:t>
      </w:r>
      <w:r w:rsidR="00D859AB" w:rsidRPr="00190899">
        <w:rPr>
          <w:rFonts w:ascii="Arial" w:hAnsi="Arial" w:cs="Arial"/>
          <w:sz w:val="22"/>
          <w:szCs w:val="22"/>
        </w:rPr>
        <w:t>.</w:t>
      </w:r>
      <w:r w:rsidR="00213909" w:rsidRPr="00190899">
        <w:rPr>
          <w:rFonts w:ascii="Arial" w:hAnsi="Arial" w:cs="Arial"/>
          <w:sz w:val="22"/>
          <w:szCs w:val="22"/>
        </w:rPr>
        <w:t xml:space="preserve"> </w:t>
      </w:r>
      <w:r w:rsidR="00D859AB" w:rsidRPr="00190899">
        <w:rPr>
          <w:rFonts w:ascii="Arial" w:hAnsi="Arial" w:cs="Arial"/>
          <w:sz w:val="22"/>
          <w:szCs w:val="22"/>
        </w:rPr>
        <w:t xml:space="preserve">Its Email address is </w:t>
      </w:r>
      <w:r w:rsidRPr="00190899">
        <w:rPr>
          <w:rFonts w:ascii="Arial" w:hAnsi="Arial" w:cs="Arial"/>
          <w:sz w:val="22"/>
          <w:szCs w:val="22"/>
        </w:rPr>
        <w:t>devendra.khade@fabtechprojects.com</w:t>
      </w:r>
      <w:r w:rsidR="00D42B0D" w:rsidRPr="00190899" w:rsidDel="00D42B0D">
        <w:rPr>
          <w:rFonts w:ascii="Arial" w:hAnsi="Arial" w:cs="Arial"/>
          <w:sz w:val="22"/>
          <w:szCs w:val="22"/>
        </w:rPr>
        <w:t xml:space="preserve"> </w:t>
      </w:r>
      <w:r w:rsidR="00D859AB" w:rsidRPr="00190899">
        <w:rPr>
          <w:rFonts w:ascii="Arial" w:hAnsi="Arial" w:cs="Arial"/>
          <w:sz w:val="22"/>
          <w:szCs w:val="22"/>
        </w:rPr>
        <w:t xml:space="preserve">and its registered address is </w:t>
      </w:r>
      <w:r w:rsidRPr="00190899">
        <w:rPr>
          <w:rFonts w:ascii="Arial" w:hAnsi="Arial" w:cs="Arial"/>
          <w:bCs/>
          <w:sz w:val="22"/>
          <w:szCs w:val="22"/>
        </w:rPr>
        <w:t>J 504, MIDC BHOSARI PUNE MH 411026 IN</w:t>
      </w:r>
      <w:r w:rsidR="00994FF0" w:rsidRPr="00190899">
        <w:rPr>
          <w:rFonts w:ascii="Arial" w:hAnsi="Arial" w:cs="Arial"/>
          <w:bCs/>
          <w:sz w:val="22"/>
          <w:szCs w:val="22"/>
        </w:rPr>
        <w:t>DIA</w:t>
      </w:r>
      <w:r w:rsidR="00DA596A" w:rsidRPr="00190899">
        <w:rPr>
          <w:rFonts w:ascii="Arial" w:hAnsi="Arial" w:cs="Arial"/>
          <w:bCs/>
          <w:sz w:val="22"/>
          <w:szCs w:val="22"/>
        </w:rPr>
        <w:t xml:space="preserve">. </w:t>
      </w:r>
    </w:p>
    <w:p w14:paraId="56E6842C" w14:textId="77777777" w:rsidR="0001634B" w:rsidRPr="00775922" w:rsidRDefault="0001634B">
      <w:pPr>
        <w:rPr>
          <w:rFonts w:ascii="Arial" w:hAnsi="Arial" w:cs="Arial"/>
          <w:sz w:val="22"/>
          <w:szCs w:val="22"/>
          <w:lang w:val="en-IN"/>
        </w:rPr>
      </w:pPr>
    </w:p>
    <w:p w14:paraId="64697987" w14:textId="77777777" w:rsidR="00DE60F6" w:rsidRPr="00775922" w:rsidRDefault="000C392F" w:rsidP="00190899">
      <w:pPr>
        <w:pStyle w:val="ListParagraph"/>
        <w:numPr>
          <w:ilvl w:val="0"/>
          <w:numId w:val="34"/>
        </w:numPr>
        <w:autoSpaceDE w:val="0"/>
        <w:autoSpaceDN w:val="0"/>
        <w:adjustRightInd w:val="0"/>
        <w:spacing w:line="480" w:lineRule="auto"/>
        <w:jc w:val="both"/>
        <w:rPr>
          <w:rFonts w:ascii="Arial" w:hAnsi="Arial" w:cs="Arial"/>
          <w:b/>
          <w:sz w:val="22"/>
          <w:szCs w:val="22"/>
          <w:lang w:val="en-IN"/>
        </w:rPr>
      </w:pPr>
      <w:r w:rsidRPr="00775922">
        <w:rPr>
          <w:rFonts w:ascii="Arial" w:hAnsi="Arial" w:cs="Arial"/>
          <w:b/>
          <w:sz w:val="22"/>
          <w:szCs w:val="22"/>
          <w:lang w:val="en-IN"/>
        </w:rPr>
        <w:t>METHODLOGY ADOPTED:</w:t>
      </w:r>
    </w:p>
    <w:p w14:paraId="34824F00" w14:textId="24F10C20" w:rsidR="00A15D02" w:rsidRPr="00190899" w:rsidRDefault="00DE60F6" w:rsidP="00190899">
      <w:pPr>
        <w:pStyle w:val="ListParagraph"/>
        <w:spacing w:after="240" w:line="360" w:lineRule="auto"/>
        <w:ind w:left="284"/>
        <w:jc w:val="both"/>
        <w:rPr>
          <w:rFonts w:ascii="Arial" w:hAnsi="Arial" w:cs="Arial"/>
          <w:sz w:val="22"/>
          <w:szCs w:val="22"/>
          <w:lang w:val="en-IN"/>
        </w:rPr>
      </w:pPr>
      <w:r w:rsidRPr="00775922">
        <w:rPr>
          <w:rFonts w:ascii="Arial" w:hAnsi="Arial" w:cs="Arial"/>
          <w:sz w:val="22"/>
          <w:szCs w:val="22"/>
          <w:lang w:val="en-IN"/>
        </w:rPr>
        <w:t xml:space="preserve">Valuation of </w:t>
      </w:r>
      <w:r w:rsidR="007A2B14">
        <w:rPr>
          <w:rFonts w:ascii="Arial" w:hAnsi="Arial" w:cs="Arial"/>
          <w:sz w:val="22"/>
          <w:szCs w:val="22"/>
          <w:lang w:val="en-IN"/>
        </w:rPr>
        <w:t>Securities or Financial Assets</w:t>
      </w:r>
      <w:r w:rsidRPr="00775922">
        <w:rPr>
          <w:rFonts w:ascii="Arial" w:hAnsi="Arial" w:cs="Arial"/>
          <w:sz w:val="22"/>
          <w:szCs w:val="22"/>
          <w:lang w:val="en-IN"/>
        </w:rPr>
        <w:t xml:space="preserve"> is more like </w:t>
      </w:r>
      <w:r w:rsidR="00253258" w:rsidRPr="00775922">
        <w:rPr>
          <w:rFonts w:ascii="Arial" w:hAnsi="Arial" w:cs="Arial"/>
          <w:sz w:val="22"/>
          <w:szCs w:val="22"/>
          <w:lang w:val="en-IN"/>
        </w:rPr>
        <w:t xml:space="preserve">assessment &amp; analysis rather than any </w:t>
      </w:r>
      <w:r w:rsidR="00D5676F" w:rsidRPr="00775922">
        <w:rPr>
          <w:rFonts w:ascii="Arial" w:hAnsi="Arial" w:cs="Arial"/>
          <w:sz w:val="22"/>
          <w:szCs w:val="22"/>
          <w:lang w:val="en-IN"/>
        </w:rPr>
        <w:t xml:space="preserve">scientific </w:t>
      </w:r>
      <w:r w:rsidR="00253258" w:rsidRPr="00775922">
        <w:rPr>
          <w:rFonts w:ascii="Arial" w:hAnsi="Arial" w:cs="Arial"/>
          <w:sz w:val="22"/>
          <w:szCs w:val="22"/>
          <w:lang w:val="en-IN"/>
        </w:rPr>
        <w:t xml:space="preserve">calculation based on any established norms, approach or </w:t>
      </w:r>
      <w:r w:rsidR="008909D6">
        <w:rPr>
          <w:rFonts w:ascii="Arial" w:hAnsi="Arial" w:cs="Arial"/>
          <w:sz w:val="22"/>
          <w:szCs w:val="22"/>
          <w:lang w:val="en-IN"/>
        </w:rPr>
        <w:t>formula.</w:t>
      </w:r>
      <w:r w:rsidR="00AE524A">
        <w:rPr>
          <w:rFonts w:ascii="Arial" w:hAnsi="Arial" w:cs="Arial"/>
          <w:sz w:val="22"/>
          <w:szCs w:val="22"/>
          <w:lang w:val="en-IN"/>
        </w:rPr>
        <w:t xml:space="preserve"> </w:t>
      </w:r>
      <w:r w:rsidR="004D0995" w:rsidRPr="00775922">
        <w:rPr>
          <w:rFonts w:ascii="Arial" w:hAnsi="Arial" w:cs="Arial"/>
          <w:sz w:val="22"/>
          <w:szCs w:val="22"/>
          <w:lang w:val="en-IN"/>
        </w:rPr>
        <w:t>Valuation</w:t>
      </w:r>
      <w:r w:rsidR="00E916D9" w:rsidRPr="00775922">
        <w:rPr>
          <w:rFonts w:ascii="Arial" w:hAnsi="Arial" w:cs="Arial"/>
          <w:sz w:val="22"/>
          <w:szCs w:val="22"/>
          <w:lang w:val="en-IN"/>
        </w:rPr>
        <w:t xml:space="preserve"> of </w:t>
      </w:r>
      <w:r w:rsidR="007A2B14">
        <w:rPr>
          <w:rFonts w:ascii="Arial" w:hAnsi="Arial" w:cs="Arial"/>
          <w:sz w:val="22"/>
          <w:szCs w:val="22"/>
          <w:lang w:val="en-IN"/>
        </w:rPr>
        <w:t>Securities or Financial Assets</w:t>
      </w:r>
      <w:r w:rsidR="00E916D9" w:rsidRPr="00775922">
        <w:rPr>
          <w:rFonts w:ascii="Arial" w:hAnsi="Arial" w:cs="Arial"/>
          <w:sz w:val="22"/>
          <w:szCs w:val="22"/>
          <w:lang w:val="en-IN"/>
        </w:rPr>
        <w:t xml:space="preserve"> is </w:t>
      </w:r>
      <w:r w:rsidR="00253258" w:rsidRPr="00775922">
        <w:rPr>
          <w:rFonts w:ascii="Arial" w:hAnsi="Arial" w:cs="Arial"/>
          <w:sz w:val="22"/>
          <w:szCs w:val="22"/>
          <w:lang w:val="en-IN"/>
        </w:rPr>
        <w:t>based on</w:t>
      </w:r>
      <w:r w:rsidR="00E916D9" w:rsidRPr="00775922">
        <w:rPr>
          <w:rFonts w:ascii="Arial" w:hAnsi="Arial" w:cs="Arial"/>
          <w:sz w:val="22"/>
          <w:szCs w:val="22"/>
          <w:lang w:val="en-IN"/>
        </w:rPr>
        <w:t xml:space="preserve"> the analysis </w:t>
      </w:r>
      <w:r w:rsidR="00590306" w:rsidRPr="00775922">
        <w:rPr>
          <w:rFonts w:ascii="Arial" w:hAnsi="Arial" w:cs="Arial"/>
          <w:sz w:val="22"/>
          <w:szCs w:val="22"/>
          <w:lang w:val="en-IN"/>
        </w:rPr>
        <w:t>&amp; review of the details, inform</w:t>
      </w:r>
      <w:r w:rsidR="00F03648" w:rsidRPr="00775922">
        <w:rPr>
          <w:rFonts w:ascii="Arial" w:hAnsi="Arial" w:cs="Arial"/>
          <w:sz w:val="22"/>
          <w:szCs w:val="22"/>
          <w:lang w:val="en-IN"/>
        </w:rPr>
        <w:t>ation</w:t>
      </w:r>
      <w:r w:rsidR="00AE524A">
        <w:rPr>
          <w:rFonts w:ascii="Arial" w:hAnsi="Arial" w:cs="Arial"/>
          <w:sz w:val="22"/>
          <w:szCs w:val="22"/>
          <w:lang w:val="en-IN"/>
        </w:rPr>
        <w:t>/</w:t>
      </w:r>
      <w:r w:rsidR="00F03648" w:rsidRPr="00775922">
        <w:rPr>
          <w:rFonts w:ascii="Arial" w:hAnsi="Arial" w:cs="Arial"/>
          <w:sz w:val="22"/>
          <w:szCs w:val="22"/>
          <w:lang w:val="en-IN"/>
        </w:rPr>
        <w:t>data</w:t>
      </w:r>
      <w:r w:rsidR="00660B1F">
        <w:rPr>
          <w:rFonts w:ascii="Arial" w:hAnsi="Arial" w:cs="Arial"/>
          <w:sz w:val="22"/>
          <w:szCs w:val="22"/>
          <w:lang w:val="en-IN"/>
        </w:rPr>
        <w:t xml:space="preserve"> and</w:t>
      </w:r>
      <w:r w:rsidR="00F03648" w:rsidRPr="00775922">
        <w:rPr>
          <w:rFonts w:ascii="Arial" w:hAnsi="Arial" w:cs="Arial"/>
          <w:sz w:val="22"/>
          <w:szCs w:val="22"/>
          <w:lang w:val="en-IN"/>
        </w:rPr>
        <w:t xml:space="preserve"> discussion with </w:t>
      </w:r>
      <w:r w:rsidR="00835D15" w:rsidRPr="00775922">
        <w:rPr>
          <w:rFonts w:ascii="Arial" w:hAnsi="Arial" w:cs="Arial"/>
          <w:sz w:val="22"/>
          <w:szCs w:val="22"/>
          <w:lang w:val="en-IN"/>
        </w:rPr>
        <w:t>Corporate Debtor</w:t>
      </w:r>
      <w:r w:rsidR="002D5184">
        <w:rPr>
          <w:rFonts w:ascii="Arial" w:hAnsi="Arial" w:cs="Arial"/>
          <w:sz w:val="22"/>
          <w:szCs w:val="22"/>
          <w:lang w:val="en-IN"/>
        </w:rPr>
        <w:t>/</w:t>
      </w:r>
      <w:r w:rsidR="00C36A78">
        <w:rPr>
          <w:rFonts w:ascii="Arial" w:hAnsi="Arial" w:cs="Arial"/>
          <w:sz w:val="22"/>
          <w:szCs w:val="22"/>
          <w:lang w:val="en-IN"/>
        </w:rPr>
        <w:t xml:space="preserve">Liquidator </w:t>
      </w:r>
      <w:r w:rsidR="00E916D9" w:rsidRPr="00775922">
        <w:rPr>
          <w:rFonts w:ascii="Arial" w:hAnsi="Arial" w:cs="Arial"/>
          <w:sz w:val="22"/>
          <w:szCs w:val="22"/>
          <w:lang w:val="en-IN"/>
        </w:rPr>
        <w:t xml:space="preserve">that what is recoverable </w:t>
      </w:r>
      <w:r w:rsidR="00590306" w:rsidRPr="00775922">
        <w:rPr>
          <w:rFonts w:ascii="Arial" w:hAnsi="Arial" w:cs="Arial"/>
          <w:sz w:val="22"/>
          <w:szCs w:val="22"/>
          <w:lang w:val="en-IN"/>
        </w:rPr>
        <w:t xml:space="preserve">for use of the </w:t>
      </w:r>
      <w:r w:rsidR="00311D36">
        <w:rPr>
          <w:rFonts w:ascii="Arial" w:hAnsi="Arial" w:cs="Arial"/>
          <w:sz w:val="22"/>
          <w:szCs w:val="22"/>
          <w:lang w:val="en-IN"/>
        </w:rPr>
        <w:t>C</w:t>
      </w:r>
      <w:r w:rsidR="00590306" w:rsidRPr="00775922">
        <w:rPr>
          <w:rFonts w:ascii="Arial" w:hAnsi="Arial" w:cs="Arial"/>
          <w:sz w:val="22"/>
          <w:szCs w:val="22"/>
          <w:lang w:val="en-IN"/>
        </w:rPr>
        <w:t>ompany</w:t>
      </w:r>
      <w:r w:rsidR="00AE524A">
        <w:rPr>
          <w:rFonts w:ascii="Arial" w:hAnsi="Arial" w:cs="Arial"/>
          <w:sz w:val="22"/>
          <w:szCs w:val="22"/>
          <w:lang w:val="en-IN"/>
        </w:rPr>
        <w:t>/</w:t>
      </w:r>
      <w:r w:rsidR="002D5184" w:rsidRPr="00775922">
        <w:rPr>
          <w:rFonts w:ascii="Arial" w:hAnsi="Arial" w:cs="Arial"/>
          <w:sz w:val="22"/>
          <w:szCs w:val="22"/>
          <w:lang w:val="en-IN"/>
        </w:rPr>
        <w:t>Corporate Debtor</w:t>
      </w:r>
      <w:r w:rsidR="00590306" w:rsidRPr="00775922">
        <w:rPr>
          <w:rFonts w:ascii="Arial" w:hAnsi="Arial" w:cs="Arial"/>
          <w:sz w:val="22"/>
          <w:szCs w:val="22"/>
          <w:lang w:val="en-IN"/>
        </w:rPr>
        <w:t xml:space="preserve"> </w:t>
      </w:r>
      <w:r w:rsidR="004D0995">
        <w:rPr>
          <w:rFonts w:ascii="Arial" w:hAnsi="Arial" w:cs="Arial"/>
          <w:sz w:val="22"/>
          <w:szCs w:val="22"/>
          <w:lang w:val="en-IN"/>
        </w:rPr>
        <w:t>and</w:t>
      </w:r>
      <w:r w:rsidR="00E916D9" w:rsidRPr="00775922">
        <w:rPr>
          <w:rFonts w:ascii="Arial" w:hAnsi="Arial" w:cs="Arial"/>
          <w:sz w:val="22"/>
          <w:szCs w:val="22"/>
          <w:lang w:val="en-IN"/>
        </w:rPr>
        <w:t xml:space="preserve"> what has become non recoverable and d</w:t>
      </w:r>
      <w:r w:rsidR="00590306" w:rsidRPr="00775922">
        <w:rPr>
          <w:rFonts w:ascii="Arial" w:hAnsi="Arial" w:cs="Arial"/>
          <w:sz w:val="22"/>
          <w:szCs w:val="22"/>
          <w:lang w:val="en-IN"/>
        </w:rPr>
        <w:t xml:space="preserve">oes not hold any value any more in </w:t>
      </w:r>
      <w:r w:rsidR="000546DA" w:rsidRPr="00775922">
        <w:rPr>
          <w:rFonts w:ascii="Arial" w:hAnsi="Arial" w:cs="Arial"/>
          <w:sz w:val="22"/>
          <w:szCs w:val="22"/>
          <w:lang w:val="en-IN"/>
        </w:rPr>
        <w:t xml:space="preserve">the </w:t>
      </w:r>
      <w:r w:rsidR="007A2B14">
        <w:rPr>
          <w:rFonts w:ascii="Arial" w:hAnsi="Arial" w:cs="Arial"/>
          <w:sz w:val="22"/>
          <w:szCs w:val="22"/>
          <w:lang w:val="en-IN"/>
        </w:rPr>
        <w:t>Securities or Financial Assets</w:t>
      </w:r>
      <w:r w:rsidR="00CE3E22" w:rsidRPr="00775922" w:rsidDel="00CE3E22">
        <w:rPr>
          <w:rFonts w:ascii="Arial" w:hAnsi="Arial" w:cs="Arial"/>
          <w:sz w:val="22"/>
          <w:szCs w:val="22"/>
          <w:lang w:val="en-IN"/>
        </w:rPr>
        <w:t xml:space="preserve"> </w:t>
      </w:r>
      <w:r w:rsidR="00AE524A">
        <w:rPr>
          <w:rFonts w:ascii="Arial" w:hAnsi="Arial" w:cs="Arial"/>
          <w:sz w:val="22"/>
          <w:szCs w:val="22"/>
          <w:lang w:val="en-IN"/>
        </w:rPr>
        <w:t>of the Company/</w:t>
      </w:r>
      <w:r w:rsidR="000546DA" w:rsidRPr="00775922">
        <w:rPr>
          <w:rFonts w:ascii="Arial" w:hAnsi="Arial" w:cs="Arial"/>
          <w:sz w:val="22"/>
          <w:szCs w:val="22"/>
          <w:lang w:val="en-IN"/>
        </w:rPr>
        <w:t>Corporate Debtor</w:t>
      </w:r>
      <w:r w:rsidR="00590306" w:rsidRPr="00775922">
        <w:rPr>
          <w:rFonts w:ascii="Arial" w:hAnsi="Arial" w:cs="Arial"/>
          <w:sz w:val="22"/>
          <w:szCs w:val="22"/>
          <w:lang w:val="en-IN"/>
        </w:rPr>
        <w:t>.</w:t>
      </w:r>
    </w:p>
    <w:p w14:paraId="632EE9BD" w14:textId="0A352969" w:rsidR="00E916D9" w:rsidRPr="00775922" w:rsidRDefault="00E916D9" w:rsidP="00BF1B37">
      <w:pPr>
        <w:pStyle w:val="ListParagraph"/>
        <w:spacing w:after="240" w:line="360" w:lineRule="auto"/>
        <w:ind w:left="0"/>
        <w:jc w:val="both"/>
        <w:rPr>
          <w:rFonts w:ascii="Arial" w:hAnsi="Arial" w:cs="Arial"/>
          <w:b/>
          <w:sz w:val="22"/>
          <w:szCs w:val="22"/>
          <w:lang w:val="en-IN"/>
        </w:rPr>
      </w:pPr>
      <w:r w:rsidRPr="00775922">
        <w:rPr>
          <w:rFonts w:ascii="Arial" w:hAnsi="Arial" w:cs="Arial"/>
          <w:b/>
          <w:sz w:val="22"/>
          <w:szCs w:val="22"/>
          <w:lang w:val="en-IN"/>
        </w:rPr>
        <w:t xml:space="preserve">It is done basically </w:t>
      </w:r>
      <w:r w:rsidR="00253258" w:rsidRPr="00775922">
        <w:rPr>
          <w:rFonts w:ascii="Arial" w:hAnsi="Arial" w:cs="Arial"/>
          <w:b/>
          <w:sz w:val="22"/>
          <w:szCs w:val="22"/>
          <w:lang w:val="en-IN"/>
        </w:rPr>
        <w:t>adopting following approach</w:t>
      </w:r>
      <w:r w:rsidRPr="00775922">
        <w:rPr>
          <w:rFonts w:ascii="Arial" w:hAnsi="Arial" w:cs="Arial"/>
          <w:b/>
          <w:sz w:val="22"/>
          <w:szCs w:val="22"/>
          <w:lang w:val="en-IN"/>
        </w:rPr>
        <w:t>:</w:t>
      </w:r>
    </w:p>
    <w:p w14:paraId="19C9D27A" w14:textId="79CE79D7" w:rsidR="00590306" w:rsidRPr="00775922" w:rsidRDefault="00590306" w:rsidP="00B51480">
      <w:pPr>
        <w:pStyle w:val="ListParagraph"/>
        <w:numPr>
          <w:ilvl w:val="0"/>
          <w:numId w:val="7"/>
        </w:numPr>
        <w:spacing w:line="360" w:lineRule="auto"/>
        <w:ind w:left="284" w:hanging="284"/>
        <w:jc w:val="both"/>
        <w:rPr>
          <w:rFonts w:ascii="Arial" w:hAnsi="Arial" w:cs="Arial"/>
          <w:sz w:val="22"/>
          <w:szCs w:val="22"/>
          <w:lang w:val="en-IN"/>
        </w:rPr>
      </w:pPr>
      <w:r w:rsidRPr="00775922">
        <w:rPr>
          <w:rFonts w:ascii="Arial" w:hAnsi="Arial" w:cs="Arial"/>
          <w:sz w:val="22"/>
          <w:szCs w:val="22"/>
          <w:lang w:val="en-IN"/>
        </w:rPr>
        <w:t xml:space="preserve">Identification of </w:t>
      </w:r>
      <w:r w:rsidR="007A2B14">
        <w:rPr>
          <w:rFonts w:ascii="Arial" w:hAnsi="Arial" w:cs="Arial"/>
          <w:sz w:val="22"/>
          <w:szCs w:val="22"/>
          <w:lang w:val="en-IN"/>
        </w:rPr>
        <w:t>Securities or Financial Assets</w:t>
      </w:r>
      <w:r w:rsidRPr="00775922">
        <w:rPr>
          <w:rFonts w:ascii="Arial" w:hAnsi="Arial" w:cs="Arial"/>
          <w:sz w:val="22"/>
          <w:szCs w:val="22"/>
          <w:lang w:val="en-IN"/>
        </w:rPr>
        <w:t xml:space="preserve"> from the </w:t>
      </w:r>
      <w:r w:rsidR="00AD53FA" w:rsidRPr="00775922">
        <w:rPr>
          <w:rFonts w:ascii="Arial" w:hAnsi="Arial" w:cs="Arial"/>
          <w:sz w:val="22"/>
          <w:szCs w:val="22"/>
          <w:lang w:val="en-IN"/>
        </w:rPr>
        <w:t>Balance Sheet</w:t>
      </w:r>
      <w:r w:rsidR="001F332A">
        <w:rPr>
          <w:rFonts w:ascii="Arial" w:hAnsi="Arial" w:cs="Arial"/>
          <w:sz w:val="22"/>
          <w:szCs w:val="22"/>
          <w:lang w:val="en-IN"/>
        </w:rPr>
        <w:t>/</w:t>
      </w:r>
      <w:r w:rsidR="00311D36">
        <w:rPr>
          <w:rFonts w:ascii="Arial" w:hAnsi="Arial" w:cs="Arial"/>
          <w:sz w:val="22"/>
          <w:szCs w:val="22"/>
          <w:lang w:val="en-IN"/>
        </w:rPr>
        <w:t>Trail Balance</w:t>
      </w:r>
      <w:r w:rsidRPr="00775922">
        <w:rPr>
          <w:rFonts w:ascii="Arial" w:hAnsi="Arial" w:cs="Arial"/>
          <w:sz w:val="22"/>
          <w:szCs w:val="22"/>
          <w:lang w:val="en-IN"/>
        </w:rPr>
        <w:t xml:space="preserve"> </w:t>
      </w:r>
      <w:r w:rsidR="00613CC6">
        <w:rPr>
          <w:rFonts w:ascii="Arial" w:hAnsi="Arial" w:cs="Arial"/>
          <w:sz w:val="22"/>
          <w:szCs w:val="22"/>
          <w:lang w:val="en-IN"/>
        </w:rPr>
        <w:t>of the C</w:t>
      </w:r>
      <w:r w:rsidR="00884655" w:rsidRPr="00775922">
        <w:rPr>
          <w:rFonts w:ascii="Arial" w:hAnsi="Arial" w:cs="Arial"/>
          <w:sz w:val="22"/>
          <w:szCs w:val="22"/>
          <w:lang w:val="en-IN"/>
        </w:rPr>
        <w:t>ompa</w:t>
      </w:r>
      <w:r w:rsidR="00B70441" w:rsidRPr="00775922">
        <w:rPr>
          <w:rFonts w:ascii="Arial" w:hAnsi="Arial" w:cs="Arial"/>
          <w:sz w:val="22"/>
          <w:szCs w:val="22"/>
          <w:lang w:val="en-IN"/>
        </w:rPr>
        <w:t>ny</w:t>
      </w:r>
      <w:r w:rsidR="009B524E">
        <w:rPr>
          <w:rFonts w:ascii="Arial" w:hAnsi="Arial" w:cs="Arial"/>
          <w:sz w:val="22"/>
          <w:szCs w:val="22"/>
          <w:lang w:val="en-IN"/>
        </w:rPr>
        <w:t xml:space="preserve">/ </w:t>
      </w:r>
      <w:r w:rsidR="009B524E" w:rsidRPr="00775922">
        <w:rPr>
          <w:rFonts w:ascii="Arial" w:hAnsi="Arial" w:cs="Arial"/>
          <w:sz w:val="22"/>
          <w:szCs w:val="22"/>
          <w:lang w:val="en-IN"/>
        </w:rPr>
        <w:t>Corporate Debtor</w:t>
      </w:r>
      <w:r w:rsidR="00AD53FA" w:rsidRPr="00775922">
        <w:rPr>
          <w:rFonts w:ascii="Arial" w:hAnsi="Arial" w:cs="Arial"/>
          <w:sz w:val="22"/>
          <w:szCs w:val="22"/>
          <w:lang w:val="en-IN"/>
        </w:rPr>
        <w:t>.</w:t>
      </w:r>
    </w:p>
    <w:p w14:paraId="7D08EAF3" w14:textId="370C7B0E" w:rsidR="00BA70FC" w:rsidRDefault="00590306" w:rsidP="00C64E5A">
      <w:pPr>
        <w:pStyle w:val="ListParagraph"/>
        <w:numPr>
          <w:ilvl w:val="0"/>
          <w:numId w:val="7"/>
        </w:numPr>
        <w:spacing w:line="360" w:lineRule="auto"/>
        <w:ind w:left="284" w:hanging="284"/>
        <w:jc w:val="both"/>
        <w:rPr>
          <w:rFonts w:ascii="Arial" w:hAnsi="Arial" w:cs="Arial"/>
          <w:sz w:val="22"/>
          <w:szCs w:val="22"/>
          <w:lang w:val="en-IN"/>
        </w:rPr>
      </w:pPr>
      <w:r w:rsidRPr="00775922">
        <w:rPr>
          <w:rFonts w:ascii="Arial" w:hAnsi="Arial" w:cs="Arial"/>
          <w:sz w:val="22"/>
          <w:szCs w:val="22"/>
          <w:lang w:val="en-IN"/>
        </w:rPr>
        <w:t>Th</w:t>
      </w:r>
      <w:r w:rsidR="00DE60F6" w:rsidRPr="00775922">
        <w:rPr>
          <w:rFonts w:ascii="Arial" w:hAnsi="Arial" w:cs="Arial"/>
          <w:sz w:val="22"/>
          <w:szCs w:val="22"/>
          <w:lang w:val="en-IN"/>
        </w:rPr>
        <w:t>orough</w:t>
      </w:r>
      <w:r w:rsidRPr="00775922">
        <w:rPr>
          <w:rFonts w:ascii="Arial" w:hAnsi="Arial" w:cs="Arial"/>
          <w:sz w:val="22"/>
          <w:szCs w:val="22"/>
          <w:lang w:val="en-IN"/>
        </w:rPr>
        <w:t xml:space="preserve"> r</w:t>
      </w:r>
      <w:r w:rsidR="00E916D9" w:rsidRPr="00775922">
        <w:rPr>
          <w:rFonts w:ascii="Arial" w:hAnsi="Arial" w:cs="Arial"/>
          <w:sz w:val="22"/>
          <w:szCs w:val="22"/>
          <w:lang w:val="en-IN"/>
        </w:rPr>
        <w:t>e</w:t>
      </w:r>
      <w:r w:rsidR="00EF3266" w:rsidRPr="00775922">
        <w:rPr>
          <w:rFonts w:ascii="Arial" w:hAnsi="Arial" w:cs="Arial"/>
          <w:sz w:val="22"/>
          <w:szCs w:val="22"/>
          <w:lang w:val="en-IN"/>
        </w:rPr>
        <w:t xml:space="preserve">view of </w:t>
      </w:r>
      <w:r w:rsidRPr="00775922">
        <w:rPr>
          <w:rFonts w:ascii="Arial" w:hAnsi="Arial" w:cs="Arial"/>
          <w:sz w:val="22"/>
          <w:szCs w:val="22"/>
          <w:lang w:val="en-IN"/>
        </w:rPr>
        <w:t xml:space="preserve">breakup of each head under </w:t>
      </w:r>
      <w:r w:rsidR="007A2B14">
        <w:rPr>
          <w:rFonts w:ascii="Arial" w:hAnsi="Arial" w:cs="Arial"/>
          <w:sz w:val="22"/>
          <w:szCs w:val="22"/>
          <w:lang w:val="en-IN"/>
        </w:rPr>
        <w:t>Securities or Financial Assets</w:t>
      </w:r>
      <w:r w:rsidR="002E20D1" w:rsidRPr="00775922">
        <w:rPr>
          <w:rFonts w:ascii="Arial" w:hAnsi="Arial" w:cs="Arial"/>
          <w:sz w:val="22"/>
          <w:szCs w:val="22"/>
          <w:lang w:val="en-IN"/>
        </w:rPr>
        <w:t xml:space="preserve"> </w:t>
      </w:r>
      <w:r w:rsidR="00B70441" w:rsidRPr="00775922">
        <w:rPr>
          <w:rFonts w:ascii="Arial" w:hAnsi="Arial" w:cs="Arial"/>
          <w:sz w:val="22"/>
          <w:szCs w:val="22"/>
          <w:lang w:val="en-IN"/>
        </w:rPr>
        <w:t>as per</w:t>
      </w:r>
      <w:r w:rsidR="00AD53FA" w:rsidRPr="00775922">
        <w:rPr>
          <w:rFonts w:ascii="Arial" w:hAnsi="Arial" w:cs="Arial"/>
          <w:sz w:val="22"/>
          <w:szCs w:val="22"/>
          <w:lang w:val="en-IN"/>
        </w:rPr>
        <w:t xml:space="preserve"> </w:t>
      </w:r>
      <w:r w:rsidR="007A2B14">
        <w:rPr>
          <w:rFonts w:ascii="Arial" w:hAnsi="Arial" w:cs="Arial"/>
          <w:sz w:val="22"/>
          <w:szCs w:val="22"/>
          <w:lang w:val="en-IN"/>
        </w:rPr>
        <w:t>Securities or Financial Assets</w:t>
      </w:r>
      <w:r w:rsidR="00AD53FA" w:rsidRPr="00775922">
        <w:rPr>
          <w:rFonts w:ascii="Arial" w:hAnsi="Arial" w:cs="Arial"/>
          <w:sz w:val="22"/>
          <w:szCs w:val="22"/>
          <w:lang w:val="en-IN"/>
        </w:rPr>
        <w:t xml:space="preserve"> </w:t>
      </w:r>
      <w:r w:rsidR="00F95034" w:rsidRPr="00775922">
        <w:rPr>
          <w:rFonts w:ascii="Arial" w:hAnsi="Arial" w:cs="Arial"/>
          <w:sz w:val="22"/>
          <w:szCs w:val="22"/>
          <w:lang w:val="en-IN"/>
        </w:rPr>
        <w:t xml:space="preserve">Notes in </w:t>
      </w:r>
      <w:r w:rsidR="00213909" w:rsidRPr="00FA06AB">
        <w:rPr>
          <w:rFonts w:ascii="Arial" w:hAnsi="Arial" w:cs="Arial"/>
          <w:sz w:val="22"/>
          <w:szCs w:val="22"/>
          <w:lang w:val="en-IN"/>
        </w:rPr>
        <w:t>f</w:t>
      </w:r>
      <w:r w:rsidR="00CC4A3B" w:rsidRPr="00FA06AB">
        <w:rPr>
          <w:rFonts w:ascii="Arial" w:hAnsi="Arial" w:cs="Arial"/>
          <w:sz w:val="22"/>
          <w:szCs w:val="22"/>
          <w:lang w:val="en-IN"/>
        </w:rPr>
        <w:t>inancial statement</w:t>
      </w:r>
      <w:r w:rsidR="00B12C9E" w:rsidRPr="00FA06AB">
        <w:rPr>
          <w:rFonts w:ascii="Arial" w:hAnsi="Arial" w:cs="Arial"/>
          <w:sz w:val="22"/>
          <w:szCs w:val="22"/>
          <w:lang w:val="en-IN"/>
        </w:rPr>
        <w:t xml:space="preserve"> of dated </w:t>
      </w:r>
      <w:r w:rsidR="00CC4A3B" w:rsidRPr="00FA06AB">
        <w:rPr>
          <w:rFonts w:ascii="Arial" w:hAnsi="Arial" w:cs="Arial"/>
          <w:sz w:val="22"/>
          <w:szCs w:val="22"/>
          <w:lang w:val="en-IN"/>
        </w:rPr>
        <w:t>3</w:t>
      </w:r>
      <w:r w:rsidR="00DA596A" w:rsidRPr="00FA06AB">
        <w:rPr>
          <w:rFonts w:ascii="Arial" w:hAnsi="Arial" w:cs="Arial"/>
          <w:sz w:val="22"/>
          <w:szCs w:val="22"/>
          <w:lang w:val="en-IN"/>
        </w:rPr>
        <w:t>1</w:t>
      </w:r>
      <w:r w:rsidR="000F15C3" w:rsidRPr="00FA06AB">
        <w:rPr>
          <w:rFonts w:ascii="Arial" w:hAnsi="Arial" w:cs="Arial"/>
          <w:sz w:val="22"/>
          <w:szCs w:val="22"/>
          <w:vertAlign w:val="superscript"/>
          <w:lang w:val="en-IN"/>
        </w:rPr>
        <w:t>th</w:t>
      </w:r>
      <w:r w:rsidR="000F15C3" w:rsidRPr="00FA06AB">
        <w:rPr>
          <w:rFonts w:ascii="Arial" w:hAnsi="Arial" w:cs="Arial"/>
          <w:sz w:val="22"/>
          <w:szCs w:val="22"/>
          <w:lang w:val="en-IN"/>
        </w:rPr>
        <w:t xml:space="preserve"> </w:t>
      </w:r>
      <w:r w:rsidR="00CC4A3B" w:rsidRPr="00FA06AB">
        <w:rPr>
          <w:rFonts w:ascii="Arial" w:hAnsi="Arial" w:cs="Arial"/>
          <w:sz w:val="22"/>
          <w:szCs w:val="22"/>
          <w:lang w:val="en-IN"/>
        </w:rPr>
        <w:t>March, 2020</w:t>
      </w:r>
      <w:r w:rsidR="00FA06AB" w:rsidRPr="00FA06AB">
        <w:rPr>
          <w:rFonts w:ascii="Arial" w:hAnsi="Arial" w:cs="Arial"/>
          <w:sz w:val="22"/>
          <w:szCs w:val="22"/>
          <w:lang w:val="en-IN"/>
        </w:rPr>
        <w:t xml:space="preserve"> and trial balance as on 13</w:t>
      </w:r>
      <w:r w:rsidR="00FA06AB" w:rsidRPr="00FA06AB">
        <w:rPr>
          <w:rFonts w:ascii="Arial" w:hAnsi="Arial" w:cs="Arial"/>
          <w:sz w:val="22"/>
          <w:szCs w:val="22"/>
          <w:vertAlign w:val="superscript"/>
          <w:lang w:val="en-IN"/>
        </w:rPr>
        <w:t>th</w:t>
      </w:r>
      <w:r w:rsidR="00FA06AB" w:rsidRPr="00FA06AB">
        <w:rPr>
          <w:rFonts w:ascii="Arial" w:hAnsi="Arial" w:cs="Arial"/>
          <w:sz w:val="22"/>
          <w:szCs w:val="22"/>
          <w:lang w:val="en-IN"/>
        </w:rPr>
        <w:t xml:space="preserve">  May, 2021</w:t>
      </w:r>
      <w:r w:rsidR="00311D36" w:rsidRPr="00FA06AB">
        <w:rPr>
          <w:rFonts w:ascii="Arial" w:hAnsi="Arial" w:cs="Arial"/>
          <w:sz w:val="22"/>
          <w:szCs w:val="22"/>
          <w:lang w:val="en-IN"/>
        </w:rPr>
        <w:t>.</w:t>
      </w:r>
    </w:p>
    <w:p w14:paraId="3C5FD8CA" w14:textId="77777777" w:rsidR="00B43595" w:rsidRPr="00BF1B37" w:rsidRDefault="00B43595" w:rsidP="00BF1B37">
      <w:pPr>
        <w:pStyle w:val="ListParagraph"/>
        <w:spacing w:line="360" w:lineRule="auto"/>
        <w:ind w:left="284"/>
        <w:jc w:val="both"/>
        <w:rPr>
          <w:rFonts w:ascii="Arial" w:hAnsi="Arial" w:cs="Arial"/>
          <w:sz w:val="22"/>
          <w:szCs w:val="22"/>
          <w:lang w:val="en-IN"/>
        </w:rPr>
      </w:pPr>
    </w:p>
    <w:p w14:paraId="5A2A65E2" w14:textId="528FEDF4" w:rsidR="00DE60F6" w:rsidRPr="00775922" w:rsidRDefault="00253258" w:rsidP="00BF1B37">
      <w:pPr>
        <w:pStyle w:val="ListParagraph"/>
        <w:spacing w:line="360" w:lineRule="auto"/>
        <w:ind w:left="0"/>
        <w:jc w:val="both"/>
        <w:rPr>
          <w:rFonts w:ascii="Arial" w:hAnsi="Arial" w:cs="Arial"/>
          <w:sz w:val="22"/>
          <w:szCs w:val="22"/>
          <w:lang w:val="en-IN"/>
        </w:rPr>
      </w:pPr>
      <w:r w:rsidRPr="00775922">
        <w:rPr>
          <w:rFonts w:ascii="Arial" w:hAnsi="Arial" w:cs="Arial"/>
          <w:b/>
          <w:sz w:val="22"/>
          <w:szCs w:val="22"/>
          <w:lang w:val="en-IN"/>
        </w:rPr>
        <w:t xml:space="preserve">Gathering of </w:t>
      </w:r>
      <w:r w:rsidR="00DE60F6" w:rsidRPr="00775922">
        <w:rPr>
          <w:rFonts w:ascii="Arial" w:hAnsi="Arial" w:cs="Arial"/>
          <w:b/>
          <w:sz w:val="22"/>
          <w:szCs w:val="22"/>
          <w:lang w:val="en-IN"/>
        </w:rPr>
        <w:t xml:space="preserve">Information </w:t>
      </w:r>
      <w:r w:rsidRPr="00775922">
        <w:rPr>
          <w:rFonts w:ascii="Arial" w:hAnsi="Arial" w:cs="Arial"/>
          <w:b/>
          <w:sz w:val="22"/>
          <w:szCs w:val="22"/>
          <w:lang w:val="en-IN"/>
        </w:rPr>
        <w:t>on high level breakup of each head</w:t>
      </w:r>
      <w:r w:rsidR="00DE60F6" w:rsidRPr="00775922">
        <w:rPr>
          <w:rFonts w:ascii="Arial" w:hAnsi="Arial" w:cs="Arial"/>
          <w:b/>
          <w:sz w:val="22"/>
          <w:szCs w:val="22"/>
          <w:lang w:val="en-IN"/>
        </w:rPr>
        <w:t xml:space="preserve"> </w:t>
      </w:r>
      <w:r w:rsidRPr="00775922">
        <w:rPr>
          <w:rFonts w:ascii="Arial" w:hAnsi="Arial" w:cs="Arial"/>
          <w:b/>
          <w:sz w:val="22"/>
          <w:szCs w:val="22"/>
          <w:lang w:val="en-IN"/>
        </w:rPr>
        <w:t xml:space="preserve">of </w:t>
      </w:r>
      <w:r w:rsidR="007A2B14">
        <w:rPr>
          <w:rFonts w:ascii="Arial" w:hAnsi="Arial" w:cs="Arial"/>
          <w:b/>
          <w:sz w:val="22"/>
          <w:szCs w:val="22"/>
          <w:lang w:val="en-IN"/>
        </w:rPr>
        <w:t>Securities or Financial Assets</w:t>
      </w:r>
      <w:r w:rsidRPr="00775922">
        <w:rPr>
          <w:rFonts w:ascii="Arial" w:hAnsi="Arial" w:cs="Arial"/>
          <w:b/>
          <w:sz w:val="22"/>
          <w:szCs w:val="22"/>
          <w:lang w:val="en-IN"/>
        </w:rPr>
        <w:t xml:space="preserve"> </w:t>
      </w:r>
      <w:r w:rsidR="00DE60F6" w:rsidRPr="00775922">
        <w:rPr>
          <w:rFonts w:ascii="Arial" w:hAnsi="Arial" w:cs="Arial"/>
          <w:b/>
          <w:sz w:val="22"/>
          <w:szCs w:val="22"/>
          <w:lang w:val="en-IN"/>
        </w:rPr>
        <w:t xml:space="preserve">for assessment </w:t>
      </w:r>
      <w:r w:rsidR="00333F44" w:rsidRPr="00775922">
        <w:rPr>
          <w:rFonts w:ascii="Arial" w:hAnsi="Arial" w:cs="Arial"/>
          <w:b/>
          <w:sz w:val="22"/>
          <w:szCs w:val="22"/>
          <w:lang w:val="en-IN"/>
        </w:rPr>
        <w:t>(</w:t>
      </w:r>
      <w:r w:rsidR="00DE60F6" w:rsidRPr="00775922">
        <w:rPr>
          <w:rFonts w:ascii="Arial" w:hAnsi="Arial" w:cs="Arial"/>
          <w:b/>
          <w:sz w:val="22"/>
          <w:szCs w:val="22"/>
          <w:lang w:val="en-IN"/>
        </w:rPr>
        <w:t xml:space="preserve">as per </w:t>
      </w:r>
      <w:r w:rsidR="007A2B14" w:rsidRPr="00BF1B37">
        <w:rPr>
          <w:rFonts w:ascii="Arial" w:hAnsi="Arial" w:cs="Arial"/>
          <w:b/>
          <w:sz w:val="22"/>
          <w:szCs w:val="22"/>
          <w:lang w:val="en-IN"/>
        </w:rPr>
        <w:t>Prescribed Format</w:t>
      </w:r>
      <w:r w:rsidR="00333F44" w:rsidRPr="00775922">
        <w:rPr>
          <w:rFonts w:ascii="Arial" w:hAnsi="Arial" w:cs="Arial"/>
          <w:b/>
          <w:sz w:val="22"/>
          <w:szCs w:val="22"/>
          <w:lang w:val="en-IN"/>
        </w:rPr>
        <w:t>)</w:t>
      </w:r>
      <w:r w:rsidRPr="00775922">
        <w:rPr>
          <w:rFonts w:ascii="Arial" w:hAnsi="Arial" w:cs="Arial"/>
          <w:sz w:val="22"/>
          <w:szCs w:val="22"/>
          <w:lang w:val="en-IN"/>
        </w:rPr>
        <w:t>.</w:t>
      </w:r>
    </w:p>
    <w:p w14:paraId="279387D0" w14:textId="2C900487" w:rsidR="00E916D9" w:rsidRPr="00775922" w:rsidRDefault="00253258" w:rsidP="004941FB">
      <w:pPr>
        <w:pStyle w:val="ListParagraph"/>
        <w:numPr>
          <w:ilvl w:val="0"/>
          <w:numId w:val="7"/>
        </w:numPr>
        <w:spacing w:line="360" w:lineRule="auto"/>
        <w:ind w:left="567" w:hanging="284"/>
        <w:jc w:val="both"/>
        <w:rPr>
          <w:rFonts w:ascii="Arial" w:hAnsi="Arial" w:cs="Arial"/>
          <w:sz w:val="22"/>
          <w:szCs w:val="22"/>
          <w:lang w:val="en-IN"/>
        </w:rPr>
      </w:pPr>
      <w:r w:rsidRPr="00775922">
        <w:rPr>
          <w:rFonts w:ascii="Arial" w:hAnsi="Arial" w:cs="Arial"/>
          <w:sz w:val="22"/>
          <w:szCs w:val="22"/>
          <w:lang w:val="en-IN"/>
        </w:rPr>
        <w:t>Review of d</w:t>
      </w:r>
      <w:r w:rsidR="00FE75F1">
        <w:rPr>
          <w:rFonts w:ascii="Arial" w:hAnsi="Arial" w:cs="Arial"/>
          <w:sz w:val="22"/>
          <w:szCs w:val="22"/>
          <w:lang w:val="en-IN"/>
        </w:rPr>
        <w:t>ata/</w:t>
      </w:r>
      <w:r w:rsidR="00613CC6">
        <w:rPr>
          <w:rFonts w:ascii="Arial" w:hAnsi="Arial" w:cs="Arial"/>
          <w:sz w:val="22"/>
          <w:szCs w:val="22"/>
          <w:lang w:val="en-IN"/>
        </w:rPr>
        <w:t>inputs/</w:t>
      </w:r>
      <w:r w:rsidR="00DE60F6" w:rsidRPr="00775922">
        <w:rPr>
          <w:rFonts w:ascii="Arial" w:hAnsi="Arial" w:cs="Arial"/>
          <w:sz w:val="22"/>
          <w:szCs w:val="22"/>
          <w:lang w:val="en-IN"/>
        </w:rPr>
        <w:t xml:space="preserve">information </w:t>
      </w:r>
      <w:r w:rsidR="006D51C6" w:rsidRPr="00775922">
        <w:rPr>
          <w:rFonts w:ascii="Arial" w:hAnsi="Arial" w:cs="Arial"/>
          <w:sz w:val="22"/>
          <w:szCs w:val="22"/>
          <w:lang w:val="en-IN"/>
        </w:rPr>
        <w:t xml:space="preserve">which </w:t>
      </w:r>
      <w:r w:rsidR="00835D15" w:rsidRPr="00775922">
        <w:rPr>
          <w:rFonts w:ascii="Arial" w:hAnsi="Arial" w:cs="Arial"/>
          <w:sz w:val="22"/>
          <w:szCs w:val="22"/>
          <w:lang w:val="en-IN"/>
        </w:rPr>
        <w:t>Corporate Debtor</w:t>
      </w:r>
      <w:r w:rsidR="00301CDE">
        <w:rPr>
          <w:rFonts w:ascii="Arial" w:hAnsi="Arial" w:cs="Arial"/>
          <w:sz w:val="22"/>
          <w:szCs w:val="22"/>
          <w:lang w:val="en-IN"/>
        </w:rPr>
        <w:t xml:space="preserve">/Liquidator </w:t>
      </w:r>
      <w:r w:rsidRPr="00775922">
        <w:rPr>
          <w:rFonts w:ascii="Arial" w:hAnsi="Arial" w:cs="Arial"/>
          <w:sz w:val="22"/>
          <w:szCs w:val="22"/>
          <w:lang w:val="en-IN"/>
        </w:rPr>
        <w:t xml:space="preserve">could provide to us </w:t>
      </w:r>
      <w:r w:rsidR="00E916D9" w:rsidRPr="00775922">
        <w:rPr>
          <w:rFonts w:ascii="Arial" w:hAnsi="Arial" w:cs="Arial"/>
          <w:sz w:val="22"/>
          <w:szCs w:val="22"/>
          <w:lang w:val="en-IN"/>
        </w:rPr>
        <w:t xml:space="preserve">against the queries </w:t>
      </w:r>
      <w:r w:rsidR="00DE60F6" w:rsidRPr="00775922">
        <w:rPr>
          <w:rFonts w:ascii="Arial" w:hAnsi="Arial" w:cs="Arial"/>
          <w:sz w:val="22"/>
          <w:szCs w:val="22"/>
          <w:lang w:val="en-IN"/>
        </w:rPr>
        <w:t xml:space="preserve">raised by </w:t>
      </w:r>
      <w:r w:rsidR="00E916D9" w:rsidRPr="00775922">
        <w:rPr>
          <w:rFonts w:ascii="Arial" w:hAnsi="Arial" w:cs="Arial"/>
          <w:sz w:val="22"/>
          <w:szCs w:val="22"/>
          <w:lang w:val="en-IN"/>
        </w:rPr>
        <w:t xml:space="preserve">the </w:t>
      </w:r>
      <w:r w:rsidR="00165A9A">
        <w:rPr>
          <w:rFonts w:ascii="Arial" w:hAnsi="Arial" w:cs="Arial"/>
          <w:sz w:val="22"/>
          <w:szCs w:val="22"/>
          <w:lang w:val="en-IN"/>
        </w:rPr>
        <w:t>valuer</w:t>
      </w:r>
      <w:r w:rsidR="00DE60F6" w:rsidRPr="00775922">
        <w:rPr>
          <w:rFonts w:ascii="Arial" w:hAnsi="Arial" w:cs="Arial"/>
          <w:sz w:val="22"/>
          <w:szCs w:val="22"/>
          <w:lang w:val="en-IN"/>
        </w:rPr>
        <w:t>.</w:t>
      </w:r>
    </w:p>
    <w:p w14:paraId="61CE01F0" w14:textId="54832BC3" w:rsidR="00E916D9" w:rsidRPr="00775922" w:rsidRDefault="00E916D9" w:rsidP="004941FB">
      <w:pPr>
        <w:pStyle w:val="ListParagraph"/>
        <w:numPr>
          <w:ilvl w:val="0"/>
          <w:numId w:val="7"/>
        </w:numPr>
        <w:spacing w:line="360" w:lineRule="auto"/>
        <w:ind w:left="567" w:hanging="284"/>
        <w:jc w:val="both"/>
        <w:rPr>
          <w:rFonts w:ascii="Arial" w:hAnsi="Arial" w:cs="Arial"/>
          <w:sz w:val="22"/>
          <w:szCs w:val="22"/>
          <w:lang w:val="en-IN"/>
        </w:rPr>
      </w:pPr>
      <w:r w:rsidRPr="00775922">
        <w:rPr>
          <w:rFonts w:ascii="Arial" w:hAnsi="Arial" w:cs="Arial"/>
          <w:sz w:val="22"/>
          <w:szCs w:val="22"/>
          <w:lang w:val="en-IN"/>
        </w:rPr>
        <w:t>F</w:t>
      </w:r>
      <w:r w:rsidR="00613CC6">
        <w:rPr>
          <w:rFonts w:ascii="Arial" w:hAnsi="Arial" w:cs="Arial"/>
          <w:sz w:val="22"/>
          <w:szCs w:val="22"/>
          <w:lang w:val="en-IN"/>
        </w:rPr>
        <w:t>inal assessment as per the data</w:t>
      </w:r>
      <w:r w:rsidRPr="00775922">
        <w:rPr>
          <w:rFonts w:ascii="Arial" w:hAnsi="Arial" w:cs="Arial"/>
          <w:sz w:val="22"/>
          <w:szCs w:val="22"/>
          <w:lang w:val="en-IN"/>
        </w:rPr>
        <w:t>/information available on record</w:t>
      </w:r>
      <w:r w:rsidR="001B5FC4" w:rsidRPr="00775922">
        <w:rPr>
          <w:rFonts w:ascii="Arial" w:hAnsi="Arial" w:cs="Arial"/>
          <w:sz w:val="22"/>
          <w:szCs w:val="22"/>
          <w:lang w:val="en-IN"/>
        </w:rPr>
        <w:t>.</w:t>
      </w:r>
    </w:p>
    <w:p w14:paraId="5F7EA3D8" w14:textId="77777777" w:rsidR="00DE60F6" w:rsidRPr="00775922" w:rsidRDefault="00DE60F6" w:rsidP="00956301">
      <w:pPr>
        <w:spacing w:line="360" w:lineRule="auto"/>
        <w:jc w:val="both"/>
        <w:rPr>
          <w:rFonts w:ascii="Arial" w:hAnsi="Arial" w:cs="Arial"/>
          <w:sz w:val="22"/>
          <w:szCs w:val="22"/>
          <w:lang w:val="en-IN"/>
        </w:rPr>
      </w:pPr>
    </w:p>
    <w:p w14:paraId="4B46C592" w14:textId="1A40C5A5" w:rsidR="00F12866" w:rsidRPr="00DF6C4D" w:rsidRDefault="00E916D9" w:rsidP="00DF6C4D">
      <w:pPr>
        <w:pStyle w:val="ListParagraph"/>
        <w:spacing w:line="360" w:lineRule="auto"/>
        <w:ind w:left="0"/>
        <w:jc w:val="both"/>
        <w:rPr>
          <w:rFonts w:ascii="Arial" w:hAnsi="Arial" w:cs="Arial"/>
          <w:sz w:val="22"/>
          <w:szCs w:val="22"/>
          <w:lang w:val="en-IN"/>
        </w:rPr>
      </w:pPr>
      <w:r w:rsidRPr="00775922">
        <w:rPr>
          <w:rFonts w:ascii="Arial" w:hAnsi="Arial" w:cs="Arial"/>
          <w:sz w:val="22"/>
          <w:szCs w:val="22"/>
          <w:lang w:val="en-IN"/>
        </w:rPr>
        <w:t xml:space="preserve">All the information and data produced by the company are relied upon for undergoing the assessment of the </w:t>
      </w:r>
      <w:r w:rsidR="001F332A">
        <w:rPr>
          <w:rFonts w:ascii="Arial" w:hAnsi="Arial" w:cs="Arial"/>
          <w:sz w:val="22"/>
          <w:szCs w:val="22"/>
          <w:lang w:val="en-IN"/>
        </w:rPr>
        <w:t xml:space="preserve">Securities </w:t>
      </w:r>
      <w:r w:rsidR="00613CC6">
        <w:rPr>
          <w:rFonts w:ascii="Arial" w:hAnsi="Arial" w:cs="Arial"/>
          <w:sz w:val="22"/>
          <w:szCs w:val="22"/>
          <w:lang w:val="en-IN"/>
        </w:rPr>
        <w:t xml:space="preserve">or </w:t>
      </w:r>
      <w:r w:rsidR="007A2B14">
        <w:rPr>
          <w:rFonts w:ascii="Arial" w:hAnsi="Arial" w:cs="Arial"/>
          <w:sz w:val="22"/>
          <w:szCs w:val="22"/>
          <w:lang w:val="en-IN"/>
        </w:rPr>
        <w:t>Financial Assets</w:t>
      </w:r>
      <w:r w:rsidR="00613CC6">
        <w:rPr>
          <w:rFonts w:ascii="Arial" w:hAnsi="Arial" w:cs="Arial"/>
          <w:sz w:val="22"/>
          <w:szCs w:val="22"/>
          <w:lang w:val="en-IN"/>
        </w:rPr>
        <w:t>.</w:t>
      </w:r>
      <w:r w:rsidR="00FE75F1">
        <w:rPr>
          <w:rFonts w:ascii="Arial" w:hAnsi="Arial" w:cs="Arial"/>
          <w:sz w:val="22"/>
          <w:szCs w:val="22"/>
          <w:lang w:val="en-IN"/>
        </w:rPr>
        <w:t xml:space="preserve"> </w:t>
      </w:r>
      <w:r w:rsidRPr="00775922">
        <w:rPr>
          <w:rFonts w:ascii="Arial" w:hAnsi="Arial" w:cs="Arial"/>
          <w:sz w:val="22"/>
          <w:szCs w:val="22"/>
          <w:lang w:val="en-IN"/>
        </w:rPr>
        <w:t xml:space="preserve">The Valuation of </w:t>
      </w:r>
      <w:r w:rsidR="007A2B14">
        <w:rPr>
          <w:rFonts w:ascii="Arial" w:hAnsi="Arial" w:cs="Arial"/>
          <w:sz w:val="22"/>
          <w:szCs w:val="22"/>
          <w:lang w:val="en-IN"/>
        </w:rPr>
        <w:t>Securities or Financial Assets</w:t>
      </w:r>
      <w:r w:rsidRPr="00775922">
        <w:rPr>
          <w:rFonts w:ascii="Arial" w:hAnsi="Arial" w:cs="Arial"/>
          <w:sz w:val="22"/>
          <w:szCs w:val="22"/>
          <w:lang w:val="en-IN"/>
        </w:rPr>
        <w:t xml:space="preserve"> includes the following</w:t>
      </w:r>
      <w:r w:rsidR="00DE60F6" w:rsidRPr="00775922">
        <w:rPr>
          <w:rFonts w:ascii="Arial" w:hAnsi="Arial" w:cs="Arial"/>
          <w:sz w:val="22"/>
          <w:szCs w:val="22"/>
          <w:lang w:val="en-IN"/>
        </w:rPr>
        <w:t>:</w:t>
      </w:r>
    </w:p>
    <w:p w14:paraId="6B703E0E" w14:textId="77777777" w:rsidR="00DF6C4D" w:rsidRPr="00775922" w:rsidRDefault="00DF6C4D" w:rsidP="00DF6C4D">
      <w:pPr>
        <w:pStyle w:val="ListParagraph"/>
        <w:spacing w:line="360" w:lineRule="auto"/>
        <w:ind w:left="284"/>
        <w:jc w:val="both"/>
        <w:rPr>
          <w:rFonts w:ascii="Arial" w:hAnsi="Arial" w:cs="Arial"/>
          <w:sz w:val="22"/>
          <w:szCs w:val="22"/>
          <w:lang w:val="en-IN"/>
        </w:rPr>
      </w:pPr>
    </w:p>
    <w:p w14:paraId="40F1CB0A" w14:textId="287779DD" w:rsidR="001F11B9" w:rsidRDefault="001F11B9" w:rsidP="004941FB">
      <w:pPr>
        <w:pStyle w:val="ListParagraph"/>
        <w:numPr>
          <w:ilvl w:val="0"/>
          <w:numId w:val="7"/>
        </w:numPr>
        <w:autoSpaceDE w:val="0"/>
        <w:autoSpaceDN w:val="0"/>
        <w:adjustRightInd w:val="0"/>
        <w:spacing w:line="360" w:lineRule="auto"/>
        <w:ind w:left="567" w:hanging="283"/>
        <w:jc w:val="both"/>
        <w:rPr>
          <w:rFonts w:ascii="Arial" w:hAnsi="Arial" w:cs="Arial"/>
          <w:sz w:val="22"/>
          <w:szCs w:val="22"/>
          <w:lang w:val="en-IN"/>
        </w:rPr>
      </w:pPr>
      <w:r w:rsidRPr="00DB54AB">
        <w:rPr>
          <w:rFonts w:ascii="Arial" w:hAnsi="Arial" w:cs="Arial"/>
          <w:sz w:val="22"/>
          <w:szCs w:val="22"/>
          <w:lang w:val="en-IN"/>
        </w:rPr>
        <w:t>Valu</w:t>
      </w:r>
      <w:r w:rsidR="007E0E29" w:rsidRPr="00DB54AB">
        <w:rPr>
          <w:rFonts w:ascii="Arial" w:hAnsi="Arial" w:cs="Arial"/>
          <w:sz w:val="22"/>
          <w:szCs w:val="22"/>
          <w:lang w:val="en-IN"/>
        </w:rPr>
        <w:t>ation of Cash &amp; Cash Equivalent</w:t>
      </w:r>
      <w:r w:rsidR="00036859" w:rsidRPr="00DB54AB">
        <w:rPr>
          <w:rFonts w:ascii="Arial" w:hAnsi="Arial" w:cs="Arial"/>
          <w:sz w:val="22"/>
          <w:szCs w:val="22"/>
          <w:lang w:val="en-IN"/>
        </w:rPr>
        <w:t>s</w:t>
      </w:r>
    </w:p>
    <w:p w14:paraId="58B84D7D" w14:textId="58425F32" w:rsidR="00DB54AB" w:rsidRDefault="00DB54AB" w:rsidP="004941FB">
      <w:pPr>
        <w:pStyle w:val="ListParagraph"/>
        <w:numPr>
          <w:ilvl w:val="0"/>
          <w:numId w:val="7"/>
        </w:numPr>
        <w:autoSpaceDE w:val="0"/>
        <w:autoSpaceDN w:val="0"/>
        <w:adjustRightInd w:val="0"/>
        <w:spacing w:line="360" w:lineRule="auto"/>
        <w:ind w:left="567" w:hanging="283"/>
        <w:jc w:val="both"/>
        <w:rPr>
          <w:rFonts w:ascii="Arial" w:hAnsi="Arial" w:cs="Arial"/>
          <w:sz w:val="22"/>
          <w:szCs w:val="22"/>
          <w:lang w:val="en-IN"/>
        </w:rPr>
      </w:pPr>
      <w:r>
        <w:rPr>
          <w:rFonts w:ascii="Arial" w:hAnsi="Arial" w:cs="Arial"/>
          <w:sz w:val="22"/>
          <w:szCs w:val="22"/>
          <w:lang w:val="en-IN"/>
        </w:rPr>
        <w:t>Valuation of Inventory</w:t>
      </w:r>
    </w:p>
    <w:p w14:paraId="604F2B70" w14:textId="1A6DC7DC" w:rsidR="00DB54AB" w:rsidRPr="00DB54AB" w:rsidRDefault="00DB54AB" w:rsidP="004941FB">
      <w:pPr>
        <w:pStyle w:val="ListParagraph"/>
        <w:numPr>
          <w:ilvl w:val="0"/>
          <w:numId w:val="7"/>
        </w:numPr>
        <w:autoSpaceDE w:val="0"/>
        <w:autoSpaceDN w:val="0"/>
        <w:adjustRightInd w:val="0"/>
        <w:spacing w:line="360" w:lineRule="auto"/>
        <w:ind w:left="567" w:hanging="283"/>
        <w:jc w:val="both"/>
        <w:rPr>
          <w:rFonts w:ascii="Arial" w:hAnsi="Arial" w:cs="Arial"/>
          <w:sz w:val="22"/>
          <w:szCs w:val="22"/>
          <w:lang w:val="en-IN"/>
        </w:rPr>
      </w:pPr>
      <w:r>
        <w:rPr>
          <w:rFonts w:ascii="Arial" w:hAnsi="Arial" w:cs="Arial"/>
          <w:sz w:val="22"/>
          <w:szCs w:val="22"/>
          <w:lang w:val="en-IN"/>
        </w:rPr>
        <w:t>Valuation of Interest accrued</w:t>
      </w:r>
    </w:p>
    <w:p w14:paraId="17072104" w14:textId="6D022B57" w:rsidR="001F11B9" w:rsidRPr="00DB54AB" w:rsidRDefault="001F11B9" w:rsidP="004941FB">
      <w:pPr>
        <w:pStyle w:val="ListParagraph"/>
        <w:numPr>
          <w:ilvl w:val="0"/>
          <w:numId w:val="7"/>
        </w:numPr>
        <w:autoSpaceDE w:val="0"/>
        <w:autoSpaceDN w:val="0"/>
        <w:adjustRightInd w:val="0"/>
        <w:spacing w:line="360" w:lineRule="auto"/>
        <w:ind w:left="567" w:hanging="283"/>
        <w:jc w:val="both"/>
        <w:rPr>
          <w:rFonts w:ascii="Arial" w:hAnsi="Arial" w:cs="Arial"/>
          <w:sz w:val="22"/>
          <w:szCs w:val="22"/>
          <w:lang w:val="en-IN"/>
        </w:rPr>
      </w:pPr>
      <w:r w:rsidRPr="00DB54AB">
        <w:rPr>
          <w:rFonts w:ascii="Arial" w:hAnsi="Arial" w:cs="Arial"/>
          <w:sz w:val="22"/>
          <w:szCs w:val="22"/>
          <w:lang w:val="en-IN"/>
        </w:rPr>
        <w:t>Valuation of Short-Term Loan</w:t>
      </w:r>
      <w:r w:rsidR="007E0E29" w:rsidRPr="00DB54AB">
        <w:rPr>
          <w:rFonts w:ascii="Arial" w:hAnsi="Arial" w:cs="Arial"/>
          <w:sz w:val="22"/>
          <w:szCs w:val="22"/>
          <w:lang w:val="en-IN"/>
        </w:rPr>
        <w:t>s</w:t>
      </w:r>
      <w:r w:rsidRPr="00DB54AB">
        <w:rPr>
          <w:rFonts w:ascii="Arial" w:hAnsi="Arial" w:cs="Arial"/>
          <w:sz w:val="22"/>
          <w:szCs w:val="22"/>
          <w:lang w:val="en-IN"/>
        </w:rPr>
        <w:t xml:space="preserve"> &amp; Advances</w:t>
      </w:r>
    </w:p>
    <w:p w14:paraId="621A4069" w14:textId="77777777" w:rsidR="001F11B9" w:rsidRDefault="001F11B9" w:rsidP="004941FB">
      <w:pPr>
        <w:pStyle w:val="ListParagraph"/>
        <w:numPr>
          <w:ilvl w:val="0"/>
          <w:numId w:val="7"/>
        </w:numPr>
        <w:autoSpaceDE w:val="0"/>
        <w:autoSpaceDN w:val="0"/>
        <w:adjustRightInd w:val="0"/>
        <w:spacing w:line="360" w:lineRule="auto"/>
        <w:ind w:left="567" w:hanging="283"/>
        <w:jc w:val="both"/>
        <w:rPr>
          <w:rFonts w:ascii="Arial" w:hAnsi="Arial" w:cs="Arial"/>
          <w:sz w:val="22"/>
          <w:szCs w:val="22"/>
          <w:lang w:val="en-IN"/>
        </w:rPr>
      </w:pPr>
      <w:r w:rsidRPr="00DB54AB">
        <w:rPr>
          <w:rFonts w:ascii="Arial" w:hAnsi="Arial" w:cs="Arial"/>
          <w:sz w:val="22"/>
          <w:szCs w:val="22"/>
          <w:lang w:val="en-IN"/>
        </w:rPr>
        <w:t>Valuation of Other Current Assets</w:t>
      </w:r>
    </w:p>
    <w:p w14:paraId="3E8A896B" w14:textId="1AAD296F" w:rsidR="00BB5BE3" w:rsidRDefault="00BB5BE3" w:rsidP="004941FB">
      <w:pPr>
        <w:pStyle w:val="ListParagraph"/>
        <w:numPr>
          <w:ilvl w:val="0"/>
          <w:numId w:val="7"/>
        </w:numPr>
        <w:autoSpaceDE w:val="0"/>
        <w:autoSpaceDN w:val="0"/>
        <w:adjustRightInd w:val="0"/>
        <w:spacing w:line="360" w:lineRule="auto"/>
        <w:ind w:left="567" w:hanging="283"/>
        <w:jc w:val="both"/>
        <w:rPr>
          <w:rFonts w:ascii="Arial" w:hAnsi="Arial" w:cs="Arial"/>
          <w:sz w:val="22"/>
          <w:szCs w:val="22"/>
          <w:lang w:val="en-IN"/>
        </w:rPr>
      </w:pPr>
      <w:r>
        <w:rPr>
          <w:rFonts w:ascii="Arial" w:hAnsi="Arial" w:cs="Arial"/>
          <w:sz w:val="22"/>
          <w:szCs w:val="22"/>
          <w:lang w:val="en-IN"/>
        </w:rPr>
        <w:t>Valuation of Other Non-Current Assets</w:t>
      </w:r>
    </w:p>
    <w:p w14:paraId="52A8395B" w14:textId="1DB06DAE" w:rsidR="00BB5BE3" w:rsidRPr="00DB54AB" w:rsidRDefault="00BB5BE3" w:rsidP="004941FB">
      <w:pPr>
        <w:pStyle w:val="ListParagraph"/>
        <w:numPr>
          <w:ilvl w:val="0"/>
          <w:numId w:val="7"/>
        </w:numPr>
        <w:autoSpaceDE w:val="0"/>
        <w:autoSpaceDN w:val="0"/>
        <w:adjustRightInd w:val="0"/>
        <w:spacing w:line="360" w:lineRule="auto"/>
        <w:ind w:left="567" w:hanging="283"/>
        <w:jc w:val="both"/>
        <w:rPr>
          <w:rFonts w:ascii="Arial" w:hAnsi="Arial" w:cs="Arial"/>
          <w:sz w:val="22"/>
          <w:szCs w:val="22"/>
          <w:lang w:val="en-IN"/>
        </w:rPr>
      </w:pPr>
      <w:r>
        <w:rPr>
          <w:rFonts w:ascii="Arial" w:hAnsi="Arial" w:cs="Arial"/>
          <w:sz w:val="22"/>
          <w:szCs w:val="22"/>
          <w:lang w:val="en-IN"/>
        </w:rPr>
        <w:t>Sundry Debtors</w:t>
      </w:r>
    </w:p>
    <w:p w14:paraId="44C375E4" w14:textId="77777777" w:rsidR="004A28CF" w:rsidRPr="004A28CF" w:rsidRDefault="004A28CF" w:rsidP="004A28CF">
      <w:pPr>
        <w:pStyle w:val="ListParagraph"/>
        <w:autoSpaceDE w:val="0"/>
        <w:autoSpaceDN w:val="0"/>
        <w:adjustRightInd w:val="0"/>
        <w:spacing w:line="360" w:lineRule="auto"/>
        <w:ind w:left="709"/>
        <w:jc w:val="both"/>
        <w:rPr>
          <w:rFonts w:ascii="Arial" w:hAnsi="Arial" w:cs="Arial"/>
          <w:sz w:val="22"/>
          <w:szCs w:val="22"/>
          <w:lang w:val="en-IN"/>
        </w:rPr>
      </w:pPr>
    </w:p>
    <w:p w14:paraId="7197D4C6" w14:textId="77777777" w:rsidR="00A6226A" w:rsidRPr="00775922" w:rsidRDefault="00A6226A" w:rsidP="00BF1B37">
      <w:pPr>
        <w:autoSpaceDE w:val="0"/>
        <w:autoSpaceDN w:val="0"/>
        <w:adjustRightInd w:val="0"/>
        <w:spacing w:line="360" w:lineRule="auto"/>
        <w:jc w:val="both"/>
        <w:rPr>
          <w:rFonts w:ascii="Arial" w:hAnsi="Arial" w:cs="Arial"/>
          <w:b/>
          <w:sz w:val="22"/>
          <w:szCs w:val="22"/>
          <w:lang w:val="en-IN"/>
        </w:rPr>
      </w:pPr>
      <w:r w:rsidRPr="00775922">
        <w:rPr>
          <w:rFonts w:ascii="Arial" w:hAnsi="Arial" w:cs="Arial"/>
          <w:b/>
          <w:sz w:val="22"/>
          <w:szCs w:val="22"/>
          <w:lang w:val="en-IN"/>
        </w:rPr>
        <w:t>Note:</w:t>
      </w:r>
    </w:p>
    <w:p w14:paraId="68CA9ADA" w14:textId="746DD192" w:rsidR="00A6226A" w:rsidRDefault="00A6226A" w:rsidP="00BF1B37">
      <w:pPr>
        <w:pStyle w:val="ListParagraph"/>
        <w:numPr>
          <w:ilvl w:val="0"/>
          <w:numId w:val="8"/>
        </w:numPr>
        <w:autoSpaceDE w:val="0"/>
        <w:autoSpaceDN w:val="0"/>
        <w:adjustRightInd w:val="0"/>
        <w:spacing w:line="360" w:lineRule="auto"/>
        <w:ind w:left="284" w:hanging="284"/>
        <w:jc w:val="both"/>
        <w:rPr>
          <w:rFonts w:ascii="Arial" w:hAnsi="Arial" w:cs="Arial"/>
          <w:i/>
          <w:sz w:val="22"/>
          <w:szCs w:val="22"/>
          <w:lang w:val="en-IN"/>
        </w:rPr>
      </w:pPr>
      <w:r w:rsidRPr="00775922">
        <w:rPr>
          <w:rFonts w:ascii="Arial" w:hAnsi="Arial" w:cs="Arial"/>
          <w:i/>
          <w:sz w:val="22"/>
          <w:szCs w:val="22"/>
          <w:lang w:val="en-IN"/>
        </w:rPr>
        <w:t xml:space="preserve">There </w:t>
      </w:r>
      <w:r w:rsidR="00223B4C" w:rsidRPr="00775922">
        <w:rPr>
          <w:rFonts w:ascii="Arial" w:hAnsi="Arial" w:cs="Arial"/>
          <w:i/>
          <w:sz w:val="22"/>
          <w:szCs w:val="22"/>
          <w:lang w:val="en-IN"/>
        </w:rPr>
        <w:t>is no a fixed criterion</w:t>
      </w:r>
      <w:r w:rsidRPr="00775922">
        <w:rPr>
          <w:rFonts w:ascii="Arial" w:hAnsi="Arial" w:cs="Arial"/>
          <w:i/>
          <w:sz w:val="22"/>
          <w:szCs w:val="22"/>
          <w:lang w:val="en-IN"/>
        </w:rPr>
        <w:t xml:space="preserve">, formula or norm for the Valuation of </w:t>
      </w:r>
      <w:r w:rsidR="007A2B14">
        <w:rPr>
          <w:rFonts w:ascii="Arial" w:hAnsi="Arial" w:cs="Arial"/>
          <w:i/>
          <w:sz w:val="22"/>
          <w:szCs w:val="22"/>
          <w:lang w:val="en-IN"/>
        </w:rPr>
        <w:t>Securities or Financial Assets</w:t>
      </w:r>
      <w:r w:rsidRPr="00775922">
        <w:rPr>
          <w:rFonts w:ascii="Arial" w:hAnsi="Arial" w:cs="Arial"/>
          <w:i/>
          <w:sz w:val="22"/>
          <w:szCs w:val="22"/>
          <w:lang w:val="en-IN"/>
        </w:rPr>
        <w:t xml:space="preserve">. It is purely based on the individual assessment and may differ from </w:t>
      </w:r>
      <w:r w:rsidR="00165A9A">
        <w:rPr>
          <w:rFonts w:ascii="Arial" w:hAnsi="Arial" w:cs="Arial"/>
          <w:i/>
          <w:sz w:val="22"/>
          <w:szCs w:val="22"/>
          <w:lang w:val="en-IN"/>
        </w:rPr>
        <w:t>valuer</w:t>
      </w:r>
      <w:r w:rsidRPr="00775922">
        <w:rPr>
          <w:rFonts w:ascii="Arial" w:hAnsi="Arial" w:cs="Arial"/>
          <w:i/>
          <w:sz w:val="22"/>
          <w:szCs w:val="22"/>
          <w:lang w:val="en-IN"/>
        </w:rPr>
        <w:t xml:space="preserve"> to </w:t>
      </w:r>
      <w:r w:rsidR="00165A9A">
        <w:rPr>
          <w:rFonts w:ascii="Arial" w:hAnsi="Arial" w:cs="Arial"/>
          <w:i/>
          <w:sz w:val="22"/>
          <w:szCs w:val="22"/>
          <w:lang w:val="en-IN"/>
        </w:rPr>
        <w:t>valuer</w:t>
      </w:r>
      <w:r w:rsidRPr="00775922">
        <w:rPr>
          <w:rFonts w:ascii="Arial" w:hAnsi="Arial" w:cs="Arial"/>
          <w:i/>
          <w:sz w:val="22"/>
          <w:szCs w:val="22"/>
          <w:lang w:val="en-IN"/>
        </w:rPr>
        <w:t xml:space="preserve"> based on the practicality he</w:t>
      </w:r>
      <w:r w:rsidR="00165A9A">
        <w:rPr>
          <w:rFonts w:ascii="Arial" w:hAnsi="Arial" w:cs="Arial"/>
          <w:i/>
          <w:sz w:val="22"/>
          <w:szCs w:val="22"/>
          <w:lang w:val="en-IN"/>
        </w:rPr>
        <w:t>/ she</w:t>
      </w:r>
      <w:r w:rsidRPr="00775922">
        <w:rPr>
          <w:rFonts w:ascii="Arial" w:hAnsi="Arial" w:cs="Arial"/>
          <w:i/>
          <w:sz w:val="22"/>
          <w:szCs w:val="22"/>
          <w:lang w:val="en-IN"/>
        </w:rPr>
        <w:t xml:space="preserve"> analyses in recoveries of the </w:t>
      </w:r>
      <w:r w:rsidR="00FD7D68" w:rsidRPr="00775922">
        <w:rPr>
          <w:rFonts w:ascii="Arial" w:hAnsi="Arial" w:cs="Arial"/>
          <w:i/>
          <w:sz w:val="22"/>
          <w:szCs w:val="22"/>
          <w:lang w:val="en-IN"/>
        </w:rPr>
        <w:t>outstanding</w:t>
      </w:r>
      <w:r w:rsidRPr="00775922">
        <w:rPr>
          <w:rFonts w:ascii="Arial" w:hAnsi="Arial" w:cs="Arial"/>
          <w:i/>
          <w:sz w:val="22"/>
          <w:szCs w:val="22"/>
          <w:lang w:val="en-IN"/>
        </w:rPr>
        <w:t xml:space="preserve"> dues. Ultimate recovery depends on efforts, extensive follow-ups of the individual case by the</w:t>
      </w:r>
      <w:r w:rsidR="00835D15" w:rsidRPr="00835D15">
        <w:rPr>
          <w:rFonts w:ascii="Arial" w:hAnsi="Arial" w:cs="Arial"/>
          <w:sz w:val="22"/>
          <w:szCs w:val="22"/>
          <w:lang w:val="en-IN"/>
        </w:rPr>
        <w:t xml:space="preserve"> </w:t>
      </w:r>
      <w:r w:rsidR="00835D15" w:rsidRPr="00775922">
        <w:rPr>
          <w:rFonts w:ascii="Arial" w:hAnsi="Arial" w:cs="Arial"/>
          <w:sz w:val="22"/>
          <w:szCs w:val="22"/>
          <w:lang w:val="en-IN"/>
        </w:rPr>
        <w:t>Corporate Debtor</w:t>
      </w:r>
      <w:r w:rsidR="00835D15">
        <w:rPr>
          <w:rFonts w:ascii="Arial" w:hAnsi="Arial" w:cs="Arial"/>
          <w:sz w:val="22"/>
          <w:szCs w:val="22"/>
          <w:lang w:val="en-IN"/>
        </w:rPr>
        <w:t>/</w:t>
      </w:r>
      <w:r w:rsidR="00301CDE">
        <w:rPr>
          <w:rFonts w:ascii="Arial" w:hAnsi="Arial" w:cs="Arial"/>
          <w:sz w:val="22"/>
          <w:szCs w:val="22"/>
          <w:lang w:val="en-IN"/>
        </w:rPr>
        <w:t>Liquidator</w:t>
      </w:r>
      <w:r w:rsidRPr="00775922">
        <w:rPr>
          <w:rFonts w:ascii="Arial" w:hAnsi="Arial" w:cs="Arial"/>
          <w:i/>
          <w:sz w:val="22"/>
          <w:szCs w:val="22"/>
          <w:lang w:val="en-IN"/>
        </w:rPr>
        <w:t>. So</w:t>
      </w:r>
      <w:r w:rsidR="00523974">
        <w:rPr>
          <w:rFonts w:ascii="Arial" w:hAnsi="Arial" w:cs="Arial"/>
          <w:i/>
          <w:sz w:val="22"/>
          <w:szCs w:val="22"/>
          <w:lang w:val="en-IN"/>
        </w:rPr>
        <w:t>,</w:t>
      </w:r>
      <w:r w:rsidRPr="00775922">
        <w:rPr>
          <w:rFonts w:ascii="Arial" w:hAnsi="Arial" w:cs="Arial"/>
          <w:i/>
          <w:sz w:val="22"/>
          <w:szCs w:val="22"/>
          <w:lang w:val="en-IN"/>
        </w:rPr>
        <w:t xml:space="preserve"> our values should not be regarded as any judgement in regard to the recoverability of </w:t>
      </w:r>
      <w:r w:rsidR="007A2B14">
        <w:rPr>
          <w:rFonts w:ascii="Arial" w:hAnsi="Arial" w:cs="Arial"/>
          <w:i/>
          <w:sz w:val="22"/>
          <w:szCs w:val="22"/>
          <w:lang w:val="en-IN"/>
        </w:rPr>
        <w:t>Securities or Financial Assets</w:t>
      </w:r>
      <w:r w:rsidRPr="00775922">
        <w:rPr>
          <w:rFonts w:ascii="Arial" w:hAnsi="Arial" w:cs="Arial"/>
          <w:i/>
          <w:sz w:val="22"/>
          <w:szCs w:val="22"/>
          <w:lang w:val="en-IN"/>
        </w:rPr>
        <w:t xml:space="preserve"> but should only be read in terms of analysis.</w:t>
      </w:r>
    </w:p>
    <w:p w14:paraId="340DB85D" w14:textId="77777777" w:rsidR="00FE75F1" w:rsidRPr="00775922" w:rsidRDefault="00FE75F1" w:rsidP="00FE75F1">
      <w:pPr>
        <w:pStyle w:val="ListParagraph"/>
        <w:autoSpaceDE w:val="0"/>
        <w:autoSpaceDN w:val="0"/>
        <w:adjustRightInd w:val="0"/>
        <w:spacing w:line="360" w:lineRule="auto"/>
        <w:ind w:left="284"/>
        <w:jc w:val="both"/>
        <w:rPr>
          <w:rFonts w:ascii="Arial" w:hAnsi="Arial" w:cs="Arial"/>
          <w:i/>
          <w:sz w:val="22"/>
          <w:szCs w:val="22"/>
          <w:lang w:val="en-IN"/>
        </w:rPr>
      </w:pPr>
    </w:p>
    <w:p w14:paraId="3FA37ED4" w14:textId="6855BD69" w:rsidR="0033464A" w:rsidRPr="00775922" w:rsidRDefault="00A6226A" w:rsidP="00BF1B37">
      <w:pPr>
        <w:pStyle w:val="ListParagraph"/>
        <w:numPr>
          <w:ilvl w:val="0"/>
          <w:numId w:val="8"/>
        </w:numPr>
        <w:autoSpaceDE w:val="0"/>
        <w:autoSpaceDN w:val="0"/>
        <w:adjustRightInd w:val="0"/>
        <w:spacing w:line="360" w:lineRule="auto"/>
        <w:ind w:left="284" w:hanging="284"/>
        <w:jc w:val="both"/>
        <w:rPr>
          <w:rFonts w:ascii="Arial" w:hAnsi="Arial" w:cs="Arial"/>
          <w:i/>
          <w:sz w:val="22"/>
          <w:szCs w:val="22"/>
          <w:lang w:val="en-IN"/>
        </w:rPr>
      </w:pPr>
      <w:r w:rsidRPr="00775922">
        <w:rPr>
          <w:rFonts w:ascii="Arial" w:hAnsi="Arial" w:cs="Arial"/>
          <w:i/>
          <w:sz w:val="22"/>
          <w:szCs w:val="22"/>
          <w:lang w:val="en-IN"/>
        </w:rPr>
        <w:t xml:space="preserve">For arriving at the </w:t>
      </w:r>
      <w:r w:rsidR="00B37926">
        <w:rPr>
          <w:rFonts w:ascii="Arial" w:hAnsi="Arial" w:cs="Arial"/>
          <w:i/>
          <w:sz w:val="22"/>
          <w:szCs w:val="22"/>
          <w:lang w:val="en-IN"/>
        </w:rPr>
        <w:t>Realisable</w:t>
      </w:r>
      <w:r w:rsidRPr="00775922">
        <w:rPr>
          <w:rFonts w:ascii="Arial" w:hAnsi="Arial" w:cs="Arial"/>
          <w:i/>
          <w:sz w:val="22"/>
          <w:szCs w:val="22"/>
          <w:lang w:val="en-IN"/>
        </w:rPr>
        <w:t xml:space="preserve"> Value, </w:t>
      </w:r>
      <w:r w:rsidRPr="00775922">
        <w:rPr>
          <w:rFonts w:ascii="Arial" w:hAnsi="Arial" w:cs="Arial"/>
          <w:b/>
          <w:i/>
          <w:sz w:val="22"/>
          <w:szCs w:val="22"/>
          <w:lang w:val="en-IN"/>
        </w:rPr>
        <w:t xml:space="preserve">appropriate discounting factor against each </w:t>
      </w:r>
      <w:r w:rsidR="007A2B14">
        <w:rPr>
          <w:rFonts w:ascii="Arial" w:hAnsi="Arial" w:cs="Arial"/>
          <w:b/>
          <w:bCs/>
          <w:i/>
          <w:sz w:val="22"/>
          <w:szCs w:val="22"/>
          <w:lang w:val="en-IN"/>
        </w:rPr>
        <w:t>Securities or Financial Assets</w:t>
      </w:r>
      <w:r w:rsidRPr="00775922">
        <w:rPr>
          <w:rFonts w:ascii="Arial" w:hAnsi="Arial" w:cs="Arial"/>
          <w:b/>
          <w:i/>
          <w:sz w:val="22"/>
          <w:szCs w:val="22"/>
          <w:lang w:val="en-IN"/>
        </w:rPr>
        <w:t xml:space="preserve"> item is applied based on the nature of </w:t>
      </w:r>
      <w:r w:rsidR="007A2B14">
        <w:rPr>
          <w:rFonts w:ascii="Arial" w:hAnsi="Arial" w:cs="Arial"/>
          <w:b/>
          <w:bCs/>
          <w:i/>
          <w:sz w:val="22"/>
          <w:szCs w:val="22"/>
          <w:lang w:val="en-IN"/>
        </w:rPr>
        <w:t>Securities or Financial Assets</w:t>
      </w:r>
      <w:r w:rsidRPr="00775922">
        <w:rPr>
          <w:rFonts w:ascii="Arial" w:hAnsi="Arial" w:cs="Arial"/>
          <w:b/>
          <w:i/>
          <w:sz w:val="22"/>
          <w:szCs w:val="22"/>
          <w:lang w:val="en-IN"/>
        </w:rPr>
        <w:t xml:space="preserve"> and level of difficulty in realization of these.</w:t>
      </w:r>
      <w:r w:rsidR="00B70441" w:rsidRPr="00775922">
        <w:rPr>
          <w:rFonts w:ascii="Arial" w:hAnsi="Arial" w:cs="Arial"/>
          <w:i/>
          <w:sz w:val="22"/>
          <w:szCs w:val="22"/>
          <w:lang w:val="en-IN"/>
        </w:rPr>
        <w:t xml:space="preserve"> </w:t>
      </w:r>
    </w:p>
    <w:p w14:paraId="1EC18355" w14:textId="00D80FE7" w:rsidR="00B70441" w:rsidRPr="00775922" w:rsidRDefault="00FD0FA8" w:rsidP="00FD0FA8">
      <w:pPr>
        <w:rPr>
          <w:rFonts w:ascii="Arial" w:hAnsi="Arial" w:cs="Arial"/>
          <w:sz w:val="22"/>
          <w:szCs w:val="22"/>
          <w:lang w:val="en-IN"/>
        </w:rPr>
      </w:pPr>
      <w:r>
        <w:rPr>
          <w:rFonts w:ascii="Arial" w:hAnsi="Arial" w:cs="Arial"/>
          <w:sz w:val="22"/>
          <w:szCs w:val="22"/>
          <w:lang w:val="en-IN"/>
        </w:rPr>
        <w:br w:type="page"/>
      </w:r>
    </w:p>
    <w:p w14:paraId="4560AC92" w14:textId="77777777" w:rsidR="001A6CAF" w:rsidRPr="00775922" w:rsidRDefault="001A6CAF" w:rsidP="00190899">
      <w:pPr>
        <w:pStyle w:val="ListParagraph"/>
        <w:numPr>
          <w:ilvl w:val="0"/>
          <w:numId w:val="34"/>
        </w:numPr>
        <w:autoSpaceDE w:val="0"/>
        <w:autoSpaceDN w:val="0"/>
        <w:adjustRightInd w:val="0"/>
        <w:spacing w:line="480" w:lineRule="auto"/>
        <w:ind w:left="567" w:hanging="284"/>
        <w:jc w:val="both"/>
        <w:rPr>
          <w:rFonts w:ascii="Arial" w:hAnsi="Arial" w:cs="Arial"/>
          <w:b/>
          <w:sz w:val="22"/>
          <w:szCs w:val="22"/>
          <w:lang w:val="en-IN"/>
        </w:rPr>
      </w:pPr>
      <w:r w:rsidRPr="00775922">
        <w:rPr>
          <w:rFonts w:ascii="Arial" w:hAnsi="Arial" w:cs="Arial"/>
          <w:b/>
          <w:sz w:val="22"/>
          <w:szCs w:val="22"/>
          <w:lang w:val="en-IN"/>
        </w:rPr>
        <w:t>SCOPE OF WORK:</w:t>
      </w:r>
    </w:p>
    <w:p w14:paraId="48A77A4B" w14:textId="67AC2236" w:rsidR="00FD7D68" w:rsidRPr="00CC4A3B" w:rsidRDefault="00817940" w:rsidP="00CC4A3B">
      <w:pPr>
        <w:pStyle w:val="ListParagraph"/>
        <w:autoSpaceDE w:val="0"/>
        <w:autoSpaceDN w:val="0"/>
        <w:adjustRightInd w:val="0"/>
        <w:spacing w:line="360" w:lineRule="auto"/>
        <w:ind w:left="567"/>
        <w:jc w:val="both"/>
        <w:rPr>
          <w:rFonts w:ascii="Arial" w:hAnsi="Arial" w:cs="Arial"/>
          <w:sz w:val="22"/>
          <w:szCs w:val="22"/>
        </w:rPr>
      </w:pPr>
      <w:r w:rsidRPr="00CC4A3B">
        <w:rPr>
          <w:rFonts w:ascii="Arial" w:hAnsi="Arial" w:cs="Arial"/>
          <w:sz w:val="22"/>
          <w:szCs w:val="22"/>
        </w:rPr>
        <w:t>To assess the estimated</w:t>
      </w:r>
      <w:r w:rsidR="00C36A78" w:rsidRPr="00CC4A3B">
        <w:rPr>
          <w:rFonts w:ascii="Arial" w:hAnsi="Arial" w:cs="Arial"/>
          <w:sz w:val="22"/>
          <w:szCs w:val="22"/>
        </w:rPr>
        <w:t xml:space="preserve"> </w:t>
      </w:r>
      <w:r w:rsidR="00CC4A3B" w:rsidRPr="00CC4A3B">
        <w:rPr>
          <w:rFonts w:ascii="Arial" w:hAnsi="Arial" w:cs="Arial"/>
          <w:sz w:val="22"/>
          <w:szCs w:val="22"/>
        </w:rPr>
        <w:t>Realizable</w:t>
      </w:r>
      <w:r w:rsidR="00C36A78" w:rsidRPr="00CC4A3B">
        <w:rPr>
          <w:rFonts w:ascii="Arial" w:hAnsi="Arial" w:cs="Arial"/>
          <w:sz w:val="22"/>
          <w:szCs w:val="22"/>
        </w:rPr>
        <w:t xml:space="preserve"> Value </w:t>
      </w:r>
      <w:r w:rsidR="00A646D6" w:rsidRPr="00CC4A3B">
        <w:rPr>
          <w:rFonts w:ascii="Arial" w:hAnsi="Arial" w:cs="Arial"/>
          <w:sz w:val="22"/>
          <w:szCs w:val="22"/>
        </w:rPr>
        <w:t xml:space="preserve">of </w:t>
      </w:r>
      <w:r w:rsidR="007A2B14" w:rsidRPr="00CC4A3B">
        <w:rPr>
          <w:rFonts w:ascii="Arial" w:hAnsi="Arial" w:cs="Arial"/>
          <w:sz w:val="22"/>
          <w:szCs w:val="22"/>
        </w:rPr>
        <w:t>Securities or Financial Assets</w:t>
      </w:r>
      <w:r w:rsidR="00A646D6" w:rsidRPr="00CC4A3B">
        <w:rPr>
          <w:rFonts w:ascii="Arial" w:hAnsi="Arial" w:cs="Arial"/>
          <w:sz w:val="22"/>
          <w:szCs w:val="22"/>
        </w:rPr>
        <w:t xml:space="preserve"> of the C</w:t>
      </w:r>
      <w:r w:rsidR="001A6CAF" w:rsidRPr="00CC4A3B">
        <w:rPr>
          <w:rFonts w:ascii="Arial" w:hAnsi="Arial" w:cs="Arial"/>
          <w:sz w:val="22"/>
          <w:szCs w:val="22"/>
        </w:rPr>
        <w:t>ompany</w:t>
      </w:r>
      <w:r w:rsidR="00A46A3D" w:rsidRPr="00CC4A3B">
        <w:rPr>
          <w:rFonts w:ascii="Arial" w:hAnsi="Arial" w:cs="Arial"/>
          <w:sz w:val="22"/>
          <w:szCs w:val="22"/>
        </w:rPr>
        <w:t>/</w:t>
      </w:r>
      <w:r w:rsidR="00A15D02" w:rsidRPr="00CC4A3B">
        <w:rPr>
          <w:rFonts w:ascii="Arial" w:hAnsi="Arial" w:cs="Arial"/>
          <w:sz w:val="22"/>
          <w:szCs w:val="22"/>
        </w:rPr>
        <w:t xml:space="preserve"> </w:t>
      </w:r>
      <w:r w:rsidR="00BB6B67" w:rsidRPr="00CC4A3B">
        <w:rPr>
          <w:rFonts w:ascii="Arial" w:hAnsi="Arial" w:cs="Arial"/>
          <w:sz w:val="22"/>
          <w:szCs w:val="22"/>
        </w:rPr>
        <w:t xml:space="preserve">Corporate </w:t>
      </w:r>
      <w:r w:rsidR="003302F3">
        <w:rPr>
          <w:rFonts w:ascii="Arial" w:hAnsi="Arial" w:cs="Arial"/>
          <w:sz w:val="22"/>
          <w:szCs w:val="22"/>
        </w:rPr>
        <w:t xml:space="preserve">Debtor in terms of </w:t>
      </w:r>
      <w:r w:rsidR="003302F3" w:rsidRPr="003302F3">
        <w:rPr>
          <w:rFonts w:ascii="Arial" w:hAnsi="Arial" w:cs="Arial"/>
          <w:sz w:val="22"/>
          <w:szCs w:val="22"/>
        </w:rPr>
        <w:t xml:space="preserve">Regulation 36A (1) of the Insolvency and Bankruptcy (Insolvency Resolution Process for Corporate Persons) Regulations, 2016 </w:t>
      </w:r>
      <w:r w:rsidR="00871B6D" w:rsidRPr="00CC4A3B">
        <w:rPr>
          <w:rFonts w:ascii="Arial" w:hAnsi="Arial" w:cs="Arial"/>
          <w:sz w:val="22"/>
          <w:szCs w:val="22"/>
        </w:rPr>
        <w:t xml:space="preserve">and </w:t>
      </w:r>
      <w:r w:rsidR="001A6CAF" w:rsidRPr="00CC4A3B">
        <w:rPr>
          <w:rFonts w:ascii="Arial" w:hAnsi="Arial" w:cs="Arial"/>
          <w:sz w:val="22"/>
          <w:szCs w:val="22"/>
        </w:rPr>
        <w:t>based on the deta</w:t>
      </w:r>
      <w:r w:rsidR="00A46A3D" w:rsidRPr="00CC4A3B">
        <w:rPr>
          <w:rFonts w:ascii="Arial" w:hAnsi="Arial" w:cs="Arial"/>
          <w:sz w:val="22"/>
          <w:szCs w:val="22"/>
        </w:rPr>
        <w:t xml:space="preserve">ils, data/information </w:t>
      </w:r>
      <w:r w:rsidR="00A842B9" w:rsidRPr="00CC4A3B">
        <w:rPr>
          <w:rFonts w:ascii="Arial" w:hAnsi="Arial" w:cs="Arial"/>
          <w:sz w:val="22"/>
          <w:szCs w:val="22"/>
        </w:rPr>
        <w:t xml:space="preserve">which </w:t>
      </w:r>
      <w:r w:rsidR="00835D15" w:rsidRPr="00CC4A3B">
        <w:rPr>
          <w:rFonts w:ascii="Arial" w:hAnsi="Arial" w:cs="Arial"/>
          <w:sz w:val="22"/>
          <w:szCs w:val="22"/>
          <w:lang w:val="en-IN"/>
        </w:rPr>
        <w:t>Corporate Debtor</w:t>
      </w:r>
      <w:r w:rsidR="00C36A78" w:rsidRPr="00CC4A3B">
        <w:rPr>
          <w:rFonts w:ascii="Arial" w:hAnsi="Arial" w:cs="Arial"/>
          <w:sz w:val="22"/>
          <w:szCs w:val="22"/>
          <w:lang w:val="en-IN"/>
        </w:rPr>
        <w:t>/Liquidator</w:t>
      </w:r>
      <w:r w:rsidR="00835D15" w:rsidRPr="00CC4A3B" w:rsidDel="00835D15">
        <w:rPr>
          <w:rFonts w:ascii="Arial" w:hAnsi="Arial" w:cs="Arial"/>
          <w:sz w:val="22"/>
          <w:szCs w:val="22"/>
        </w:rPr>
        <w:t xml:space="preserve"> </w:t>
      </w:r>
      <w:r w:rsidR="001A6CAF" w:rsidRPr="00CC4A3B">
        <w:rPr>
          <w:rFonts w:ascii="Arial" w:hAnsi="Arial" w:cs="Arial"/>
          <w:sz w:val="22"/>
          <w:szCs w:val="22"/>
        </w:rPr>
        <w:t>could provide to us out of the standard checklist of the documents</w:t>
      </w:r>
      <w:r w:rsidR="00C45394" w:rsidRPr="00CC4A3B">
        <w:rPr>
          <w:rFonts w:ascii="Arial" w:hAnsi="Arial" w:cs="Arial"/>
          <w:sz w:val="22"/>
          <w:szCs w:val="22"/>
        </w:rPr>
        <w:t>/</w:t>
      </w:r>
      <w:r w:rsidR="00A842B9" w:rsidRPr="00CC4A3B">
        <w:rPr>
          <w:rFonts w:ascii="Arial" w:hAnsi="Arial" w:cs="Arial"/>
          <w:sz w:val="22"/>
          <w:szCs w:val="22"/>
        </w:rPr>
        <w:t xml:space="preserve">information requested from </w:t>
      </w:r>
      <w:r w:rsidR="00835D15" w:rsidRPr="00CC4A3B">
        <w:rPr>
          <w:rFonts w:ascii="Arial" w:hAnsi="Arial" w:cs="Arial"/>
          <w:sz w:val="22"/>
          <w:szCs w:val="22"/>
          <w:lang w:val="en-IN"/>
        </w:rPr>
        <w:t>Corporate Debtor</w:t>
      </w:r>
      <w:r w:rsidR="001F332A" w:rsidRPr="00CC4A3B">
        <w:rPr>
          <w:rFonts w:ascii="Arial" w:hAnsi="Arial" w:cs="Arial"/>
          <w:sz w:val="22"/>
          <w:szCs w:val="22"/>
          <w:lang w:val="en-IN"/>
        </w:rPr>
        <w:t>/</w:t>
      </w:r>
      <w:r w:rsidR="00A15D02" w:rsidRPr="00CC4A3B">
        <w:rPr>
          <w:rFonts w:ascii="Arial" w:hAnsi="Arial" w:cs="Arial"/>
          <w:sz w:val="22"/>
          <w:szCs w:val="22"/>
          <w:lang w:val="en-IN"/>
        </w:rPr>
        <w:t xml:space="preserve"> </w:t>
      </w:r>
      <w:r w:rsidR="00C36A78" w:rsidRPr="00CC4A3B">
        <w:rPr>
          <w:rFonts w:ascii="Arial" w:hAnsi="Arial" w:cs="Arial"/>
          <w:sz w:val="22"/>
          <w:szCs w:val="22"/>
          <w:lang w:val="en-IN"/>
        </w:rPr>
        <w:t>Liquidator</w:t>
      </w:r>
      <w:r w:rsidR="001A6CAF" w:rsidRPr="00CC4A3B">
        <w:rPr>
          <w:rFonts w:ascii="Arial" w:hAnsi="Arial" w:cs="Arial"/>
          <w:sz w:val="22"/>
          <w:szCs w:val="22"/>
        </w:rPr>
        <w:t>.</w:t>
      </w:r>
      <w:r w:rsidR="00BF7460" w:rsidRPr="00CC4A3B">
        <w:rPr>
          <w:rFonts w:ascii="Arial" w:hAnsi="Arial" w:cs="Arial"/>
          <w:sz w:val="22"/>
          <w:szCs w:val="22"/>
        </w:rPr>
        <w:t xml:space="preserve"> As per our Scope, </w:t>
      </w:r>
      <w:r w:rsidR="00523974" w:rsidRPr="00CC4A3B">
        <w:rPr>
          <w:rFonts w:ascii="Arial" w:hAnsi="Arial" w:cs="Arial"/>
          <w:sz w:val="22"/>
          <w:szCs w:val="22"/>
        </w:rPr>
        <w:t>w</w:t>
      </w:r>
      <w:r w:rsidR="0059181A" w:rsidRPr="00CC4A3B">
        <w:rPr>
          <w:rFonts w:ascii="Arial" w:hAnsi="Arial" w:cs="Arial"/>
          <w:sz w:val="22"/>
          <w:szCs w:val="22"/>
        </w:rPr>
        <w:t>e are appointed for</w:t>
      </w:r>
      <w:r w:rsidR="00214769" w:rsidRPr="00CC4A3B">
        <w:rPr>
          <w:rFonts w:ascii="Arial" w:hAnsi="Arial" w:cs="Arial"/>
          <w:sz w:val="22"/>
          <w:szCs w:val="22"/>
        </w:rPr>
        <w:t xml:space="preserve"> Valuation of </w:t>
      </w:r>
      <w:r w:rsidR="007A2B14" w:rsidRPr="00CC4A3B">
        <w:rPr>
          <w:rFonts w:ascii="Arial" w:hAnsi="Arial" w:cs="Arial"/>
          <w:sz w:val="22"/>
          <w:szCs w:val="22"/>
        </w:rPr>
        <w:t>Securities or Financial Assets</w:t>
      </w:r>
      <w:r w:rsidR="000546DA" w:rsidRPr="00CC4A3B">
        <w:rPr>
          <w:rFonts w:ascii="Arial" w:hAnsi="Arial" w:cs="Arial"/>
          <w:sz w:val="22"/>
          <w:szCs w:val="22"/>
        </w:rPr>
        <w:t xml:space="preserve"> of the </w:t>
      </w:r>
      <w:r w:rsidR="00AF6044" w:rsidRPr="00CC4A3B">
        <w:rPr>
          <w:rFonts w:ascii="Arial" w:hAnsi="Arial" w:cs="Arial"/>
          <w:sz w:val="22"/>
          <w:szCs w:val="22"/>
        </w:rPr>
        <w:t>C</w:t>
      </w:r>
      <w:r w:rsidR="000546DA" w:rsidRPr="00CC4A3B">
        <w:rPr>
          <w:rFonts w:ascii="Arial" w:hAnsi="Arial" w:cs="Arial"/>
          <w:sz w:val="22"/>
          <w:szCs w:val="22"/>
        </w:rPr>
        <w:t>ompany</w:t>
      </w:r>
      <w:r w:rsidR="00C45394" w:rsidRPr="00CC4A3B">
        <w:rPr>
          <w:rFonts w:ascii="Arial" w:hAnsi="Arial" w:cs="Arial"/>
          <w:sz w:val="22"/>
          <w:szCs w:val="22"/>
        </w:rPr>
        <w:t>/</w:t>
      </w:r>
      <w:r w:rsidR="00AF6044" w:rsidRPr="00CC4A3B">
        <w:rPr>
          <w:rFonts w:ascii="Arial" w:hAnsi="Arial" w:cs="Arial"/>
          <w:sz w:val="22"/>
          <w:szCs w:val="22"/>
        </w:rPr>
        <w:t>Corporate Debtor</w:t>
      </w:r>
      <w:r w:rsidR="000546DA" w:rsidRPr="00CC4A3B">
        <w:rPr>
          <w:rFonts w:ascii="Arial" w:hAnsi="Arial" w:cs="Arial"/>
          <w:sz w:val="22"/>
          <w:szCs w:val="22"/>
        </w:rPr>
        <w:t>.</w:t>
      </w:r>
    </w:p>
    <w:p w14:paraId="3938B56D" w14:textId="77777777" w:rsidR="00FD50F3" w:rsidRPr="00236256" w:rsidRDefault="00FD50F3" w:rsidP="00236256">
      <w:pPr>
        <w:pStyle w:val="ListParagraph"/>
        <w:autoSpaceDE w:val="0"/>
        <w:autoSpaceDN w:val="0"/>
        <w:adjustRightInd w:val="0"/>
        <w:spacing w:line="360" w:lineRule="auto"/>
        <w:ind w:left="284"/>
        <w:jc w:val="both"/>
        <w:rPr>
          <w:rFonts w:ascii="Arial" w:hAnsi="Arial" w:cs="Arial"/>
          <w:sz w:val="22"/>
          <w:szCs w:val="22"/>
        </w:rPr>
      </w:pPr>
    </w:p>
    <w:p w14:paraId="5C0B5C7F" w14:textId="77777777" w:rsidR="001A6CAF" w:rsidRPr="00775922" w:rsidRDefault="001A6CAF" w:rsidP="001A6CAF">
      <w:pPr>
        <w:pStyle w:val="ListParagraph"/>
        <w:autoSpaceDE w:val="0"/>
        <w:autoSpaceDN w:val="0"/>
        <w:adjustRightInd w:val="0"/>
        <w:spacing w:line="360" w:lineRule="auto"/>
        <w:ind w:left="284"/>
        <w:jc w:val="both"/>
        <w:rPr>
          <w:rFonts w:ascii="Arial" w:hAnsi="Arial" w:cs="Arial"/>
          <w:b/>
          <w:sz w:val="22"/>
          <w:szCs w:val="22"/>
        </w:rPr>
      </w:pPr>
      <w:r w:rsidRPr="00775922">
        <w:rPr>
          <w:rFonts w:ascii="Arial" w:hAnsi="Arial" w:cs="Arial"/>
          <w:b/>
          <w:sz w:val="22"/>
          <w:szCs w:val="22"/>
        </w:rPr>
        <w:t>Note:</w:t>
      </w:r>
    </w:p>
    <w:p w14:paraId="3AE85864" w14:textId="3C41DA52" w:rsidR="001A6CAF" w:rsidRDefault="001A6CAF" w:rsidP="00BF1B37">
      <w:pPr>
        <w:pStyle w:val="ListParagraph"/>
        <w:numPr>
          <w:ilvl w:val="0"/>
          <w:numId w:val="9"/>
        </w:numPr>
        <w:autoSpaceDE w:val="0"/>
        <w:autoSpaceDN w:val="0"/>
        <w:adjustRightInd w:val="0"/>
        <w:spacing w:line="360" w:lineRule="auto"/>
        <w:ind w:left="567" w:hanging="283"/>
        <w:jc w:val="both"/>
        <w:rPr>
          <w:rFonts w:ascii="Arial" w:hAnsi="Arial" w:cs="Arial"/>
          <w:i/>
          <w:sz w:val="22"/>
          <w:szCs w:val="22"/>
          <w:lang w:val="en-IN"/>
        </w:rPr>
      </w:pPr>
      <w:r w:rsidRPr="00775922">
        <w:rPr>
          <w:rFonts w:ascii="Arial" w:hAnsi="Arial" w:cs="Arial"/>
          <w:i/>
          <w:sz w:val="22"/>
          <w:szCs w:val="22"/>
          <w:lang w:val="en-IN"/>
        </w:rPr>
        <w:t>No audit of any kind is performed by us at our end from the books of account or l</w:t>
      </w:r>
      <w:r w:rsidR="003105A7">
        <w:rPr>
          <w:rFonts w:ascii="Arial" w:hAnsi="Arial" w:cs="Arial"/>
          <w:i/>
          <w:sz w:val="22"/>
          <w:szCs w:val="22"/>
          <w:lang w:val="en-IN"/>
        </w:rPr>
        <w:t>edger statements. All the data/information/input/</w:t>
      </w:r>
      <w:r w:rsidRPr="00775922">
        <w:rPr>
          <w:rFonts w:ascii="Arial" w:hAnsi="Arial" w:cs="Arial"/>
          <w:i/>
          <w:sz w:val="22"/>
          <w:szCs w:val="22"/>
          <w:lang w:val="en-IN"/>
        </w:rPr>
        <w:t>d</w:t>
      </w:r>
      <w:r w:rsidR="00A842B9" w:rsidRPr="00775922">
        <w:rPr>
          <w:rFonts w:ascii="Arial" w:hAnsi="Arial" w:cs="Arial"/>
          <w:i/>
          <w:sz w:val="22"/>
          <w:szCs w:val="22"/>
          <w:lang w:val="en-IN"/>
        </w:rPr>
        <w:t>etails provided to us by the</w:t>
      </w:r>
      <w:r w:rsidR="00B370AB" w:rsidRPr="00775922">
        <w:rPr>
          <w:rFonts w:ascii="Arial" w:hAnsi="Arial" w:cs="Arial"/>
          <w:i/>
          <w:sz w:val="22"/>
          <w:szCs w:val="22"/>
          <w:lang w:val="en-IN"/>
        </w:rPr>
        <w:t xml:space="preserve"> </w:t>
      </w:r>
      <w:r w:rsidR="00A02493">
        <w:rPr>
          <w:rFonts w:ascii="Arial" w:hAnsi="Arial" w:cs="Arial"/>
          <w:sz w:val="22"/>
          <w:szCs w:val="22"/>
          <w:lang w:val="en-IN"/>
        </w:rPr>
        <w:t>Corporate Debtor/</w:t>
      </w:r>
      <w:r w:rsidR="00301CDE">
        <w:rPr>
          <w:rFonts w:ascii="Arial" w:hAnsi="Arial" w:cs="Arial"/>
          <w:sz w:val="22"/>
          <w:szCs w:val="22"/>
          <w:lang w:val="en-IN"/>
        </w:rPr>
        <w:t>Liquidator</w:t>
      </w:r>
      <w:r w:rsidR="00835D15" w:rsidDel="00835D15">
        <w:rPr>
          <w:rFonts w:ascii="Arial" w:hAnsi="Arial" w:cs="Arial"/>
          <w:i/>
          <w:sz w:val="22"/>
          <w:szCs w:val="22"/>
          <w:lang w:val="en-IN"/>
        </w:rPr>
        <w:t xml:space="preserve"> </w:t>
      </w:r>
      <w:r w:rsidRPr="00775922">
        <w:rPr>
          <w:rFonts w:ascii="Arial" w:hAnsi="Arial" w:cs="Arial"/>
          <w:i/>
          <w:sz w:val="22"/>
          <w:szCs w:val="22"/>
          <w:lang w:val="en-IN"/>
        </w:rPr>
        <w:t>are taken by us as-it-is on good faith and assumed that that these are factually correct information.</w:t>
      </w:r>
    </w:p>
    <w:p w14:paraId="45614F56" w14:textId="77777777" w:rsidR="003105A7" w:rsidRPr="00775922" w:rsidRDefault="003105A7" w:rsidP="003105A7">
      <w:pPr>
        <w:pStyle w:val="ListParagraph"/>
        <w:autoSpaceDE w:val="0"/>
        <w:autoSpaceDN w:val="0"/>
        <w:adjustRightInd w:val="0"/>
        <w:spacing w:line="360" w:lineRule="auto"/>
        <w:ind w:left="567"/>
        <w:jc w:val="both"/>
        <w:rPr>
          <w:rFonts w:ascii="Arial" w:hAnsi="Arial" w:cs="Arial"/>
          <w:i/>
          <w:sz w:val="22"/>
          <w:szCs w:val="22"/>
          <w:lang w:val="en-IN"/>
        </w:rPr>
      </w:pPr>
    </w:p>
    <w:p w14:paraId="078CD6F8" w14:textId="412F8C4E" w:rsidR="00A646D6" w:rsidRPr="00A85ED1" w:rsidRDefault="00FB1320" w:rsidP="00BF1B37">
      <w:pPr>
        <w:pStyle w:val="ListParagraph"/>
        <w:numPr>
          <w:ilvl w:val="0"/>
          <w:numId w:val="9"/>
        </w:numPr>
        <w:autoSpaceDE w:val="0"/>
        <w:autoSpaceDN w:val="0"/>
        <w:adjustRightInd w:val="0"/>
        <w:spacing w:line="360" w:lineRule="auto"/>
        <w:ind w:left="567" w:hanging="283"/>
        <w:jc w:val="both"/>
        <w:rPr>
          <w:rFonts w:ascii="Arial" w:hAnsi="Arial" w:cs="Arial"/>
          <w:i/>
          <w:sz w:val="22"/>
          <w:szCs w:val="22"/>
        </w:rPr>
      </w:pPr>
      <w:r w:rsidRPr="00775922">
        <w:rPr>
          <w:rFonts w:ascii="Arial" w:hAnsi="Arial" w:cs="Arial"/>
          <w:i/>
          <w:sz w:val="22"/>
          <w:szCs w:val="22"/>
        </w:rPr>
        <w:t xml:space="preserve">This is a general assessment of the </w:t>
      </w:r>
      <w:r w:rsidR="009031BA" w:rsidRPr="00775922">
        <w:rPr>
          <w:rFonts w:ascii="Arial" w:hAnsi="Arial" w:cs="Arial"/>
          <w:i/>
          <w:sz w:val="22"/>
          <w:szCs w:val="22"/>
        </w:rPr>
        <w:t xml:space="preserve">estimated </w:t>
      </w:r>
      <w:r w:rsidR="00767760">
        <w:rPr>
          <w:rFonts w:ascii="Arial" w:hAnsi="Arial" w:cs="Arial"/>
          <w:i/>
          <w:sz w:val="22"/>
          <w:szCs w:val="22"/>
        </w:rPr>
        <w:t>Realizable</w:t>
      </w:r>
      <w:r w:rsidR="0058663C" w:rsidRPr="00775922">
        <w:rPr>
          <w:rFonts w:ascii="Arial" w:hAnsi="Arial" w:cs="Arial"/>
          <w:i/>
          <w:sz w:val="22"/>
          <w:szCs w:val="22"/>
        </w:rPr>
        <w:t xml:space="preserve"> </w:t>
      </w:r>
      <w:r w:rsidR="00FE75F1">
        <w:rPr>
          <w:rFonts w:ascii="Arial" w:hAnsi="Arial" w:cs="Arial"/>
          <w:i/>
          <w:sz w:val="22"/>
          <w:szCs w:val="22"/>
        </w:rPr>
        <w:t>V</w:t>
      </w:r>
      <w:r w:rsidR="0058663C" w:rsidRPr="00775922">
        <w:rPr>
          <w:rFonts w:ascii="Arial" w:hAnsi="Arial" w:cs="Arial"/>
          <w:i/>
          <w:sz w:val="22"/>
          <w:szCs w:val="22"/>
        </w:rPr>
        <w:t>alue</w:t>
      </w:r>
      <w:r w:rsidRPr="00775922">
        <w:rPr>
          <w:rFonts w:ascii="Arial" w:hAnsi="Arial" w:cs="Arial"/>
          <w:i/>
          <w:sz w:val="22"/>
          <w:szCs w:val="22"/>
        </w:rPr>
        <w:t xml:space="preserve"> of the </w:t>
      </w:r>
      <w:r w:rsidR="007A2B14">
        <w:rPr>
          <w:rFonts w:ascii="Arial" w:hAnsi="Arial" w:cs="Arial"/>
          <w:i/>
          <w:sz w:val="22"/>
          <w:szCs w:val="22"/>
        </w:rPr>
        <w:t>Securities or Financial Assets</w:t>
      </w:r>
      <w:r w:rsidRPr="00775922">
        <w:rPr>
          <w:rFonts w:ascii="Arial" w:hAnsi="Arial" w:cs="Arial"/>
          <w:i/>
          <w:sz w:val="22"/>
          <w:szCs w:val="22"/>
        </w:rPr>
        <w:t xml:space="preserve"> based on </w:t>
      </w:r>
      <w:r w:rsidR="003105A7">
        <w:rPr>
          <w:rFonts w:ascii="Arial" w:hAnsi="Arial" w:cs="Arial"/>
          <w:i/>
          <w:sz w:val="22"/>
          <w:szCs w:val="22"/>
        </w:rPr>
        <w:t>the data/input/</w:t>
      </w:r>
      <w:r w:rsidR="00A842B9" w:rsidRPr="00775922">
        <w:rPr>
          <w:rFonts w:ascii="Arial" w:hAnsi="Arial" w:cs="Arial"/>
          <w:i/>
          <w:sz w:val="22"/>
          <w:szCs w:val="22"/>
        </w:rPr>
        <w:t xml:space="preserve">information </w:t>
      </w:r>
      <w:r w:rsidR="000F7160">
        <w:rPr>
          <w:rFonts w:ascii="Arial" w:hAnsi="Arial" w:cs="Arial"/>
          <w:i/>
          <w:sz w:val="22"/>
          <w:szCs w:val="22"/>
        </w:rPr>
        <w:t xml:space="preserve">that </w:t>
      </w:r>
      <w:r w:rsidR="00A02493">
        <w:rPr>
          <w:rFonts w:ascii="Arial" w:hAnsi="Arial" w:cs="Arial"/>
          <w:sz w:val="22"/>
          <w:szCs w:val="22"/>
          <w:lang w:val="en-IN"/>
        </w:rPr>
        <w:t>Corporate Debtor/</w:t>
      </w:r>
      <w:r w:rsidR="00301CDE">
        <w:rPr>
          <w:rFonts w:ascii="Arial" w:hAnsi="Arial" w:cs="Arial"/>
          <w:sz w:val="22"/>
          <w:szCs w:val="22"/>
          <w:lang w:val="en-IN"/>
        </w:rPr>
        <w:t xml:space="preserve">Liquidator </w:t>
      </w:r>
      <w:r w:rsidRPr="00775922">
        <w:rPr>
          <w:rFonts w:ascii="Arial" w:hAnsi="Arial" w:cs="Arial"/>
          <w:i/>
          <w:sz w:val="22"/>
          <w:szCs w:val="22"/>
        </w:rPr>
        <w:t>could provi</w:t>
      </w:r>
      <w:r w:rsidR="003105A7">
        <w:rPr>
          <w:rFonts w:ascii="Arial" w:hAnsi="Arial" w:cs="Arial"/>
          <w:i/>
          <w:sz w:val="22"/>
          <w:szCs w:val="22"/>
        </w:rPr>
        <w:t>de to us against our questions/</w:t>
      </w:r>
      <w:r w:rsidRPr="00775922">
        <w:rPr>
          <w:rFonts w:ascii="Arial" w:hAnsi="Arial" w:cs="Arial"/>
          <w:i/>
          <w:sz w:val="22"/>
          <w:szCs w:val="22"/>
        </w:rPr>
        <w:t>queries. In no manner this should be</w:t>
      </w:r>
      <w:r w:rsidR="003105A7">
        <w:rPr>
          <w:rFonts w:ascii="Arial" w:hAnsi="Arial" w:cs="Arial"/>
          <w:i/>
          <w:sz w:val="22"/>
          <w:szCs w:val="22"/>
        </w:rPr>
        <w:t xml:space="preserve"> regarded as an audit activity/</w:t>
      </w:r>
      <w:r w:rsidRPr="00775922">
        <w:rPr>
          <w:rFonts w:ascii="Arial" w:hAnsi="Arial" w:cs="Arial"/>
          <w:i/>
          <w:sz w:val="22"/>
          <w:szCs w:val="22"/>
        </w:rPr>
        <w:t>report and NO micro analysis</w:t>
      </w:r>
      <w:r w:rsidR="003105A7">
        <w:rPr>
          <w:rFonts w:ascii="Arial" w:hAnsi="Arial" w:cs="Arial"/>
          <w:i/>
          <w:sz w:val="22"/>
          <w:szCs w:val="22"/>
        </w:rPr>
        <w:t xml:space="preserve"> or detailed or forensic audit/</w:t>
      </w:r>
      <w:r w:rsidRPr="00775922">
        <w:rPr>
          <w:rFonts w:ascii="Arial" w:hAnsi="Arial" w:cs="Arial"/>
          <w:i/>
          <w:sz w:val="22"/>
          <w:szCs w:val="22"/>
        </w:rPr>
        <w:t>scrutiny of the financial transactions or accounts of any kind has been carried out at our end.</w:t>
      </w:r>
    </w:p>
    <w:p w14:paraId="411F9DAB" w14:textId="77777777" w:rsidR="00A646D6" w:rsidRPr="00A85ED1" w:rsidRDefault="00A646D6">
      <w:pPr>
        <w:rPr>
          <w:rFonts w:ascii="Arial" w:hAnsi="Arial" w:cs="Arial"/>
          <w:i/>
          <w:sz w:val="22"/>
          <w:szCs w:val="22"/>
        </w:rPr>
      </w:pPr>
      <w:r w:rsidRPr="00A85ED1">
        <w:rPr>
          <w:rFonts w:ascii="Arial" w:hAnsi="Arial" w:cs="Arial"/>
          <w:i/>
          <w:sz w:val="22"/>
          <w:szCs w:val="22"/>
        </w:rPr>
        <w:br w:type="page"/>
      </w:r>
    </w:p>
    <w:tbl>
      <w:tblPr>
        <w:tblStyle w:val="TableGrid"/>
        <w:tblW w:w="10490" w:type="dxa"/>
        <w:tblInd w:w="-572" w:type="dxa"/>
        <w:tblCellMar>
          <w:top w:w="142" w:type="dxa"/>
          <w:left w:w="115" w:type="dxa"/>
          <w:bottom w:w="142" w:type="dxa"/>
          <w:right w:w="115" w:type="dxa"/>
        </w:tblCellMar>
        <w:tblLook w:val="04A0" w:firstRow="1" w:lastRow="0" w:firstColumn="1" w:lastColumn="0" w:noHBand="0" w:noVBand="1"/>
      </w:tblPr>
      <w:tblGrid>
        <w:gridCol w:w="1526"/>
        <w:gridCol w:w="8964"/>
      </w:tblGrid>
      <w:tr w:rsidR="00054087" w:rsidRPr="002808B8" w14:paraId="3B041B34" w14:textId="77777777" w:rsidTr="00A15D02">
        <w:trPr>
          <w:trHeight w:val="20"/>
        </w:trPr>
        <w:tc>
          <w:tcPr>
            <w:tcW w:w="1526" w:type="dxa"/>
            <w:shd w:val="clear" w:color="auto" w:fill="002060"/>
            <w:vAlign w:val="center"/>
          </w:tcPr>
          <w:p w14:paraId="74F07E16" w14:textId="77777777" w:rsidR="00054087" w:rsidRPr="002808B8" w:rsidRDefault="00054087" w:rsidP="000E4689">
            <w:pPr>
              <w:jc w:val="center"/>
              <w:rPr>
                <w:rFonts w:ascii="Arial" w:hAnsi="Arial" w:cs="Arial"/>
                <w:b/>
                <w:i/>
                <w:sz w:val="16"/>
                <w:szCs w:val="16"/>
              </w:rPr>
            </w:pPr>
            <w:r w:rsidRPr="002808B8">
              <w:rPr>
                <w:rFonts w:ascii="Arial" w:hAnsi="Arial" w:cs="Arial"/>
                <w:b/>
              </w:rPr>
              <w:t>PART C</w:t>
            </w:r>
          </w:p>
        </w:tc>
        <w:tc>
          <w:tcPr>
            <w:tcW w:w="8964" w:type="dxa"/>
            <w:shd w:val="clear" w:color="auto" w:fill="DBE5F1" w:themeFill="accent1" w:themeFillTint="33"/>
            <w:vAlign w:val="center"/>
          </w:tcPr>
          <w:p w14:paraId="49221172" w14:textId="619142B0" w:rsidR="00054087" w:rsidRPr="002808B8" w:rsidRDefault="00054087" w:rsidP="000E4689">
            <w:pPr>
              <w:jc w:val="center"/>
              <w:rPr>
                <w:rFonts w:ascii="Arial" w:hAnsi="Arial" w:cs="Arial"/>
                <w:b/>
                <w:sz w:val="20"/>
                <w:szCs w:val="20"/>
              </w:rPr>
            </w:pPr>
            <w:r w:rsidRPr="002808B8">
              <w:rPr>
                <w:rFonts w:ascii="Arial" w:hAnsi="Arial" w:cs="Arial"/>
                <w:b/>
                <w:szCs w:val="20"/>
              </w:rPr>
              <w:t xml:space="preserve">VALUATION ASSESSMENT OF </w:t>
            </w:r>
            <w:r w:rsidR="007A2B14">
              <w:rPr>
                <w:rFonts w:ascii="Arial" w:hAnsi="Arial" w:cs="Arial"/>
                <w:b/>
                <w:szCs w:val="20"/>
              </w:rPr>
              <w:t>SECURITIES OR FINANCIAL ASSETS</w:t>
            </w:r>
          </w:p>
        </w:tc>
      </w:tr>
    </w:tbl>
    <w:p w14:paraId="068FEE72" w14:textId="77777777" w:rsidR="00054087" w:rsidRPr="002808B8" w:rsidRDefault="00054087" w:rsidP="00FE4F73">
      <w:pPr>
        <w:rPr>
          <w:rFonts w:ascii="Arial" w:hAnsi="Arial" w:cs="Arial"/>
          <w:lang w:val="en-IN"/>
        </w:rPr>
      </w:pPr>
    </w:p>
    <w:p w14:paraId="5ABB2E08" w14:textId="77777777" w:rsidR="00054087" w:rsidRPr="00A70114" w:rsidRDefault="00054087" w:rsidP="00BF1B37">
      <w:pPr>
        <w:pStyle w:val="ListParagraph"/>
        <w:numPr>
          <w:ilvl w:val="0"/>
          <w:numId w:val="11"/>
        </w:numPr>
        <w:autoSpaceDE w:val="0"/>
        <w:autoSpaceDN w:val="0"/>
        <w:adjustRightInd w:val="0"/>
        <w:spacing w:line="480" w:lineRule="auto"/>
        <w:ind w:left="-284" w:hanging="283"/>
        <w:jc w:val="both"/>
        <w:rPr>
          <w:rFonts w:ascii="Arial" w:hAnsi="Arial" w:cs="Arial"/>
          <w:b/>
          <w:sz w:val="22"/>
          <w:lang w:val="en-IN"/>
        </w:rPr>
      </w:pPr>
      <w:r w:rsidRPr="00A70114">
        <w:rPr>
          <w:rFonts w:ascii="Arial" w:hAnsi="Arial" w:cs="Arial"/>
          <w:b/>
          <w:sz w:val="22"/>
          <w:lang w:val="en-IN"/>
        </w:rPr>
        <w:t>SUMMARY OF VALUATION ASSESSMENT:</w:t>
      </w:r>
    </w:p>
    <w:tbl>
      <w:tblPr>
        <w:tblW w:w="5133" w:type="pct"/>
        <w:tblInd w:w="-289" w:type="dxa"/>
        <w:tblLayout w:type="fixed"/>
        <w:tblCellMar>
          <w:top w:w="28" w:type="dxa"/>
          <w:left w:w="115" w:type="dxa"/>
          <w:bottom w:w="28" w:type="dxa"/>
          <w:right w:w="115" w:type="dxa"/>
        </w:tblCellMar>
        <w:tblLook w:val="04A0" w:firstRow="1" w:lastRow="0" w:firstColumn="1" w:lastColumn="0" w:noHBand="0" w:noVBand="1"/>
      </w:tblPr>
      <w:tblGrid>
        <w:gridCol w:w="651"/>
        <w:gridCol w:w="2784"/>
        <w:gridCol w:w="1527"/>
        <w:gridCol w:w="1419"/>
        <w:gridCol w:w="1841"/>
        <w:gridCol w:w="1984"/>
      </w:tblGrid>
      <w:tr w:rsidR="006018EE" w:rsidRPr="0059660E" w14:paraId="6D61B721" w14:textId="40FEF7C1" w:rsidTr="00BD5856">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10737C16" w14:textId="6E1488D8" w:rsidR="006018EE" w:rsidRPr="0059660E" w:rsidRDefault="006018EE">
            <w:pPr>
              <w:jc w:val="center"/>
              <w:rPr>
                <w:rFonts w:asciiTheme="minorHAnsi" w:hAnsiTheme="minorHAnsi" w:cstheme="minorHAnsi"/>
                <w:b/>
                <w:bCs/>
                <w:color w:val="FFFFFF"/>
                <w:sz w:val="20"/>
                <w:szCs w:val="20"/>
              </w:rPr>
            </w:pPr>
            <w:bookmarkStart w:id="3" w:name="RANGE!B2:G11"/>
            <w:r w:rsidRPr="0059660E">
              <w:rPr>
                <w:rFonts w:asciiTheme="minorHAnsi" w:hAnsiTheme="minorHAnsi" w:cstheme="minorHAnsi"/>
                <w:b/>
                <w:bCs/>
                <w:color w:val="FFFFFF"/>
                <w:sz w:val="20"/>
                <w:szCs w:val="20"/>
              </w:rPr>
              <w:t>SUMMARY OF VALUATION ASSESSMENT OF SECURITIES OR FINANCIAL ASSETS</w:t>
            </w:r>
            <w:bookmarkEnd w:id="3"/>
          </w:p>
        </w:tc>
      </w:tr>
      <w:tr w:rsidR="006018EE" w:rsidRPr="0059660E" w14:paraId="2933644E" w14:textId="6E572636" w:rsidTr="00BD5856">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2061D5C9" w14:textId="22A73DE9" w:rsidR="006018EE" w:rsidRPr="0059660E" w:rsidRDefault="00D018EB" w:rsidP="006018EE">
            <w:pPr>
              <w:jc w:val="right"/>
              <w:rPr>
                <w:rFonts w:asciiTheme="minorHAnsi" w:hAnsiTheme="minorHAnsi" w:cstheme="minorHAnsi"/>
                <w:i/>
                <w:iCs/>
                <w:sz w:val="20"/>
                <w:szCs w:val="20"/>
              </w:rPr>
            </w:pPr>
            <w:r w:rsidRPr="0059660E">
              <w:rPr>
                <w:rFonts w:asciiTheme="minorHAnsi" w:hAnsiTheme="minorHAnsi" w:cstheme="minorHAnsi"/>
                <w:i/>
                <w:iCs/>
                <w:sz w:val="20"/>
                <w:szCs w:val="20"/>
              </w:rPr>
              <w:t>Details are as on 13</w:t>
            </w:r>
            <w:r w:rsidR="006018EE" w:rsidRPr="0059660E">
              <w:rPr>
                <w:rFonts w:asciiTheme="minorHAnsi" w:hAnsiTheme="minorHAnsi" w:cstheme="minorHAnsi"/>
                <w:i/>
                <w:iCs/>
                <w:sz w:val="20"/>
                <w:szCs w:val="20"/>
                <w:vertAlign w:val="superscript"/>
              </w:rPr>
              <w:t>th</w:t>
            </w:r>
            <w:r w:rsidR="006018EE" w:rsidRPr="0059660E">
              <w:rPr>
                <w:rFonts w:asciiTheme="minorHAnsi" w:hAnsiTheme="minorHAnsi" w:cstheme="minorHAnsi"/>
                <w:i/>
                <w:iCs/>
                <w:sz w:val="20"/>
                <w:szCs w:val="20"/>
              </w:rPr>
              <w:t xml:space="preserve"> May 2021</w:t>
            </w:r>
          </w:p>
        </w:tc>
      </w:tr>
      <w:tr w:rsidR="00BD5856" w:rsidRPr="0059660E" w14:paraId="2035B2E7" w14:textId="77777777" w:rsidTr="00BD5856">
        <w:trPr>
          <w:trHeight w:val="20"/>
        </w:trPr>
        <w:tc>
          <w:tcPr>
            <w:tcW w:w="319" w:type="pct"/>
            <w:tcBorders>
              <w:top w:val="nil"/>
              <w:left w:val="single" w:sz="4" w:space="0" w:color="auto"/>
              <w:bottom w:val="single" w:sz="4" w:space="0" w:color="auto"/>
              <w:right w:val="single" w:sz="4" w:space="0" w:color="auto"/>
            </w:tcBorders>
            <w:shd w:val="clear" w:color="000000" w:fill="C5D9F1"/>
            <w:noWrap/>
            <w:vAlign w:val="center"/>
            <w:hideMark/>
          </w:tcPr>
          <w:p w14:paraId="339BD483" w14:textId="77777777" w:rsidR="00DB2AFB" w:rsidRPr="0059660E" w:rsidRDefault="00DB2AFB" w:rsidP="00B92389">
            <w:pPr>
              <w:jc w:val="center"/>
              <w:rPr>
                <w:rFonts w:asciiTheme="minorHAnsi" w:hAnsiTheme="minorHAnsi" w:cstheme="minorHAnsi"/>
                <w:b/>
                <w:bCs/>
                <w:color w:val="000000"/>
                <w:sz w:val="20"/>
                <w:szCs w:val="20"/>
              </w:rPr>
            </w:pPr>
            <w:r w:rsidRPr="0059660E">
              <w:rPr>
                <w:rFonts w:asciiTheme="minorHAnsi" w:hAnsiTheme="minorHAnsi" w:cstheme="minorHAnsi"/>
                <w:b/>
                <w:bCs/>
                <w:color w:val="000000"/>
                <w:sz w:val="20"/>
                <w:szCs w:val="20"/>
              </w:rPr>
              <w:t>S. No.</w:t>
            </w:r>
          </w:p>
        </w:tc>
        <w:tc>
          <w:tcPr>
            <w:tcW w:w="1364" w:type="pct"/>
            <w:tcBorders>
              <w:top w:val="nil"/>
              <w:left w:val="nil"/>
              <w:bottom w:val="single" w:sz="4" w:space="0" w:color="auto"/>
              <w:right w:val="single" w:sz="4" w:space="0" w:color="auto"/>
            </w:tcBorders>
            <w:shd w:val="clear" w:color="000000" w:fill="C5D9F1"/>
            <w:noWrap/>
            <w:vAlign w:val="center"/>
            <w:hideMark/>
          </w:tcPr>
          <w:p w14:paraId="7C3466B3" w14:textId="77777777" w:rsidR="00DB2AFB" w:rsidRPr="0059660E" w:rsidRDefault="00DB2AFB" w:rsidP="00B92389">
            <w:pPr>
              <w:jc w:val="center"/>
              <w:rPr>
                <w:rFonts w:asciiTheme="minorHAnsi" w:hAnsiTheme="minorHAnsi" w:cstheme="minorHAnsi"/>
                <w:b/>
                <w:bCs/>
                <w:color w:val="000000"/>
                <w:sz w:val="20"/>
                <w:szCs w:val="20"/>
              </w:rPr>
            </w:pPr>
            <w:r w:rsidRPr="0059660E">
              <w:rPr>
                <w:rFonts w:asciiTheme="minorHAnsi" w:hAnsiTheme="minorHAnsi" w:cstheme="minorHAnsi"/>
                <w:b/>
                <w:bCs/>
                <w:color w:val="000000"/>
                <w:sz w:val="20"/>
                <w:szCs w:val="20"/>
              </w:rPr>
              <w:t>Particulars</w:t>
            </w:r>
          </w:p>
        </w:tc>
        <w:tc>
          <w:tcPr>
            <w:tcW w:w="748" w:type="pct"/>
            <w:tcBorders>
              <w:top w:val="nil"/>
              <w:left w:val="nil"/>
              <w:bottom w:val="single" w:sz="4" w:space="0" w:color="auto"/>
              <w:right w:val="single" w:sz="4" w:space="0" w:color="auto"/>
            </w:tcBorders>
            <w:shd w:val="clear" w:color="000000" w:fill="C5D9F1"/>
            <w:vAlign w:val="center"/>
            <w:hideMark/>
          </w:tcPr>
          <w:p w14:paraId="0154DB51" w14:textId="0D6269B4" w:rsidR="00DB2AFB" w:rsidRPr="0059660E" w:rsidRDefault="00DB54AB" w:rsidP="00B92389">
            <w:pPr>
              <w:jc w:val="center"/>
              <w:rPr>
                <w:rFonts w:asciiTheme="minorHAnsi" w:hAnsiTheme="minorHAnsi" w:cstheme="minorHAnsi"/>
                <w:b/>
                <w:bCs/>
                <w:color w:val="000000"/>
                <w:sz w:val="20"/>
                <w:szCs w:val="20"/>
              </w:rPr>
            </w:pPr>
            <w:r w:rsidRPr="0059660E">
              <w:rPr>
                <w:rFonts w:asciiTheme="minorHAnsi" w:hAnsiTheme="minorHAnsi" w:cstheme="minorHAnsi"/>
                <w:b/>
                <w:bCs/>
                <w:color w:val="000000"/>
                <w:sz w:val="20"/>
                <w:szCs w:val="20"/>
              </w:rPr>
              <w:t>Trial Balance as on 13</w:t>
            </w:r>
            <w:r w:rsidR="00DB2AFB" w:rsidRPr="0059660E">
              <w:rPr>
                <w:rFonts w:asciiTheme="minorHAnsi" w:hAnsiTheme="minorHAnsi" w:cstheme="minorHAnsi"/>
                <w:b/>
                <w:bCs/>
                <w:color w:val="000000"/>
                <w:sz w:val="20"/>
                <w:szCs w:val="20"/>
              </w:rPr>
              <w:t>.05.2021</w:t>
            </w:r>
          </w:p>
        </w:tc>
        <w:tc>
          <w:tcPr>
            <w:tcW w:w="695" w:type="pct"/>
            <w:tcBorders>
              <w:top w:val="nil"/>
              <w:left w:val="nil"/>
              <w:bottom w:val="single" w:sz="4" w:space="0" w:color="auto"/>
              <w:right w:val="single" w:sz="4" w:space="0" w:color="auto"/>
            </w:tcBorders>
            <w:shd w:val="clear" w:color="000000" w:fill="C5D9F1"/>
            <w:vAlign w:val="center"/>
          </w:tcPr>
          <w:p w14:paraId="2F6E5053" w14:textId="142ADF46" w:rsidR="00DB2AFB" w:rsidRPr="0059660E" w:rsidRDefault="00BD5856" w:rsidP="00B92389">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Fair Value</w:t>
            </w:r>
          </w:p>
        </w:tc>
        <w:tc>
          <w:tcPr>
            <w:tcW w:w="902" w:type="pct"/>
            <w:tcBorders>
              <w:top w:val="nil"/>
              <w:left w:val="nil"/>
              <w:bottom w:val="single" w:sz="4" w:space="0" w:color="auto"/>
              <w:right w:val="single" w:sz="4" w:space="0" w:color="auto"/>
            </w:tcBorders>
            <w:shd w:val="clear" w:color="000000" w:fill="C5D9F1"/>
            <w:vAlign w:val="center"/>
            <w:hideMark/>
          </w:tcPr>
          <w:p w14:paraId="46E4BED8" w14:textId="77777777" w:rsidR="00BD5856" w:rsidRPr="0059660E" w:rsidRDefault="00BD5856" w:rsidP="00BD5856">
            <w:pPr>
              <w:rPr>
                <w:rFonts w:asciiTheme="minorHAnsi" w:hAnsiTheme="minorHAnsi" w:cstheme="minorHAnsi"/>
                <w:b/>
                <w:bCs/>
                <w:color w:val="000000"/>
                <w:sz w:val="20"/>
                <w:szCs w:val="20"/>
              </w:rPr>
            </w:pPr>
            <w:r w:rsidRPr="0059660E">
              <w:rPr>
                <w:rFonts w:asciiTheme="minorHAnsi" w:hAnsiTheme="minorHAnsi" w:cstheme="minorHAnsi"/>
                <w:b/>
                <w:bCs/>
                <w:color w:val="000000"/>
                <w:sz w:val="20"/>
                <w:szCs w:val="20"/>
              </w:rPr>
              <w:t>Realizable Valuation Assessment</w:t>
            </w:r>
          </w:p>
          <w:p w14:paraId="360C45D6" w14:textId="507A5097" w:rsidR="00DB2AFB" w:rsidRPr="0059660E" w:rsidRDefault="00BD5856" w:rsidP="00BD5856">
            <w:pPr>
              <w:rPr>
                <w:rFonts w:asciiTheme="minorHAnsi" w:hAnsiTheme="minorHAnsi" w:cstheme="minorHAnsi"/>
                <w:b/>
                <w:bCs/>
                <w:color w:val="000000"/>
                <w:sz w:val="20"/>
                <w:szCs w:val="20"/>
              </w:rPr>
            </w:pPr>
            <w:r w:rsidRPr="0059660E">
              <w:rPr>
                <w:rFonts w:asciiTheme="minorHAnsi" w:hAnsiTheme="minorHAnsi" w:cstheme="minorHAnsi"/>
                <w:b/>
                <w:bCs/>
                <w:color w:val="000000"/>
                <w:sz w:val="20"/>
                <w:szCs w:val="20"/>
              </w:rPr>
              <w:t>(Going Concern)*</w:t>
            </w:r>
          </w:p>
        </w:tc>
        <w:tc>
          <w:tcPr>
            <w:tcW w:w="972" w:type="pct"/>
            <w:tcBorders>
              <w:top w:val="nil"/>
              <w:left w:val="nil"/>
              <w:bottom w:val="single" w:sz="4" w:space="0" w:color="auto"/>
              <w:right w:val="single" w:sz="4" w:space="0" w:color="auto"/>
            </w:tcBorders>
            <w:shd w:val="clear" w:color="000000" w:fill="C5D9F1"/>
            <w:noWrap/>
            <w:vAlign w:val="center"/>
            <w:hideMark/>
          </w:tcPr>
          <w:p w14:paraId="0FE0053D" w14:textId="66DFFD45" w:rsidR="00DB2AFB" w:rsidRPr="0059660E" w:rsidRDefault="00032FE3" w:rsidP="00BD5856">
            <w:pPr>
              <w:rPr>
                <w:rFonts w:asciiTheme="minorHAnsi" w:hAnsiTheme="minorHAnsi" w:cstheme="minorHAnsi"/>
                <w:b/>
                <w:bCs/>
                <w:color w:val="000000"/>
                <w:sz w:val="20"/>
                <w:szCs w:val="20"/>
              </w:rPr>
            </w:pPr>
            <w:r>
              <w:rPr>
                <w:rFonts w:asciiTheme="minorHAnsi" w:hAnsiTheme="minorHAnsi" w:cstheme="minorHAnsi"/>
                <w:b/>
                <w:bCs/>
                <w:color w:val="000000"/>
                <w:sz w:val="20"/>
                <w:szCs w:val="20"/>
              </w:rPr>
              <w:t>Realizable</w:t>
            </w:r>
            <w:r w:rsidR="00BD5856">
              <w:rPr>
                <w:rFonts w:asciiTheme="minorHAnsi" w:hAnsiTheme="minorHAnsi" w:cstheme="minorHAnsi"/>
                <w:b/>
                <w:bCs/>
                <w:color w:val="000000"/>
                <w:sz w:val="20"/>
                <w:szCs w:val="20"/>
              </w:rPr>
              <w:t xml:space="preserve"> Value Assessment </w:t>
            </w:r>
            <w:r w:rsidR="00BD5856" w:rsidRPr="0059660E">
              <w:rPr>
                <w:rFonts w:asciiTheme="minorHAnsi" w:hAnsiTheme="minorHAnsi" w:cstheme="minorHAnsi"/>
                <w:b/>
                <w:bCs/>
                <w:color w:val="000000"/>
                <w:sz w:val="20"/>
                <w:szCs w:val="20"/>
              </w:rPr>
              <w:t>(Piecemeal)**</w:t>
            </w:r>
          </w:p>
        </w:tc>
      </w:tr>
      <w:tr w:rsidR="00DB2AFB" w:rsidRPr="0059660E" w14:paraId="41C1F6E0" w14:textId="21105CEE" w:rsidTr="00BD5856">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BC9C9A4" w14:textId="6C68ECE8" w:rsidR="00DB2AFB" w:rsidRPr="0059660E" w:rsidRDefault="00DB2AFB" w:rsidP="006018EE">
            <w:pPr>
              <w:jc w:val="right"/>
              <w:rPr>
                <w:rFonts w:asciiTheme="minorHAnsi" w:hAnsiTheme="minorHAnsi" w:cstheme="minorHAnsi"/>
                <w:i/>
                <w:iCs/>
                <w:color w:val="000000"/>
                <w:sz w:val="20"/>
                <w:szCs w:val="20"/>
              </w:rPr>
            </w:pPr>
            <w:r w:rsidRPr="0059660E">
              <w:rPr>
                <w:rFonts w:asciiTheme="minorHAnsi" w:hAnsiTheme="minorHAnsi" w:cstheme="minorHAnsi"/>
                <w:i/>
                <w:iCs/>
                <w:color w:val="000000"/>
                <w:sz w:val="20"/>
                <w:szCs w:val="20"/>
              </w:rPr>
              <w:t>Figures in INR</w:t>
            </w:r>
            <w:r w:rsidR="00D2152F">
              <w:rPr>
                <w:rFonts w:asciiTheme="minorHAnsi" w:hAnsiTheme="minorHAnsi" w:cstheme="minorHAnsi"/>
                <w:i/>
                <w:iCs/>
                <w:color w:val="000000"/>
                <w:sz w:val="20"/>
                <w:szCs w:val="20"/>
              </w:rPr>
              <w:t xml:space="preserve"> LAKHS</w:t>
            </w:r>
          </w:p>
        </w:tc>
      </w:tr>
      <w:tr w:rsidR="00BD5856" w:rsidRPr="0059660E" w14:paraId="7953E165" w14:textId="77777777" w:rsidTr="00C65BAA">
        <w:trPr>
          <w:trHeight w:val="2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4928CA90" w14:textId="77777777" w:rsidR="00BD5856" w:rsidRPr="0059660E" w:rsidRDefault="00BD5856" w:rsidP="00BD5856">
            <w:pPr>
              <w:jc w:val="center"/>
              <w:rPr>
                <w:rFonts w:asciiTheme="minorHAnsi" w:hAnsiTheme="minorHAnsi" w:cstheme="minorHAnsi"/>
                <w:color w:val="000000"/>
                <w:sz w:val="20"/>
                <w:szCs w:val="20"/>
              </w:rPr>
            </w:pPr>
            <w:r w:rsidRPr="0059660E">
              <w:rPr>
                <w:rFonts w:asciiTheme="minorHAnsi" w:hAnsiTheme="minorHAnsi" w:cstheme="minorHAnsi"/>
                <w:color w:val="000000"/>
                <w:sz w:val="20"/>
                <w:szCs w:val="20"/>
              </w:rPr>
              <w:t>1</w:t>
            </w:r>
          </w:p>
        </w:tc>
        <w:tc>
          <w:tcPr>
            <w:tcW w:w="1364" w:type="pct"/>
            <w:tcBorders>
              <w:top w:val="nil"/>
              <w:left w:val="nil"/>
              <w:bottom w:val="single" w:sz="4" w:space="0" w:color="auto"/>
              <w:right w:val="single" w:sz="4" w:space="0" w:color="auto"/>
            </w:tcBorders>
            <w:shd w:val="clear" w:color="auto" w:fill="auto"/>
            <w:noWrap/>
            <w:vAlign w:val="bottom"/>
            <w:hideMark/>
          </w:tcPr>
          <w:p w14:paraId="3CEFD253" w14:textId="0CE84680" w:rsidR="00BD5856" w:rsidRPr="0059660E" w:rsidRDefault="00BD5856" w:rsidP="00BD5856">
            <w:pPr>
              <w:rPr>
                <w:rFonts w:asciiTheme="minorHAnsi" w:hAnsiTheme="minorHAnsi" w:cstheme="minorHAnsi"/>
                <w:color w:val="000000"/>
                <w:sz w:val="20"/>
                <w:szCs w:val="20"/>
              </w:rPr>
            </w:pPr>
            <w:r w:rsidRPr="0059660E">
              <w:rPr>
                <w:rFonts w:asciiTheme="minorHAnsi" w:hAnsiTheme="minorHAnsi" w:cstheme="minorHAnsi"/>
                <w:color w:val="000000"/>
                <w:sz w:val="20"/>
                <w:szCs w:val="20"/>
              </w:rPr>
              <w:t>Cash &amp; Cash Equivalents</w:t>
            </w:r>
          </w:p>
        </w:tc>
        <w:tc>
          <w:tcPr>
            <w:tcW w:w="748" w:type="pct"/>
            <w:tcBorders>
              <w:top w:val="nil"/>
              <w:left w:val="nil"/>
              <w:bottom w:val="single" w:sz="4" w:space="0" w:color="auto"/>
              <w:right w:val="single" w:sz="4" w:space="0" w:color="auto"/>
            </w:tcBorders>
            <w:shd w:val="clear" w:color="auto" w:fill="auto"/>
            <w:noWrap/>
            <w:vAlign w:val="center"/>
          </w:tcPr>
          <w:p w14:paraId="57649617" w14:textId="3755F813" w:rsidR="00BD5856" w:rsidRPr="0059660E" w:rsidRDefault="00BD5856" w:rsidP="00BD5856">
            <w:pPr>
              <w:jc w:val="center"/>
              <w:rPr>
                <w:rFonts w:asciiTheme="minorHAnsi" w:hAnsiTheme="minorHAnsi" w:cstheme="minorHAnsi"/>
                <w:color w:val="000000"/>
                <w:sz w:val="20"/>
                <w:szCs w:val="20"/>
              </w:rPr>
            </w:pPr>
            <w:r>
              <w:rPr>
                <w:rFonts w:asciiTheme="minorHAnsi" w:hAnsiTheme="minorHAnsi" w:cstheme="minorHAnsi"/>
                <w:color w:val="000000"/>
                <w:sz w:val="20"/>
                <w:szCs w:val="20"/>
              </w:rPr>
              <w:t>288.00</w:t>
            </w:r>
          </w:p>
        </w:tc>
        <w:tc>
          <w:tcPr>
            <w:tcW w:w="695" w:type="pct"/>
            <w:tcBorders>
              <w:top w:val="nil"/>
              <w:left w:val="nil"/>
              <w:bottom w:val="single" w:sz="4" w:space="0" w:color="auto"/>
              <w:right w:val="single" w:sz="4" w:space="0" w:color="auto"/>
            </w:tcBorders>
            <w:shd w:val="clear" w:color="auto" w:fill="auto"/>
            <w:vAlign w:val="center"/>
          </w:tcPr>
          <w:p w14:paraId="48DEC553" w14:textId="7E2E28C2" w:rsidR="00BD5856" w:rsidRPr="0059660E" w:rsidRDefault="00BD5856" w:rsidP="00BD5856">
            <w:pPr>
              <w:jc w:val="center"/>
              <w:rPr>
                <w:rFonts w:asciiTheme="minorHAnsi" w:hAnsiTheme="minorHAnsi" w:cstheme="minorHAnsi"/>
                <w:color w:val="000000"/>
                <w:sz w:val="20"/>
                <w:szCs w:val="20"/>
              </w:rPr>
            </w:pPr>
            <w:r>
              <w:rPr>
                <w:rFonts w:asciiTheme="minorHAnsi" w:hAnsiTheme="minorHAnsi" w:cstheme="minorHAnsi"/>
                <w:color w:val="000000"/>
                <w:sz w:val="20"/>
                <w:szCs w:val="20"/>
              </w:rPr>
              <w:t>229.53</w:t>
            </w:r>
          </w:p>
        </w:tc>
        <w:tc>
          <w:tcPr>
            <w:tcW w:w="902" w:type="pct"/>
            <w:tcBorders>
              <w:top w:val="nil"/>
              <w:left w:val="nil"/>
              <w:bottom w:val="single" w:sz="4" w:space="0" w:color="auto"/>
              <w:right w:val="single" w:sz="4" w:space="0" w:color="auto"/>
            </w:tcBorders>
            <w:shd w:val="clear" w:color="auto" w:fill="auto"/>
            <w:noWrap/>
            <w:vAlign w:val="center"/>
          </w:tcPr>
          <w:p w14:paraId="2544DA3E" w14:textId="658362D2" w:rsidR="00BD5856" w:rsidRPr="0059660E" w:rsidRDefault="00BD5856" w:rsidP="00BD5856">
            <w:pPr>
              <w:jc w:val="center"/>
              <w:rPr>
                <w:rFonts w:asciiTheme="minorHAnsi" w:hAnsiTheme="minorHAnsi" w:cstheme="minorHAnsi"/>
                <w:color w:val="000000"/>
                <w:sz w:val="20"/>
                <w:szCs w:val="20"/>
              </w:rPr>
            </w:pPr>
            <w:r>
              <w:rPr>
                <w:rFonts w:asciiTheme="minorHAnsi" w:hAnsiTheme="minorHAnsi" w:cstheme="minorHAnsi"/>
                <w:color w:val="000000"/>
                <w:sz w:val="20"/>
                <w:szCs w:val="20"/>
              </w:rPr>
              <w:t>182.83</w:t>
            </w:r>
          </w:p>
        </w:tc>
        <w:tc>
          <w:tcPr>
            <w:tcW w:w="972" w:type="pct"/>
            <w:tcBorders>
              <w:top w:val="nil"/>
              <w:left w:val="nil"/>
              <w:bottom w:val="single" w:sz="4" w:space="0" w:color="auto"/>
              <w:right w:val="single" w:sz="4" w:space="0" w:color="auto"/>
            </w:tcBorders>
            <w:shd w:val="clear" w:color="auto" w:fill="auto"/>
            <w:noWrap/>
            <w:vAlign w:val="center"/>
          </w:tcPr>
          <w:p w14:paraId="5D75553D" w14:textId="1F388F84" w:rsidR="00BD5856" w:rsidRPr="0059660E" w:rsidRDefault="00BD5856" w:rsidP="00BD5856">
            <w:pPr>
              <w:jc w:val="center"/>
              <w:rPr>
                <w:rFonts w:asciiTheme="minorHAnsi" w:hAnsiTheme="minorHAnsi" w:cstheme="minorHAnsi"/>
                <w:color w:val="000000"/>
                <w:sz w:val="20"/>
                <w:szCs w:val="20"/>
              </w:rPr>
            </w:pPr>
            <w:r>
              <w:rPr>
                <w:rFonts w:asciiTheme="minorHAnsi" w:hAnsiTheme="minorHAnsi" w:cstheme="minorHAnsi"/>
                <w:color w:val="000000"/>
                <w:sz w:val="20"/>
                <w:szCs w:val="20"/>
              </w:rPr>
              <w:t>182.83</w:t>
            </w:r>
          </w:p>
        </w:tc>
      </w:tr>
      <w:tr w:rsidR="00BD5856" w:rsidRPr="0059660E" w14:paraId="10ADE599" w14:textId="77777777" w:rsidTr="00C65BAA">
        <w:trPr>
          <w:trHeight w:val="20"/>
        </w:trPr>
        <w:tc>
          <w:tcPr>
            <w:tcW w:w="319" w:type="pct"/>
            <w:tcBorders>
              <w:top w:val="nil"/>
              <w:left w:val="single" w:sz="4" w:space="0" w:color="auto"/>
              <w:bottom w:val="single" w:sz="4" w:space="0" w:color="auto"/>
              <w:right w:val="single" w:sz="4" w:space="0" w:color="auto"/>
            </w:tcBorders>
            <w:shd w:val="clear" w:color="auto" w:fill="auto"/>
            <w:noWrap/>
            <w:hideMark/>
          </w:tcPr>
          <w:p w14:paraId="21FAD089" w14:textId="77777777" w:rsidR="00BD5856" w:rsidRPr="0059660E" w:rsidRDefault="00BD5856" w:rsidP="00BD5856">
            <w:pPr>
              <w:jc w:val="center"/>
              <w:rPr>
                <w:rFonts w:asciiTheme="minorHAnsi" w:hAnsiTheme="minorHAnsi" w:cstheme="minorHAnsi"/>
                <w:color w:val="000000"/>
                <w:sz w:val="20"/>
                <w:szCs w:val="20"/>
              </w:rPr>
            </w:pPr>
            <w:r w:rsidRPr="0059660E">
              <w:rPr>
                <w:rFonts w:asciiTheme="minorHAnsi" w:hAnsiTheme="minorHAnsi" w:cstheme="minorHAnsi"/>
                <w:color w:val="000000"/>
                <w:sz w:val="20"/>
                <w:szCs w:val="20"/>
              </w:rPr>
              <w:t>2</w:t>
            </w:r>
          </w:p>
        </w:tc>
        <w:tc>
          <w:tcPr>
            <w:tcW w:w="1364" w:type="pct"/>
            <w:tcBorders>
              <w:top w:val="nil"/>
              <w:left w:val="nil"/>
              <w:bottom w:val="nil"/>
              <w:right w:val="nil"/>
            </w:tcBorders>
            <w:shd w:val="clear" w:color="auto" w:fill="auto"/>
            <w:noWrap/>
            <w:vAlign w:val="bottom"/>
            <w:hideMark/>
          </w:tcPr>
          <w:p w14:paraId="2E1EE087" w14:textId="1F4592F4" w:rsidR="00BD5856" w:rsidRPr="0059660E" w:rsidRDefault="00BD5856" w:rsidP="00BD5856">
            <w:pPr>
              <w:rPr>
                <w:rFonts w:asciiTheme="minorHAnsi" w:hAnsiTheme="minorHAnsi" w:cstheme="minorHAnsi"/>
                <w:color w:val="000000"/>
                <w:sz w:val="20"/>
                <w:szCs w:val="20"/>
              </w:rPr>
            </w:pPr>
            <w:r w:rsidRPr="0059660E">
              <w:rPr>
                <w:rFonts w:asciiTheme="minorHAnsi" w:hAnsiTheme="minorHAnsi" w:cstheme="minorHAnsi"/>
                <w:color w:val="000000"/>
                <w:sz w:val="20"/>
                <w:szCs w:val="20"/>
              </w:rPr>
              <w:t>Inventory</w:t>
            </w:r>
          </w:p>
        </w:tc>
        <w:tc>
          <w:tcPr>
            <w:tcW w:w="748" w:type="pct"/>
            <w:tcBorders>
              <w:top w:val="nil"/>
              <w:left w:val="single" w:sz="4" w:space="0" w:color="auto"/>
              <w:bottom w:val="single" w:sz="4" w:space="0" w:color="auto"/>
              <w:right w:val="single" w:sz="4" w:space="0" w:color="auto"/>
            </w:tcBorders>
            <w:shd w:val="clear" w:color="auto" w:fill="auto"/>
            <w:noWrap/>
            <w:vAlign w:val="center"/>
          </w:tcPr>
          <w:p w14:paraId="71985CD4" w14:textId="781AD408" w:rsidR="00BD5856" w:rsidRPr="0059660E" w:rsidRDefault="00BD5856" w:rsidP="00BD5856">
            <w:pPr>
              <w:jc w:val="center"/>
              <w:rPr>
                <w:rFonts w:asciiTheme="minorHAnsi" w:hAnsiTheme="minorHAnsi" w:cstheme="minorHAnsi"/>
                <w:color w:val="000000"/>
                <w:sz w:val="20"/>
                <w:szCs w:val="20"/>
              </w:rPr>
            </w:pPr>
            <w:r>
              <w:rPr>
                <w:rFonts w:asciiTheme="minorHAnsi" w:hAnsiTheme="minorHAnsi" w:cstheme="minorHAnsi"/>
                <w:color w:val="000000"/>
                <w:sz w:val="20"/>
                <w:szCs w:val="20"/>
              </w:rPr>
              <w:t>17.97</w:t>
            </w:r>
          </w:p>
        </w:tc>
        <w:tc>
          <w:tcPr>
            <w:tcW w:w="695" w:type="pct"/>
            <w:tcBorders>
              <w:top w:val="nil"/>
              <w:left w:val="single" w:sz="4" w:space="0" w:color="auto"/>
              <w:bottom w:val="single" w:sz="4" w:space="0" w:color="auto"/>
              <w:right w:val="single" w:sz="4" w:space="0" w:color="auto"/>
            </w:tcBorders>
            <w:shd w:val="clear" w:color="auto" w:fill="auto"/>
            <w:vAlign w:val="center"/>
          </w:tcPr>
          <w:p w14:paraId="7D2E1D49" w14:textId="75A25D52" w:rsidR="00BD5856" w:rsidRPr="0059660E" w:rsidRDefault="00BD5856" w:rsidP="00BD5856">
            <w:pPr>
              <w:jc w:val="center"/>
              <w:rPr>
                <w:rFonts w:asciiTheme="minorHAnsi" w:hAnsiTheme="minorHAnsi" w:cstheme="minorHAnsi"/>
                <w:color w:val="000000"/>
                <w:sz w:val="20"/>
                <w:szCs w:val="20"/>
              </w:rPr>
            </w:pPr>
            <w:r>
              <w:rPr>
                <w:rFonts w:asciiTheme="minorHAnsi" w:hAnsiTheme="minorHAnsi" w:cstheme="minorHAnsi"/>
                <w:color w:val="000000"/>
                <w:sz w:val="20"/>
                <w:szCs w:val="20"/>
              </w:rPr>
              <w:t>17.97</w:t>
            </w:r>
          </w:p>
        </w:tc>
        <w:tc>
          <w:tcPr>
            <w:tcW w:w="902" w:type="pct"/>
            <w:tcBorders>
              <w:top w:val="nil"/>
              <w:left w:val="nil"/>
              <w:bottom w:val="single" w:sz="4" w:space="0" w:color="auto"/>
              <w:right w:val="single" w:sz="4" w:space="0" w:color="auto"/>
            </w:tcBorders>
            <w:shd w:val="clear" w:color="auto" w:fill="auto"/>
            <w:noWrap/>
            <w:vAlign w:val="center"/>
          </w:tcPr>
          <w:p w14:paraId="6D26657D" w14:textId="4A82F0B0" w:rsidR="00BD5856" w:rsidRPr="0059660E" w:rsidRDefault="00BD5856" w:rsidP="00BD5856">
            <w:pPr>
              <w:jc w:val="center"/>
              <w:rPr>
                <w:rFonts w:asciiTheme="minorHAnsi" w:hAnsiTheme="minorHAnsi" w:cstheme="minorHAnsi"/>
                <w:color w:val="000000"/>
                <w:sz w:val="20"/>
                <w:szCs w:val="20"/>
              </w:rPr>
            </w:pPr>
            <w:r>
              <w:rPr>
                <w:rFonts w:asciiTheme="minorHAnsi" w:hAnsiTheme="minorHAnsi" w:cstheme="minorHAnsi"/>
                <w:color w:val="000000"/>
                <w:sz w:val="20"/>
                <w:szCs w:val="20"/>
              </w:rPr>
              <w:t>16.18</w:t>
            </w:r>
          </w:p>
        </w:tc>
        <w:tc>
          <w:tcPr>
            <w:tcW w:w="972" w:type="pct"/>
            <w:tcBorders>
              <w:top w:val="nil"/>
              <w:left w:val="nil"/>
              <w:bottom w:val="single" w:sz="4" w:space="0" w:color="auto"/>
              <w:right w:val="single" w:sz="4" w:space="0" w:color="auto"/>
            </w:tcBorders>
            <w:shd w:val="clear" w:color="auto" w:fill="auto"/>
            <w:noWrap/>
            <w:vAlign w:val="center"/>
          </w:tcPr>
          <w:p w14:paraId="751062DE" w14:textId="57E67F10" w:rsidR="00BD5856" w:rsidRPr="0059660E" w:rsidRDefault="00BD5856" w:rsidP="00BD5856">
            <w:pPr>
              <w:jc w:val="center"/>
              <w:rPr>
                <w:rFonts w:asciiTheme="minorHAnsi" w:hAnsiTheme="minorHAnsi" w:cstheme="minorHAnsi"/>
                <w:color w:val="000000"/>
                <w:sz w:val="20"/>
                <w:szCs w:val="20"/>
              </w:rPr>
            </w:pPr>
            <w:r>
              <w:rPr>
                <w:rFonts w:asciiTheme="minorHAnsi" w:hAnsiTheme="minorHAnsi" w:cstheme="minorHAnsi"/>
                <w:color w:val="000000"/>
                <w:sz w:val="20"/>
                <w:szCs w:val="20"/>
              </w:rPr>
              <w:t>16.18</w:t>
            </w:r>
          </w:p>
        </w:tc>
      </w:tr>
      <w:tr w:rsidR="00BD5856" w:rsidRPr="0059660E" w14:paraId="721D1A4D" w14:textId="77777777" w:rsidTr="00C65BAA">
        <w:trPr>
          <w:trHeight w:val="2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7A4DD74D" w14:textId="77777777" w:rsidR="00BD5856" w:rsidRPr="0059660E" w:rsidRDefault="00BD5856" w:rsidP="00BD5856">
            <w:pPr>
              <w:jc w:val="center"/>
              <w:rPr>
                <w:rFonts w:asciiTheme="minorHAnsi" w:hAnsiTheme="minorHAnsi" w:cstheme="minorHAnsi"/>
                <w:color w:val="000000"/>
                <w:sz w:val="20"/>
                <w:szCs w:val="20"/>
              </w:rPr>
            </w:pPr>
            <w:r w:rsidRPr="0059660E">
              <w:rPr>
                <w:rFonts w:asciiTheme="minorHAnsi" w:hAnsiTheme="minorHAnsi" w:cstheme="minorHAnsi"/>
                <w:color w:val="000000"/>
                <w:sz w:val="20"/>
                <w:szCs w:val="20"/>
              </w:rPr>
              <w:t>3</w:t>
            </w:r>
          </w:p>
        </w:tc>
        <w:tc>
          <w:tcPr>
            <w:tcW w:w="1364" w:type="pct"/>
            <w:tcBorders>
              <w:top w:val="single" w:sz="4" w:space="0" w:color="auto"/>
              <w:left w:val="nil"/>
              <w:bottom w:val="single" w:sz="4" w:space="0" w:color="auto"/>
              <w:right w:val="single" w:sz="4" w:space="0" w:color="auto"/>
            </w:tcBorders>
            <w:shd w:val="clear" w:color="auto" w:fill="auto"/>
            <w:noWrap/>
            <w:vAlign w:val="bottom"/>
            <w:hideMark/>
          </w:tcPr>
          <w:p w14:paraId="17499212" w14:textId="14A302C6" w:rsidR="00BD5856" w:rsidRPr="0059660E" w:rsidRDefault="00BD5856" w:rsidP="00BD5856">
            <w:pPr>
              <w:rPr>
                <w:rFonts w:asciiTheme="minorHAnsi" w:hAnsiTheme="minorHAnsi" w:cstheme="minorHAnsi"/>
                <w:color w:val="000000"/>
                <w:sz w:val="20"/>
                <w:szCs w:val="20"/>
              </w:rPr>
            </w:pPr>
            <w:r w:rsidRPr="0059660E">
              <w:rPr>
                <w:rFonts w:asciiTheme="minorHAnsi" w:hAnsiTheme="minorHAnsi" w:cstheme="minorHAnsi"/>
                <w:color w:val="000000"/>
                <w:sz w:val="20"/>
                <w:szCs w:val="20"/>
              </w:rPr>
              <w:t>Interest Accrued</w:t>
            </w:r>
          </w:p>
        </w:tc>
        <w:tc>
          <w:tcPr>
            <w:tcW w:w="748" w:type="pct"/>
            <w:tcBorders>
              <w:top w:val="nil"/>
              <w:left w:val="nil"/>
              <w:bottom w:val="single" w:sz="4" w:space="0" w:color="auto"/>
              <w:right w:val="single" w:sz="4" w:space="0" w:color="auto"/>
            </w:tcBorders>
            <w:shd w:val="clear" w:color="auto" w:fill="auto"/>
            <w:noWrap/>
            <w:vAlign w:val="center"/>
          </w:tcPr>
          <w:p w14:paraId="7C7581FF" w14:textId="38451CA9" w:rsidR="00BD5856" w:rsidRPr="0059660E" w:rsidRDefault="00BD5856" w:rsidP="00BD5856">
            <w:pPr>
              <w:jc w:val="center"/>
              <w:rPr>
                <w:rFonts w:asciiTheme="minorHAnsi" w:hAnsiTheme="minorHAnsi" w:cstheme="minorHAnsi"/>
                <w:color w:val="000000"/>
                <w:sz w:val="20"/>
                <w:szCs w:val="20"/>
              </w:rPr>
            </w:pPr>
            <w:r>
              <w:rPr>
                <w:rFonts w:asciiTheme="minorHAnsi" w:hAnsiTheme="minorHAnsi" w:cstheme="minorHAnsi"/>
                <w:color w:val="000000"/>
                <w:sz w:val="20"/>
                <w:szCs w:val="20"/>
              </w:rPr>
              <w:t>63.09</w:t>
            </w:r>
          </w:p>
        </w:tc>
        <w:tc>
          <w:tcPr>
            <w:tcW w:w="695" w:type="pct"/>
            <w:tcBorders>
              <w:top w:val="nil"/>
              <w:left w:val="nil"/>
              <w:bottom w:val="single" w:sz="4" w:space="0" w:color="auto"/>
              <w:right w:val="single" w:sz="4" w:space="0" w:color="auto"/>
            </w:tcBorders>
            <w:shd w:val="clear" w:color="auto" w:fill="auto"/>
            <w:vAlign w:val="center"/>
          </w:tcPr>
          <w:p w14:paraId="4308FC16" w14:textId="0402C814" w:rsidR="00BD5856" w:rsidRPr="0059660E" w:rsidRDefault="00BD5856" w:rsidP="00BD5856">
            <w:pPr>
              <w:jc w:val="center"/>
              <w:rPr>
                <w:rFonts w:asciiTheme="minorHAnsi" w:hAnsiTheme="minorHAnsi" w:cstheme="minorHAnsi"/>
                <w:color w:val="000000"/>
                <w:sz w:val="20"/>
                <w:szCs w:val="20"/>
              </w:rPr>
            </w:pPr>
            <w:r>
              <w:rPr>
                <w:rFonts w:asciiTheme="minorHAnsi" w:hAnsiTheme="minorHAnsi" w:cstheme="minorHAnsi"/>
                <w:color w:val="000000"/>
                <w:sz w:val="20"/>
                <w:szCs w:val="20"/>
              </w:rPr>
              <w:t>0.00</w:t>
            </w:r>
          </w:p>
        </w:tc>
        <w:tc>
          <w:tcPr>
            <w:tcW w:w="902" w:type="pct"/>
            <w:tcBorders>
              <w:top w:val="nil"/>
              <w:left w:val="nil"/>
              <w:bottom w:val="single" w:sz="4" w:space="0" w:color="auto"/>
              <w:right w:val="single" w:sz="4" w:space="0" w:color="auto"/>
            </w:tcBorders>
            <w:shd w:val="clear" w:color="auto" w:fill="auto"/>
            <w:noWrap/>
            <w:vAlign w:val="center"/>
          </w:tcPr>
          <w:p w14:paraId="4ABBB9EC" w14:textId="0685ACFA" w:rsidR="00BD5856" w:rsidRPr="0059660E" w:rsidRDefault="00BD5856" w:rsidP="00BD5856">
            <w:pPr>
              <w:jc w:val="center"/>
              <w:rPr>
                <w:rFonts w:asciiTheme="minorHAnsi" w:hAnsiTheme="minorHAnsi" w:cstheme="minorHAnsi"/>
                <w:color w:val="000000"/>
                <w:sz w:val="20"/>
                <w:szCs w:val="20"/>
              </w:rPr>
            </w:pPr>
            <w:r>
              <w:rPr>
                <w:rFonts w:asciiTheme="minorHAnsi" w:hAnsiTheme="minorHAnsi" w:cstheme="minorHAnsi"/>
                <w:color w:val="000000"/>
                <w:sz w:val="20"/>
                <w:szCs w:val="20"/>
              </w:rPr>
              <w:t>0.00</w:t>
            </w:r>
          </w:p>
        </w:tc>
        <w:tc>
          <w:tcPr>
            <w:tcW w:w="972" w:type="pct"/>
            <w:tcBorders>
              <w:top w:val="nil"/>
              <w:left w:val="nil"/>
              <w:bottom w:val="single" w:sz="4" w:space="0" w:color="auto"/>
              <w:right w:val="single" w:sz="4" w:space="0" w:color="auto"/>
            </w:tcBorders>
            <w:shd w:val="clear" w:color="auto" w:fill="auto"/>
            <w:noWrap/>
            <w:vAlign w:val="center"/>
          </w:tcPr>
          <w:p w14:paraId="1ED87C16" w14:textId="40A566EC" w:rsidR="00BD5856" w:rsidRPr="0059660E" w:rsidRDefault="00BD5856" w:rsidP="00BD5856">
            <w:pPr>
              <w:jc w:val="center"/>
              <w:rPr>
                <w:rFonts w:asciiTheme="minorHAnsi" w:hAnsiTheme="minorHAnsi" w:cstheme="minorHAnsi"/>
                <w:color w:val="000000"/>
                <w:sz w:val="20"/>
                <w:szCs w:val="20"/>
              </w:rPr>
            </w:pPr>
            <w:r>
              <w:rPr>
                <w:rFonts w:asciiTheme="minorHAnsi" w:hAnsiTheme="minorHAnsi" w:cstheme="minorHAnsi"/>
                <w:color w:val="000000"/>
                <w:sz w:val="20"/>
                <w:szCs w:val="20"/>
              </w:rPr>
              <w:t>0.00</w:t>
            </w:r>
          </w:p>
        </w:tc>
      </w:tr>
      <w:tr w:rsidR="00BD5856" w:rsidRPr="0059660E" w14:paraId="2EFBE507" w14:textId="77777777" w:rsidTr="00C65BAA">
        <w:trPr>
          <w:trHeight w:val="2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6186F2A8" w14:textId="77777777" w:rsidR="00BD5856" w:rsidRPr="0059660E" w:rsidRDefault="00BD5856" w:rsidP="00BD5856">
            <w:pPr>
              <w:jc w:val="center"/>
              <w:rPr>
                <w:rFonts w:asciiTheme="minorHAnsi" w:hAnsiTheme="minorHAnsi" w:cstheme="minorHAnsi"/>
                <w:color w:val="000000"/>
                <w:sz w:val="20"/>
                <w:szCs w:val="20"/>
              </w:rPr>
            </w:pPr>
            <w:r w:rsidRPr="0059660E">
              <w:rPr>
                <w:rFonts w:asciiTheme="minorHAnsi" w:hAnsiTheme="minorHAnsi" w:cstheme="minorHAnsi"/>
                <w:color w:val="000000"/>
                <w:sz w:val="20"/>
                <w:szCs w:val="20"/>
              </w:rPr>
              <w:t>4</w:t>
            </w:r>
          </w:p>
        </w:tc>
        <w:tc>
          <w:tcPr>
            <w:tcW w:w="1364" w:type="pct"/>
            <w:tcBorders>
              <w:top w:val="nil"/>
              <w:left w:val="nil"/>
              <w:bottom w:val="single" w:sz="4" w:space="0" w:color="auto"/>
              <w:right w:val="single" w:sz="4" w:space="0" w:color="auto"/>
            </w:tcBorders>
            <w:shd w:val="clear" w:color="auto" w:fill="auto"/>
            <w:noWrap/>
            <w:vAlign w:val="bottom"/>
            <w:hideMark/>
          </w:tcPr>
          <w:p w14:paraId="11180C72" w14:textId="5469D511" w:rsidR="00BD5856" w:rsidRPr="0059660E" w:rsidRDefault="00BD5856" w:rsidP="00BD5856">
            <w:pPr>
              <w:rPr>
                <w:rFonts w:asciiTheme="minorHAnsi" w:hAnsiTheme="minorHAnsi" w:cstheme="minorHAnsi"/>
                <w:color w:val="000000"/>
                <w:sz w:val="20"/>
                <w:szCs w:val="20"/>
              </w:rPr>
            </w:pPr>
            <w:r w:rsidRPr="0059660E">
              <w:rPr>
                <w:rFonts w:asciiTheme="minorHAnsi" w:hAnsiTheme="minorHAnsi" w:cstheme="minorHAnsi"/>
                <w:color w:val="000000"/>
                <w:sz w:val="20"/>
                <w:szCs w:val="20"/>
              </w:rPr>
              <w:t>Short-Term Loans &amp; Advances</w:t>
            </w:r>
          </w:p>
        </w:tc>
        <w:tc>
          <w:tcPr>
            <w:tcW w:w="748" w:type="pct"/>
            <w:tcBorders>
              <w:top w:val="nil"/>
              <w:left w:val="nil"/>
              <w:bottom w:val="single" w:sz="4" w:space="0" w:color="auto"/>
              <w:right w:val="single" w:sz="4" w:space="0" w:color="auto"/>
            </w:tcBorders>
            <w:shd w:val="clear" w:color="auto" w:fill="auto"/>
            <w:noWrap/>
            <w:vAlign w:val="center"/>
          </w:tcPr>
          <w:p w14:paraId="62A23D17" w14:textId="4E694CA5" w:rsidR="00BD5856" w:rsidRPr="0059660E" w:rsidRDefault="00BD5856" w:rsidP="00BD5856">
            <w:pPr>
              <w:jc w:val="center"/>
              <w:rPr>
                <w:rFonts w:asciiTheme="minorHAnsi" w:hAnsiTheme="minorHAnsi" w:cstheme="minorHAnsi"/>
                <w:color w:val="000000"/>
                <w:sz w:val="20"/>
                <w:szCs w:val="20"/>
              </w:rPr>
            </w:pPr>
            <w:r>
              <w:rPr>
                <w:rFonts w:asciiTheme="minorHAnsi" w:hAnsiTheme="minorHAnsi" w:cstheme="minorHAnsi"/>
                <w:color w:val="000000"/>
                <w:sz w:val="20"/>
                <w:szCs w:val="20"/>
              </w:rPr>
              <w:t>1920.97</w:t>
            </w:r>
          </w:p>
        </w:tc>
        <w:tc>
          <w:tcPr>
            <w:tcW w:w="695" w:type="pct"/>
            <w:tcBorders>
              <w:top w:val="nil"/>
              <w:left w:val="nil"/>
              <w:bottom w:val="single" w:sz="4" w:space="0" w:color="auto"/>
              <w:right w:val="single" w:sz="4" w:space="0" w:color="auto"/>
            </w:tcBorders>
            <w:shd w:val="clear" w:color="auto" w:fill="auto"/>
            <w:vAlign w:val="center"/>
          </w:tcPr>
          <w:p w14:paraId="050E86BB" w14:textId="1597F76C" w:rsidR="00BD5856" w:rsidRPr="0059660E" w:rsidRDefault="00BD5856" w:rsidP="00BD5856">
            <w:pPr>
              <w:jc w:val="center"/>
              <w:rPr>
                <w:rFonts w:asciiTheme="minorHAnsi" w:hAnsiTheme="minorHAnsi" w:cstheme="minorHAnsi"/>
                <w:color w:val="000000"/>
                <w:sz w:val="20"/>
                <w:szCs w:val="20"/>
              </w:rPr>
            </w:pPr>
            <w:r>
              <w:rPr>
                <w:rFonts w:asciiTheme="minorHAnsi" w:hAnsiTheme="minorHAnsi" w:cstheme="minorHAnsi"/>
                <w:color w:val="000000"/>
                <w:sz w:val="20"/>
                <w:szCs w:val="20"/>
              </w:rPr>
              <w:t>3.43</w:t>
            </w:r>
          </w:p>
        </w:tc>
        <w:tc>
          <w:tcPr>
            <w:tcW w:w="902" w:type="pct"/>
            <w:tcBorders>
              <w:top w:val="nil"/>
              <w:left w:val="nil"/>
              <w:bottom w:val="single" w:sz="4" w:space="0" w:color="auto"/>
              <w:right w:val="single" w:sz="4" w:space="0" w:color="auto"/>
            </w:tcBorders>
            <w:shd w:val="clear" w:color="auto" w:fill="auto"/>
            <w:noWrap/>
            <w:vAlign w:val="center"/>
          </w:tcPr>
          <w:p w14:paraId="19537294" w14:textId="4DF7A6B9" w:rsidR="00BD5856" w:rsidRPr="0059660E" w:rsidRDefault="00BD5856" w:rsidP="00BD5856">
            <w:pPr>
              <w:jc w:val="center"/>
              <w:rPr>
                <w:rFonts w:asciiTheme="minorHAnsi" w:hAnsiTheme="minorHAnsi" w:cstheme="minorHAnsi"/>
                <w:color w:val="000000"/>
                <w:sz w:val="20"/>
                <w:szCs w:val="20"/>
              </w:rPr>
            </w:pPr>
            <w:r>
              <w:rPr>
                <w:rFonts w:asciiTheme="minorHAnsi" w:hAnsiTheme="minorHAnsi" w:cstheme="minorHAnsi"/>
                <w:color w:val="000000"/>
                <w:sz w:val="20"/>
                <w:szCs w:val="20"/>
              </w:rPr>
              <w:t>3.43</w:t>
            </w:r>
          </w:p>
        </w:tc>
        <w:tc>
          <w:tcPr>
            <w:tcW w:w="972" w:type="pct"/>
            <w:tcBorders>
              <w:top w:val="nil"/>
              <w:left w:val="nil"/>
              <w:bottom w:val="single" w:sz="4" w:space="0" w:color="auto"/>
              <w:right w:val="single" w:sz="4" w:space="0" w:color="auto"/>
            </w:tcBorders>
            <w:shd w:val="clear" w:color="auto" w:fill="auto"/>
            <w:noWrap/>
            <w:vAlign w:val="center"/>
          </w:tcPr>
          <w:p w14:paraId="315F458C" w14:textId="246A4AF8" w:rsidR="00BD5856" w:rsidRPr="0059660E" w:rsidRDefault="00BD5856" w:rsidP="00BD5856">
            <w:pPr>
              <w:jc w:val="center"/>
              <w:rPr>
                <w:rFonts w:asciiTheme="minorHAnsi" w:hAnsiTheme="minorHAnsi" w:cstheme="minorHAnsi"/>
                <w:color w:val="000000"/>
                <w:sz w:val="20"/>
                <w:szCs w:val="20"/>
              </w:rPr>
            </w:pPr>
            <w:r>
              <w:rPr>
                <w:rFonts w:asciiTheme="minorHAnsi" w:hAnsiTheme="minorHAnsi" w:cstheme="minorHAnsi"/>
                <w:color w:val="000000"/>
                <w:sz w:val="20"/>
                <w:szCs w:val="20"/>
              </w:rPr>
              <w:t>3.43</w:t>
            </w:r>
          </w:p>
        </w:tc>
      </w:tr>
      <w:tr w:rsidR="00BD5856" w:rsidRPr="0059660E" w14:paraId="51720DA7" w14:textId="77777777" w:rsidTr="00C65BAA">
        <w:trPr>
          <w:trHeight w:val="20"/>
        </w:trPr>
        <w:tc>
          <w:tcPr>
            <w:tcW w:w="319" w:type="pct"/>
            <w:tcBorders>
              <w:top w:val="nil"/>
              <w:left w:val="single" w:sz="4" w:space="0" w:color="auto"/>
              <w:bottom w:val="single" w:sz="4" w:space="0" w:color="auto"/>
              <w:right w:val="single" w:sz="4" w:space="0" w:color="auto"/>
            </w:tcBorders>
            <w:shd w:val="clear" w:color="auto" w:fill="auto"/>
            <w:noWrap/>
            <w:vAlign w:val="bottom"/>
            <w:hideMark/>
          </w:tcPr>
          <w:p w14:paraId="108DF6DE" w14:textId="77777777" w:rsidR="00BD5856" w:rsidRPr="0059660E" w:rsidRDefault="00BD5856" w:rsidP="00BD5856">
            <w:pPr>
              <w:jc w:val="center"/>
              <w:rPr>
                <w:rFonts w:asciiTheme="minorHAnsi" w:hAnsiTheme="minorHAnsi" w:cstheme="minorHAnsi"/>
                <w:color w:val="000000"/>
                <w:sz w:val="20"/>
                <w:szCs w:val="20"/>
              </w:rPr>
            </w:pPr>
            <w:r w:rsidRPr="0059660E">
              <w:rPr>
                <w:rFonts w:asciiTheme="minorHAnsi" w:hAnsiTheme="minorHAnsi" w:cstheme="minorHAnsi"/>
                <w:color w:val="000000"/>
                <w:sz w:val="20"/>
                <w:szCs w:val="20"/>
              </w:rPr>
              <w:t>5</w:t>
            </w:r>
          </w:p>
        </w:tc>
        <w:tc>
          <w:tcPr>
            <w:tcW w:w="1364" w:type="pct"/>
            <w:tcBorders>
              <w:top w:val="nil"/>
              <w:left w:val="nil"/>
              <w:bottom w:val="single" w:sz="4" w:space="0" w:color="auto"/>
              <w:right w:val="single" w:sz="4" w:space="0" w:color="auto"/>
            </w:tcBorders>
            <w:shd w:val="clear" w:color="auto" w:fill="auto"/>
            <w:noWrap/>
            <w:vAlign w:val="bottom"/>
            <w:hideMark/>
          </w:tcPr>
          <w:p w14:paraId="31445467" w14:textId="622D3521" w:rsidR="00BD5856" w:rsidRPr="0059660E" w:rsidRDefault="00BD5856" w:rsidP="00BD5856">
            <w:pPr>
              <w:rPr>
                <w:rFonts w:asciiTheme="minorHAnsi" w:hAnsiTheme="minorHAnsi" w:cstheme="minorHAnsi"/>
                <w:color w:val="000000"/>
                <w:sz w:val="20"/>
                <w:szCs w:val="20"/>
              </w:rPr>
            </w:pPr>
            <w:r w:rsidRPr="0059660E">
              <w:rPr>
                <w:rFonts w:asciiTheme="minorHAnsi" w:hAnsiTheme="minorHAnsi" w:cstheme="minorHAnsi"/>
                <w:color w:val="000000"/>
                <w:sz w:val="20"/>
                <w:szCs w:val="20"/>
              </w:rPr>
              <w:t>Other Current assets</w:t>
            </w:r>
          </w:p>
        </w:tc>
        <w:tc>
          <w:tcPr>
            <w:tcW w:w="748" w:type="pct"/>
            <w:tcBorders>
              <w:top w:val="nil"/>
              <w:left w:val="nil"/>
              <w:bottom w:val="single" w:sz="4" w:space="0" w:color="auto"/>
              <w:right w:val="single" w:sz="4" w:space="0" w:color="auto"/>
            </w:tcBorders>
            <w:shd w:val="clear" w:color="auto" w:fill="auto"/>
            <w:noWrap/>
            <w:vAlign w:val="center"/>
          </w:tcPr>
          <w:p w14:paraId="2566BE46" w14:textId="38AE3A32" w:rsidR="00BD5856" w:rsidRPr="0059660E" w:rsidRDefault="00BD5856" w:rsidP="00BD5856">
            <w:pPr>
              <w:jc w:val="center"/>
              <w:rPr>
                <w:rFonts w:asciiTheme="minorHAnsi" w:hAnsiTheme="minorHAnsi" w:cstheme="minorHAnsi"/>
                <w:color w:val="000000"/>
                <w:sz w:val="20"/>
                <w:szCs w:val="20"/>
              </w:rPr>
            </w:pPr>
            <w:r>
              <w:rPr>
                <w:rFonts w:asciiTheme="minorHAnsi" w:hAnsiTheme="minorHAnsi" w:cstheme="minorHAnsi"/>
                <w:color w:val="000000"/>
                <w:sz w:val="20"/>
                <w:szCs w:val="20"/>
              </w:rPr>
              <w:t>31.20</w:t>
            </w:r>
          </w:p>
        </w:tc>
        <w:tc>
          <w:tcPr>
            <w:tcW w:w="695" w:type="pct"/>
            <w:tcBorders>
              <w:top w:val="nil"/>
              <w:left w:val="nil"/>
              <w:bottom w:val="single" w:sz="4" w:space="0" w:color="auto"/>
              <w:right w:val="single" w:sz="4" w:space="0" w:color="auto"/>
            </w:tcBorders>
            <w:shd w:val="clear" w:color="auto" w:fill="auto"/>
            <w:vAlign w:val="center"/>
          </w:tcPr>
          <w:p w14:paraId="719E4883" w14:textId="0248240A" w:rsidR="00BD5856" w:rsidRPr="0059660E" w:rsidRDefault="00BD5856" w:rsidP="00BD5856">
            <w:pPr>
              <w:jc w:val="center"/>
              <w:rPr>
                <w:rFonts w:asciiTheme="minorHAnsi" w:hAnsiTheme="minorHAnsi" w:cstheme="minorHAnsi"/>
                <w:color w:val="000000"/>
                <w:sz w:val="20"/>
                <w:szCs w:val="20"/>
              </w:rPr>
            </w:pPr>
            <w:r>
              <w:rPr>
                <w:rFonts w:asciiTheme="minorHAnsi" w:hAnsiTheme="minorHAnsi" w:cstheme="minorHAnsi"/>
                <w:color w:val="000000"/>
                <w:sz w:val="20"/>
                <w:szCs w:val="20"/>
              </w:rPr>
              <w:t>0.00</w:t>
            </w:r>
          </w:p>
        </w:tc>
        <w:tc>
          <w:tcPr>
            <w:tcW w:w="902" w:type="pct"/>
            <w:tcBorders>
              <w:top w:val="nil"/>
              <w:left w:val="nil"/>
              <w:bottom w:val="single" w:sz="4" w:space="0" w:color="auto"/>
              <w:right w:val="single" w:sz="4" w:space="0" w:color="auto"/>
            </w:tcBorders>
            <w:shd w:val="clear" w:color="auto" w:fill="auto"/>
            <w:noWrap/>
          </w:tcPr>
          <w:p w14:paraId="6050B58F" w14:textId="425165F1" w:rsidR="00BD5856" w:rsidRPr="0059660E" w:rsidRDefault="00BD5856" w:rsidP="00BD5856">
            <w:pPr>
              <w:jc w:val="center"/>
              <w:rPr>
                <w:rFonts w:asciiTheme="minorHAnsi" w:hAnsiTheme="minorHAnsi" w:cstheme="minorHAnsi"/>
                <w:color w:val="000000"/>
                <w:sz w:val="20"/>
                <w:szCs w:val="20"/>
              </w:rPr>
            </w:pPr>
            <w:r w:rsidRPr="0046393E">
              <w:rPr>
                <w:rFonts w:asciiTheme="minorHAnsi" w:hAnsiTheme="minorHAnsi" w:cstheme="minorHAnsi"/>
                <w:color w:val="000000"/>
                <w:sz w:val="20"/>
                <w:szCs w:val="20"/>
              </w:rPr>
              <w:t>0.00</w:t>
            </w:r>
          </w:p>
        </w:tc>
        <w:tc>
          <w:tcPr>
            <w:tcW w:w="972" w:type="pct"/>
            <w:tcBorders>
              <w:top w:val="nil"/>
              <w:left w:val="nil"/>
              <w:bottom w:val="single" w:sz="4" w:space="0" w:color="auto"/>
              <w:right w:val="single" w:sz="4" w:space="0" w:color="auto"/>
            </w:tcBorders>
            <w:shd w:val="clear" w:color="auto" w:fill="auto"/>
            <w:noWrap/>
          </w:tcPr>
          <w:p w14:paraId="1352256A" w14:textId="55A084C4" w:rsidR="00BD5856" w:rsidRPr="0059660E" w:rsidRDefault="00BD5856" w:rsidP="00BD5856">
            <w:pPr>
              <w:jc w:val="center"/>
              <w:rPr>
                <w:rFonts w:asciiTheme="minorHAnsi" w:hAnsiTheme="minorHAnsi" w:cstheme="minorHAnsi"/>
                <w:color w:val="000000"/>
                <w:sz w:val="20"/>
                <w:szCs w:val="20"/>
              </w:rPr>
            </w:pPr>
            <w:r w:rsidRPr="0046393E">
              <w:rPr>
                <w:rFonts w:asciiTheme="minorHAnsi" w:hAnsiTheme="minorHAnsi" w:cstheme="minorHAnsi"/>
                <w:color w:val="000000"/>
                <w:sz w:val="20"/>
                <w:szCs w:val="20"/>
              </w:rPr>
              <w:t>0.00</w:t>
            </w:r>
          </w:p>
        </w:tc>
      </w:tr>
      <w:tr w:rsidR="00BD5856" w:rsidRPr="0059660E" w14:paraId="010D92EC" w14:textId="77777777" w:rsidTr="00C65BAA">
        <w:trPr>
          <w:trHeight w:val="20"/>
        </w:trPr>
        <w:tc>
          <w:tcPr>
            <w:tcW w:w="319" w:type="pct"/>
            <w:tcBorders>
              <w:top w:val="nil"/>
              <w:left w:val="single" w:sz="4" w:space="0" w:color="auto"/>
              <w:bottom w:val="single" w:sz="4" w:space="0" w:color="auto"/>
              <w:right w:val="single" w:sz="4" w:space="0" w:color="auto"/>
            </w:tcBorders>
            <w:shd w:val="clear" w:color="auto" w:fill="auto"/>
            <w:noWrap/>
            <w:vAlign w:val="bottom"/>
          </w:tcPr>
          <w:p w14:paraId="64EAC333" w14:textId="00CA2495" w:rsidR="00BD5856" w:rsidRPr="0059660E" w:rsidRDefault="00BD5856" w:rsidP="00BD5856">
            <w:pPr>
              <w:jc w:val="center"/>
              <w:rPr>
                <w:rFonts w:asciiTheme="minorHAnsi" w:hAnsiTheme="minorHAnsi" w:cstheme="minorHAnsi"/>
                <w:color w:val="000000"/>
                <w:sz w:val="20"/>
                <w:szCs w:val="20"/>
              </w:rPr>
            </w:pPr>
            <w:r>
              <w:rPr>
                <w:rFonts w:asciiTheme="minorHAnsi" w:hAnsiTheme="minorHAnsi" w:cstheme="minorHAnsi"/>
                <w:color w:val="000000"/>
                <w:sz w:val="20"/>
                <w:szCs w:val="20"/>
              </w:rPr>
              <w:t>6</w:t>
            </w:r>
          </w:p>
        </w:tc>
        <w:tc>
          <w:tcPr>
            <w:tcW w:w="1364" w:type="pct"/>
            <w:tcBorders>
              <w:top w:val="nil"/>
              <w:left w:val="nil"/>
              <w:bottom w:val="single" w:sz="4" w:space="0" w:color="auto"/>
              <w:right w:val="single" w:sz="4" w:space="0" w:color="auto"/>
            </w:tcBorders>
            <w:shd w:val="clear" w:color="auto" w:fill="auto"/>
            <w:noWrap/>
            <w:vAlign w:val="bottom"/>
          </w:tcPr>
          <w:p w14:paraId="1D4F67E0" w14:textId="293AD0DE" w:rsidR="00BD5856" w:rsidRPr="0059660E" w:rsidRDefault="00BD5856" w:rsidP="00BD5856">
            <w:pPr>
              <w:rPr>
                <w:rFonts w:asciiTheme="minorHAnsi" w:hAnsiTheme="minorHAnsi" w:cstheme="minorHAnsi"/>
                <w:color w:val="000000"/>
                <w:sz w:val="20"/>
                <w:szCs w:val="20"/>
              </w:rPr>
            </w:pPr>
            <w:r>
              <w:rPr>
                <w:rFonts w:asciiTheme="minorHAnsi" w:hAnsiTheme="minorHAnsi" w:cstheme="minorHAnsi"/>
                <w:color w:val="000000"/>
                <w:sz w:val="20"/>
                <w:szCs w:val="20"/>
              </w:rPr>
              <w:t>Other Non-Current Assets</w:t>
            </w:r>
          </w:p>
        </w:tc>
        <w:tc>
          <w:tcPr>
            <w:tcW w:w="748" w:type="pct"/>
            <w:tcBorders>
              <w:top w:val="nil"/>
              <w:left w:val="nil"/>
              <w:bottom w:val="single" w:sz="4" w:space="0" w:color="auto"/>
              <w:right w:val="single" w:sz="4" w:space="0" w:color="auto"/>
            </w:tcBorders>
            <w:shd w:val="clear" w:color="auto" w:fill="auto"/>
            <w:noWrap/>
            <w:vAlign w:val="center"/>
          </w:tcPr>
          <w:p w14:paraId="0A50C8E1" w14:textId="0EFB6B5B" w:rsidR="00BD5856" w:rsidRPr="0059660E" w:rsidRDefault="00BD5856" w:rsidP="00BD5856">
            <w:pPr>
              <w:jc w:val="center"/>
              <w:rPr>
                <w:rFonts w:asciiTheme="minorHAnsi" w:hAnsiTheme="minorHAnsi" w:cstheme="minorHAnsi"/>
                <w:color w:val="000000"/>
                <w:sz w:val="20"/>
                <w:szCs w:val="20"/>
              </w:rPr>
            </w:pPr>
            <w:r>
              <w:rPr>
                <w:rFonts w:asciiTheme="minorHAnsi" w:hAnsiTheme="minorHAnsi" w:cstheme="minorHAnsi"/>
                <w:color w:val="000000"/>
                <w:sz w:val="20"/>
                <w:szCs w:val="20"/>
              </w:rPr>
              <w:t>21.37</w:t>
            </w:r>
          </w:p>
        </w:tc>
        <w:tc>
          <w:tcPr>
            <w:tcW w:w="695" w:type="pct"/>
            <w:tcBorders>
              <w:top w:val="nil"/>
              <w:left w:val="nil"/>
              <w:bottom w:val="single" w:sz="4" w:space="0" w:color="auto"/>
              <w:right w:val="single" w:sz="4" w:space="0" w:color="auto"/>
            </w:tcBorders>
            <w:shd w:val="clear" w:color="auto" w:fill="auto"/>
            <w:vAlign w:val="center"/>
          </w:tcPr>
          <w:p w14:paraId="583724AC" w14:textId="001EC693" w:rsidR="00BD5856" w:rsidRPr="0059660E" w:rsidRDefault="00BD5856" w:rsidP="00BD5856">
            <w:pPr>
              <w:jc w:val="center"/>
              <w:rPr>
                <w:rFonts w:asciiTheme="minorHAnsi" w:hAnsiTheme="minorHAnsi" w:cstheme="minorHAnsi"/>
                <w:color w:val="000000"/>
                <w:sz w:val="20"/>
                <w:szCs w:val="20"/>
              </w:rPr>
            </w:pPr>
            <w:r>
              <w:rPr>
                <w:rFonts w:asciiTheme="minorHAnsi" w:hAnsiTheme="minorHAnsi" w:cstheme="minorHAnsi"/>
                <w:color w:val="000000"/>
                <w:sz w:val="20"/>
                <w:szCs w:val="20"/>
              </w:rPr>
              <w:t>0.00</w:t>
            </w:r>
          </w:p>
        </w:tc>
        <w:tc>
          <w:tcPr>
            <w:tcW w:w="902" w:type="pct"/>
            <w:tcBorders>
              <w:top w:val="nil"/>
              <w:left w:val="nil"/>
              <w:bottom w:val="single" w:sz="4" w:space="0" w:color="auto"/>
              <w:right w:val="single" w:sz="4" w:space="0" w:color="auto"/>
            </w:tcBorders>
            <w:shd w:val="clear" w:color="auto" w:fill="auto"/>
            <w:noWrap/>
          </w:tcPr>
          <w:p w14:paraId="5686B885" w14:textId="47C0AA30" w:rsidR="00BD5856" w:rsidRPr="0059660E" w:rsidRDefault="00BD5856" w:rsidP="00BD5856">
            <w:pPr>
              <w:jc w:val="center"/>
              <w:rPr>
                <w:rFonts w:asciiTheme="minorHAnsi" w:hAnsiTheme="minorHAnsi" w:cstheme="minorHAnsi"/>
                <w:color w:val="000000"/>
                <w:sz w:val="20"/>
                <w:szCs w:val="20"/>
              </w:rPr>
            </w:pPr>
            <w:r w:rsidRPr="0046393E">
              <w:rPr>
                <w:rFonts w:asciiTheme="minorHAnsi" w:hAnsiTheme="minorHAnsi" w:cstheme="minorHAnsi"/>
                <w:color w:val="000000"/>
                <w:sz w:val="20"/>
                <w:szCs w:val="20"/>
              </w:rPr>
              <w:t>0.00</w:t>
            </w:r>
          </w:p>
        </w:tc>
        <w:tc>
          <w:tcPr>
            <w:tcW w:w="972" w:type="pct"/>
            <w:tcBorders>
              <w:top w:val="nil"/>
              <w:left w:val="nil"/>
              <w:bottom w:val="single" w:sz="4" w:space="0" w:color="auto"/>
              <w:right w:val="single" w:sz="4" w:space="0" w:color="auto"/>
            </w:tcBorders>
            <w:shd w:val="clear" w:color="auto" w:fill="auto"/>
            <w:noWrap/>
          </w:tcPr>
          <w:p w14:paraId="09619E96" w14:textId="0A122A6C" w:rsidR="00BD5856" w:rsidRPr="0059660E" w:rsidRDefault="00BD5856" w:rsidP="00BD5856">
            <w:pPr>
              <w:jc w:val="center"/>
              <w:rPr>
                <w:rFonts w:asciiTheme="minorHAnsi" w:hAnsiTheme="minorHAnsi" w:cstheme="minorHAnsi"/>
                <w:color w:val="000000"/>
                <w:sz w:val="20"/>
                <w:szCs w:val="20"/>
              </w:rPr>
            </w:pPr>
            <w:r w:rsidRPr="0046393E">
              <w:rPr>
                <w:rFonts w:asciiTheme="minorHAnsi" w:hAnsiTheme="minorHAnsi" w:cstheme="minorHAnsi"/>
                <w:color w:val="000000"/>
                <w:sz w:val="20"/>
                <w:szCs w:val="20"/>
              </w:rPr>
              <w:t>0.00</w:t>
            </w:r>
          </w:p>
        </w:tc>
      </w:tr>
      <w:tr w:rsidR="00BD5856" w:rsidRPr="0059660E" w14:paraId="558568FF" w14:textId="77777777" w:rsidTr="00C65BAA">
        <w:trPr>
          <w:trHeight w:val="20"/>
        </w:trPr>
        <w:tc>
          <w:tcPr>
            <w:tcW w:w="319" w:type="pct"/>
            <w:tcBorders>
              <w:top w:val="nil"/>
              <w:left w:val="single" w:sz="4" w:space="0" w:color="auto"/>
              <w:bottom w:val="single" w:sz="4" w:space="0" w:color="auto"/>
              <w:right w:val="single" w:sz="4" w:space="0" w:color="auto"/>
            </w:tcBorders>
            <w:shd w:val="clear" w:color="auto" w:fill="auto"/>
            <w:noWrap/>
            <w:vAlign w:val="bottom"/>
          </w:tcPr>
          <w:p w14:paraId="2EA68C4F" w14:textId="65EA081F" w:rsidR="00BD5856" w:rsidRPr="0059660E" w:rsidRDefault="00BD5856" w:rsidP="00BD5856">
            <w:pPr>
              <w:jc w:val="center"/>
              <w:rPr>
                <w:rFonts w:asciiTheme="minorHAnsi" w:hAnsiTheme="minorHAnsi" w:cstheme="minorHAnsi"/>
                <w:color w:val="000000"/>
                <w:sz w:val="20"/>
                <w:szCs w:val="20"/>
              </w:rPr>
            </w:pPr>
            <w:r>
              <w:rPr>
                <w:rFonts w:asciiTheme="minorHAnsi" w:hAnsiTheme="minorHAnsi" w:cstheme="minorHAnsi"/>
                <w:color w:val="000000"/>
                <w:sz w:val="20"/>
                <w:szCs w:val="20"/>
              </w:rPr>
              <w:t>7</w:t>
            </w:r>
          </w:p>
        </w:tc>
        <w:tc>
          <w:tcPr>
            <w:tcW w:w="1364" w:type="pct"/>
            <w:tcBorders>
              <w:top w:val="nil"/>
              <w:left w:val="nil"/>
              <w:bottom w:val="single" w:sz="4" w:space="0" w:color="auto"/>
              <w:right w:val="single" w:sz="4" w:space="0" w:color="auto"/>
            </w:tcBorders>
            <w:shd w:val="clear" w:color="auto" w:fill="auto"/>
            <w:noWrap/>
            <w:vAlign w:val="bottom"/>
          </w:tcPr>
          <w:p w14:paraId="466185F2" w14:textId="52A7826F" w:rsidR="00BD5856" w:rsidRPr="0059660E" w:rsidRDefault="00BD5856" w:rsidP="00BD5856">
            <w:pPr>
              <w:rPr>
                <w:rFonts w:asciiTheme="minorHAnsi" w:hAnsiTheme="minorHAnsi" w:cstheme="minorHAnsi"/>
                <w:color w:val="000000"/>
                <w:sz w:val="20"/>
                <w:szCs w:val="20"/>
              </w:rPr>
            </w:pPr>
            <w:r>
              <w:rPr>
                <w:rFonts w:asciiTheme="minorHAnsi" w:hAnsiTheme="minorHAnsi" w:cstheme="minorHAnsi"/>
                <w:color w:val="000000"/>
                <w:sz w:val="20"/>
                <w:szCs w:val="20"/>
              </w:rPr>
              <w:t>Sundry Debtors</w:t>
            </w:r>
          </w:p>
        </w:tc>
        <w:tc>
          <w:tcPr>
            <w:tcW w:w="748" w:type="pct"/>
            <w:tcBorders>
              <w:top w:val="nil"/>
              <w:left w:val="nil"/>
              <w:bottom w:val="single" w:sz="4" w:space="0" w:color="auto"/>
              <w:right w:val="single" w:sz="4" w:space="0" w:color="auto"/>
            </w:tcBorders>
            <w:shd w:val="clear" w:color="auto" w:fill="auto"/>
            <w:noWrap/>
            <w:vAlign w:val="center"/>
          </w:tcPr>
          <w:p w14:paraId="265C6730" w14:textId="5E5237B5" w:rsidR="00BD5856" w:rsidRPr="0059660E" w:rsidRDefault="00BD5856" w:rsidP="00BD5856">
            <w:pPr>
              <w:jc w:val="center"/>
              <w:rPr>
                <w:rFonts w:asciiTheme="minorHAnsi" w:hAnsiTheme="minorHAnsi" w:cstheme="minorHAnsi"/>
                <w:color w:val="000000"/>
                <w:sz w:val="20"/>
                <w:szCs w:val="20"/>
              </w:rPr>
            </w:pPr>
            <w:r>
              <w:rPr>
                <w:rFonts w:asciiTheme="minorHAnsi" w:hAnsiTheme="minorHAnsi" w:cstheme="minorHAnsi"/>
                <w:color w:val="000000"/>
                <w:sz w:val="20"/>
                <w:szCs w:val="20"/>
              </w:rPr>
              <w:t>74.05</w:t>
            </w:r>
          </w:p>
        </w:tc>
        <w:tc>
          <w:tcPr>
            <w:tcW w:w="695" w:type="pct"/>
            <w:tcBorders>
              <w:top w:val="nil"/>
              <w:left w:val="nil"/>
              <w:bottom w:val="single" w:sz="4" w:space="0" w:color="auto"/>
              <w:right w:val="single" w:sz="4" w:space="0" w:color="auto"/>
            </w:tcBorders>
            <w:shd w:val="clear" w:color="auto" w:fill="auto"/>
            <w:vAlign w:val="center"/>
          </w:tcPr>
          <w:p w14:paraId="41EF60D9" w14:textId="2846D6D8" w:rsidR="00BD5856" w:rsidRPr="0059660E" w:rsidRDefault="00BD5856" w:rsidP="00BD5856">
            <w:pPr>
              <w:jc w:val="center"/>
              <w:rPr>
                <w:rFonts w:asciiTheme="minorHAnsi" w:hAnsiTheme="minorHAnsi" w:cstheme="minorHAnsi"/>
                <w:color w:val="000000"/>
                <w:sz w:val="20"/>
                <w:szCs w:val="20"/>
              </w:rPr>
            </w:pPr>
            <w:r>
              <w:rPr>
                <w:rFonts w:asciiTheme="minorHAnsi" w:hAnsiTheme="minorHAnsi" w:cstheme="minorHAnsi"/>
                <w:color w:val="000000"/>
                <w:sz w:val="20"/>
                <w:szCs w:val="20"/>
              </w:rPr>
              <w:t>0.00</w:t>
            </w:r>
          </w:p>
        </w:tc>
        <w:tc>
          <w:tcPr>
            <w:tcW w:w="902" w:type="pct"/>
            <w:tcBorders>
              <w:top w:val="nil"/>
              <w:left w:val="nil"/>
              <w:bottom w:val="single" w:sz="4" w:space="0" w:color="auto"/>
              <w:right w:val="single" w:sz="4" w:space="0" w:color="auto"/>
            </w:tcBorders>
            <w:shd w:val="clear" w:color="auto" w:fill="auto"/>
            <w:noWrap/>
          </w:tcPr>
          <w:p w14:paraId="17633874" w14:textId="454DD2E5" w:rsidR="00BD5856" w:rsidRPr="0059660E" w:rsidRDefault="00BD5856" w:rsidP="00BD5856">
            <w:pPr>
              <w:jc w:val="center"/>
              <w:rPr>
                <w:rFonts w:asciiTheme="minorHAnsi" w:hAnsiTheme="minorHAnsi" w:cstheme="minorHAnsi"/>
                <w:color w:val="000000"/>
                <w:sz w:val="20"/>
                <w:szCs w:val="20"/>
              </w:rPr>
            </w:pPr>
            <w:r w:rsidRPr="0046393E">
              <w:rPr>
                <w:rFonts w:asciiTheme="minorHAnsi" w:hAnsiTheme="minorHAnsi" w:cstheme="minorHAnsi"/>
                <w:color w:val="000000"/>
                <w:sz w:val="20"/>
                <w:szCs w:val="20"/>
              </w:rPr>
              <w:t>0.00</w:t>
            </w:r>
          </w:p>
        </w:tc>
        <w:tc>
          <w:tcPr>
            <w:tcW w:w="972" w:type="pct"/>
            <w:tcBorders>
              <w:top w:val="nil"/>
              <w:left w:val="nil"/>
              <w:bottom w:val="single" w:sz="4" w:space="0" w:color="auto"/>
              <w:right w:val="single" w:sz="4" w:space="0" w:color="auto"/>
            </w:tcBorders>
            <w:shd w:val="clear" w:color="auto" w:fill="auto"/>
            <w:noWrap/>
          </w:tcPr>
          <w:p w14:paraId="547988E4" w14:textId="75F23531" w:rsidR="00BD5856" w:rsidRPr="0059660E" w:rsidRDefault="00BD5856" w:rsidP="00BD5856">
            <w:pPr>
              <w:jc w:val="center"/>
              <w:rPr>
                <w:rFonts w:asciiTheme="minorHAnsi" w:hAnsiTheme="minorHAnsi" w:cstheme="minorHAnsi"/>
                <w:color w:val="000000"/>
                <w:sz w:val="20"/>
                <w:szCs w:val="20"/>
              </w:rPr>
            </w:pPr>
            <w:r w:rsidRPr="0046393E">
              <w:rPr>
                <w:rFonts w:asciiTheme="minorHAnsi" w:hAnsiTheme="minorHAnsi" w:cstheme="minorHAnsi"/>
                <w:color w:val="000000"/>
                <w:sz w:val="20"/>
                <w:szCs w:val="20"/>
              </w:rPr>
              <w:t>0.00</w:t>
            </w:r>
          </w:p>
        </w:tc>
      </w:tr>
      <w:tr w:rsidR="00BD5856" w:rsidRPr="0059660E" w14:paraId="6F0BAE7D" w14:textId="77777777" w:rsidTr="00BD5856">
        <w:trPr>
          <w:trHeight w:val="20"/>
        </w:trPr>
        <w:tc>
          <w:tcPr>
            <w:tcW w:w="1683" w:type="pct"/>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1F8297B6" w14:textId="77777777" w:rsidR="00BD5856" w:rsidRPr="0059660E" w:rsidRDefault="00BD5856" w:rsidP="00BD5856">
            <w:pPr>
              <w:jc w:val="center"/>
              <w:rPr>
                <w:rFonts w:asciiTheme="minorHAnsi" w:hAnsiTheme="minorHAnsi" w:cstheme="minorHAnsi"/>
                <w:b/>
                <w:bCs/>
                <w:sz w:val="20"/>
                <w:szCs w:val="20"/>
              </w:rPr>
            </w:pPr>
            <w:r w:rsidRPr="0059660E">
              <w:rPr>
                <w:rFonts w:asciiTheme="minorHAnsi" w:hAnsiTheme="minorHAnsi" w:cstheme="minorHAnsi"/>
                <w:b/>
                <w:bCs/>
                <w:sz w:val="20"/>
                <w:szCs w:val="20"/>
              </w:rPr>
              <w:t>Total</w:t>
            </w:r>
          </w:p>
        </w:tc>
        <w:tc>
          <w:tcPr>
            <w:tcW w:w="748" w:type="pct"/>
            <w:tcBorders>
              <w:top w:val="nil"/>
              <w:left w:val="nil"/>
              <w:bottom w:val="single" w:sz="4" w:space="0" w:color="auto"/>
              <w:right w:val="single" w:sz="4" w:space="0" w:color="auto"/>
            </w:tcBorders>
            <w:shd w:val="clear" w:color="000000" w:fill="C5D9F1"/>
            <w:noWrap/>
            <w:vAlign w:val="bottom"/>
          </w:tcPr>
          <w:p w14:paraId="7002E500" w14:textId="132FF6B2" w:rsidR="00BD5856" w:rsidRPr="0059660E" w:rsidRDefault="00BD5856" w:rsidP="00BD5856">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2416.65</w:t>
            </w:r>
          </w:p>
        </w:tc>
        <w:tc>
          <w:tcPr>
            <w:tcW w:w="695" w:type="pct"/>
            <w:tcBorders>
              <w:top w:val="nil"/>
              <w:left w:val="nil"/>
              <w:bottom w:val="single" w:sz="4" w:space="0" w:color="auto"/>
              <w:right w:val="single" w:sz="4" w:space="0" w:color="auto"/>
            </w:tcBorders>
            <w:shd w:val="clear" w:color="000000" w:fill="C5D9F1"/>
            <w:vAlign w:val="bottom"/>
          </w:tcPr>
          <w:p w14:paraId="3A182092" w14:textId="35CD5694" w:rsidR="00BD5856" w:rsidRPr="0059660E" w:rsidRDefault="00BD5856" w:rsidP="00BD5856">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250.93</w:t>
            </w:r>
          </w:p>
        </w:tc>
        <w:tc>
          <w:tcPr>
            <w:tcW w:w="902" w:type="pct"/>
            <w:tcBorders>
              <w:top w:val="nil"/>
              <w:left w:val="nil"/>
              <w:bottom w:val="single" w:sz="4" w:space="0" w:color="auto"/>
              <w:right w:val="single" w:sz="4" w:space="0" w:color="auto"/>
            </w:tcBorders>
            <w:shd w:val="clear" w:color="000000" w:fill="C5D9F1"/>
            <w:noWrap/>
            <w:vAlign w:val="bottom"/>
          </w:tcPr>
          <w:p w14:paraId="4AA64659" w14:textId="3E31D347" w:rsidR="00BD5856" w:rsidRPr="0059660E" w:rsidRDefault="00BD5856" w:rsidP="00BD5856">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202.43</w:t>
            </w:r>
          </w:p>
        </w:tc>
        <w:tc>
          <w:tcPr>
            <w:tcW w:w="972" w:type="pct"/>
            <w:tcBorders>
              <w:top w:val="nil"/>
              <w:left w:val="nil"/>
              <w:bottom w:val="single" w:sz="4" w:space="0" w:color="auto"/>
              <w:right w:val="single" w:sz="4" w:space="0" w:color="auto"/>
            </w:tcBorders>
            <w:shd w:val="clear" w:color="000000" w:fill="C5D9F1"/>
            <w:noWrap/>
            <w:vAlign w:val="bottom"/>
          </w:tcPr>
          <w:p w14:paraId="67E59ED8" w14:textId="1308E1EE" w:rsidR="00BD5856" w:rsidRPr="0059660E" w:rsidRDefault="00BD5856" w:rsidP="00BD5856">
            <w:pPr>
              <w:jc w:val="center"/>
              <w:rPr>
                <w:rFonts w:asciiTheme="minorHAnsi" w:hAnsiTheme="minorHAnsi" w:cstheme="minorHAnsi"/>
                <w:b/>
                <w:bCs/>
                <w:sz w:val="20"/>
                <w:szCs w:val="20"/>
              </w:rPr>
            </w:pPr>
            <w:r>
              <w:rPr>
                <w:rFonts w:asciiTheme="minorHAnsi" w:hAnsiTheme="minorHAnsi" w:cstheme="minorHAnsi"/>
                <w:b/>
                <w:bCs/>
                <w:sz w:val="20"/>
                <w:szCs w:val="20"/>
              </w:rPr>
              <w:t>202.43</w:t>
            </w:r>
          </w:p>
        </w:tc>
      </w:tr>
      <w:tr w:rsidR="00BD5856" w:rsidRPr="0059660E" w14:paraId="4D2E846F" w14:textId="77777777" w:rsidTr="00BD5856">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002060"/>
            <w:noWrap/>
            <w:vAlign w:val="bottom"/>
            <w:hideMark/>
          </w:tcPr>
          <w:p w14:paraId="2E31F270" w14:textId="0F12D3E1" w:rsidR="00BD5856" w:rsidRPr="0059660E" w:rsidRDefault="00BD5856" w:rsidP="00BD5856">
            <w:pPr>
              <w:rPr>
                <w:rFonts w:asciiTheme="minorHAnsi" w:hAnsiTheme="minorHAnsi" w:cstheme="minorHAnsi"/>
                <w:b/>
                <w:bCs/>
                <w:i/>
                <w:iCs/>
                <w:color w:val="002060"/>
                <w:sz w:val="20"/>
                <w:szCs w:val="20"/>
              </w:rPr>
            </w:pPr>
            <w:r w:rsidRPr="0059660E">
              <w:rPr>
                <w:rFonts w:asciiTheme="minorHAnsi" w:hAnsiTheme="minorHAnsi" w:cstheme="minorHAnsi"/>
                <w:b/>
                <w:bCs/>
                <w:i/>
                <w:iCs/>
                <w:color w:val="FFFFFF"/>
                <w:sz w:val="20"/>
                <w:szCs w:val="20"/>
              </w:rPr>
              <w:t>REMARKS &amp; NOTES: -</w:t>
            </w:r>
          </w:p>
        </w:tc>
      </w:tr>
      <w:tr w:rsidR="00BD5856" w:rsidRPr="0059660E" w14:paraId="4324E1AE" w14:textId="77777777" w:rsidTr="00BD5856">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hideMark/>
          </w:tcPr>
          <w:p w14:paraId="1CDEF9BE" w14:textId="0A203B2A" w:rsidR="00BD5856" w:rsidRPr="0059660E" w:rsidRDefault="00BD5856" w:rsidP="00BD5856">
            <w:pPr>
              <w:pStyle w:val="ListParagraph"/>
              <w:numPr>
                <w:ilvl w:val="0"/>
                <w:numId w:val="22"/>
              </w:numPr>
              <w:ind w:left="360"/>
              <w:jc w:val="both"/>
              <w:rPr>
                <w:rFonts w:asciiTheme="minorHAnsi" w:hAnsiTheme="minorHAnsi" w:cstheme="minorHAnsi"/>
                <w:sz w:val="20"/>
                <w:szCs w:val="20"/>
              </w:rPr>
            </w:pPr>
            <w:r w:rsidRPr="0059660E">
              <w:rPr>
                <w:rFonts w:asciiTheme="minorHAnsi" w:hAnsiTheme="minorHAnsi" w:cstheme="minorHAnsi"/>
                <w:sz w:val="20"/>
                <w:szCs w:val="20"/>
              </w:rPr>
              <w:t>Assessment is done based on the discussions done with the corporate debtor/Liquidator and the details which they could provide to us on our queries.</w:t>
            </w:r>
          </w:p>
          <w:p w14:paraId="60F2CD26" w14:textId="07CE6965" w:rsidR="00BD5856" w:rsidRPr="0059660E" w:rsidRDefault="00BD5856" w:rsidP="00BD5856">
            <w:pPr>
              <w:pStyle w:val="ListParagraph"/>
              <w:numPr>
                <w:ilvl w:val="0"/>
                <w:numId w:val="22"/>
              </w:numPr>
              <w:ind w:left="360"/>
              <w:jc w:val="both"/>
              <w:rPr>
                <w:rFonts w:asciiTheme="minorHAnsi" w:hAnsiTheme="minorHAnsi" w:cstheme="minorHAnsi"/>
                <w:sz w:val="20"/>
                <w:szCs w:val="20"/>
              </w:rPr>
            </w:pPr>
            <w:r w:rsidRPr="0059660E">
              <w:rPr>
                <w:rFonts w:asciiTheme="minorHAnsi" w:hAnsiTheme="minorHAnsi" w:cstheme="minorHAnsi"/>
                <w:sz w:val="20"/>
                <w:szCs w:val="20"/>
              </w:rPr>
              <w:t>All the notes on the current status of amount recovery are given by corporate debtor/Liquidator. Notes and data provided by Liquidator has been relied upon in good faith on the basis of which independent potential value assessment of the Securities or Financial Assets has been carried out.</w:t>
            </w:r>
          </w:p>
          <w:p w14:paraId="46D39CE7" w14:textId="77777777" w:rsidR="00BD5856" w:rsidRPr="0059660E" w:rsidRDefault="00BD5856" w:rsidP="00BD5856">
            <w:pPr>
              <w:pStyle w:val="ListParagraph"/>
              <w:numPr>
                <w:ilvl w:val="0"/>
                <w:numId w:val="22"/>
              </w:numPr>
              <w:ind w:left="360"/>
              <w:jc w:val="both"/>
              <w:rPr>
                <w:rFonts w:asciiTheme="minorHAnsi" w:hAnsiTheme="minorHAnsi" w:cstheme="minorHAnsi"/>
                <w:sz w:val="20"/>
                <w:szCs w:val="20"/>
              </w:rPr>
            </w:pPr>
            <w:r w:rsidRPr="0059660E">
              <w:rPr>
                <w:rFonts w:asciiTheme="minorHAnsi" w:hAnsiTheme="minorHAnsi" w:cstheme="minorHAnsi"/>
                <w:sz w:val="20"/>
                <w:szCs w:val="20"/>
              </w:rPr>
              <w:t>For the basis of arriving at the Value of each Securities or Financial Assets, please refer to the specific annexure.</w:t>
            </w:r>
          </w:p>
          <w:p w14:paraId="784B21BB" w14:textId="6FDD258F" w:rsidR="00BD5856" w:rsidRPr="0059660E" w:rsidRDefault="00BD5856" w:rsidP="00BD5856">
            <w:pPr>
              <w:pStyle w:val="ListParagraph"/>
              <w:numPr>
                <w:ilvl w:val="0"/>
                <w:numId w:val="22"/>
              </w:numPr>
              <w:ind w:left="360"/>
              <w:jc w:val="both"/>
              <w:rPr>
                <w:rFonts w:asciiTheme="minorHAnsi" w:hAnsiTheme="minorHAnsi" w:cstheme="minorHAnsi"/>
                <w:sz w:val="20"/>
                <w:szCs w:val="20"/>
              </w:rPr>
            </w:pPr>
            <w:r w:rsidRPr="0059660E">
              <w:rPr>
                <w:rFonts w:asciiTheme="minorHAnsi" w:hAnsiTheme="minorHAnsi" w:cstheme="minorHAnsi"/>
                <w:sz w:val="20"/>
                <w:szCs w:val="20"/>
              </w:rPr>
              <w:t>This is just a general assessment on the basis of general Industry practice based on the details which the corporate debtor/ Liquidator could provide to us as per our queries &amp; discussions held during the course of the assessment and further opinion made by us based on the available information and facts on record.</w:t>
            </w:r>
          </w:p>
          <w:p w14:paraId="46ADBD55" w14:textId="46D30D3A" w:rsidR="00BD5856" w:rsidRPr="0059660E" w:rsidRDefault="00BD5856" w:rsidP="00BD5856">
            <w:pPr>
              <w:pStyle w:val="ListParagraph"/>
              <w:numPr>
                <w:ilvl w:val="0"/>
                <w:numId w:val="22"/>
              </w:numPr>
              <w:ind w:left="360"/>
              <w:jc w:val="both"/>
              <w:rPr>
                <w:rFonts w:asciiTheme="minorHAnsi" w:hAnsiTheme="minorHAnsi" w:cstheme="minorHAnsi"/>
                <w:sz w:val="20"/>
                <w:szCs w:val="20"/>
              </w:rPr>
            </w:pPr>
            <w:r w:rsidRPr="0059660E">
              <w:rPr>
                <w:rFonts w:asciiTheme="minorHAnsi" w:hAnsiTheme="minorHAnsi" w:cstheme="minorHAnsi"/>
                <w:sz w:val="20"/>
                <w:szCs w:val="20"/>
              </w:rPr>
              <w:t>Valuation of Securities or Financial Assets is more of a kind of an assessment based on the Industry practice and an assumption based on the facts &amp; verbal discussion carried out with the corporate debtor/Liquidator that what is the minimum amount can be recovered out of the receivables, loans &amp; advances, etc.</w:t>
            </w:r>
          </w:p>
          <w:p w14:paraId="4D4E8B6F" w14:textId="45961EC1" w:rsidR="00BD5856" w:rsidRPr="0059660E" w:rsidRDefault="00BD5856" w:rsidP="00BD5856">
            <w:pPr>
              <w:pStyle w:val="ListParagraph"/>
              <w:numPr>
                <w:ilvl w:val="0"/>
                <w:numId w:val="22"/>
              </w:numPr>
              <w:ind w:left="360"/>
              <w:jc w:val="both"/>
              <w:rPr>
                <w:rFonts w:asciiTheme="minorHAnsi" w:hAnsiTheme="minorHAnsi" w:cstheme="minorHAnsi"/>
                <w:sz w:val="20"/>
                <w:szCs w:val="20"/>
              </w:rPr>
            </w:pPr>
            <w:r w:rsidRPr="0059660E">
              <w:rPr>
                <w:rFonts w:asciiTheme="minorHAnsi" w:hAnsiTheme="minorHAnsi" w:cstheme="minorHAnsi"/>
                <w:sz w:val="20"/>
                <w:szCs w:val="20"/>
              </w:rPr>
              <w:t>No audit of any kind is performed by us from the books of account or ledger statements and all this data/information/input/ details provided to us by the corporate debtor/Liquidator are taken as is it on good faith that these are factually correct information.</w:t>
            </w:r>
          </w:p>
          <w:p w14:paraId="5B5DA39C" w14:textId="14434298" w:rsidR="00BD5856" w:rsidRPr="0059660E" w:rsidRDefault="00BD5856" w:rsidP="00BD5856">
            <w:pPr>
              <w:pStyle w:val="ListParagraph"/>
              <w:numPr>
                <w:ilvl w:val="0"/>
                <w:numId w:val="22"/>
              </w:numPr>
              <w:ind w:left="360"/>
              <w:jc w:val="both"/>
              <w:rPr>
                <w:rFonts w:asciiTheme="minorHAnsi" w:hAnsiTheme="minorHAnsi" w:cstheme="minorHAnsi"/>
                <w:sz w:val="20"/>
                <w:szCs w:val="20"/>
              </w:rPr>
            </w:pPr>
            <w:r w:rsidRPr="0059660E">
              <w:rPr>
                <w:rFonts w:asciiTheme="minorHAnsi" w:hAnsiTheme="minorHAnsi" w:cstheme="minorHAnsi"/>
                <w:sz w:val="20"/>
                <w:szCs w:val="20"/>
              </w:rPr>
              <w:t>There are no fixed criteria, formula or norm for the Valuation of Securities or Financial Assets. It is purely based on the individual assessment and may differ from valuer to valuer based on the practicality he/she analyses in recoveries of outstanding dues. Ultimate recovery depends on efforts, extensive follow-ups, close scrutiny of individual case made by the corporate debtor and Liquidator. So our values should not be regarded as any judgment in regard to the recoverability of Securities or Financial Assets.</w:t>
            </w:r>
          </w:p>
          <w:p w14:paraId="2753538D" w14:textId="7B44CBD0" w:rsidR="00BD5856" w:rsidRPr="0059660E" w:rsidRDefault="00BD5856" w:rsidP="00BD5856">
            <w:pPr>
              <w:pStyle w:val="ListParagraph"/>
              <w:numPr>
                <w:ilvl w:val="0"/>
                <w:numId w:val="22"/>
              </w:numPr>
              <w:ind w:left="360"/>
              <w:jc w:val="both"/>
              <w:rPr>
                <w:rFonts w:asciiTheme="minorHAnsi" w:hAnsiTheme="minorHAnsi" w:cstheme="minorHAnsi"/>
                <w:sz w:val="20"/>
                <w:szCs w:val="20"/>
              </w:rPr>
            </w:pPr>
            <w:r w:rsidRPr="0059660E">
              <w:rPr>
                <w:rFonts w:asciiTheme="minorHAnsi" w:hAnsiTheme="minorHAnsi" w:cstheme="minorHAnsi"/>
                <w:b/>
                <w:sz w:val="20"/>
                <w:szCs w:val="20"/>
              </w:rPr>
              <w:t>*</w:t>
            </w:r>
            <w:r w:rsidRPr="0059660E">
              <w:rPr>
                <w:rFonts w:asciiTheme="minorHAnsi" w:hAnsiTheme="minorHAnsi" w:cstheme="minorHAnsi"/>
                <w:sz w:val="20"/>
                <w:szCs w:val="20"/>
              </w:rPr>
              <w:t xml:space="preserve">The Realizable Value under Going Concern method is done as per the provision of Clause (e) to (f) of Regulation 32 of IBBI (Liquidation Process) Regulations 2016. Hence, Realizable Value under Going Concern method given above shall be considered as the Valuation under Clause (e) to (f) of Regulation 32 of IBBI (Liquidation Process) Regulations 2016. </w:t>
            </w:r>
          </w:p>
          <w:p w14:paraId="0C9B76AF" w14:textId="610D48F5" w:rsidR="00BD5856" w:rsidRPr="0059660E" w:rsidRDefault="00BD5856" w:rsidP="00BD5856">
            <w:pPr>
              <w:pStyle w:val="ListParagraph"/>
              <w:numPr>
                <w:ilvl w:val="0"/>
                <w:numId w:val="22"/>
              </w:numPr>
              <w:ind w:left="360"/>
              <w:jc w:val="both"/>
              <w:rPr>
                <w:rFonts w:asciiTheme="minorHAnsi" w:hAnsiTheme="minorHAnsi" w:cstheme="minorHAnsi"/>
                <w:sz w:val="20"/>
                <w:szCs w:val="20"/>
              </w:rPr>
            </w:pPr>
            <w:r w:rsidRPr="0059660E">
              <w:rPr>
                <w:rFonts w:asciiTheme="minorHAnsi" w:hAnsiTheme="minorHAnsi" w:cstheme="minorHAnsi"/>
                <w:b/>
                <w:sz w:val="20"/>
                <w:szCs w:val="20"/>
              </w:rPr>
              <w:t>**</w:t>
            </w:r>
            <w:r w:rsidRPr="0059660E">
              <w:rPr>
                <w:rFonts w:asciiTheme="minorHAnsi" w:hAnsiTheme="minorHAnsi" w:cstheme="minorHAnsi"/>
                <w:sz w:val="20"/>
                <w:szCs w:val="20"/>
              </w:rPr>
              <w:t>The Realizable value under piecemeal method is done as per the provision of Clause (a) to (d) of Regulation 32 of IBBI (Liquidation Process) Regulations 2016. Hence, Realizable Value under Piecemeal method given above shall be considered as the Valuation under Clause (a) to (d) of Regulation 32 of IBBI (Liquidation Process) Regulations 2016.</w:t>
            </w:r>
          </w:p>
        </w:tc>
      </w:tr>
    </w:tbl>
    <w:p w14:paraId="1DDA2940" w14:textId="35CCFBDC" w:rsidR="00611E1E" w:rsidRDefault="00553F20" w:rsidP="00F0329D">
      <w:pPr>
        <w:rPr>
          <w:rFonts w:ascii="Arial" w:hAnsi="Arial" w:cs="Arial"/>
          <w:b/>
          <w:sz w:val="22"/>
          <w:lang w:val="en-IN"/>
        </w:rPr>
      </w:pPr>
      <w:r>
        <w:rPr>
          <w:rFonts w:ascii="Arial" w:hAnsi="Arial" w:cs="Arial"/>
          <w:b/>
          <w:sz w:val="22"/>
          <w:lang w:val="en-IN"/>
        </w:rPr>
        <w:t xml:space="preserve"> </w:t>
      </w:r>
      <w:r w:rsidR="00CD6350">
        <w:rPr>
          <w:rFonts w:ascii="Arial" w:hAnsi="Arial" w:cs="Arial"/>
          <w:b/>
          <w:sz w:val="22"/>
          <w:lang w:val="en-IN"/>
        </w:rPr>
        <w:br w:type="page"/>
      </w:r>
    </w:p>
    <w:p w14:paraId="556D43CE" w14:textId="6562B7D2" w:rsidR="00A71768" w:rsidRPr="00611E1E" w:rsidRDefault="00A71768" w:rsidP="00F0329D">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line="360" w:lineRule="auto"/>
        <w:ind w:left="-426" w:right="171"/>
        <w:jc w:val="both"/>
        <w:rPr>
          <w:rFonts w:ascii="Arial" w:hAnsi="Arial" w:cs="Arial"/>
          <w:b/>
          <w:i/>
          <w:sz w:val="22"/>
          <w:szCs w:val="18"/>
        </w:rPr>
      </w:pPr>
      <w:r w:rsidRPr="00611E1E">
        <w:rPr>
          <w:rFonts w:ascii="Arial" w:hAnsi="Arial" w:cs="Arial"/>
          <w:b/>
          <w:sz w:val="22"/>
          <w:szCs w:val="18"/>
        </w:rPr>
        <w:t>Note:</w:t>
      </w:r>
      <w:r w:rsidRPr="00611E1E">
        <w:rPr>
          <w:rFonts w:ascii="Arial" w:hAnsi="Arial" w:cs="Arial"/>
          <w:sz w:val="22"/>
          <w:szCs w:val="18"/>
        </w:rPr>
        <w:t xml:space="preserve"> </w:t>
      </w:r>
      <w:r w:rsidRPr="00611E1E">
        <w:rPr>
          <w:rFonts w:ascii="Arial" w:hAnsi="Arial" w:cs="Arial"/>
          <w:i/>
          <w:sz w:val="22"/>
          <w:szCs w:val="18"/>
        </w:rPr>
        <w:t xml:space="preserve">We have </w:t>
      </w:r>
      <w:r w:rsidR="00A646D6" w:rsidRPr="00611E1E">
        <w:rPr>
          <w:rFonts w:ascii="Arial" w:hAnsi="Arial" w:cs="Arial"/>
          <w:i/>
          <w:sz w:val="22"/>
          <w:szCs w:val="18"/>
        </w:rPr>
        <w:t>asked the current status of the assets of the</w:t>
      </w:r>
      <w:r w:rsidRPr="00611E1E">
        <w:rPr>
          <w:rFonts w:ascii="Arial" w:hAnsi="Arial" w:cs="Arial"/>
          <w:i/>
          <w:sz w:val="22"/>
          <w:szCs w:val="18"/>
        </w:rPr>
        <w:t xml:space="preserve"> valuati</w:t>
      </w:r>
      <w:r w:rsidR="00F249DB" w:rsidRPr="00611E1E">
        <w:rPr>
          <w:rFonts w:ascii="Arial" w:hAnsi="Arial" w:cs="Arial"/>
          <w:i/>
          <w:sz w:val="22"/>
          <w:szCs w:val="18"/>
        </w:rPr>
        <w:t xml:space="preserve">on with </w:t>
      </w:r>
      <w:r w:rsidR="0070440A">
        <w:rPr>
          <w:rFonts w:ascii="Arial" w:hAnsi="Arial" w:cs="Arial"/>
          <w:i/>
          <w:sz w:val="22"/>
          <w:szCs w:val="18"/>
        </w:rPr>
        <w:t>Corporate Debtor/Liquidator</w:t>
      </w:r>
      <w:r w:rsidR="00BC6037" w:rsidRPr="00611E1E">
        <w:rPr>
          <w:rFonts w:ascii="Arial" w:hAnsi="Arial" w:cs="Arial"/>
          <w:sz w:val="22"/>
          <w:szCs w:val="18"/>
        </w:rPr>
        <w:t xml:space="preserve"> </w:t>
      </w:r>
      <w:r w:rsidR="00D5676F" w:rsidRPr="00611E1E">
        <w:rPr>
          <w:rFonts w:ascii="Arial" w:hAnsi="Arial" w:cs="Arial"/>
          <w:i/>
          <w:sz w:val="22"/>
          <w:szCs w:val="18"/>
        </w:rPr>
        <w:t xml:space="preserve">and requested them to provide </w:t>
      </w:r>
      <w:r w:rsidR="00FB1320" w:rsidRPr="00611E1E">
        <w:rPr>
          <w:rFonts w:ascii="Arial" w:hAnsi="Arial" w:cs="Arial"/>
          <w:i/>
          <w:sz w:val="22"/>
          <w:szCs w:val="18"/>
        </w:rPr>
        <w:t xml:space="preserve">detailed break-up of </w:t>
      </w:r>
      <w:r w:rsidR="007A2B14">
        <w:rPr>
          <w:rFonts w:ascii="Arial" w:hAnsi="Arial" w:cs="Arial"/>
          <w:i/>
          <w:sz w:val="22"/>
          <w:szCs w:val="18"/>
        </w:rPr>
        <w:t>Securities or Financial Assets</w:t>
      </w:r>
      <w:r w:rsidR="003E42E3" w:rsidRPr="00611E1E" w:rsidDel="003E42E3">
        <w:rPr>
          <w:rFonts w:ascii="Arial" w:hAnsi="Arial" w:cs="Arial"/>
          <w:i/>
          <w:sz w:val="22"/>
          <w:szCs w:val="18"/>
        </w:rPr>
        <w:t xml:space="preserve"> </w:t>
      </w:r>
      <w:r w:rsidR="00FB1320" w:rsidRPr="00611E1E">
        <w:rPr>
          <w:rFonts w:ascii="Arial" w:hAnsi="Arial" w:cs="Arial"/>
          <w:i/>
          <w:sz w:val="22"/>
          <w:szCs w:val="18"/>
        </w:rPr>
        <w:t xml:space="preserve">data </w:t>
      </w:r>
      <w:r w:rsidR="00333F44" w:rsidRPr="00611E1E">
        <w:rPr>
          <w:rFonts w:ascii="Arial" w:hAnsi="Arial" w:cs="Arial"/>
          <w:i/>
          <w:sz w:val="22"/>
          <w:szCs w:val="18"/>
        </w:rPr>
        <w:t>(</w:t>
      </w:r>
      <w:r w:rsidR="00FB1320" w:rsidRPr="00611E1E">
        <w:rPr>
          <w:rFonts w:ascii="Arial" w:hAnsi="Arial" w:cs="Arial"/>
          <w:i/>
          <w:sz w:val="22"/>
          <w:szCs w:val="18"/>
        </w:rPr>
        <w:t xml:space="preserve">as per </w:t>
      </w:r>
      <w:r w:rsidR="007A2B14" w:rsidRPr="00BF1B37">
        <w:rPr>
          <w:rFonts w:ascii="Arial" w:hAnsi="Arial" w:cs="Arial"/>
          <w:i/>
          <w:sz w:val="22"/>
          <w:szCs w:val="18"/>
        </w:rPr>
        <w:t>Prescribed Format</w:t>
      </w:r>
      <w:r w:rsidR="00333F44" w:rsidRPr="00611E1E">
        <w:rPr>
          <w:rFonts w:ascii="Arial" w:hAnsi="Arial" w:cs="Arial"/>
          <w:i/>
          <w:sz w:val="22"/>
          <w:szCs w:val="18"/>
        </w:rPr>
        <w:t>)</w:t>
      </w:r>
      <w:r w:rsidR="00C92455" w:rsidRPr="00611E1E">
        <w:rPr>
          <w:rFonts w:ascii="Arial" w:hAnsi="Arial" w:cs="Arial"/>
          <w:i/>
          <w:sz w:val="22"/>
          <w:szCs w:val="18"/>
        </w:rPr>
        <w:t>.</w:t>
      </w:r>
      <w:r w:rsidR="00ED61B1">
        <w:rPr>
          <w:rFonts w:ascii="Arial" w:hAnsi="Arial" w:cs="Arial"/>
          <w:i/>
          <w:sz w:val="22"/>
          <w:szCs w:val="18"/>
        </w:rPr>
        <w:t xml:space="preserve"> </w:t>
      </w:r>
      <w:r w:rsidR="00FA7200" w:rsidRPr="00611E1E">
        <w:rPr>
          <w:rFonts w:ascii="Arial" w:hAnsi="Arial" w:cs="Arial"/>
          <w:b/>
          <w:i/>
          <w:sz w:val="22"/>
          <w:szCs w:val="18"/>
        </w:rPr>
        <w:t xml:space="preserve">All the detailed break-up of the information sought has been provided to us directly by the </w:t>
      </w:r>
      <w:r w:rsidR="00D2020C">
        <w:rPr>
          <w:rFonts w:ascii="Arial" w:hAnsi="Arial" w:cs="Arial"/>
          <w:b/>
          <w:i/>
          <w:sz w:val="22"/>
          <w:szCs w:val="18"/>
        </w:rPr>
        <w:t>Corporate Debtor</w:t>
      </w:r>
      <w:r w:rsidR="006B6F0A" w:rsidRPr="00611E1E">
        <w:rPr>
          <w:rFonts w:ascii="Arial" w:hAnsi="Arial" w:cs="Arial"/>
          <w:b/>
          <w:i/>
          <w:sz w:val="22"/>
          <w:szCs w:val="18"/>
        </w:rPr>
        <w:t>/</w:t>
      </w:r>
      <w:r w:rsidR="0070440A">
        <w:rPr>
          <w:rFonts w:ascii="Arial" w:hAnsi="Arial" w:cs="Arial"/>
          <w:b/>
          <w:i/>
          <w:sz w:val="22"/>
          <w:szCs w:val="18"/>
        </w:rPr>
        <w:t>Liquidator</w:t>
      </w:r>
      <w:r w:rsidR="000340E4" w:rsidRPr="00611E1E">
        <w:rPr>
          <w:rFonts w:ascii="Arial" w:hAnsi="Arial" w:cs="Arial"/>
          <w:b/>
          <w:i/>
          <w:sz w:val="22"/>
          <w:szCs w:val="18"/>
        </w:rPr>
        <w:t>.</w:t>
      </w:r>
      <w:r w:rsidR="003B419C">
        <w:rPr>
          <w:rFonts w:ascii="Arial" w:hAnsi="Arial" w:cs="Arial"/>
          <w:b/>
          <w:i/>
          <w:sz w:val="22"/>
          <w:szCs w:val="18"/>
        </w:rPr>
        <w:t xml:space="preserve"> </w:t>
      </w:r>
      <w:r w:rsidR="006B6F0A" w:rsidRPr="00611E1E">
        <w:rPr>
          <w:rFonts w:ascii="Arial" w:hAnsi="Arial" w:cs="Arial"/>
          <w:b/>
          <w:i/>
          <w:sz w:val="22"/>
          <w:szCs w:val="18"/>
        </w:rPr>
        <w:t>Majority of</w:t>
      </w:r>
      <w:r w:rsidR="00C92455" w:rsidRPr="00611E1E">
        <w:rPr>
          <w:rFonts w:ascii="Arial" w:hAnsi="Arial" w:cs="Arial"/>
          <w:b/>
          <w:i/>
          <w:sz w:val="22"/>
          <w:szCs w:val="18"/>
        </w:rPr>
        <w:t xml:space="preserve"> </w:t>
      </w:r>
      <w:r w:rsidR="000340E4" w:rsidRPr="00611E1E">
        <w:rPr>
          <w:rFonts w:ascii="Arial" w:hAnsi="Arial" w:cs="Arial"/>
          <w:b/>
          <w:i/>
          <w:sz w:val="22"/>
          <w:szCs w:val="18"/>
        </w:rPr>
        <w:t xml:space="preserve">information </w:t>
      </w:r>
      <w:r w:rsidR="001B5285" w:rsidRPr="00611E1E">
        <w:rPr>
          <w:rFonts w:ascii="Arial" w:hAnsi="Arial" w:cs="Arial"/>
          <w:b/>
          <w:i/>
          <w:sz w:val="22"/>
          <w:szCs w:val="18"/>
        </w:rPr>
        <w:t>regarding</w:t>
      </w:r>
      <w:r w:rsidR="000340E4" w:rsidRPr="00611E1E">
        <w:rPr>
          <w:rFonts w:ascii="Arial" w:hAnsi="Arial" w:cs="Arial"/>
          <w:b/>
          <w:i/>
          <w:sz w:val="22"/>
          <w:szCs w:val="18"/>
        </w:rPr>
        <w:t xml:space="preserve"> the </w:t>
      </w:r>
      <w:r w:rsidR="003F0CB1" w:rsidRPr="00611E1E">
        <w:rPr>
          <w:rFonts w:ascii="Arial" w:hAnsi="Arial" w:cs="Arial"/>
          <w:b/>
          <w:i/>
          <w:sz w:val="22"/>
          <w:szCs w:val="18"/>
        </w:rPr>
        <w:t xml:space="preserve">current recovery </w:t>
      </w:r>
      <w:r w:rsidR="00C92455" w:rsidRPr="00611E1E">
        <w:rPr>
          <w:rFonts w:ascii="Arial" w:hAnsi="Arial" w:cs="Arial"/>
          <w:b/>
          <w:i/>
          <w:sz w:val="22"/>
          <w:szCs w:val="18"/>
        </w:rPr>
        <w:t xml:space="preserve">given by </w:t>
      </w:r>
      <w:r w:rsidR="00D2020C">
        <w:rPr>
          <w:rFonts w:ascii="Arial" w:hAnsi="Arial" w:cs="Arial"/>
          <w:b/>
          <w:i/>
          <w:sz w:val="22"/>
          <w:szCs w:val="18"/>
        </w:rPr>
        <w:t>Corporate Debtor</w:t>
      </w:r>
      <w:r w:rsidR="00D2020C" w:rsidRPr="00611E1E">
        <w:rPr>
          <w:rFonts w:ascii="Arial" w:hAnsi="Arial" w:cs="Arial"/>
          <w:b/>
          <w:i/>
          <w:sz w:val="22"/>
          <w:szCs w:val="18"/>
        </w:rPr>
        <w:t xml:space="preserve">/ </w:t>
      </w:r>
      <w:r w:rsidR="0070440A">
        <w:rPr>
          <w:rFonts w:ascii="Arial" w:hAnsi="Arial" w:cs="Arial"/>
          <w:b/>
          <w:i/>
          <w:sz w:val="22"/>
          <w:szCs w:val="18"/>
        </w:rPr>
        <w:t>Liquidator</w:t>
      </w:r>
      <w:r w:rsidR="00FA7200" w:rsidRPr="00611E1E">
        <w:rPr>
          <w:rFonts w:ascii="Arial" w:hAnsi="Arial" w:cs="Arial"/>
          <w:b/>
          <w:i/>
          <w:sz w:val="22"/>
          <w:szCs w:val="18"/>
        </w:rPr>
        <w:t xml:space="preserve"> verbally</w:t>
      </w:r>
      <w:r w:rsidR="006B6F0A" w:rsidRPr="00611E1E">
        <w:rPr>
          <w:rFonts w:ascii="Arial" w:hAnsi="Arial" w:cs="Arial"/>
          <w:b/>
          <w:i/>
          <w:sz w:val="22"/>
          <w:szCs w:val="18"/>
        </w:rPr>
        <w:t>/</w:t>
      </w:r>
      <w:r w:rsidR="00497C8A">
        <w:rPr>
          <w:rFonts w:ascii="Arial" w:hAnsi="Arial" w:cs="Arial"/>
          <w:b/>
          <w:i/>
          <w:sz w:val="22"/>
          <w:szCs w:val="18"/>
        </w:rPr>
        <w:t xml:space="preserve"> </w:t>
      </w:r>
      <w:r w:rsidR="006B6F0A" w:rsidRPr="00611E1E">
        <w:rPr>
          <w:rFonts w:ascii="Arial" w:hAnsi="Arial" w:cs="Arial"/>
          <w:b/>
          <w:i/>
          <w:sz w:val="22"/>
          <w:szCs w:val="18"/>
        </w:rPr>
        <w:t>email</w:t>
      </w:r>
      <w:r w:rsidR="00FA7200" w:rsidRPr="00611E1E">
        <w:rPr>
          <w:rFonts w:ascii="Arial" w:hAnsi="Arial" w:cs="Arial"/>
          <w:b/>
          <w:i/>
          <w:sz w:val="22"/>
          <w:szCs w:val="18"/>
        </w:rPr>
        <w:t xml:space="preserve"> which we have to rely</w:t>
      </w:r>
      <w:r w:rsidR="00D5676F" w:rsidRPr="00611E1E">
        <w:rPr>
          <w:rFonts w:ascii="Arial" w:hAnsi="Arial" w:cs="Arial"/>
          <w:b/>
          <w:i/>
          <w:sz w:val="22"/>
          <w:szCs w:val="18"/>
        </w:rPr>
        <w:t xml:space="preserve"> upon i</w:t>
      </w:r>
      <w:r w:rsidR="00FA7200" w:rsidRPr="00611E1E">
        <w:rPr>
          <w:rFonts w:ascii="Arial" w:hAnsi="Arial" w:cs="Arial"/>
          <w:b/>
          <w:i/>
          <w:sz w:val="22"/>
          <w:szCs w:val="18"/>
        </w:rPr>
        <w:t>n good faith. In case at any po</w:t>
      </w:r>
      <w:r w:rsidR="00D5676F" w:rsidRPr="00611E1E">
        <w:rPr>
          <w:rFonts w:ascii="Arial" w:hAnsi="Arial" w:cs="Arial"/>
          <w:b/>
          <w:i/>
          <w:sz w:val="22"/>
          <w:szCs w:val="18"/>
        </w:rPr>
        <w:t>i</w:t>
      </w:r>
      <w:r w:rsidR="00FA7200" w:rsidRPr="00611E1E">
        <w:rPr>
          <w:rFonts w:ascii="Arial" w:hAnsi="Arial" w:cs="Arial"/>
          <w:b/>
          <w:i/>
          <w:sz w:val="22"/>
          <w:szCs w:val="18"/>
        </w:rPr>
        <w:t>nt of time it is found that false, incorrect or forged information is provided to us then this report should become null &amp; void.</w:t>
      </w:r>
    </w:p>
    <w:p w14:paraId="71B392D8" w14:textId="1E912A16" w:rsidR="00F0329D" w:rsidRDefault="00F0329D" w:rsidP="00BF1B37">
      <w:pPr>
        <w:rPr>
          <w:rFonts w:ascii="Arial" w:hAnsi="Arial" w:cs="Arial"/>
          <w:i/>
          <w:sz w:val="22"/>
          <w:szCs w:val="18"/>
        </w:rPr>
      </w:pPr>
    </w:p>
    <w:p w14:paraId="3448329D" w14:textId="5F33C18D" w:rsidR="00A71768" w:rsidRPr="00611E1E" w:rsidRDefault="00A71768" w:rsidP="00F638DE">
      <w:pPr>
        <w:autoSpaceDE w:val="0"/>
        <w:autoSpaceDN w:val="0"/>
        <w:adjustRightInd w:val="0"/>
        <w:spacing w:line="360" w:lineRule="auto"/>
        <w:ind w:left="-284"/>
        <w:jc w:val="both"/>
        <w:rPr>
          <w:rFonts w:ascii="Arial" w:hAnsi="Arial" w:cs="Arial"/>
          <w:i/>
          <w:sz w:val="22"/>
          <w:szCs w:val="18"/>
        </w:rPr>
      </w:pPr>
      <w:r w:rsidRPr="00611E1E">
        <w:rPr>
          <w:rFonts w:ascii="Arial" w:hAnsi="Arial" w:cs="Arial"/>
          <w:i/>
          <w:sz w:val="22"/>
          <w:szCs w:val="18"/>
        </w:rPr>
        <w:t>This is a</w:t>
      </w:r>
      <w:r w:rsidR="004564F0">
        <w:rPr>
          <w:rFonts w:ascii="Arial" w:hAnsi="Arial" w:cs="Arial"/>
          <w:i/>
          <w:sz w:val="22"/>
          <w:szCs w:val="18"/>
        </w:rPr>
        <w:t>n</w:t>
      </w:r>
      <w:r w:rsidRPr="00611E1E">
        <w:rPr>
          <w:rFonts w:ascii="Arial" w:hAnsi="Arial" w:cs="Arial"/>
          <w:i/>
          <w:sz w:val="22"/>
          <w:szCs w:val="18"/>
        </w:rPr>
        <w:t xml:space="preserve"> </w:t>
      </w:r>
      <w:r w:rsidR="00D116D0" w:rsidRPr="00611E1E">
        <w:rPr>
          <w:rFonts w:ascii="Arial" w:hAnsi="Arial" w:cs="Arial"/>
          <w:i/>
          <w:sz w:val="22"/>
          <w:szCs w:val="18"/>
        </w:rPr>
        <w:t xml:space="preserve">only a </w:t>
      </w:r>
      <w:r w:rsidRPr="00611E1E">
        <w:rPr>
          <w:rFonts w:ascii="Arial" w:hAnsi="Arial" w:cs="Arial"/>
          <w:i/>
          <w:sz w:val="22"/>
          <w:szCs w:val="18"/>
        </w:rPr>
        <w:t xml:space="preserve">general assessment of the current value of the </w:t>
      </w:r>
      <w:r w:rsidR="007A2B14">
        <w:rPr>
          <w:rFonts w:ascii="Arial" w:hAnsi="Arial" w:cs="Arial"/>
          <w:i/>
          <w:sz w:val="22"/>
          <w:szCs w:val="18"/>
        </w:rPr>
        <w:t>Securities or Financial Assets</w:t>
      </w:r>
      <w:r w:rsidRPr="00611E1E">
        <w:rPr>
          <w:rFonts w:ascii="Arial" w:hAnsi="Arial" w:cs="Arial"/>
          <w:i/>
          <w:sz w:val="22"/>
          <w:szCs w:val="18"/>
        </w:rPr>
        <w:t xml:space="preserve"> based on the data/</w:t>
      </w:r>
      <w:r w:rsidR="004564F0">
        <w:rPr>
          <w:rFonts w:ascii="Arial" w:hAnsi="Arial" w:cs="Arial"/>
          <w:i/>
          <w:sz w:val="22"/>
          <w:szCs w:val="18"/>
        </w:rPr>
        <w:t>input/</w:t>
      </w:r>
      <w:r w:rsidR="00A842B9" w:rsidRPr="00611E1E">
        <w:rPr>
          <w:rFonts w:ascii="Arial" w:hAnsi="Arial" w:cs="Arial"/>
          <w:i/>
          <w:sz w:val="22"/>
          <w:szCs w:val="18"/>
        </w:rPr>
        <w:t>information</w:t>
      </w:r>
      <w:r w:rsidR="003066C0" w:rsidRPr="00611E1E">
        <w:rPr>
          <w:rFonts w:ascii="Arial" w:hAnsi="Arial" w:cs="Arial"/>
          <w:i/>
          <w:sz w:val="22"/>
          <w:szCs w:val="18"/>
        </w:rPr>
        <w:t xml:space="preserve"> </w:t>
      </w:r>
      <w:r w:rsidR="00AC56C6">
        <w:rPr>
          <w:rFonts w:ascii="Arial" w:hAnsi="Arial" w:cs="Arial"/>
          <w:i/>
          <w:sz w:val="22"/>
          <w:szCs w:val="18"/>
        </w:rPr>
        <w:t xml:space="preserve">that </w:t>
      </w:r>
      <w:r w:rsidR="00A646D6" w:rsidRPr="00611E1E">
        <w:rPr>
          <w:rFonts w:ascii="Arial" w:hAnsi="Arial" w:cs="Arial"/>
          <w:i/>
          <w:iCs/>
          <w:sz w:val="22"/>
          <w:szCs w:val="18"/>
        </w:rPr>
        <w:t>Corporate Debtor</w:t>
      </w:r>
      <w:r w:rsidR="0070440A">
        <w:rPr>
          <w:rFonts w:ascii="Arial" w:hAnsi="Arial" w:cs="Arial"/>
          <w:i/>
          <w:iCs/>
          <w:sz w:val="22"/>
          <w:szCs w:val="18"/>
        </w:rPr>
        <w:t>/Liquidator</w:t>
      </w:r>
      <w:r w:rsidRPr="00611E1E">
        <w:rPr>
          <w:rFonts w:ascii="Arial" w:hAnsi="Arial" w:cs="Arial"/>
          <w:i/>
          <w:sz w:val="22"/>
          <w:szCs w:val="18"/>
        </w:rPr>
        <w:t xml:space="preserve"> could provi</w:t>
      </w:r>
      <w:r w:rsidR="004564F0">
        <w:rPr>
          <w:rFonts w:ascii="Arial" w:hAnsi="Arial" w:cs="Arial"/>
          <w:i/>
          <w:sz w:val="22"/>
          <w:szCs w:val="18"/>
        </w:rPr>
        <w:t>de to us against our questions/</w:t>
      </w:r>
      <w:r w:rsidRPr="00611E1E">
        <w:rPr>
          <w:rFonts w:ascii="Arial" w:hAnsi="Arial" w:cs="Arial"/>
          <w:i/>
          <w:sz w:val="22"/>
          <w:szCs w:val="18"/>
        </w:rPr>
        <w:t>queries. In no manner this should be regarded as</w:t>
      </w:r>
      <w:r w:rsidR="004564F0">
        <w:rPr>
          <w:rFonts w:ascii="Arial" w:hAnsi="Arial" w:cs="Arial"/>
          <w:i/>
          <w:sz w:val="22"/>
          <w:szCs w:val="18"/>
        </w:rPr>
        <w:t xml:space="preserve"> an audit activity/</w:t>
      </w:r>
      <w:r w:rsidR="00FB1320" w:rsidRPr="00611E1E">
        <w:rPr>
          <w:rFonts w:ascii="Arial" w:hAnsi="Arial" w:cs="Arial"/>
          <w:i/>
          <w:sz w:val="22"/>
          <w:szCs w:val="18"/>
        </w:rPr>
        <w:t>report and NO</w:t>
      </w:r>
      <w:r w:rsidRPr="00611E1E">
        <w:rPr>
          <w:rFonts w:ascii="Arial" w:hAnsi="Arial" w:cs="Arial"/>
          <w:i/>
          <w:sz w:val="22"/>
          <w:szCs w:val="18"/>
        </w:rPr>
        <w:t xml:space="preserve"> micro analysis or detailed or forens</w:t>
      </w:r>
      <w:r w:rsidR="004564F0">
        <w:rPr>
          <w:rFonts w:ascii="Arial" w:hAnsi="Arial" w:cs="Arial"/>
          <w:i/>
          <w:sz w:val="22"/>
          <w:szCs w:val="18"/>
        </w:rPr>
        <w:t>ic audit/</w:t>
      </w:r>
      <w:r w:rsidRPr="00611E1E">
        <w:rPr>
          <w:rFonts w:ascii="Arial" w:hAnsi="Arial" w:cs="Arial"/>
          <w:i/>
          <w:sz w:val="22"/>
          <w:szCs w:val="18"/>
        </w:rPr>
        <w:t>scrutiny of the financial transactions or accounts of any kind has been carried out at our end.</w:t>
      </w:r>
    </w:p>
    <w:p w14:paraId="014D9272" w14:textId="77777777" w:rsidR="009505E9" w:rsidRPr="00611E1E" w:rsidRDefault="009505E9" w:rsidP="003512E8">
      <w:pPr>
        <w:pStyle w:val="ListParagraph"/>
        <w:autoSpaceDE w:val="0"/>
        <w:autoSpaceDN w:val="0"/>
        <w:adjustRightInd w:val="0"/>
        <w:spacing w:line="360" w:lineRule="auto"/>
        <w:ind w:left="284"/>
        <w:jc w:val="both"/>
        <w:rPr>
          <w:rFonts w:ascii="Arial" w:hAnsi="Arial" w:cs="Arial"/>
          <w:b/>
          <w:sz w:val="22"/>
          <w:szCs w:val="18"/>
          <w:lang w:val="en-IN"/>
        </w:rPr>
      </w:pPr>
    </w:p>
    <w:p w14:paraId="584CE4DB" w14:textId="112109A4" w:rsidR="00F737BD" w:rsidRPr="00F737BD" w:rsidRDefault="0070440A" w:rsidP="00F638DE">
      <w:pPr>
        <w:pStyle w:val="ListParagraph"/>
        <w:numPr>
          <w:ilvl w:val="0"/>
          <w:numId w:val="11"/>
        </w:numPr>
        <w:autoSpaceDE w:val="0"/>
        <w:autoSpaceDN w:val="0"/>
        <w:adjustRightInd w:val="0"/>
        <w:spacing w:after="240" w:line="360" w:lineRule="auto"/>
        <w:ind w:left="-284" w:hanging="283"/>
        <w:jc w:val="both"/>
        <w:rPr>
          <w:rFonts w:ascii="Arial" w:hAnsi="Arial" w:cs="Arial"/>
          <w:b/>
          <w:sz w:val="22"/>
          <w:szCs w:val="18"/>
          <w:lang w:val="en-IN"/>
        </w:rPr>
      </w:pPr>
      <w:r>
        <w:rPr>
          <w:rFonts w:ascii="Arial" w:hAnsi="Arial" w:cs="Arial"/>
          <w:b/>
          <w:sz w:val="22"/>
          <w:szCs w:val="18"/>
          <w:lang w:val="en-IN"/>
        </w:rPr>
        <w:t>REFERENCES &amp; ANNEXURES</w:t>
      </w:r>
      <w:r w:rsidR="00CC08DE" w:rsidRPr="00611E1E">
        <w:rPr>
          <w:rFonts w:ascii="Arial" w:hAnsi="Arial" w:cs="Arial"/>
          <w:b/>
          <w:sz w:val="22"/>
          <w:szCs w:val="18"/>
          <w:lang w:val="en-IN"/>
        </w:rPr>
        <w:t>:</w:t>
      </w:r>
    </w:p>
    <w:p w14:paraId="538EB671" w14:textId="282A9553" w:rsidR="00336FA2" w:rsidRPr="00336FA2" w:rsidRDefault="00036859" w:rsidP="00F638DE">
      <w:pPr>
        <w:pStyle w:val="ListParagraph"/>
        <w:numPr>
          <w:ilvl w:val="0"/>
          <w:numId w:val="5"/>
        </w:numPr>
        <w:spacing w:before="240" w:after="200" w:line="360" w:lineRule="auto"/>
        <w:ind w:left="142" w:hanging="426"/>
        <w:contextualSpacing/>
        <w:jc w:val="both"/>
        <w:rPr>
          <w:rFonts w:ascii="Arial" w:hAnsi="Arial" w:cs="Arial"/>
          <w:b/>
          <w:bCs/>
          <w:i/>
          <w:iCs/>
          <w:sz w:val="22"/>
          <w:szCs w:val="18"/>
        </w:rPr>
      </w:pPr>
      <w:r>
        <w:rPr>
          <w:rFonts w:ascii="Arial" w:hAnsi="Arial" w:cs="Arial"/>
          <w:b/>
          <w:bCs/>
          <w:i/>
          <w:iCs/>
          <w:sz w:val="22"/>
          <w:szCs w:val="18"/>
        </w:rPr>
        <w:t>Annexure I – Cash &amp; Cash E</w:t>
      </w:r>
      <w:r w:rsidR="00336FA2" w:rsidRPr="00336FA2">
        <w:rPr>
          <w:rFonts w:ascii="Arial" w:hAnsi="Arial" w:cs="Arial"/>
          <w:b/>
          <w:bCs/>
          <w:i/>
          <w:iCs/>
          <w:sz w:val="22"/>
          <w:szCs w:val="18"/>
        </w:rPr>
        <w:t>quivalent</w:t>
      </w:r>
      <w:r>
        <w:rPr>
          <w:rFonts w:ascii="Arial" w:hAnsi="Arial" w:cs="Arial"/>
          <w:b/>
          <w:bCs/>
          <w:i/>
          <w:iCs/>
          <w:sz w:val="22"/>
          <w:szCs w:val="18"/>
        </w:rPr>
        <w:t>s</w:t>
      </w:r>
    </w:p>
    <w:p w14:paraId="24F9E2FF" w14:textId="17DE88C1" w:rsidR="00336FA2" w:rsidRPr="00336FA2" w:rsidRDefault="002E4A63" w:rsidP="00F638DE">
      <w:pPr>
        <w:pStyle w:val="ListParagraph"/>
        <w:numPr>
          <w:ilvl w:val="0"/>
          <w:numId w:val="5"/>
        </w:numPr>
        <w:spacing w:before="240" w:after="200" w:line="360" w:lineRule="auto"/>
        <w:ind w:left="142" w:hanging="426"/>
        <w:contextualSpacing/>
        <w:jc w:val="both"/>
        <w:rPr>
          <w:rFonts w:ascii="Arial" w:hAnsi="Arial" w:cs="Arial"/>
          <w:b/>
          <w:bCs/>
          <w:i/>
          <w:iCs/>
          <w:sz w:val="22"/>
          <w:szCs w:val="18"/>
        </w:rPr>
      </w:pPr>
      <w:r>
        <w:rPr>
          <w:rFonts w:ascii="Arial" w:hAnsi="Arial" w:cs="Arial"/>
          <w:b/>
          <w:bCs/>
          <w:i/>
          <w:iCs/>
          <w:sz w:val="22"/>
          <w:szCs w:val="18"/>
        </w:rPr>
        <w:t xml:space="preserve">Annexure II – </w:t>
      </w:r>
      <w:r w:rsidR="007E4153">
        <w:rPr>
          <w:rFonts w:ascii="Arial" w:hAnsi="Arial" w:cs="Arial"/>
          <w:b/>
          <w:bCs/>
          <w:i/>
          <w:iCs/>
          <w:sz w:val="22"/>
          <w:szCs w:val="18"/>
        </w:rPr>
        <w:t>Inventory</w:t>
      </w:r>
    </w:p>
    <w:p w14:paraId="2186113A" w14:textId="1592188C" w:rsidR="00336FA2" w:rsidRPr="00336FA2" w:rsidRDefault="00336FA2" w:rsidP="00F638DE">
      <w:pPr>
        <w:pStyle w:val="ListParagraph"/>
        <w:numPr>
          <w:ilvl w:val="0"/>
          <w:numId w:val="5"/>
        </w:numPr>
        <w:spacing w:before="240" w:after="200" w:line="360" w:lineRule="auto"/>
        <w:ind w:left="142" w:hanging="426"/>
        <w:contextualSpacing/>
        <w:jc w:val="both"/>
        <w:rPr>
          <w:rFonts w:ascii="Arial" w:hAnsi="Arial" w:cs="Arial"/>
          <w:b/>
          <w:bCs/>
          <w:i/>
          <w:iCs/>
          <w:sz w:val="22"/>
          <w:szCs w:val="18"/>
        </w:rPr>
      </w:pPr>
      <w:r w:rsidRPr="00336FA2">
        <w:rPr>
          <w:rFonts w:ascii="Arial" w:hAnsi="Arial" w:cs="Arial"/>
          <w:b/>
          <w:bCs/>
          <w:i/>
          <w:iCs/>
          <w:sz w:val="22"/>
          <w:szCs w:val="18"/>
        </w:rPr>
        <w:t xml:space="preserve">Annexure III – </w:t>
      </w:r>
      <w:r w:rsidR="007E4153">
        <w:rPr>
          <w:rFonts w:ascii="Arial" w:hAnsi="Arial" w:cs="Arial"/>
          <w:b/>
          <w:bCs/>
          <w:i/>
          <w:iCs/>
          <w:sz w:val="22"/>
          <w:szCs w:val="18"/>
        </w:rPr>
        <w:t>Interest Accrued</w:t>
      </w:r>
    </w:p>
    <w:p w14:paraId="2F4FA794" w14:textId="2F962B86" w:rsidR="00336FA2" w:rsidRPr="00336FA2" w:rsidRDefault="00336FA2" w:rsidP="00F638DE">
      <w:pPr>
        <w:pStyle w:val="ListParagraph"/>
        <w:numPr>
          <w:ilvl w:val="0"/>
          <w:numId w:val="5"/>
        </w:numPr>
        <w:spacing w:before="240" w:after="200" w:line="360" w:lineRule="auto"/>
        <w:ind w:left="142" w:hanging="426"/>
        <w:contextualSpacing/>
        <w:jc w:val="both"/>
        <w:rPr>
          <w:rFonts w:ascii="Arial" w:hAnsi="Arial" w:cs="Arial"/>
          <w:b/>
          <w:bCs/>
          <w:i/>
          <w:iCs/>
          <w:sz w:val="22"/>
          <w:szCs w:val="18"/>
        </w:rPr>
      </w:pPr>
      <w:r w:rsidRPr="00336FA2">
        <w:rPr>
          <w:rFonts w:ascii="Arial" w:hAnsi="Arial" w:cs="Arial"/>
          <w:b/>
          <w:bCs/>
          <w:i/>
          <w:iCs/>
          <w:sz w:val="22"/>
          <w:szCs w:val="18"/>
        </w:rPr>
        <w:t xml:space="preserve">Annexure IV – </w:t>
      </w:r>
      <w:r w:rsidR="007E4153">
        <w:rPr>
          <w:rFonts w:ascii="Arial" w:hAnsi="Arial" w:cs="Arial"/>
          <w:b/>
          <w:bCs/>
          <w:i/>
          <w:iCs/>
          <w:sz w:val="22"/>
          <w:szCs w:val="18"/>
        </w:rPr>
        <w:t>Short-</w:t>
      </w:r>
      <w:r w:rsidR="007E4153" w:rsidRPr="00336FA2">
        <w:rPr>
          <w:rFonts w:ascii="Arial" w:hAnsi="Arial" w:cs="Arial"/>
          <w:b/>
          <w:bCs/>
          <w:i/>
          <w:iCs/>
          <w:sz w:val="22"/>
          <w:szCs w:val="18"/>
        </w:rPr>
        <w:t>Term Loan</w:t>
      </w:r>
      <w:r w:rsidR="007E4153">
        <w:rPr>
          <w:rFonts w:ascii="Arial" w:hAnsi="Arial" w:cs="Arial"/>
          <w:b/>
          <w:bCs/>
          <w:i/>
          <w:iCs/>
          <w:sz w:val="22"/>
          <w:szCs w:val="18"/>
        </w:rPr>
        <w:t>s</w:t>
      </w:r>
      <w:r w:rsidR="007E4153" w:rsidRPr="00336FA2">
        <w:rPr>
          <w:rFonts w:ascii="Arial" w:hAnsi="Arial" w:cs="Arial"/>
          <w:b/>
          <w:bCs/>
          <w:i/>
          <w:iCs/>
          <w:sz w:val="22"/>
          <w:szCs w:val="18"/>
        </w:rPr>
        <w:t xml:space="preserve"> &amp; Advances</w:t>
      </w:r>
    </w:p>
    <w:p w14:paraId="02325A8D" w14:textId="77777777" w:rsidR="00032FE3" w:rsidRPr="00032FE3" w:rsidRDefault="00336FA2" w:rsidP="00032FE3">
      <w:pPr>
        <w:pStyle w:val="ListParagraph"/>
        <w:numPr>
          <w:ilvl w:val="0"/>
          <w:numId w:val="5"/>
        </w:numPr>
        <w:spacing w:before="240" w:after="200" w:line="360" w:lineRule="auto"/>
        <w:ind w:left="142" w:hanging="426"/>
        <w:contextualSpacing/>
        <w:jc w:val="both"/>
        <w:rPr>
          <w:rFonts w:ascii="Arial" w:hAnsi="Arial" w:cs="Arial"/>
          <w:sz w:val="22"/>
          <w:szCs w:val="18"/>
        </w:rPr>
      </w:pPr>
      <w:r w:rsidRPr="00336FA2">
        <w:rPr>
          <w:rFonts w:ascii="Arial" w:hAnsi="Arial" w:cs="Arial"/>
          <w:b/>
          <w:bCs/>
          <w:i/>
          <w:iCs/>
          <w:sz w:val="22"/>
          <w:szCs w:val="18"/>
        </w:rPr>
        <w:t xml:space="preserve">Annexure V – </w:t>
      </w:r>
      <w:r w:rsidR="007E4153" w:rsidRPr="00336FA2">
        <w:rPr>
          <w:rFonts w:ascii="Arial" w:hAnsi="Arial" w:cs="Arial"/>
          <w:b/>
          <w:bCs/>
          <w:i/>
          <w:iCs/>
          <w:sz w:val="22"/>
          <w:szCs w:val="18"/>
        </w:rPr>
        <w:t>Other Current Assets</w:t>
      </w:r>
    </w:p>
    <w:p w14:paraId="675FC757" w14:textId="77777777" w:rsidR="00032FE3" w:rsidRPr="00032FE3" w:rsidRDefault="00032FE3" w:rsidP="00032FE3">
      <w:pPr>
        <w:pStyle w:val="ListParagraph"/>
        <w:numPr>
          <w:ilvl w:val="0"/>
          <w:numId w:val="5"/>
        </w:numPr>
        <w:spacing w:before="240" w:after="200" w:line="360" w:lineRule="auto"/>
        <w:ind w:left="142" w:hanging="426"/>
        <w:contextualSpacing/>
        <w:jc w:val="both"/>
        <w:rPr>
          <w:rFonts w:ascii="Arial" w:hAnsi="Arial" w:cs="Arial"/>
          <w:sz w:val="22"/>
          <w:szCs w:val="18"/>
        </w:rPr>
      </w:pPr>
      <w:r>
        <w:rPr>
          <w:rFonts w:ascii="Arial" w:hAnsi="Arial" w:cs="Arial"/>
          <w:b/>
          <w:bCs/>
          <w:i/>
          <w:iCs/>
          <w:sz w:val="22"/>
          <w:szCs w:val="18"/>
        </w:rPr>
        <w:t>Annexure VI- Other Non-Current Assets</w:t>
      </w:r>
    </w:p>
    <w:p w14:paraId="54E7E478" w14:textId="12027C10" w:rsidR="00032FE3" w:rsidRDefault="00032FE3" w:rsidP="00032FE3">
      <w:pPr>
        <w:pStyle w:val="ListParagraph"/>
        <w:numPr>
          <w:ilvl w:val="0"/>
          <w:numId w:val="5"/>
        </w:numPr>
        <w:spacing w:before="240" w:after="200" w:line="360" w:lineRule="auto"/>
        <w:ind w:left="142" w:hanging="426"/>
        <w:contextualSpacing/>
        <w:jc w:val="both"/>
        <w:rPr>
          <w:rFonts w:ascii="Arial" w:hAnsi="Arial" w:cs="Arial"/>
          <w:sz w:val="22"/>
          <w:szCs w:val="18"/>
        </w:rPr>
      </w:pPr>
      <w:r>
        <w:rPr>
          <w:rFonts w:ascii="Arial" w:hAnsi="Arial" w:cs="Arial"/>
          <w:b/>
          <w:bCs/>
          <w:i/>
          <w:iCs/>
          <w:sz w:val="22"/>
          <w:szCs w:val="18"/>
        </w:rPr>
        <w:t>Annexure VII- Sundry Debtors</w:t>
      </w:r>
      <w:r w:rsidR="007E4153" w:rsidRPr="001F32B6">
        <w:rPr>
          <w:rFonts w:ascii="Arial" w:hAnsi="Arial" w:cs="Arial"/>
          <w:sz w:val="22"/>
          <w:szCs w:val="18"/>
        </w:rPr>
        <w:t xml:space="preserve"> </w:t>
      </w:r>
    </w:p>
    <w:p w14:paraId="63B30F6B" w14:textId="5F34A888" w:rsidR="00BC6037" w:rsidRPr="00032FE3" w:rsidRDefault="00BC6037" w:rsidP="00032FE3">
      <w:pPr>
        <w:pStyle w:val="ListParagraph"/>
        <w:numPr>
          <w:ilvl w:val="0"/>
          <w:numId w:val="5"/>
        </w:numPr>
        <w:spacing w:before="240" w:after="200" w:line="360" w:lineRule="auto"/>
        <w:ind w:left="142" w:hanging="426"/>
        <w:contextualSpacing/>
        <w:jc w:val="both"/>
        <w:rPr>
          <w:rFonts w:ascii="Arial" w:hAnsi="Arial" w:cs="Arial"/>
          <w:sz w:val="22"/>
          <w:szCs w:val="18"/>
        </w:rPr>
      </w:pPr>
      <w:r w:rsidRPr="00032FE3">
        <w:rPr>
          <w:rFonts w:ascii="Arial" w:hAnsi="Arial" w:cs="Arial"/>
          <w:sz w:val="22"/>
          <w:szCs w:val="18"/>
        </w:rPr>
        <w:br w:type="page"/>
      </w:r>
    </w:p>
    <w:tbl>
      <w:tblPr>
        <w:tblStyle w:val="TableGrid"/>
        <w:tblW w:w="10490" w:type="dxa"/>
        <w:tblInd w:w="-572" w:type="dxa"/>
        <w:tblCellMar>
          <w:top w:w="142" w:type="dxa"/>
          <w:bottom w:w="142" w:type="dxa"/>
        </w:tblCellMar>
        <w:tblLook w:val="04A0" w:firstRow="1" w:lastRow="0" w:firstColumn="1" w:lastColumn="0" w:noHBand="0" w:noVBand="1"/>
      </w:tblPr>
      <w:tblGrid>
        <w:gridCol w:w="1683"/>
        <w:gridCol w:w="8807"/>
      </w:tblGrid>
      <w:tr w:rsidR="00054087" w:rsidRPr="002808B8" w14:paraId="7097CA6E" w14:textId="77777777" w:rsidTr="00F638DE">
        <w:trPr>
          <w:trHeight w:val="20"/>
        </w:trPr>
        <w:tc>
          <w:tcPr>
            <w:tcW w:w="1683" w:type="dxa"/>
            <w:shd w:val="clear" w:color="auto" w:fill="002060"/>
            <w:vAlign w:val="center"/>
          </w:tcPr>
          <w:p w14:paraId="67637AF3" w14:textId="77777777" w:rsidR="00054087" w:rsidRPr="002808B8" w:rsidRDefault="00054087" w:rsidP="000E4689">
            <w:pPr>
              <w:jc w:val="center"/>
              <w:rPr>
                <w:rFonts w:ascii="Arial" w:hAnsi="Arial" w:cs="Arial"/>
                <w:b/>
                <w:i/>
                <w:sz w:val="16"/>
                <w:szCs w:val="16"/>
              </w:rPr>
            </w:pPr>
            <w:r w:rsidRPr="002808B8">
              <w:rPr>
                <w:rFonts w:ascii="Arial" w:hAnsi="Arial" w:cs="Arial"/>
                <w:b/>
              </w:rPr>
              <w:t>PART D</w:t>
            </w:r>
          </w:p>
        </w:tc>
        <w:tc>
          <w:tcPr>
            <w:tcW w:w="8807" w:type="dxa"/>
            <w:shd w:val="clear" w:color="auto" w:fill="DBE5F1" w:themeFill="accent1" w:themeFillTint="33"/>
            <w:vAlign w:val="center"/>
          </w:tcPr>
          <w:p w14:paraId="6E709883" w14:textId="77777777" w:rsidR="00054087" w:rsidRPr="002808B8" w:rsidRDefault="00054087" w:rsidP="000E4689">
            <w:pPr>
              <w:jc w:val="center"/>
              <w:rPr>
                <w:rFonts w:ascii="Arial" w:hAnsi="Arial" w:cs="Arial"/>
                <w:b/>
                <w:sz w:val="20"/>
                <w:szCs w:val="20"/>
              </w:rPr>
            </w:pPr>
            <w:r w:rsidRPr="002808B8">
              <w:rPr>
                <w:rFonts w:ascii="Arial" w:hAnsi="Arial" w:cs="Arial"/>
                <w:b/>
                <w:szCs w:val="20"/>
              </w:rPr>
              <w:t>ASSUMPTIONS | REMARKS | LIMITING CONDITIONS</w:t>
            </w:r>
          </w:p>
        </w:tc>
      </w:tr>
    </w:tbl>
    <w:p w14:paraId="3FB84048" w14:textId="77777777" w:rsidR="00160238" w:rsidRDefault="00160238"/>
    <w:tbl>
      <w:tblPr>
        <w:tblStyle w:val="TableGrid"/>
        <w:tblW w:w="10490" w:type="dxa"/>
        <w:tblInd w:w="-572" w:type="dxa"/>
        <w:tblCellMar>
          <w:top w:w="28" w:type="dxa"/>
          <w:bottom w:w="28" w:type="dxa"/>
        </w:tblCellMar>
        <w:tblLook w:val="04A0" w:firstRow="1" w:lastRow="0" w:firstColumn="1" w:lastColumn="0" w:noHBand="0" w:noVBand="1"/>
      </w:tblPr>
      <w:tblGrid>
        <w:gridCol w:w="709"/>
        <w:gridCol w:w="9781"/>
      </w:tblGrid>
      <w:tr w:rsidR="000124AE" w:rsidRPr="00C839F3" w14:paraId="71E05E3A" w14:textId="77777777" w:rsidTr="00BF1B37">
        <w:trPr>
          <w:trHeight w:val="20"/>
        </w:trPr>
        <w:tc>
          <w:tcPr>
            <w:tcW w:w="709" w:type="dxa"/>
          </w:tcPr>
          <w:p w14:paraId="7FF1607D" w14:textId="77777777" w:rsidR="000124AE" w:rsidRPr="00C839F3" w:rsidRDefault="000124AE" w:rsidP="00B51480">
            <w:pPr>
              <w:pStyle w:val="ListParagraph"/>
              <w:numPr>
                <w:ilvl w:val="0"/>
                <w:numId w:val="10"/>
              </w:numPr>
              <w:contextualSpacing/>
              <w:jc w:val="center"/>
              <w:rPr>
                <w:rFonts w:ascii="Arial" w:hAnsi="Arial" w:cs="Arial"/>
                <w:sz w:val="18"/>
                <w:szCs w:val="18"/>
              </w:rPr>
            </w:pPr>
          </w:p>
        </w:tc>
        <w:tc>
          <w:tcPr>
            <w:tcW w:w="9781" w:type="dxa"/>
          </w:tcPr>
          <w:p w14:paraId="6A0F8EA6" w14:textId="77777777" w:rsidR="000124AE" w:rsidRPr="00C839F3" w:rsidRDefault="000124AE" w:rsidP="009F5A92">
            <w:pPr>
              <w:tabs>
                <w:tab w:val="left" w:pos="360"/>
              </w:tabs>
              <w:jc w:val="both"/>
              <w:rPr>
                <w:rFonts w:ascii="Arial" w:hAnsi="Arial" w:cs="Arial"/>
                <w:sz w:val="18"/>
                <w:szCs w:val="18"/>
              </w:rPr>
            </w:pPr>
            <w:r w:rsidRPr="00C839F3">
              <w:rPr>
                <w:rFonts w:ascii="Arial" w:hAnsi="Arial" w:cs="Arial"/>
                <w:b/>
                <w:sz w:val="18"/>
                <w:szCs w:val="18"/>
              </w:rPr>
              <w:t xml:space="preserve">Fair Market Value </w:t>
            </w:r>
            <w:r w:rsidRPr="00C839F3">
              <w:rPr>
                <w:rFonts w:ascii="Arial" w:hAnsi="Arial" w:cs="Arial"/>
                <w:sz w:val="18"/>
                <w:szCs w:val="18"/>
              </w:rPr>
              <w:t>suggested by the competent Valuer</w:t>
            </w:r>
            <w:r w:rsidRPr="00C839F3">
              <w:rPr>
                <w:rFonts w:ascii="Arial" w:hAnsi="Arial" w:cs="Arial"/>
                <w:b/>
                <w:sz w:val="18"/>
                <w:szCs w:val="18"/>
              </w:rPr>
              <w:t xml:space="preserve"> </w:t>
            </w:r>
            <w:r w:rsidRPr="00C839F3">
              <w:rPr>
                <w:rFonts w:ascii="Arial" w:hAnsi="Arial" w:cs="Arial"/>
                <w:sz w:val="18"/>
                <w:szCs w:val="18"/>
              </w:rPr>
              <w:t>in his opinion</w:t>
            </w:r>
            <w:r w:rsidRPr="00C839F3">
              <w:rPr>
                <w:rFonts w:ascii="Arial" w:hAnsi="Arial" w:cs="Arial"/>
                <w:b/>
                <w:sz w:val="18"/>
                <w:szCs w:val="18"/>
              </w:rPr>
              <w:t xml:space="preserve"> </w:t>
            </w:r>
            <w:r w:rsidR="009F5A92" w:rsidRPr="00C839F3">
              <w:rPr>
                <w:rFonts w:ascii="Arial" w:hAnsi="Arial" w:cs="Arial"/>
                <w:sz w:val="18"/>
                <w:szCs w:val="18"/>
              </w:rPr>
              <w:t>is a</w:t>
            </w:r>
            <w:r w:rsidRPr="00C839F3">
              <w:rPr>
                <w:rFonts w:ascii="Arial" w:hAnsi="Arial" w:cs="Arial"/>
                <w:sz w:val="18"/>
                <w:szCs w:val="18"/>
              </w:rPr>
              <w:t xml:space="preserve"> prospective estimated amount without any prejudice</w:t>
            </w:r>
            <w:r w:rsidRPr="00C839F3">
              <w:rPr>
                <w:rFonts w:ascii="Arial" w:hAnsi="Arial" w:cs="Arial"/>
                <w:b/>
                <w:sz w:val="18"/>
                <w:szCs w:val="18"/>
              </w:rPr>
              <w:t xml:space="preserve"> </w:t>
            </w:r>
            <w:r w:rsidRPr="00C839F3">
              <w:rPr>
                <w:rFonts w:ascii="Arial" w:hAnsi="Arial" w:cs="Arial"/>
                <w:sz w:val="18"/>
                <w:szCs w:val="18"/>
              </w:rPr>
              <w:t xml:space="preserve">after evaluating all the facts related to the subject </w:t>
            </w:r>
            <w:r w:rsidR="009F5A92" w:rsidRPr="00C839F3">
              <w:rPr>
                <w:rFonts w:ascii="Arial" w:hAnsi="Arial" w:cs="Arial"/>
                <w:sz w:val="18"/>
                <w:szCs w:val="18"/>
              </w:rPr>
              <w:t>asset</w:t>
            </w:r>
            <w:r w:rsidRPr="00C839F3">
              <w:rPr>
                <w:rFonts w:ascii="Arial" w:hAnsi="Arial" w:cs="Arial"/>
                <w:b/>
                <w:sz w:val="18"/>
                <w:szCs w:val="18"/>
              </w:rPr>
              <w:t xml:space="preserve"> </w:t>
            </w:r>
            <w:r w:rsidR="009F5A92" w:rsidRPr="00C839F3">
              <w:rPr>
                <w:rFonts w:ascii="Arial" w:hAnsi="Arial" w:cs="Arial"/>
                <w:sz w:val="18"/>
                <w:szCs w:val="18"/>
              </w:rPr>
              <w:t>at which the subject a</w:t>
            </w:r>
            <w:r w:rsidRPr="00C839F3">
              <w:rPr>
                <w:rFonts w:ascii="Arial" w:hAnsi="Arial" w:cs="Arial"/>
                <w:sz w:val="18"/>
                <w:szCs w:val="18"/>
              </w:rPr>
              <w:t xml:space="preserve">sset should be </w:t>
            </w:r>
            <w:r w:rsidR="009F5A92" w:rsidRPr="00C839F3">
              <w:rPr>
                <w:rFonts w:ascii="Arial" w:hAnsi="Arial" w:cs="Arial"/>
                <w:sz w:val="18"/>
                <w:szCs w:val="18"/>
              </w:rPr>
              <w:t xml:space="preserve">realizable </w:t>
            </w:r>
            <w:r w:rsidRPr="00C839F3">
              <w:rPr>
                <w:rFonts w:ascii="Arial" w:hAnsi="Arial" w:cs="Arial"/>
                <w:sz w:val="18"/>
                <w:szCs w:val="18"/>
              </w:rPr>
              <w:t>on the date of Valuation</w:t>
            </w:r>
            <w:r w:rsidR="009F5A92" w:rsidRPr="00C839F3">
              <w:rPr>
                <w:rFonts w:ascii="Arial" w:hAnsi="Arial" w:cs="Arial"/>
                <w:sz w:val="18"/>
                <w:szCs w:val="18"/>
              </w:rPr>
              <w:t>.</w:t>
            </w:r>
          </w:p>
        </w:tc>
      </w:tr>
      <w:tr w:rsidR="000124AE" w:rsidRPr="00C839F3" w14:paraId="04BB5A30" w14:textId="77777777" w:rsidTr="00BF1B37">
        <w:trPr>
          <w:trHeight w:val="20"/>
        </w:trPr>
        <w:tc>
          <w:tcPr>
            <w:tcW w:w="709" w:type="dxa"/>
          </w:tcPr>
          <w:p w14:paraId="478BD4CD" w14:textId="77777777" w:rsidR="000124AE" w:rsidRPr="00C839F3" w:rsidRDefault="000124AE" w:rsidP="00B51480">
            <w:pPr>
              <w:pStyle w:val="ListParagraph"/>
              <w:numPr>
                <w:ilvl w:val="0"/>
                <w:numId w:val="10"/>
              </w:numPr>
              <w:contextualSpacing/>
              <w:rPr>
                <w:rFonts w:ascii="Arial" w:hAnsi="Arial" w:cs="Arial"/>
                <w:sz w:val="18"/>
                <w:szCs w:val="18"/>
              </w:rPr>
            </w:pPr>
          </w:p>
        </w:tc>
        <w:tc>
          <w:tcPr>
            <w:tcW w:w="9781" w:type="dxa"/>
          </w:tcPr>
          <w:p w14:paraId="5A6F8E85" w14:textId="0C60BB59" w:rsidR="000124AE" w:rsidRPr="00C839F3" w:rsidRDefault="007F18C5" w:rsidP="00957011">
            <w:pPr>
              <w:tabs>
                <w:tab w:val="left" w:pos="252"/>
              </w:tabs>
              <w:jc w:val="both"/>
              <w:rPr>
                <w:rFonts w:ascii="Arial" w:hAnsi="Arial" w:cs="Arial"/>
                <w:i/>
                <w:sz w:val="18"/>
                <w:szCs w:val="18"/>
              </w:rPr>
            </w:pPr>
            <w:r>
              <w:rPr>
                <w:rFonts w:ascii="Arial" w:hAnsi="Arial" w:cs="Arial"/>
                <w:b/>
                <w:sz w:val="18"/>
                <w:szCs w:val="18"/>
              </w:rPr>
              <w:t>Realizable</w:t>
            </w:r>
            <w:r w:rsidR="000124AE" w:rsidRPr="00C839F3">
              <w:rPr>
                <w:rFonts w:ascii="Arial" w:hAnsi="Arial" w:cs="Arial"/>
                <w:b/>
                <w:sz w:val="18"/>
                <w:szCs w:val="18"/>
              </w:rPr>
              <w:t xml:space="preserve"> Value</w:t>
            </w:r>
            <w:r w:rsidR="000124AE" w:rsidRPr="00C839F3">
              <w:rPr>
                <w:rFonts w:ascii="Arial" w:hAnsi="Arial" w:cs="Arial"/>
                <w:sz w:val="18"/>
                <w:szCs w:val="18"/>
              </w:rPr>
              <w:t xml:space="preserve"> </w:t>
            </w:r>
            <w:r w:rsidR="00957011" w:rsidRPr="00C839F3">
              <w:rPr>
                <w:rFonts w:ascii="Arial" w:hAnsi="Arial" w:cs="Arial"/>
                <w:sz w:val="18"/>
                <w:szCs w:val="18"/>
              </w:rPr>
              <w:t>suggested by the competent Valuer in his opinion is a prospective estimated amount without any prejudice after evaluating all the facts related to the subject asset at which the subject asset should be realizable</w:t>
            </w:r>
            <w:r w:rsidR="000124AE" w:rsidRPr="00C839F3">
              <w:rPr>
                <w:rFonts w:ascii="Arial" w:hAnsi="Arial" w:cs="Arial"/>
                <w:sz w:val="18"/>
                <w:szCs w:val="18"/>
              </w:rPr>
              <w:t xml:space="preserve"> when the </w:t>
            </w:r>
            <w:r w:rsidR="009F5A92" w:rsidRPr="00C839F3">
              <w:rPr>
                <w:rFonts w:ascii="Arial" w:hAnsi="Arial" w:cs="Arial"/>
                <w:sz w:val="18"/>
                <w:szCs w:val="18"/>
              </w:rPr>
              <w:t>company is under</w:t>
            </w:r>
            <w:r w:rsidR="00957011" w:rsidRPr="00C839F3">
              <w:rPr>
                <w:rFonts w:ascii="Arial" w:hAnsi="Arial" w:cs="Arial"/>
                <w:sz w:val="18"/>
                <w:szCs w:val="18"/>
              </w:rPr>
              <w:t>going</w:t>
            </w:r>
            <w:r w:rsidR="009F5A92" w:rsidRPr="00C839F3">
              <w:rPr>
                <w:rFonts w:ascii="Arial" w:hAnsi="Arial" w:cs="Arial"/>
                <w:sz w:val="18"/>
                <w:szCs w:val="18"/>
              </w:rPr>
              <w:t xml:space="preserve"> </w:t>
            </w:r>
            <w:r>
              <w:rPr>
                <w:rFonts w:ascii="Arial" w:hAnsi="Arial" w:cs="Arial"/>
                <w:sz w:val="18"/>
                <w:szCs w:val="18"/>
              </w:rPr>
              <w:t>Realizable</w:t>
            </w:r>
            <w:r w:rsidR="00957011" w:rsidRPr="00C839F3">
              <w:rPr>
                <w:rFonts w:ascii="Arial" w:hAnsi="Arial" w:cs="Arial"/>
                <w:sz w:val="18"/>
                <w:szCs w:val="18"/>
              </w:rPr>
              <w:t xml:space="preserve"> process on the date of the Valuation.</w:t>
            </w:r>
          </w:p>
        </w:tc>
      </w:tr>
      <w:tr w:rsidR="00AD01C2" w:rsidRPr="00C839F3" w14:paraId="364F416F" w14:textId="77777777" w:rsidTr="00BF1B37">
        <w:trPr>
          <w:trHeight w:val="20"/>
        </w:trPr>
        <w:tc>
          <w:tcPr>
            <w:tcW w:w="709" w:type="dxa"/>
          </w:tcPr>
          <w:p w14:paraId="333FC47E" w14:textId="77777777" w:rsidR="00AD01C2" w:rsidRPr="00C839F3" w:rsidRDefault="00AD01C2" w:rsidP="00B51480">
            <w:pPr>
              <w:pStyle w:val="ListParagraph"/>
              <w:numPr>
                <w:ilvl w:val="0"/>
                <w:numId w:val="10"/>
              </w:numPr>
              <w:contextualSpacing/>
              <w:rPr>
                <w:rFonts w:ascii="Arial" w:hAnsi="Arial" w:cs="Arial"/>
                <w:sz w:val="18"/>
                <w:szCs w:val="18"/>
              </w:rPr>
            </w:pPr>
          </w:p>
        </w:tc>
        <w:tc>
          <w:tcPr>
            <w:tcW w:w="9781" w:type="dxa"/>
          </w:tcPr>
          <w:p w14:paraId="0E0B502D" w14:textId="0BDDD7F8" w:rsidR="00082A66" w:rsidRDefault="00082A66" w:rsidP="00082A66">
            <w:pPr>
              <w:pStyle w:val="Default"/>
              <w:rPr>
                <w:rFonts w:ascii="Arial" w:hAnsi="Arial" w:cs="Arial"/>
                <w:bCs/>
                <w:sz w:val="18"/>
                <w:szCs w:val="18"/>
              </w:rPr>
            </w:pPr>
            <w:r>
              <w:rPr>
                <w:rFonts w:ascii="Arial" w:hAnsi="Arial" w:cs="Arial"/>
                <w:bCs/>
                <w:sz w:val="18"/>
                <w:szCs w:val="18"/>
              </w:rPr>
              <w:t xml:space="preserve">As per </w:t>
            </w:r>
            <w:r>
              <w:rPr>
                <w:rFonts w:ascii="Arial" w:hAnsi="Arial" w:cs="Arial"/>
                <w:b/>
                <w:sz w:val="18"/>
                <w:szCs w:val="18"/>
              </w:rPr>
              <w:t>Regulation 32 of IBBI (</w:t>
            </w:r>
            <w:r w:rsidR="00B37926">
              <w:rPr>
                <w:rFonts w:ascii="Arial" w:hAnsi="Arial" w:cs="Arial"/>
                <w:b/>
                <w:sz w:val="18"/>
                <w:szCs w:val="18"/>
              </w:rPr>
              <w:t>Realisable</w:t>
            </w:r>
            <w:r>
              <w:rPr>
                <w:rFonts w:ascii="Arial" w:hAnsi="Arial" w:cs="Arial"/>
                <w:b/>
                <w:sz w:val="18"/>
                <w:szCs w:val="18"/>
              </w:rPr>
              <w:t xml:space="preserve"> Process) Regulations, 2016</w:t>
            </w:r>
            <w:r>
              <w:rPr>
                <w:rFonts w:ascii="Arial" w:hAnsi="Arial" w:cs="Arial"/>
                <w:bCs/>
                <w:sz w:val="18"/>
                <w:szCs w:val="18"/>
              </w:rPr>
              <w:t>, The liquidator may sell-</w:t>
            </w:r>
          </w:p>
          <w:p w14:paraId="630F9980" w14:textId="77777777" w:rsidR="00082A66" w:rsidRDefault="00082A66" w:rsidP="00082A66">
            <w:pPr>
              <w:pStyle w:val="Default"/>
              <w:rPr>
                <w:rFonts w:ascii="Arial" w:hAnsi="Arial" w:cs="Arial"/>
                <w:bCs/>
                <w:sz w:val="18"/>
                <w:szCs w:val="18"/>
              </w:rPr>
            </w:pPr>
          </w:p>
          <w:p w14:paraId="6880A474" w14:textId="77777777" w:rsidR="00082A66" w:rsidRDefault="00082A66" w:rsidP="00082A66">
            <w:pPr>
              <w:pStyle w:val="Default"/>
              <w:rPr>
                <w:rFonts w:ascii="Arial" w:hAnsi="Arial" w:cs="Arial"/>
                <w:bCs/>
                <w:sz w:val="18"/>
                <w:szCs w:val="18"/>
              </w:rPr>
            </w:pPr>
            <w:r>
              <w:rPr>
                <w:rFonts w:ascii="Arial" w:hAnsi="Arial" w:cs="Arial"/>
                <w:bCs/>
                <w:sz w:val="18"/>
                <w:szCs w:val="18"/>
              </w:rPr>
              <w:t xml:space="preserve">(a) an asset on a standalone basis; </w:t>
            </w:r>
          </w:p>
          <w:p w14:paraId="2A31F7FE" w14:textId="77777777" w:rsidR="00082A66" w:rsidRDefault="00082A66" w:rsidP="00082A66">
            <w:pPr>
              <w:pStyle w:val="Default"/>
              <w:rPr>
                <w:rFonts w:ascii="Arial" w:hAnsi="Arial" w:cs="Arial"/>
                <w:bCs/>
                <w:sz w:val="18"/>
                <w:szCs w:val="18"/>
              </w:rPr>
            </w:pPr>
            <w:r>
              <w:rPr>
                <w:rFonts w:ascii="Arial" w:hAnsi="Arial" w:cs="Arial"/>
                <w:bCs/>
                <w:sz w:val="18"/>
                <w:szCs w:val="18"/>
              </w:rPr>
              <w:t xml:space="preserve">(b) the assets in a slump sale; </w:t>
            </w:r>
          </w:p>
          <w:p w14:paraId="5A039CCB" w14:textId="77777777" w:rsidR="00082A66" w:rsidRDefault="00082A66" w:rsidP="00082A66">
            <w:pPr>
              <w:pStyle w:val="Default"/>
              <w:rPr>
                <w:rFonts w:ascii="Arial" w:hAnsi="Arial" w:cs="Arial"/>
                <w:bCs/>
                <w:sz w:val="18"/>
                <w:szCs w:val="18"/>
              </w:rPr>
            </w:pPr>
            <w:r>
              <w:rPr>
                <w:rFonts w:ascii="Arial" w:hAnsi="Arial" w:cs="Arial"/>
                <w:bCs/>
                <w:sz w:val="18"/>
                <w:szCs w:val="18"/>
              </w:rPr>
              <w:t xml:space="preserve">(c) a set of assets collectively; </w:t>
            </w:r>
          </w:p>
          <w:p w14:paraId="57A30990" w14:textId="77777777" w:rsidR="00082A66" w:rsidRDefault="00082A66" w:rsidP="00082A66">
            <w:pPr>
              <w:pStyle w:val="Default"/>
              <w:rPr>
                <w:rFonts w:ascii="Arial" w:hAnsi="Arial" w:cs="Arial"/>
                <w:bCs/>
                <w:sz w:val="18"/>
                <w:szCs w:val="18"/>
              </w:rPr>
            </w:pPr>
            <w:r>
              <w:rPr>
                <w:rFonts w:ascii="Arial" w:hAnsi="Arial" w:cs="Arial"/>
                <w:bCs/>
                <w:sz w:val="18"/>
                <w:szCs w:val="18"/>
              </w:rPr>
              <w:t xml:space="preserve">(d) the assets in parcels; </w:t>
            </w:r>
          </w:p>
          <w:p w14:paraId="24B2AFC8" w14:textId="77777777" w:rsidR="00082A66" w:rsidRDefault="00082A66" w:rsidP="00082A66">
            <w:pPr>
              <w:pStyle w:val="Default"/>
              <w:rPr>
                <w:rFonts w:ascii="Arial" w:hAnsi="Arial" w:cs="Arial"/>
                <w:bCs/>
                <w:sz w:val="18"/>
                <w:szCs w:val="18"/>
              </w:rPr>
            </w:pPr>
            <w:r>
              <w:rPr>
                <w:rFonts w:ascii="Arial" w:hAnsi="Arial" w:cs="Arial"/>
                <w:bCs/>
                <w:sz w:val="18"/>
                <w:szCs w:val="18"/>
              </w:rPr>
              <w:t xml:space="preserve">(e) the corporate debtor as a going concern; or </w:t>
            </w:r>
          </w:p>
          <w:p w14:paraId="760E56A8" w14:textId="77777777" w:rsidR="00082A66" w:rsidRDefault="00082A66" w:rsidP="00082A66">
            <w:pPr>
              <w:pStyle w:val="Default"/>
              <w:rPr>
                <w:rFonts w:ascii="Arial" w:hAnsi="Arial" w:cs="Arial"/>
                <w:bCs/>
                <w:sz w:val="18"/>
                <w:szCs w:val="18"/>
              </w:rPr>
            </w:pPr>
            <w:r>
              <w:rPr>
                <w:rFonts w:ascii="Arial" w:hAnsi="Arial" w:cs="Arial"/>
                <w:bCs/>
                <w:sz w:val="18"/>
                <w:szCs w:val="18"/>
              </w:rPr>
              <w:t xml:space="preserve">(f) the business(s) of the corporate debtor as a going concern: </w:t>
            </w:r>
          </w:p>
          <w:p w14:paraId="1F1F646B" w14:textId="77777777" w:rsidR="00082A66" w:rsidRDefault="00082A66" w:rsidP="00082A66">
            <w:pPr>
              <w:tabs>
                <w:tab w:val="left" w:pos="252"/>
              </w:tabs>
              <w:jc w:val="both"/>
              <w:rPr>
                <w:rFonts w:ascii="Arial" w:hAnsi="Arial" w:cs="Arial"/>
                <w:bCs/>
                <w:color w:val="000000"/>
                <w:sz w:val="18"/>
                <w:szCs w:val="18"/>
                <w:lang w:val="en-IN"/>
              </w:rPr>
            </w:pPr>
          </w:p>
          <w:p w14:paraId="3061E307" w14:textId="6524C8A4" w:rsidR="00AD01C2" w:rsidRPr="00C839F3" w:rsidRDefault="00082A66" w:rsidP="00082A66">
            <w:pPr>
              <w:tabs>
                <w:tab w:val="left" w:pos="252"/>
              </w:tabs>
              <w:jc w:val="both"/>
              <w:rPr>
                <w:rFonts w:ascii="Arial" w:hAnsi="Arial" w:cs="Arial"/>
                <w:b/>
                <w:sz w:val="18"/>
                <w:szCs w:val="18"/>
              </w:rPr>
            </w:pPr>
            <w:r>
              <w:rPr>
                <w:rFonts w:ascii="Arial" w:hAnsi="Arial" w:cs="Arial"/>
                <w:bCs/>
                <w:color w:val="000000"/>
                <w:sz w:val="18"/>
                <w:szCs w:val="18"/>
                <w:lang w:val="en-IN"/>
              </w:rPr>
              <w:t xml:space="preserve">If the liquidator is unable to sell the corporate debtor or its business under clause (e) or (f) of regulation 32 within ninety days from the </w:t>
            </w:r>
            <w:r w:rsidR="00B37926">
              <w:rPr>
                <w:rFonts w:ascii="Arial" w:hAnsi="Arial" w:cs="Arial"/>
                <w:bCs/>
                <w:color w:val="000000"/>
                <w:sz w:val="18"/>
                <w:szCs w:val="18"/>
                <w:lang w:val="en-IN"/>
              </w:rPr>
              <w:t>Realisable</w:t>
            </w:r>
            <w:r>
              <w:rPr>
                <w:rFonts w:ascii="Arial" w:hAnsi="Arial" w:cs="Arial"/>
                <w:bCs/>
                <w:color w:val="000000"/>
                <w:sz w:val="18"/>
                <w:szCs w:val="18"/>
                <w:lang w:val="en-IN"/>
              </w:rPr>
              <w:t xml:space="preserve"> commencement date, he shall proceed to sell the assets of the corporate debtor under clauses (a) to (d) of regulation 32.</w:t>
            </w:r>
          </w:p>
        </w:tc>
      </w:tr>
      <w:tr w:rsidR="000124AE" w:rsidRPr="00C839F3" w14:paraId="1B90B7A3" w14:textId="77777777" w:rsidTr="00BF1B37">
        <w:trPr>
          <w:trHeight w:val="20"/>
        </w:trPr>
        <w:tc>
          <w:tcPr>
            <w:tcW w:w="709" w:type="dxa"/>
          </w:tcPr>
          <w:p w14:paraId="227F9D0F" w14:textId="77777777" w:rsidR="000124AE" w:rsidRPr="00C839F3" w:rsidRDefault="000124AE" w:rsidP="00B51480">
            <w:pPr>
              <w:pStyle w:val="ListParagraph"/>
              <w:numPr>
                <w:ilvl w:val="0"/>
                <w:numId w:val="10"/>
              </w:numPr>
              <w:contextualSpacing/>
              <w:rPr>
                <w:rFonts w:ascii="Arial" w:hAnsi="Arial" w:cs="Arial"/>
                <w:sz w:val="18"/>
                <w:szCs w:val="18"/>
              </w:rPr>
            </w:pPr>
          </w:p>
        </w:tc>
        <w:tc>
          <w:tcPr>
            <w:tcW w:w="9781" w:type="dxa"/>
          </w:tcPr>
          <w:p w14:paraId="14B91614" w14:textId="184FAAC7" w:rsidR="000124AE" w:rsidRPr="00C839F3" w:rsidRDefault="007A2B14" w:rsidP="000124AE">
            <w:pPr>
              <w:tabs>
                <w:tab w:val="left" w:pos="252"/>
              </w:tabs>
              <w:jc w:val="both"/>
              <w:rPr>
                <w:rFonts w:ascii="Arial" w:hAnsi="Arial" w:cs="Arial"/>
                <w:sz w:val="18"/>
                <w:szCs w:val="18"/>
              </w:rPr>
            </w:pPr>
            <w:r>
              <w:rPr>
                <w:rFonts w:ascii="Arial" w:hAnsi="Arial" w:cs="Arial"/>
                <w:sz w:val="18"/>
                <w:szCs w:val="18"/>
              </w:rPr>
              <w:t>Securities or Financial Assets</w:t>
            </w:r>
            <w:r w:rsidR="000124AE" w:rsidRPr="00C839F3">
              <w:rPr>
                <w:rFonts w:ascii="Arial" w:hAnsi="Arial" w:cs="Arial"/>
                <w:sz w:val="18"/>
                <w:szCs w:val="18"/>
              </w:rPr>
              <w:t xml:space="preserve"> Valuation is computed based on the Estimated Realizable assessment analysis.</w:t>
            </w:r>
          </w:p>
        </w:tc>
      </w:tr>
      <w:tr w:rsidR="000124AE" w:rsidRPr="00C839F3" w14:paraId="2E1BF1F8" w14:textId="77777777" w:rsidTr="00BF1B37">
        <w:trPr>
          <w:trHeight w:val="20"/>
        </w:trPr>
        <w:tc>
          <w:tcPr>
            <w:tcW w:w="709" w:type="dxa"/>
          </w:tcPr>
          <w:p w14:paraId="19E1AECD" w14:textId="77777777" w:rsidR="000124AE" w:rsidRPr="00C839F3" w:rsidRDefault="000124AE" w:rsidP="00B51480">
            <w:pPr>
              <w:pStyle w:val="ListParagraph"/>
              <w:numPr>
                <w:ilvl w:val="0"/>
                <w:numId w:val="10"/>
              </w:numPr>
              <w:contextualSpacing/>
              <w:rPr>
                <w:rFonts w:ascii="Arial" w:hAnsi="Arial" w:cs="Arial"/>
                <w:sz w:val="18"/>
                <w:szCs w:val="18"/>
              </w:rPr>
            </w:pPr>
          </w:p>
        </w:tc>
        <w:tc>
          <w:tcPr>
            <w:tcW w:w="9781" w:type="dxa"/>
          </w:tcPr>
          <w:p w14:paraId="01FBA600" w14:textId="6F335D52" w:rsidR="000124AE" w:rsidRPr="00C839F3" w:rsidRDefault="000124AE" w:rsidP="000E4689">
            <w:pPr>
              <w:tabs>
                <w:tab w:val="left" w:pos="252"/>
              </w:tabs>
              <w:jc w:val="both"/>
              <w:rPr>
                <w:rFonts w:ascii="Arial" w:hAnsi="Arial" w:cs="Arial"/>
                <w:b/>
                <w:sz w:val="18"/>
                <w:szCs w:val="18"/>
              </w:rPr>
            </w:pPr>
            <w:r w:rsidRPr="00C839F3">
              <w:rPr>
                <w:rFonts w:ascii="Arial" w:hAnsi="Arial" w:cs="Arial"/>
                <w:sz w:val="18"/>
                <w:szCs w:val="18"/>
              </w:rPr>
              <w:t xml:space="preserve">This report is prepared based on the copies of the documents/ information/ data which interested organization or customer could provide to us out of the standard checklist of documents/ details/ information sought from them and further based on our assumptions and limiting conditions. All such information provided to us has been relied upon and we have assumed that it is true and correct. Verification or cross checking of the documents/ data/ information provided to us from the originals has not been done at our end. If at any time in </w:t>
            </w:r>
            <w:r w:rsidR="004E74DE" w:rsidRPr="00C839F3">
              <w:rPr>
                <w:rFonts w:ascii="Arial" w:hAnsi="Arial" w:cs="Arial"/>
                <w:sz w:val="18"/>
                <w:szCs w:val="18"/>
              </w:rPr>
              <w:t>future,</w:t>
            </w:r>
            <w:r w:rsidRPr="00C839F3">
              <w:rPr>
                <w:rFonts w:ascii="Arial" w:hAnsi="Arial" w:cs="Arial"/>
                <w:sz w:val="18"/>
                <w:szCs w:val="18"/>
              </w:rPr>
              <w:t xml:space="preserve"> it’s found or came to our knowledge that misrepresentation of facts or incomplete or distorted information has been provided to us then this report will automatically become null &amp; void.</w:t>
            </w:r>
          </w:p>
        </w:tc>
      </w:tr>
      <w:tr w:rsidR="000124AE" w:rsidRPr="00C839F3" w14:paraId="662C314E" w14:textId="77777777" w:rsidTr="00BF1B37">
        <w:trPr>
          <w:trHeight w:val="20"/>
        </w:trPr>
        <w:tc>
          <w:tcPr>
            <w:tcW w:w="709" w:type="dxa"/>
          </w:tcPr>
          <w:p w14:paraId="011E71C5" w14:textId="77777777" w:rsidR="000124AE" w:rsidRPr="00C839F3" w:rsidRDefault="000124AE" w:rsidP="00B51480">
            <w:pPr>
              <w:pStyle w:val="ListParagraph"/>
              <w:numPr>
                <w:ilvl w:val="0"/>
                <w:numId w:val="10"/>
              </w:numPr>
              <w:contextualSpacing/>
              <w:rPr>
                <w:rFonts w:ascii="Arial" w:hAnsi="Arial" w:cs="Arial"/>
                <w:sz w:val="18"/>
                <w:szCs w:val="18"/>
              </w:rPr>
            </w:pPr>
          </w:p>
        </w:tc>
        <w:tc>
          <w:tcPr>
            <w:tcW w:w="9781" w:type="dxa"/>
          </w:tcPr>
          <w:p w14:paraId="07FF3F4D" w14:textId="0359AE1A" w:rsidR="000124AE" w:rsidRPr="00C839F3" w:rsidRDefault="000124AE" w:rsidP="00957011">
            <w:pPr>
              <w:tabs>
                <w:tab w:val="left" w:pos="252"/>
              </w:tabs>
              <w:jc w:val="both"/>
              <w:rPr>
                <w:rFonts w:ascii="Arial" w:hAnsi="Arial" w:cs="Arial"/>
                <w:sz w:val="18"/>
                <w:szCs w:val="18"/>
              </w:rPr>
            </w:pPr>
            <w:r w:rsidRPr="00C839F3">
              <w:rPr>
                <w:rFonts w:ascii="Arial" w:hAnsi="Arial" w:cs="Arial"/>
                <w:sz w:val="18"/>
                <w:szCs w:val="18"/>
              </w:rPr>
              <w:t xml:space="preserve">Legal aspects are not considered in this report. It is assumed and taken into account that the concerned </w:t>
            </w:r>
            <w:r w:rsidR="00492380">
              <w:rPr>
                <w:rFonts w:ascii="Arial" w:hAnsi="Arial" w:cs="Arial"/>
                <w:sz w:val="18"/>
                <w:szCs w:val="18"/>
              </w:rPr>
              <w:t>Corporate Debtor/Liquidator</w:t>
            </w:r>
            <w:r w:rsidRPr="00C839F3">
              <w:rPr>
                <w:rFonts w:ascii="Arial" w:hAnsi="Arial" w:cs="Arial"/>
                <w:sz w:val="18"/>
                <w:szCs w:val="18"/>
              </w:rPr>
              <w:t xml:space="preserve"> has first got the legal verification cleared by the competent Advocate before requesting for the Valuation report.</w:t>
            </w:r>
            <w:r w:rsidR="009031BA" w:rsidRPr="00C839F3">
              <w:rPr>
                <w:rFonts w:ascii="Arial" w:hAnsi="Arial" w:cs="Arial"/>
                <w:sz w:val="18"/>
                <w:szCs w:val="18"/>
              </w:rPr>
              <w:t xml:space="preserve"> Assessment of legal rights of </w:t>
            </w:r>
            <w:r w:rsidR="007A2B14">
              <w:rPr>
                <w:rFonts w:ascii="Arial" w:hAnsi="Arial" w:cs="Arial"/>
                <w:sz w:val="18"/>
                <w:szCs w:val="18"/>
              </w:rPr>
              <w:t>Securities or Financial Assets</w:t>
            </w:r>
            <w:r w:rsidR="009031BA" w:rsidRPr="00C839F3">
              <w:rPr>
                <w:rFonts w:ascii="Arial" w:hAnsi="Arial" w:cs="Arial"/>
                <w:sz w:val="18"/>
                <w:szCs w:val="18"/>
              </w:rPr>
              <w:t xml:space="preserve"> in terms of its sale/ recoverability</w:t>
            </w:r>
            <w:r w:rsidR="00B71DB7" w:rsidRPr="00C839F3">
              <w:rPr>
                <w:rFonts w:ascii="Arial" w:hAnsi="Arial" w:cs="Arial"/>
                <w:sz w:val="18"/>
                <w:szCs w:val="18"/>
              </w:rPr>
              <w:t>/ claims</w:t>
            </w:r>
            <w:r w:rsidR="009031BA" w:rsidRPr="00C839F3">
              <w:rPr>
                <w:rFonts w:ascii="Arial" w:hAnsi="Arial" w:cs="Arial"/>
                <w:sz w:val="18"/>
                <w:szCs w:val="18"/>
              </w:rPr>
              <w:t xml:space="preserve"> is beyond the scope of this report.</w:t>
            </w:r>
          </w:p>
        </w:tc>
      </w:tr>
      <w:tr w:rsidR="00B71DB7" w:rsidRPr="00C839F3" w14:paraId="7679219E" w14:textId="77777777" w:rsidTr="00BF1B37">
        <w:trPr>
          <w:trHeight w:val="20"/>
        </w:trPr>
        <w:tc>
          <w:tcPr>
            <w:tcW w:w="709" w:type="dxa"/>
          </w:tcPr>
          <w:p w14:paraId="486C7BDA" w14:textId="77777777" w:rsidR="00B71DB7" w:rsidRPr="00C839F3" w:rsidRDefault="00B71DB7" w:rsidP="00B51480">
            <w:pPr>
              <w:pStyle w:val="ListParagraph"/>
              <w:numPr>
                <w:ilvl w:val="0"/>
                <w:numId w:val="10"/>
              </w:numPr>
              <w:contextualSpacing/>
              <w:rPr>
                <w:rFonts w:ascii="Arial" w:hAnsi="Arial" w:cs="Arial"/>
                <w:sz w:val="18"/>
                <w:szCs w:val="18"/>
              </w:rPr>
            </w:pPr>
          </w:p>
        </w:tc>
        <w:tc>
          <w:tcPr>
            <w:tcW w:w="9781" w:type="dxa"/>
          </w:tcPr>
          <w:p w14:paraId="04D83BC2" w14:textId="1D224956" w:rsidR="00B71DB7" w:rsidRPr="00C839F3" w:rsidRDefault="00B71DB7" w:rsidP="00877836">
            <w:pPr>
              <w:autoSpaceDE w:val="0"/>
              <w:autoSpaceDN w:val="0"/>
              <w:adjustRightInd w:val="0"/>
              <w:jc w:val="both"/>
              <w:rPr>
                <w:rFonts w:ascii="Arial" w:hAnsi="Arial" w:cs="Arial"/>
                <w:i/>
                <w:sz w:val="18"/>
                <w:szCs w:val="18"/>
              </w:rPr>
            </w:pPr>
            <w:r w:rsidRPr="00C839F3">
              <w:rPr>
                <w:rFonts w:ascii="Arial" w:hAnsi="Arial" w:cs="Arial"/>
                <w:sz w:val="18"/>
                <w:szCs w:val="18"/>
              </w:rPr>
              <w:t xml:space="preserve">There </w:t>
            </w:r>
            <w:r w:rsidR="00E61D4C" w:rsidRPr="00C839F3">
              <w:rPr>
                <w:rFonts w:ascii="Arial" w:hAnsi="Arial" w:cs="Arial"/>
                <w:sz w:val="18"/>
                <w:szCs w:val="18"/>
              </w:rPr>
              <w:t>are no fixed criteria</w:t>
            </w:r>
            <w:r w:rsidRPr="00C839F3">
              <w:rPr>
                <w:rFonts w:ascii="Arial" w:hAnsi="Arial" w:cs="Arial"/>
                <w:sz w:val="18"/>
                <w:szCs w:val="18"/>
              </w:rPr>
              <w:t xml:space="preserve">, formula or norm for the Valuation of </w:t>
            </w:r>
            <w:r w:rsidR="007A2B14">
              <w:rPr>
                <w:rFonts w:ascii="Arial" w:hAnsi="Arial" w:cs="Arial"/>
                <w:sz w:val="18"/>
                <w:szCs w:val="18"/>
              </w:rPr>
              <w:t>Securities or Financial Assets</w:t>
            </w:r>
            <w:r w:rsidRPr="00C839F3">
              <w:rPr>
                <w:rFonts w:ascii="Arial" w:hAnsi="Arial" w:cs="Arial"/>
                <w:sz w:val="18"/>
                <w:szCs w:val="18"/>
              </w:rPr>
              <w:t xml:space="preserve">. It is purely based on the individual assessment and may differ from </w:t>
            </w:r>
            <w:r w:rsidR="00165A9A">
              <w:rPr>
                <w:rFonts w:ascii="Arial" w:hAnsi="Arial" w:cs="Arial"/>
                <w:sz w:val="18"/>
                <w:szCs w:val="18"/>
              </w:rPr>
              <w:t>valuer</w:t>
            </w:r>
            <w:r w:rsidRPr="00C839F3">
              <w:rPr>
                <w:rFonts w:ascii="Arial" w:hAnsi="Arial" w:cs="Arial"/>
                <w:sz w:val="18"/>
                <w:szCs w:val="18"/>
              </w:rPr>
              <w:t xml:space="preserve"> to </w:t>
            </w:r>
            <w:r w:rsidR="00165A9A">
              <w:rPr>
                <w:rFonts w:ascii="Arial" w:hAnsi="Arial" w:cs="Arial"/>
                <w:sz w:val="18"/>
                <w:szCs w:val="18"/>
              </w:rPr>
              <w:t>valuer</w:t>
            </w:r>
            <w:r w:rsidRPr="00C839F3">
              <w:rPr>
                <w:rFonts w:ascii="Arial" w:hAnsi="Arial" w:cs="Arial"/>
                <w:sz w:val="18"/>
                <w:szCs w:val="18"/>
              </w:rPr>
              <w:t xml:space="preserve"> based on the practicality he</w:t>
            </w:r>
            <w:r w:rsidR="00877836">
              <w:rPr>
                <w:rFonts w:ascii="Arial" w:hAnsi="Arial" w:cs="Arial"/>
                <w:sz w:val="18"/>
                <w:szCs w:val="18"/>
              </w:rPr>
              <w:t>/ she</w:t>
            </w:r>
            <w:r w:rsidRPr="00C839F3">
              <w:rPr>
                <w:rFonts w:ascii="Arial" w:hAnsi="Arial" w:cs="Arial"/>
                <w:sz w:val="18"/>
                <w:szCs w:val="18"/>
              </w:rPr>
              <w:t xml:space="preserve"> analyses in recoveries of the </w:t>
            </w:r>
            <w:r w:rsidR="001B5285" w:rsidRPr="00C839F3">
              <w:rPr>
                <w:rFonts w:ascii="Arial" w:hAnsi="Arial" w:cs="Arial"/>
                <w:sz w:val="18"/>
                <w:szCs w:val="18"/>
              </w:rPr>
              <w:t>outstanding</w:t>
            </w:r>
            <w:r w:rsidRPr="00C839F3">
              <w:rPr>
                <w:rFonts w:ascii="Arial" w:hAnsi="Arial" w:cs="Arial"/>
                <w:sz w:val="18"/>
                <w:szCs w:val="18"/>
              </w:rPr>
              <w:t xml:space="preserve"> dues. Ultimate recovery depends on efforts, extensive follow-ups of the individual case by the company. So</w:t>
            </w:r>
            <w:r w:rsidR="00E03734">
              <w:rPr>
                <w:rFonts w:ascii="Arial" w:hAnsi="Arial" w:cs="Arial"/>
                <w:sz w:val="18"/>
                <w:szCs w:val="18"/>
              </w:rPr>
              <w:t>,</w:t>
            </w:r>
            <w:r w:rsidRPr="00C839F3">
              <w:rPr>
                <w:rFonts w:ascii="Arial" w:hAnsi="Arial" w:cs="Arial"/>
                <w:sz w:val="18"/>
                <w:szCs w:val="18"/>
              </w:rPr>
              <w:t xml:space="preserve"> our values should not be regarded as any </w:t>
            </w:r>
            <w:r w:rsidR="00BC6037" w:rsidRPr="00C839F3">
              <w:rPr>
                <w:rFonts w:ascii="Arial" w:hAnsi="Arial" w:cs="Arial"/>
                <w:sz w:val="18"/>
                <w:szCs w:val="18"/>
              </w:rPr>
              <w:t>judgment</w:t>
            </w:r>
            <w:r w:rsidRPr="00C839F3">
              <w:rPr>
                <w:rFonts w:ascii="Arial" w:hAnsi="Arial" w:cs="Arial"/>
                <w:sz w:val="18"/>
                <w:szCs w:val="18"/>
              </w:rPr>
              <w:t xml:space="preserve"> in regard to the recoverability of </w:t>
            </w:r>
            <w:r w:rsidR="007A2B14">
              <w:rPr>
                <w:rFonts w:ascii="Arial" w:hAnsi="Arial" w:cs="Arial"/>
                <w:sz w:val="18"/>
                <w:szCs w:val="18"/>
              </w:rPr>
              <w:t>Securities or Financial Assets</w:t>
            </w:r>
            <w:r w:rsidRPr="00C839F3">
              <w:rPr>
                <w:rFonts w:ascii="Arial" w:hAnsi="Arial" w:cs="Arial"/>
                <w:sz w:val="18"/>
                <w:szCs w:val="18"/>
              </w:rPr>
              <w:t xml:space="preserve"> but should only be read in terms of analysis.</w:t>
            </w:r>
          </w:p>
        </w:tc>
      </w:tr>
      <w:tr w:rsidR="00B71DB7" w:rsidRPr="00C839F3" w14:paraId="1A1D100E" w14:textId="77777777" w:rsidTr="00BF1B37">
        <w:trPr>
          <w:trHeight w:val="20"/>
        </w:trPr>
        <w:tc>
          <w:tcPr>
            <w:tcW w:w="709" w:type="dxa"/>
          </w:tcPr>
          <w:p w14:paraId="200BA7AE" w14:textId="77777777" w:rsidR="00B71DB7" w:rsidRPr="00C839F3" w:rsidRDefault="00B71DB7" w:rsidP="00B51480">
            <w:pPr>
              <w:pStyle w:val="ListParagraph"/>
              <w:numPr>
                <w:ilvl w:val="0"/>
                <w:numId w:val="10"/>
              </w:numPr>
              <w:contextualSpacing/>
              <w:rPr>
                <w:rFonts w:ascii="Arial" w:hAnsi="Arial" w:cs="Arial"/>
                <w:sz w:val="18"/>
                <w:szCs w:val="18"/>
              </w:rPr>
            </w:pPr>
          </w:p>
        </w:tc>
        <w:tc>
          <w:tcPr>
            <w:tcW w:w="9781" w:type="dxa"/>
          </w:tcPr>
          <w:p w14:paraId="7A2C8CA8" w14:textId="7B518854" w:rsidR="00B71DB7" w:rsidRPr="00C839F3" w:rsidRDefault="00B71DB7" w:rsidP="00B71DB7">
            <w:pPr>
              <w:autoSpaceDE w:val="0"/>
              <w:autoSpaceDN w:val="0"/>
              <w:adjustRightInd w:val="0"/>
              <w:jc w:val="both"/>
              <w:rPr>
                <w:rFonts w:ascii="Arial" w:hAnsi="Arial" w:cs="Arial"/>
                <w:i/>
                <w:sz w:val="18"/>
                <w:szCs w:val="18"/>
              </w:rPr>
            </w:pPr>
            <w:r w:rsidRPr="00C839F3">
              <w:rPr>
                <w:rFonts w:ascii="Arial" w:hAnsi="Arial" w:cs="Arial"/>
                <w:sz w:val="18"/>
                <w:szCs w:val="18"/>
              </w:rPr>
              <w:t xml:space="preserve">For arriving at the </w:t>
            </w:r>
            <w:r w:rsidR="007F18C5">
              <w:rPr>
                <w:rFonts w:ascii="Arial" w:hAnsi="Arial" w:cs="Arial"/>
                <w:sz w:val="18"/>
                <w:szCs w:val="18"/>
              </w:rPr>
              <w:t>Realizable</w:t>
            </w:r>
            <w:r w:rsidRPr="00C839F3">
              <w:rPr>
                <w:rFonts w:ascii="Arial" w:hAnsi="Arial" w:cs="Arial"/>
                <w:sz w:val="18"/>
                <w:szCs w:val="18"/>
              </w:rPr>
              <w:t xml:space="preserve"> Value, appropriate discounting factor against each </w:t>
            </w:r>
            <w:r w:rsidR="007A2B14">
              <w:rPr>
                <w:rFonts w:ascii="Arial" w:hAnsi="Arial" w:cs="Arial"/>
                <w:sz w:val="18"/>
                <w:szCs w:val="18"/>
              </w:rPr>
              <w:t>Securities or Financial Assets</w:t>
            </w:r>
            <w:r w:rsidRPr="00C839F3">
              <w:rPr>
                <w:rFonts w:ascii="Arial" w:hAnsi="Arial" w:cs="Arial"/>
                <w:sz w:val="18"/>
                <w:szCs w:val="18"/>
              </w:rPr>
              <w:t xml:space="preserve"> item is applied based on the nature of </w:t>
            </w:r>
            <w:r w:rsidR="007A2B14">
              <w:rPr>
                <w:rFonts w:ascii="Arial" w:hAnsi="Arial" w:cs="Arial"/>
                <w:sz w:val="18"/>
                <w:szCs w:val="18"/>
              </w:rPr>
              <w:t>Securities or Financial Assets</w:t>
            </w:r>
            <w:r w:rsidRPr="00C839F3">
              <w:rPr>
                <w:rFonts w:ascii="Arial" w:hAnsi="Arial" w:cs="Arial"/>
                <w:sz w:val="18"/>
                <w:szCs w:val="18"/>
              </w:rPr>
              <w:t xml:space="preserve"> and level of difficulty in realization of these.</w:t>
            </w:r>
          </w:p>
        </w:tc>
      </w:tr>
      <w:tr w:rsidR="00B71DB7" w:rsidRPr="00C839F3" w14:paraId="7D16A000" w14:textId="77777777" w:rsidTr="00BF1B37">
        <w:trPr>
          <w:trHeight w:val="20"/>
        </w:trPr>
        <w:tc>
          <w:tcPr>
            <w:tcW w:w="709" w:type="dxa"/>
          </w:tcPr>
          <w:p w14:paraId="67FDA8D9" w14:textId="77777777" w:rsidR="00B71DB7" w:rsidRPr="00C839F3" w:rsidRDefault="00B71DB7" w:rsidP="00B51480">
            <w:pPr>
              <w:pStyle w:val="ListParagraph"/>
              <w:numPr>
                <w:ilvl w:val="0"/>
                <w:numId w:val="10"/>
              </w:numPr>
              <w:contextualSpacing/>
              <w:rPr>
                <w:rFonts w:ascii="Arial" w:hAnsi="Arial" w:cs="Arial"/>
                <w:sz w:val="18"/>
                <w:szCs w:val="18"/>
              </w:rPr>
            </w:pPr>
          </w:p>
        </w:tc>
        <w:tc>
          <w:tcPr>
            <w:tcW w:w="9781" w:type="dxa"/>
          </w:tcPr>
          <w:p w14:paraId="09437CC7" w14:textId="3C012C25" w:rsidR="00B71DB7" w:rsidRPr="00C839F3" w:rsidRDefault="00B71DB7" w:rsidP="00492380">
            <w:pPr>
              <w:autoSpaceDE w:val="0"/>
              <w:autoSpaceDN w:val="0"/>
              <w:adjustRightInd w:val="0"/>
              <w:jc w:val="both"/>
              <w:rPr>
                <w:rFonts w:ascii="Arial" w:hAnsi="Arial" w:cs="Arial"/>
                <w:sz w:val="18"/>
                <w:szCs w:val="18"/>
              </w:rPr>
            </w:pPr>
            <w:r w:rsidRPr="00C839F3">
              <w:rPr>
                <w:rFonts w:ascii="Arial" w:hAnsi="Arial" w:cs="Arial"/>
                <w:sz w:val="18"/>
                <w:szCs w:val="18"/>
              </w:rPr>
              <w:t>This</w:t>
            </w:r>
            <w:r w:rsidR="00B37926">
              <w:rPr>
                <w:rFonts w:ascii="Arial" w:hAnsi="Arial" w:cs="Arial"/>
                <w:sz w:val="18"/>
                <w:szCs w:val="18"/>
              </w:rPr>
              <w:t xml:space="preserve"> is a general assessment of the</w:t>
            </w:r>
            <w:r w:rsidR="00E61D4C" w:rsidRPr="00C839F3">
              <w:rPr>
                <w:rFonts w:ascii="Arial" w:hAnsi="Arial" w:cs="Arial"/>
                <w:sz w:val="18"/>
                <w:szCs w:val="18"/>
              </w:rPr>
              <w:t xml:space="preserve"> </w:t>
            </w:r>
            <w:r w:rsidR="007F18C5">
              <w:rPr>
                <w:rFonts w:ascii="Arial" w:hAnsi="Arial" w:cs="Arial"/>
                <w:sz w:val="18"/>
                <w:szCs w:val="18"/>
              </w:rPr>
              <w:t>Realizable</w:t>
            </w:r>
            <w:r w:rsidRPr="00C839F3">
              <w:rPr>
                <w:rFonts w:ascii="Arial" w:hAnsi="Arial" w:cs="Arial"/>
                <w:sz w:val="18"/>
                <w:szCs w:val="18"/>
              </w:rPr>
              <w:t xml:space="preserve"> value of the </w:t>
            </w:r>
            <w:r w:rsidR="007A2B14">
              <w:rPr>
                <w:rFonts w:ascii="Arial" w:hAnsi="Arial" w:cs="Arial"/>
                <w:sz w:val="18"/>
                <w:szCs w:val="18"/>
              </w:rPr>
              <w:t>Securities or Financial Assets</w:t>
            </w:r>
            <w:r w:rsidRPr="00C839F3">
              <w:rPr>
                <w:rFonts w:ascii="Arial" w:hAnsi="Arial" w:cs="Arial"/>
                <w:sz w:val="18"/>
                <w:szCs w:val="18"/>
              </w:rPr>
              <w:t xml:space="preserve"> based on </w:t>
            </w:r>
            <w:r w:rsidR="00772EF8" w:rsidRPr="00C839F3">
              <w:rPr>
                <w:rFonts w:ascii="Arial" w:hAnsi="Arial" w:cs="Arial"/>
                <w:sz w:val="18"/>
                <w:szCs w:val="18"/>
              </w:rPr>
              <w:t xml:space="preserve">the data/ input/ information </w:t>
            </w:r>
            <w:r w:rsidR="00492380">
              <w:rPr>
                <w:rFonts w:ascii="Arial" w:hAnsi="Arial" w:cs="Arial"/>
                <w:sz w:val="18"/>
                <w:szCs w:val="18"/>
              </w:rPr>
              <w:t>Corporate Debtor/Liquidator</w:t>
            </w:r>
            <w:r w:rsidRPr="00C839F3">
              <w:rPr>
                <w:rFonts w:ascii="Arial" w:hAnsi="Arial" w:cs="Arial"/>
                <w:sz w:val="18"/>
                <w:szCs w:val="18"/>
              </w:rPr>
              <w:t xml:space="preserve"> could provide to us against our questions/ queries. In no manner this should be regarded as an audit activity/ report and NO micro analysis or detailed or forensic audit/ scrutiny of the financial transactions or accounts of any kind has been carried out at our end.</w:t>
            </w:r>
          </w:p>
        </w:tc>
      </w:tr>
      <w:tr w:rsidR="00B71DB7" w:rsidRPr="00C839F3" w14:paraId="3D8282F9" w14:textId="77777777" w:rsidTr="00BF1B37">
        <w:trPr>
          <w:trHeight w:val="20"/>
        </w:trPr>
        <w:tc>
          <w:tcPr>
            <w:tcW w:w="709" w:type="dxa"/>
          </w:tcPr>
          <w:p w14:paraId="68052BAA" w14:textId="77777777" w:rsidR="00B71DB7" w:rsidRPr="00C839F3" w:rsidRDefault="00B71DB7" w:rsidP="00B51480">
            <w:pPr>
              <w:pStyle w:val="ListParagraph"/>
              <w:numPr>
                <w:ilvl w:val="0"/>
                <w:numId w:val="10"/>
              </w:numPr>
              <w:contextualSpacing/>
              <w:rPr>
                <w:rFonts w:ascii="Arial" w:hAnsi="Arial" w:cs="Arial"/>
                <w:sz w:val="18"/>
                <w:szCs w:val="18"/>
              </w:rPr>
            </w:pPr>
          </w:p>
        </w:tc>
        <w:tc>
          <w:tcPr>
            <w:tcW w:w="9781" w:type="dxa"/>
          </w:tcPr>
          <w:p w14:paraId="296908C7" w14:textId="4904671D" w:rsidR="00B71DB7" w:rsidRPr="00C839F3" w:rsidRDefault="00B71DB7" w:rsidP="00492380">
            <w:pPr>
              <w:autoSpaceDE w:val="0"/>
              <w:autoSpaceDN w:val="0"/>
              <w:adjustRightInd w:val="0"/>
              <w:jc w:val="both"/>
              <w:rPr>
                <w:rFonts w:ascii="Arial" w:hAnsi="Arial" w:cs="Arial"/>
                <w:sz w:val="18"/>
                <w:szCs w:val="18"/>
                <w:lang w:val="en-IN"/>
              </w:rPr>
            </w:pPr>
            <w:r w:rsidRPr="00C839F3">
              <w:rPr>
                <w:rFonts w:ascii="Arial" w:hAnsi="Arial" w:cs="Arial"/>
                <w:sz w:val="18"/>
                <w:szCs w:val="18"/>
                <w:lang w:val="en-IN"/>
              </w:rPr>
              <w:t xml:space="preserve">No audit of any kind is performed by us at our end from the books of account or ledger statements. All the data/ information/ input/ details provided to us by the </w:t>
            </w:r>
            <w:r w:rsidR="005964E9" w:rsidRPr="00D31FB9">
              <w:rPr>
                <w:rFonts w:ascii="Arial" w:hAnsi="Arial" w:cs="Arial"/>
                <w:sz w:val="18"/>
                <w:szCs w:val="18"/>
              </w:rPr>
              <w:t>Corporate Debtor/</w:t>
            </w:r>
            <w:r w:rsidR="00492380">
              <w:rPr>
                <w:rFonts w:ascii="Arial" w:hAnsi="Arial" w:cs="Arial"/>
                <w:sz w:val="18"/>
                <w:szCs w:val="18"/>
              </w:rPr>
              <w:t>Liquidator</w:t>
            </w:r>
            <w:r w:rsidR="005964E9" w:rsidRPr="00D31FB9">
              <w:rPr>
                <w:rFonts w:ascii="Arial" w:hAnsi="Arial" w:cs="Arial"/>
                <w:sz w:val="18"/>
                <w:szCs w:val="18"/>
              </w:rPr>
              <w:t xml:space="preserve"> </w:t>
            </w:r>
            <w:r w:rsidRPr="00C839F3">
              <w:rPr>
                <w:rFonts w:ascii="Arial" w:hAnsi="Arial" w:cs="Arial"/>
                <w:sz w:val="18"/>
                <w:szCs w:val="18"/>
                <w:lang w:val="en-IN"/>
              </w:rPr>
              <w:t>are taken by us as-it-is on good faith and assumed that that these are factually correct information.</w:t>
            </w:r>
          </w:p>
        </w:tc>
      </w:tr>
      <w:tr w:rsidR="000124AE" w:rsidRPr="00C839F3" w14:paraId="4A36F1D5" w14:textId="77777777" w:rsidTr="00BF1B37">
        <w:trPr>
          <w:trHeight w:val="20"/>
        </w:trPr>
        <w:tc>
          <w:tcPr>
            <w:tcW w:w="709" w:type="dxa"/>
          </w:tcPr>
          <w:p w14:paraId="52E76BA3" w14:textId="77777777" w:rsidR="000124AE" w:rsidRPr="00C839F3" w:rsidRDefault="000124AE" w:rsidP="00B51480">
            <w:pPr>
              <w:pStyle w:val="ListParagraph"/>
              <w:numPr>
                <w:ilvl w:val="0"/>
                <w:numId w:val="10"/>
              </w:numPr>
              <w:contextualSpacing/>
              <w:rPr>
                <w:rFonts w:ascii="Arial" w:hAnsi="Arial" w:cs="Arial"/>
                <w:sz w:val="18"/>
                <w:szCs w:val="18"/>
              </w:rPr>
            </w:pPr>
          </w:p>
        </w:tc>
        <w:tc>
          <w:tcPr>
            <w:tcW w:w="9781" w:type="dxa"/>
          </w:tcPr>
          <w:p w14:paraId="13193C9C" w14:textId="1D1A42B5" w:rsidR="000124AE" w:rsidRPr="00C839F3" w:rsidRDefault="00316478" w:rsidP="000E4689">
            <w:pPr>
              <w:tabs>
                <w:tab w:val="left" w:pos="252"/>
              </w:tabs>
              <w:jc w:val="both"/>
              <w:rPr>
                <w:rFonts w:ascii="Arial" w:hAnsi="Arial" w:cs="Arial"/>
                <w:sz w:val="18"/>
                <w:szCs w:val="18"/>
              </w:rPr>
            </w:pPr>
            <w:r>
              <w:rPr>
                <w:rFonts w:ascii="Arial" w:hAnsi="Arial" w:cs="Arial"/>
                <w:sz w:val="18"/>
                <w:szCs w:val="18"/>
              </w:rPr>
              <w:t>The valuer</w:t>
            </w:r>
            <w:r w:rsidR="000124AE" w:rsidRPr="00C839F3">
              <w:rPr>
                <w:rFonts w:ascii="Arial" w:hAnsi="Arial" w:cs="Arial"/>
                <w:sz w:val="18"/>
                <w:szCs w:val="18"/>
              </w:rPr>
              <w:t xml:space="preserve"> has </w:t>
            </w:r>
            <w:r>
              <w:rPr>
                <w:rFonts w:ascii="Arial" w:hAnsi="Arial" w:cs="Arial"/>
                <w:sz w:val="18"/>
                <w:szCs w:val="18"/>
              </w:rPr>
              <w:t>no</w:t>
            </w:r>
            <w:r w:rsidR="000124AE" w:rsidRPr="00C839F3">
              <w:rPr>
                <w:rFonts w:ascii="Arial" w:hAnsi="Arial" w:cs="Arial"/>
                <w:sz w:val="18"/>
                <w:szCs w:val="18"/>
              </w:rPr>
              <w:t xml:space="preserve"> direct/ indirect interest in the property.</w:t>
            </w:r>
          </w:p>
        </w:tc>
      </w:tr>
      <w:tr w:rsidR="000124AE" w:rsidRPr="00C839F3" w14:paraId="3A093C32" w14:textId="77777777" w:rsidTr="00BF1B37">
        <w:trPr>
          <w:trHeight w:val="20"/>
        </w:trPr>
        <w:tc>
          <w:tcPr>
            <w:tcW w:w="709" w:type="dxa"/>
          </w:tcPr>
          <w:p w14:paraId="38E844F5" w14:textId="77777777" w:rsidR="000124AE" w:rsidRPr="00C839F3" w:rsidRDefault="000124AE" w:rsidP="00B51480">
            <w:pPr>
              <w:pStyle w:val="ListParagraph"/>
              <w:numPr>
                <w:ilvl w:val="0"/>
                <w:numId w:val="10"/>
              </w:numPr>
              <w:contextualSpacing/>
              <w:rPr>
                <w:rFonts w:ascii="Arial" w:hAnsi="Arial" w:cs="Arial"/>
                <w:sz w:val="18"/>
                <w:szCs w:val="18"/>
              </w:rPr>
            </w:pPr>
          </w:p>
        </w:tc>
        <w:tc>
          <w:tcPr>
            <w:tcW w:w="9781" w:type="dxa"/>
          </w:tcPr>
          <w:p w14:paraId="41AA36E8" w14:textId="79B2B492" w:rsidR="000124AE" w:rsidRPr="00C839F3" w:rsidRDefault="000124AE" w:rsidP="00492380">
            <w:pPr>
              <w:tabs>
                <w:tab w:val="left" w:pos="252"/>
              </w:tabs>
              <w:jc w:val="both"/>
              <w:rPr>
                <w:rFonts w:ascii="Arial" w:hAnsi="Arial" w:cs="Arial"/>
                <w:sz w:val="18"/>
                <w:szCs w:val="18"/>
                <w:u w:val="single"/>
              </w:rPr>
            </w:pPr>
            <w:r w:rsidRPr="00C839F3">
              <w:rPr>
                <w:rFonts w:ascii="Arial" w:hAnsi="Arial" w:cs="Arial"/>
                <w:sz w:val="18"/>
                <w:szCs w:val="18"/>
              </w:rPr>
              <w:t xml:space="preserve">This report is having limited scope as per its fields </w:t>
            </w:r>
            <w:r w:rsidRPr="00C839F3">
              <w:rPr>
                <w:rFonts w:ascii="Arial" w:hAnsi="Arial" w:cs="Arial"/>
                <w:sz w:val="18"/>
                <w:szCs w:val="18"/>
                <w:u w:val="single"/>
              </w:rPr>
              <w:t xml:space="preserve">to provide only the general basic idea of the value of the </w:t>
            </w:r>
            <w:r w:rsidR="007A2B14">
              <w:rPr>
                <w:rFonts w:ascii="Arial" w:hAnsi="Arial" w:cs="Arial"/>
                <w:sz w:val="18"/>
                <w:szCs w:val="18"/>
                <w:u w:val="single"/>
              </w:rPr>
              <w:t>Securities or Financial Assets</w:t>
            </w:r>
            <w:r w:rsidRPr="00C839F3">
              <w:rPr>
                <w:rFonts w:ascii="Arial" w:hAnsi="Arial" w:cs="Arial"/>
                <w:sz w:val="18"/>
                <w:szCs w:val="18"/>
                <w:u w:val="single"/>
              </w:rPr>
              <w:t xml:space="preserve"> </w:t>
            </w:r>
            <w:r w:rsidR="009031BA" w:rsidRPr="00C839F3">
              <w:rPr>
                <w:rFonts w:ascii="Arial" w:hAnsi="Arial" w:cs="Arial"/>
                <w:sz w:val="18"/>
                <w:szCs w:val="18"/>
                <w:u w:val="single"/>
              </w:rPr>
              <w:t>which can be recovered</w:t>
            </w:r>
            <w:r w:rsidRPr="00C839F3">
              <w:rPr>
                <w:rFonts w:ascii="Arial" w:hAnsi="Arial" w:cs="Arial"/>
                <w:sz w:val="18"/>
                <w:szCs w:val="18"/>
              </w:rPr>
              <w:t xml:space="preserve"> based on the </w:t>
            </w:r>
            <w:r w:rsidR="009031BA" w:rsidRPr="00C839F3">
              <w:rPr>
                <w:rFonts w:ascii="Arial" w:hAnsi="Arial" w:cs="Arial"/>
                <w:sz w:val="18"/>
                <w:szCs w:val="18"/>
              </w:rPr>
              <w:t xml:space="preserve">analysis of the </w:t>
            </w:r>
            <w:r w:rsidRPr="00C839F3">
              <w:rPr>
                <w:rFonts w:ascii="Arial" w:hAnsi="Arial" w:cs="Arial"/>
                <w:sz w:val="18"/>
                <w:szCs w:val="18"/>
              </w:rPr>
              <w:t xml:space="preserve">documents/ data/ information </w:t>
            </w:r>
            <w:r w:rsidR="009031BA" w:rsidRPr="00C839F3">
              <w:rPr>
                <w:rFonts w:ascii="Arial" w:hAnsi="Arial" w:cs="Arial"/>
                <w:sz w:val="18"/>
                <w:szCs w:val="18"/>
              </w:rPr>
              <w:t>and formal &amp; informal discussion in writing &amp; verbally with</w:t>
            </w:r>
            <w:r w:rsidRPr="00C839F3">
              <w:rPr>
                <w:rFonts w:ascii="Arial" w:hAnsi="Arial" w:cs="Arial"/>
                <w:sz w:val="18"/>
                <w:szCs w:val="18"/>
              </w:rPr>
              <w:t xml:space="preserve"> the </w:t>
            </w:r>
            <w:r w:rsidR="005964E9" w:rsidRPr="00D31FB9">
              <w:rPr>
                <w:rFonts w:ascii="Arial" w:hAnsi="Arial" w:cs="Arial"/>
                <w:sz w:val="18"/>
                <w:szCs w:val="18"/>
              </w:rPr>
              <w:t>Corporate Debtor/</w:t>
            </w:r>
            <w:r w:rsidR="00492380">
              <w:rPr>
                <w:rFonts w:ascii="Arial" w:hAnsi="Arial" w:cs="Arial"/>
                <w:sz w:val="18"/>
                <w:szCs w:val="18"/>
              </w:rPr>
              <w:t>Liquidator</w:t>
            </w:r>
            <w:r w:rsidRPr="00C839F3">
              <w:rPr>
                <w:rFonts w:ascii="Arial" w:hAnsi="Arial" w:cs="Arial"/>
                <w:sz w:val="18"/>
                <w:szCs w:val="18"/>
              </w:rPr>
              <w:t>.</w:t>
            </w:r>
          </w:p>
        </w:tc>
      </w:tr>
      <w:tr w:rsidR="000124AE" w:rsidRPr="00C839F3" w14:paraId="342CF069" w14:textId="77777777" w:rsidTr="00BF1B37">
        <w:trPr>
          <w:trHeight w:val="20"/>
        </w:trPr>
        <w:tc>
          <w:tcPr>
            <w:tcW w:w="709" w:type="dxa"/>
          </w:tcPr>
          <w:p w14:paraId="0F5722CF" w14:textId="77777777" w:rsidR="000124AE" w:rsidRPr="00C839F3" w:rsidRDefault="000124AE" w:rsidP="00B51480">
            <w:pPr>
              <w:pStyle w:val="ListParagraph"/>
              <w:numPr>
                <w:ilvl w:val="0"/>
                <w:numId w:val="10"/>
              </w:numPr>
              <w:contextualSpacing/>
              <w:rPr>
                <w:rFonts w:ascii="Arial" w:hAnsi="Arial" w:cs="Arial"/>
                <w:sz w:val="18"/>
                <w:szCs w:val="18"/>
              </w:rPr>
            </w:pPr>
          </w:p>
        </w:tc>
        <w:tc>
          <w:tcPr>
            <w:tcW w:w="9781" w:type="dxa"/>
          </w:tcPr>
          <w:p w14:paraId="1CDF0E1B" w14:textId="770FB3A7" w:rsidR="000124AE" w:rsidRPr="00C839F3" w:rsidRDefault="000124AE" w:rsidP="00567C95">
            <w:pPr>
              <w:tabs>
                <w:tab w:val="left" w:pos="252"/>
              </w:tabs>
              <w:jc w:val="both"/>
              <w:rPr>
                <w:rFonts w:ascii="Arial" w:hAnsi="Arial" w:cs="Arial"/>
                <w:sz w:val="18"/>
                <w:szCs w:val="18"/>
              </w:rPr>
            </w:pPr>
            <w:r w:rsidRPr="00C839F3">
              <w:rPr>
                <w:rFonts w:ascii="Arial" w:hAnsi="Arial" w:cs="Arial"/>
                <w:sz w:val="18"/>
                <w:szCs w:val="18"/>
              </w:rPr>
              <w:t xml:space="preserve">Secondary/ Tertiary costs related to asset transaction like </w:t>
            </w:r>
            <w:r w:rsidR="00567C95" w:rsidRPr="00C839F3">
              <w:rPr>
                <w:rFonts w:ascii="Arial" w:hAnsi="Arial" w:cs="Arial"/>
                <w:sz w:val="18"/>
                <w:szCs w:val="18"/>
              </w:rPr>
              <w:t>Brokerage</w:t>
            </w:r>
            <w:r w:rsidRPr="00C839F3">
              <w:rPr>
                <w:rFonts w:ascii="Arial" w:hAnsi="Arial" w:cs="Arial"/>
                <w:sz w:val="18"/>
                <w:szCs w:val="18"/>
              </w:rPr>
              <w:t xml:space="preserve"> pertaining to the sale/ purchase</w:t>
            </w:r>
            <w:r w:rsidR="009031BA" w:rsidRPr="00C839F3">
              <w:rPr>
                <w:rFonts w:ascii="Arial" w:hAnsi="Arial" w:cs="Arial"/>
                <w:sz w:val="18"/>
                <w:szCs w:val="18"/>
              </w:rPr>
              <w:t>/ recoverability/ transaction</w:t>
            </w:r>
            <w:r w:rsidRPr="00C839F3">
              <w:rPr>
                <w:rFonts w:ascii="Arial" w:hAnsi="Arial" w:cs="Arial"/>
                <w:sz w:val="18"/>
                <w:szCs w:val="18"/>
              </w:rPr>
              <w:t xml:space="preserve"> of </w:t>
            </w:r>
            <w:r w:rsidR="009031BA" w:rsidRPr="00C839F3">
              <w:rPr>
                <w:rFonts w:ascii="Arial" w:hAnsi="Arial" w:cs="Arial"/>
                <w:sz w:val="18"/>
                <w:szCs w:val="18"/>
              </w:rPr>
              <w:t xml:space="preserve">any of the items lying under </w:t>
            </w:r>
            <w:r w:rsidR="007A2B14">
              <w:rPr>
                <w:rFonts w:ascii="Arial" w:hAnsi="Arial" w:cs="Arial"/>
                <w:sz w:val="18"/>
                <w:szCs w:val="18"/>
              </w:rPr>
              <w:t>Securities or Financial Assets</w:t>
            </w:r>
            <w:r w:rsidRPr="00C839F3">
              <w:rPr>
                <w:rFonts w:ascii="Arial" w:hAnsi="Arial" w:cs="Arial"/>
                <w:sz w:val="18"/>
                <w:szCs w:val="18"/>
              </w:rPr>
              <w:t xml:space="preserve"> are not considered while assessing the </w:t>
            </w:r>
            <w:r w:rsidR="00567C95" w:rsidRPr="00C839F3">
              <w:rPr>
                <w:rFonts w:ascii="Arial" w:hAnsi="Arial" w:cs="Arial"/>
                <w:sz w:val="18"/>
                <w:szCs w:val="18"/>
              </w:rPr>
              <w:t xml:space="preserve">fair and </w:t>
            </w:r>
            <w:r w:rsidR="007F18C5">
              <w:rPr>
                <w:rFonts w:ascii="Arial" w:hAnsi="Arial" w:cs="Arial"/>
                <w:sz w:val="18"/>
                <w:szCs w:val="18"/>
              </w:rPr>
              <w:t>Realizable</w:t>
            </w:r>
            <w:r w:rsidRPr="00C839F3">
              <w:rPr>
                <w:rFonts w:ascii="Arial" w:hAnsi="Arial" w:cs="Arial"/>
                <w:sz w:val="18"/>
                <w:szCs w:val="18"/>
              </w:rPr>
              <w:t xml:space="preserve"> Value.</w:t>
            </w:r>
          </w:p>
        </w:tc>
      </w:tr>
      <w:tr w:rsidR="000124AE" w:rsidRPr="00C839F3" w14:paraId="42C2D76D" w14:textId="77777777" w:rsidTr="00BF1B37">
        <w:trPr>
          <w:trHeight w:val="20"/>
        </w:trPr>
        <w:tc>
          <w:tcPr>
            <w:tcW w:w="709" w:type="dxa"/>
          </w:tcPr>
          <w:p w14:paraId="3B0FB460" w14:textId="77777777" w:rsidR="000124AE" w:rsidRPr="00C839F3" w:rsidRDefault="000124AE" w:rsidP="00B51480">
            <w:pPr>
              <w:pStyle w:val="ListParagraph"/>
              <w:numPr>
                <w:ilvl w:val="0"/>
                <w:numId w:val="10"/>
              </w:numPr>
              <w:contextualSpacing/>
              <w:rPr>
                <w:rFonts w:ascii="Arial" w:hAnsi="Arial" w:cs="Arial"/>
                <w:sz w:val="18"/>
                <w:szCs w:val="18"/>
              </w:rPr>
            </w:pPr>
          </w:p>
        </w:tc>
        <w:tc>
          <w:tcPr>
            <w:tcW w:w="9781" w:type="dxa"/>
          </w:tcPr>
          <w:p w14:paraId="6487A49C" w14:textId="77777777" w:rsidR="000124AE" w:rsidRPr="00C839F3" w:rsidRDefault="000124AE" w:rsidP="000E4689">
            <w:pPr>
              <w:tabs>
                <w:tab w:val="left" w:pos="270"/>
              </w:tabs>
              <w:jc w:val="both"/>
              <w:rPr>
                <w:rFonts w:ascii="Arial" w:hAnsi="Arial" w:cs="Arial"/>
                <w:sz w:val="18"/>
                <w:szCs w:val="18"/>
              </w:rPr>
            </w:pPr>
            <w:r w:rsidRPr="00C839F3">
              <w:rPr>
                <w:rFonts w:ascii="Arial" w:hAnsi="Arial" w:cs="Arial"/>
                <w:sz w:val="18"/>
                <w:szCs w:val="18"/>
              </w:rPr>
              <w:t xml:space="preserve">Value varies with the Purpose/ Date/ Condition of the market. This report should not to be referred if any of these points are different from the one mentioned aforesaid in the Report. The Value indicated in the Valuation Report holds good only </w:t>
            </w:r>
            <w:r w:rsidR="00BC6037" w:rsidRPr="00C839F3">
              <w:rPr>
                <w:rFonts w:ascii="Arial" w:hAnsi="Arial" w:cs="Arial"/>
                <w:sz w:val="18"/>
                <w:szCs w:val="18"/>
              </w:rPr>
              <w:t>up to</w:t>
            </w:r>
            <w:r w:rsidR="00174D9B" w:rsidRPr="00C839F3">
              <w:rPr>
                <w:rFonts w:ascii="Arial" w:hAnsi="Arial" w:cs="Arial"/>
                <w:sz w:val="18"/>
                <w:szCs w:val="18"/>
              </w:rPr>
              <w:t xml:space="preserve"> the period of 6</w:t>
            </w:r>
            <w:r w:rsidRPr="00C839F3">
              <w:rPr>
                <w:rFonts w:ascii="Arial" w:hAnsi="Arial" w:cs="Arial"/>
                <w:sz w:val="18"/>
                <w:szCs w:val="18"/>
              </w:rPr>
              <w:t xml:space="preserve"> months from the date of Valuation.</w:t>
            </w:r>
          </w:p>
        </w:tc>
      </w:tr>
      <w:tr w:rsidR="000124AE" w:rsidRPr="00C839F3" w14:paraId="37C3E44A" w14:textId="77777777" w:rsidTr="00BF1B37">
        <w:trPr>
          <w:trHeight w:val="20"/>
        </w:trPr>
        <w:tc>
          <w:tcPr>
            <w:tcW w:w="709" w:type="dxa"/>
          </w:tcPr>
          <w:p w14:paraId="47CF59DF" w14:textId="77777777" w:rsidR="000124AE" w:rsidRPr="00C839F3" w:rsidRDefault="000124AE" w:rsidP="00B51480">
            <w:pPr>
              <w:pStyle w:val="ListParagraph"/>
              <w:numPr>
                <w:ilvl w:val="0"/>
                <w:numId w:val="10"/>
              </w:numPr>
              <w:contextualSpacing/>
              <w:rPr>
                <w:rFonts w:ascii="Arial" w:hAnsi="Arial" w:cs="Arial"/>
                <w:sz w:val="18"/>
                <w:szCs w:val="18"/>
              </w:rPr>
            </w:pPr>
          </w:p>
        </w:tc>
        <w:tc>
          <w:tcPr>
            <w:tcW w:w="9781" w:type="dxa"/>
          </w:tcPr>
          <w:p w14:paraId="78B7A1B7" w14:textId="77777777" w:rsidR="000124AE" w:rsidRPr="00C839F3" w:rsidRDefault="000124AE" w:rsidP="000E4689">
            <w:pPr>
              <w:tabs>
                <w:tab w:val="left" w:pos="270"/>
              </w:tabs>
              <w:jc w:val="both"/>
              <w:rPr>
                <w:rFonts w:ascii="Arial" w:hAnsi="Arial" w:cs="Arial"/>
                <w:sz w:val="18"/>
                <w:szCs w:val="18"/>
              </w:rPr>
            </w:pPr>
            <w:r w:rsidRPr="00C839F3">
              <w:rPr>
                <w:rFonts w:ascii="Arial" w:hAnsi="Arial" w:cs="Arial"/>
                <w:sz w:val="18"/>
                <w:szCs w:val="18"/>
              </w:rPr>
              <w:t>Analysis and conclusions adopted in the report are limited to the reported assumptions, conditions and information came to our knowledge during the course of the work.</w:t>
            </w:r>
          </w:p>
        </w:tc>
      </w:tr>
      <w:tr w:rsidR="000124AE" w:rsidRPr="00C839F3" w14:paraId="4B9E5F76" w14:textId="77777777" w:rsidTr="00BF1B37">
        <w:trPr>
          <w:trHeight w:val="20"/>
        </w:trPr>
        <w:tc>
          <w:tcPr>
            <w:tcW w:w="709" w:type="dxa"/>
          </w:tcPr>
          <w:p w14:paraId="7119B9A1" w14:textId="77777777" w:rsidR="000124AE" w:rsidRPr="00C839F3" w:rsidRDefault="000124AE" w:rsidP="00B51480">
            <w:pPr>
              <w:pStyle w:val="ListParagraph"/>
              <w:numPr>
                <w:ilvl w:val="0"/>
                <w:numId w:val="10"/>
              </w:numPr>
              <w:contextualSpacing/>
              <w:rPr>
                <w:rFonts w:ascii="Arial" w:hAnsi="Arial" w:cs="Arial"/>
                <w:sz w:val="18"/>
                <w:szCs w:val="18"/>
              </w:rPr>
            </w:pPr>
          </w:p>
        </w:tc>
        <w:tc>
          <w:tcPr>
            <w:tcW w:w="9781" w:type="dxa"/>
          </w:tcPr>
          <w:p w14:paraId="02F35206" w14:textId="6A119E02" w:rsidR="00B71DB7" w:rsidRPr="00C839F3" w:rsidRDefault="000124AE" w:rsidP="00B71DB7">
            <w:pPr>
              <w:tabs>
                <w:tab w:val="left" w:pos="270"/>
              </w:tabs>
              <w:jc w:val="both"/>
              <w:rPr>
                <w:rFonts w:ascii="Arial" w:hAnsi="Arial" w:cs="Arial"/>
                <w:sz w:val="18"/>
                <w:szCs w:val="18"/>
              </w:rPr>
            </w:pPr>
            <w:r w:rsidRPr="00C839F3">
              <w:rPr>
                <w:rFonts w:ascii="Arial" w:hAnsi="Arial" w:cs="Arial"/>
                <w:sz w:val="18"/>
                <w:szCs w:val="18"/>
              </w:rPr>
              <w:t xml:space="preserve">This report is prepared on the </w:t>
            </w:r>
            <w:r w:rsidR="007A2B14">
              <w:rPr>
                <w:rFonts w:ascii="Arial" w:hAnsi="Arial" w:cs="Arial"/>
                <w:sz w:val="18"/>
                <w:szCs w:val="18"/>
              </w:rPr>
              <w:t>Securities or Financial Assets</w:t>
            </w:r>
            <w:r w:rsidR="00B71DB7" w:rsidRPr="00C839F3">
              <w:rPr>
                <w:rFonts w:ascii="Arial" w:hAnsi="Arial" w:cs="Arial"/>
                <w:sz w:val="18"/>
                <w:szCs w:val="18"/>
              </w:rPr>
              <w:t xml:space="preserve"> | Version: </w:t>
            </w:r>
            <w:r w:rsidR="0084153C">
              <w:rPr>
                <w:rFonts w:ascii="Arial" w:hAnsi="Arial" w:cs="Arial"/>
                <w:sz w:val="18"/>
                <w:szCs w:val="18"/>
              </w:rPr>
              <w:t>2</w:t>
            </w:r>
            <w:r w:rsidR="00B71DB7" w:rsidRPr="0084153C">
              <w:rPr>
                <w:rFonts w:ascii="Arial" w:hAnsi="Arial" w:cs="Arial"/>
                <w:sz w:val="18"/>
                <w:szCs w:val="18"/>
              </w:rPr>
              <w:t>.0_201</w:t>
            </w:r>
            <w:r w:rsidR="0084153C" w:rsidRPr="00BF1B37">
              <w:rPr>
                <w:rFonts w:ascii="Arial" w:hAnsi="Arial" w:cs="Arial"/>
                <w:sz w:val="18"/>
                <w:szCs w:val="18"/>
              </w:rPr>
              <w:t>9</w:t>
            </w:r>
            <w:r w:rsidRPr="00C839F3">
              <w:rPr>
                <w:rFonts w:ascii="Arial" w:hAnsi="Arial" w:cs="Arial"/>
                <w:sz w:val="18"/>
                <w:szCs w:val="18"/>
              </w:rPr>
              <w:t xml:space="preserve"> Valuation format as per the client requirement, charges paid and the time allotted. This report is having limited scope as per its fields to provide only the general estimated basic idea of the value of the </w:t>
            </w:r>
            <w:r w:rsidR="007A2B14">
              <w:rPr>
                <w:rFonts w:ascii="Arial" w:hAnsi="Arial" w:cs="Arial"/>
                <w:sz w:val="18"/>
                <w:szCs w:val="18"/>
              </w:rPr>
              <w:t>Securities or Financial Assets</w:t>
            </w:r>
            <w:r w:rsidRPr="00C839F3">
              <w:rPr>
                <w:rFonts w:ascii="Arial" w:hAnsi="Arial" w:cs="Arial"/>
                <w:sz w:val="18"/>
                <w:szCs w:val="18"/>
              </w:rPr>
              <w:t xml:space="preserve"> based on the information provided by the client. No detailed analysis or verification of the information is carried upon pertaining to the value of the subject </w:t>
            </w:r>
            <w:r w:rsidR="00B71DB7" w:rsidRPr="00C839F3">
              <w:rPr>
                <w:rFonts w:ascii="Arial" w:hAnsi="Arial" w:cs="Arial"/>
                <w:sz w:val="18"/>
                <w:szCs w:val="18"/>
              </w:rPr>
              <w:t>assets</w:t>
            </w:r>
            <w:r w:rsidRPr="00C839F3">
              <w:rPr>
                <w:rFonts w:ascii="Arial" w:hAnsi="Arial" w:cs="Arial"/>
                <w:sz w:val="18"/>
                <w:szCs w:val="18"/>
              </w:rPr>
              <w:t>. No claim for any extra information will be entertained whatsoever be the reason. For any extra work over and above the fields mentioned in the report will have an extra cost which has to be borne by the customer.</w:t>
            </w:r>
          </w:p>
        </w:tc>
      </w:tr>
      <w:tr w:rsidR="000124AE" w:rsidRPr="00C839F3" w14:paraId="5C595AD2" w14:textId="77777777" w:rsidTr="00BF1B37">
        <w:trPr>
          <w:trHeight w:val="20"/>
        </w:trPr>
        <w:tc>
          <w:tcPr>
            <w:tcW w:w="709" w:type="dxa"/>
          </w:tcPr>
          <w:p w14:paraId="15C0FCF3" w14:textId="77777777" w:rsidR="000124AE" w:rsidRPr="00C839F3" w:rsidRDefault="000124AE" w:rsidP="00B51480">
            <w:pPr>
              <w:pStyle w:val="ListParagraph"/>
              <w:numPr>
                <w:ilvl w:val="0"/>
                <w:numId w:val="10"/>
              </w:numPr>
              <w:contextualSpacing/>
              <w:rPr>
                <w:rFonts w:ascii="Arial" w:hAnsi="Arial" w:cs="Arial"/>
                <w:sz w:val="18"/>
                <w:szCs w:val="18"/>
              </w:rPr>
            </w:pPr>
          </w:p>
        </w:tc>
        <w:tc>
          <w:tcPr>
            <w:tcW w:w="9781" w:type="dxa"/>
          </w:tcPr>
          <w:p w14:paraId="27B4C0E8" w14:textId="6B037E9C" w:rsidR="000124AE" w:rsidRPr="00C839F3" w:rsidRDefault="000124AE" w:rsidP="00B71DB7">
            <w:pPr>
              <w:tabs>
                <w:tab w:val="left" w:pos="252"/>
              </w:tabs>
              <w:jc w:val="both"/>
              <w:rPr>
                <w:rFonts w:ascii="Arial" w:hAnsi="Arial" w:cs="Arial"/>
                <w:sz w:val="18"/>
                <w:szCs w:val="18"/>
              </w:rPr>
            </w:pPr>
            <w:r w:rsidRPr="00C839F3">
              <w:rPr>
                <w:rFonts w:ascii="Arial" w:hAnsi="Arial" w:cs="Arial"/>
                <w:sz w:val="18"/>
                <w:szCs w:val="18"/>
              </w:rPr>
              <w:t xml:space="preserve">This is just an opinion report and doesn’t hold any </w:t>
            </w:r>
            <w:r w:rsidR="001B5285" w:rsidRPr="00C839F3">
              <w:rPr>
                <w:rFonts w:ascii="Arial" w:hAnsi="Arial" w:cs="Arial"/>
                <w:sz w:val="18"/>
                <w:szCs w:val="18"/>
              </w:rPr>
              <w:t>binding</w:t>
            </w:r>
            <w:r w:rsidRPr="00C839F3">
              <w:rPr>
                <w:rFonts w:ascii="Arial" w:hAnsi="Arial" w:cs="Arial"/>
                <w:sz w:val="18"/>
                <w:szCs w:val="18"/>
              </w:rPr>
              <w:t xml:space="preserve"> on anyone. It is requested from the concerned Financial Institution</w:t>
            </w:r>
            <w:r w:rsidR="00B71DB7" w:rsidRPr="00C839F3">
              <w:rPr>
                <w:rFonts w:ascii="Arial" w:hAnsi="Arial" w:cs="Arial"/>
                <w:sz w:val="18"/>
                <w:szCs w:val="18"/>
              </w:rPr>
              <w:t>/</w:t>
            </w:r>
            <w:r w:rsidR="00567C95" w:rsidRPr="00C839F3">
              <w:rPr>
                <w:rFonts w:ascii="Arial" w:hAnsi="Arial" w:cs="Arial"/>
                <w:sz w:val="18"/>
                <w:szCs w:val="18"/>
              </w:rPr>
              <w:t xml:space="preserve"> C</w:t>
            </w:r>
            <w:r w:rsidR="00B71DB7" w:rsidRPr="00C839F3">
              <w:rPr>
                <w:rFonts w:ascii="Arial" w:hAnsi="Arial" w:cs="Arial"/>
                <w:sz w:val="18"/>
                <w:szCs w:val="18"/>
              </w:rPr>
              <w:t>ustomer</w:t>
            </w:r>
            <w:r w:rsidRPr="00C839F3">
              <w:rPr>
                <w:rFonts w:ascii="Arial" w:hAnsi="Arial" w:cs="Arial"/>
                <w:sz w:val="18"/>
                <w:szCs w:val="18"/>
              </w:rPr>
              <w:t xml:space="preserve"> </w:t>
            </w:r>
            <w:r w:rsidR="00B71DB7" w:rsidRPr="00C839F3">
              <w:rPr>
                <w:rFonts w:ascii="Arial" w:hAnsi="Arial" w:cs="Arial"/>
                <w:sz w:val="18"/>
                <w:szCs w:val="18"/>
              </w:rPr>
              <w:t>who are</w:t>
            </w:r>
            <w:r w:rsidRPr="00C839F3">
              <w:rPr>
                <w:rFonts w:ascii="Arial" w:hAnsi="Arial" w:cs="Arial"/>
                <w:sz w:val="18"/>
                <w:szCs w:val="18"/>
              </w:rPr>
              <w:t xml:space="preserve"> using this report that they should consider all the different associated relevant &amp; related </w:t>
            </w:r>
            <w:r w:rsidR="00CA5C69" w:rsidRPr="00C839F3">
              <w:rPr>
                <w:rFonts w:ascii="Arial" w:hAnsi="Arial" w:cs="Arial"/>
                <w:sz w:val="18"/>
                <w:szCs w:val="18"/>
              </w:rPr>
              <w:t>factors associated</w:t>
            </w:r>
            <w:r w:rsidR="00B71DB7" w:rsidRPr="00C839F3">
              <w:rPr>
                <w:rFonts w:ascii="Arial" w:hAnsi="Arial" w:cs="Arial"/>
                <w:sz w:val="18"/>
                <w:szCs w:val="18"/>
              </w:rPr>
              <w:t xml:space="preserve"> with the assets </w:t>
            </w:r>
            <w:r w:rsidRPr="00C839F3">
              <w:rPr>
                <w:rFonts w:ascii="Arial" w:hAnsi="Arial" w:cs="Arial"/>
                <w:sz w:val="18"/>
                <w:szCs w:val="18"/>
              </w:rPr>
              <w:t>before taking any business decision based on the content of this report.</w:t>
            </w:r>
          </w:p>
        </w:tc>
      </w:tr>
      <w:tr w:rsidR="000124AE" w:rsidRPr="00C839F3" w14:paraId="6BE3815B" w14:textId="77777777" w:rsidTr="00BF1B37">
        <w:trPr>
          <w:trHeight w:val="20"/>
        </w:trPr>
        <w:tc>
          <w:tcPr>
            <w:tcW w:w="709" w:type="dxa"/>
          </w:tcPr>
          <w:p w14:paraId="6AFE229F" w14:textId="77777777" w:rsidR="000124AE" w:rsidRPr="00C839F3" w:rsidRDefault="000124AE" w:rsidP="00B51480">
            <w:pPr>
              <w:pStyle w:val="ListParagraph"/>
              <w:numPr>
                <w:ilvl w:val="0"/>
                <w:numId w:val="10"/>
              </w:numPr>
              <w:contextualSpacing/>
              <w:rPr>
                <w:rFonts w:ascii="Arial" w:hAnsi="Arial" w:cs="Arial"/>
                <w:sz w:val="18"/>
                <w:szCs w:val="18"/>
              </w:rPr>
            </w:pPr>
          </w:p>
        </w:tc>
        <w:tc>
          <w:tcPr>
            <w:tcW w:w="9781" w:type="dxa"/>
          </w:tcPr>
          <w:p w14:paraId="32832307" w14:textId="77777777" w:rsidR="000124AE" w:rsidRPr="00C839F3" w:rsidRDefault="000124AE" w:rsidP="000E4689">
            <w:pPr>
              <w:tabs>
                <w:tab w:val="left" w:pos="270"/>
              </w:tabs>
              <w:jc w:val="both"/>
              <w:rPr>
                <w:rFonts w:ascii="Arial" w:hAnsi="Arial" w:cs="Arial"/>
                <w:sz w:val="18"/>
                <w:szCs w:val="18"/>
              </w:rPr>
            </w:pPr>
            <w:r w:rsidRPr="00C839F3">
              <w:rPr>
                <w:rFonts w:ascii="Arial" w:hAnsi="Arial" w:cs="Arial"/>
                <w:sz w:val="18"/>
                <w:szCs w:val="18"/>
              </w:rPr>
              <w:t xml:space="preserve">All Pages of the report </w:t>
            </w:r>
            <w:r w:rsidR="001B5285" w:rsidRPr="00C839F3">
              <w:rPr>
                <w:rFonts w:ascii="Arial" w:hAnsi="Arial" w:cs="Arial"/>
                <w:sz w:val="18"/>
                <w:szCs w:val="18"/>
              </w:rPr>
              <w:t>including</w:t>
            </w:r>
            <w:r w:rsidRPr="00C839F3">
              <w:rPr>
                <w:rFonts w:ascii="Arial" w:hAnsi="Arial" w:cs="Arial"/>
                <w:sz w:val="18"/>
                <w:szCs w:val="18"/>
              </w:rPr>
              <w:t xml:space="preserve"> annexures are signed and stamped from our office. In case any paper in the report is without stamp &amp; signature then this should not be considered a valid paper issued from this office.</w:t>
            </w:r>
          </w:p>
        </w:tc>
      </w:tr>
      <w:tr w:rsidR="000124AE" w:rsidRPr="00C839F3" w14:paraId="27BF95B4" w14:textId="77777777" w:rsidTr="00BF1B37">
        <w:trPr>
          <w:trHeight w:val="20"/>
        </w:trPr>
        <w:tc>
          <w:tcPr>
            <w:tcW w:w="709" w:type="dxa"/>
          </w:tcPr>
          <w:p w14:paraId="11E67AA5" w14:textId="77777777" w:rsidR="000124AE" w:rsidRPr="00C839F3" w:rsidRDefault="000124AE" w:rsidP="00B51480">
            <w:pPr>
              <w:pStyle w:val="ListParagraph"/>
              <w:numPr>
                <w:ilvl w:val="0"/>
                <w:numId w:val="10"/>
              </w:numPr>
              <w:contextualSpacing/>
              <w:rPr>
                <w:rFonts w:ascii="Arial" w:hAnsi="Arial" w:cs="Arial"/>
                <w:sz w:val="18"/>
                <w:szCs w:val="18"/>
              </w:rPr>
            </w:pPr>
          </w:p>
        </w:tc>
        <w:tc>
          <w:tcPr>
            <w:tcW w:w="9781" w:type="dxa"/>
          </w:tcPr>
          <w:p w14:paraId="42DCB2AE" w14:textId="001D0EAD" w:rsidR="00C839F3" w:rsidRPr="00C839F3" w:rsidRDefault="000124AE" w:rsidP="000E4689">
            <w:pPr>
              <w:tabs>
                <w:tab w:val="left" w:pos="270"/>
              </w:tabs>
              <w:jc w:val="both"/>
              <w:rPr>
                <w:rFonts w:ascii="Arial" w:hAnsi="Arial" w:cs="Arial"/>
                <w:sz w:val="18"/>
                <w:szCs w:val="18"/>
              </w:rPr>
            </w:pPr>
            <w:r w:rsidRPr="00C839F3">
              <w:rPr>
                <w:rFonts w:ascii="Arial" w:hAnsi="Arial" w:cs="Arial"/>
                <w:sz w:val="18"/>
                <w:szCs w:val="18"/>
              </w:rPr>
              <w:t xml:space="preserve">Defect Liability Period is </w:t>
            </w:r>
            <w:r w:rsidRPr="00C839F3">
              <w:rPr>
                <w:rFonts w:ascii="Arial" w:hAnsi="Arial" w:cs="Arial"/>
                <w:b/>
                <w:sz w:val="18"/>
                <w:szCs w:val="18"/>
                <w:u w:val="single"/>
              </w:rPr>
              <w:t>30 DAYS</w:t>
            </w:r>
            <w:r w:rsidRPr="00C839F3">
              <w:rPr>
                <w:rFonts w:ascii="Arial" w:hAnsi="Arial" w:cs="Arial"/>
                <w:sz w:val="18"/>
                <w:szCs w:val="18"/>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will be entertained within the defect liability period. No request for any illegitimate value revision, date change or any other change will be entertained other than the one mentioned above.</w:t>
            </w:r>
          </w:p>
        </w:tc>
      </w:tr>
      <w:tr w:rsidR="000124AE" w:rsidRPr="00C839F3" w14:paraId="2B46B348" w14:textId="77777777" w:rsidTr="00BF1B37">
        <w:trPr>
          <w:trHeight w:val="20"/>
        </w:trPr>
        <w:tc>
          <w:tcPr>
            <w:tcW w:w="709" w:type="dxa"/>
          </w:tcPr>
          <w:p w14:paraId="7BDEE1B8" w14:textId="77777777" w:rsidR="000124AE" w:rsidRPr="00C839F3" w:rsidRDefault="000124AE" w:rsidP="00B51480">
            <w:pPr>
              <w:pStyle w:val="ListParagraph"/>
              <w:numPr>
                <w:ilvl w:val="0"/>
                <w:numId w:val="10"/>
              </w:numPr>
              <w:contextualSpacing/>
              <w:rPr>
                <w:rFonts w:ascii="Arial" w:hAnsi="Arial" w:cs="Arial"/>
                <w:sz w:val="18"/>
                <w:szCs w:val="18"/>
              </w:rPr>
            </w:pPr>
          </w:p>
        </w:tc>
        <w:tc>
          <w:tcPr>
            <w:tcW w:w="9781" w:type="dxa"/>
          </w:tcPr>
          <w:p w14:paraId="30864D0D" w14:textId="75C8BAD1" w:rsidR="000124AE" w:rsidRPr="00C839F3" w:rsidRDefault="00243A18" w:rsidP="000E4689">
            <w:pPr>
              <w:tabs>
                <w:tab w:val="left" w:pos="270"/>
              </w:tabs>
              <w:jc w:val="both"/>
              <w:rPr>
                <w:rFonts w:ascii="Arial" w:hAnsi="Arial" w:cs="Arial"/>
                <w:sz w:val="18"/>
                <w:szCs w:val="18"/>
              </w:rPr>
            </w:pPr>
            <w:r>
              <w:rPr>
                <w:rFonts w:ascii="Arial" w:hAnsi="Arial" w:cs="Arial"/>
                <w:sz w:val="18"/>
                <w:szCs w:val="18"/>
              </w:rPr>
              <w:t>Valuer</w:t>
            </w:r>
            <w:r w:rsidR="000124AE" w:rsidRPr="00C839F3">
              <w:rPr>
                <w:rFonts w:ascii="Arial" w:hAnsi="Arial" w:cs="Arial"/>
                <w:sz w:val="18"/>
                <w:szCs w:val="18"/>
              </w:rPr>
              <w:t xml:space="preserve"> encourages its </w:t>
            </w:r>
            <w:r w:rsidR="00CA5C69" w:rsidRPr="00C839F3">
              <w:rPr>
                <w:rFonts w:ascii="Arial" w:hAnsi="Arial" w:cs="Arial"/>
                <w:sz w:val="18"/>
                <w:szCs w:val="18"/>
              </w:rPr>
              <w:t>customers to</w:t>
            </w:r>
            <w:r w:rsidR="000124AE" w:rsidRPr="00C839F3">
              <w:rPr>
                <w:rFonts w:ascii="Arial" w:hAnsi="Arial" w:cs="Arial"/>
                <w:sz w:val="18"/>
                <w:szCs w:val="18"/>
              </w:rPr>
              <w:t xml:space="preserve"> give feedback or inform concerns over its services through proper channel at </w:t>
            </w:r>
            <w:hyperlink r:id="rId8" w:history="1">
              <w:r w:rsidR="000124AE" w:rsidRPr="00C839F3">
                <w:rPr>
                  <w:rFonts w:ascii="Arial" w:hAnsi="Arial" w:cs="Arial"/>
                  <w:b/>
                  <w:sz w:val="18"/>
                  <w:szCs w:val="18"/>
                </w:rPr>
                <w:t>valuers@rkassociates.org</w:t>
              </w:r>
            </w:hyperlink>
            <w:r w:rsidR="000124AE" w:rsidRPr="00C839F3">
              <w:rPr>
                <w:rFonts w:ascii="Arial" w:hAnsi="Arial" w:cs="Arial"/>
                <w:sz w:val="18"/>
                <w:szCs w:val="18"/>
              </w:rPr>
              <w:t xml:space="preserve"> in writing within 30 days of report delivery. After this period no concern/ complaint/ </w:t>
            </w:r>
            <w:r w:rsidR="001B5285" w:rsidRPr="00C839F3">
              <w:rPr>
                <w:rFonts w:ascii="Arial" w:hAnsi="Arial" w:cs="Arial"/>
                <w:sz w:val="18"/>
                <w:szCs w:val="18"/>
              </w:rPr>
              <w:t>proceedings</w:t>
            </w:r>
            <w:r w:rsidR="000124AE" w:rsidRPr="00C839F3">
              <w:rPr>
                <w:rFonts w:ascii="Arial" w:hAnsi="Arial" w:cs="Arial"/>
                <w:sz w:val="18"/>
                <w:szCs w:val="18"/>
              </w:rPr>
              <w:t xml:space="preserve"> in connection with the Valuation Services can be entertained due to possible change in situation and condition of the property.</w:t>
            </w:r>
          </w:p>
        </w:tc>
      </w:tr>
      <w:tr w:rsidR="000124AE" w:rsidRPr="00C839F3" w14:paraId="69DB25EF" w14:textId="77777777" w:rsidTr="00BF1B37">
        <w:trPr>
          <w:trHeight w:val="20"/>
        </w:trPr>
        <w:tc>
          <w:tcPr>
            <w:tcW w:w="709" w:type="dxa"/>
          </w:tcPr>
          <w:p w14:paraId="5258968A" w14:textId="77777777" w:rsidR="000124AE" w:rsidRPr="00C839F3" w:rsidRDefault="000124AE" w:rsidP="00B51480">
            <w:pPr>
              <w:pStyle w:val="ListParagraph"/>
              <w:numPr>
                <w:ilvl w:val="0"/>
                <w:numId w:val="10"/>
              </w:numPr>
              <w:contextualSpacing/>
              <w:rPr>
                <w:rFonts w:ascii="Arial" w:hAnsi="Arial" w:cs="Arial"/>
                <w:sz w:val="18"/>
                <w:szCs w:val="18"/>
              </w:rPr>
            </w:pPr>
          </w:p>
        </w:tc>
        <w:tc>
          <w:tcPr>
            <w:tcW w:w="9781" w:type="dxa"/>
          </w:tcPr>
          <w:p w14:paraId="2B940D9E" w14:textId="30B3D811" w:rsidR="000124AE" w:rsidRPr="00C839F3" w:rsidRDefault="000124AE" w:rsidP="000E4689">
            <w:pPr>
              <w:tabs>
                <w:tab w:val="left" w:pos="270"/>
              </w:tabs>
              <w:jc w:val="both"/>
              <w:rPr>
                <w:rFonts w:ascii="Arial" w:hAnsi="Arial" w:cs="Arial"/>
                <w:sz w:val="18"/>
                <w:szCs w:val="18"/>
              </w:rPr>
            </w:pPr>
            <w:r w:rsidRPr="00C839F3">
              <w:rPr>
                <w:rFonts w:ascii="Arial" w:hAnsi="Arial" w:cs="Arial"/>
                <w:sz w:val="18"/>
                <w:szCs w:val="18"/>
              </w:rPr>
              <w:t xml:space="preserve">Our Data retention policy is of </w:t>
            </w:r>
            <w:r w:rsidR="0015384E" w:rsidRPr="00C839F3">
              <w:rPr>
                <w:rFonts w:ascii="Arial" w:hAnsi="Arial" w:cs="Arial"/>
                <w:b/>
                <w:sz w:val="18"/>
                <w:szCs w:val="18"/>
                <w:u w:val="single"/>
              </w:rPr>
              <w:t>TWO</w:t>
            </w:r>
            <w:r w:rsidRPr="00C839F3">
              <w:rPr>
                <w:rFonts w:ascii="Arial" w:hAnsi="Arial" w:cs="Arial"/>
                <w:b/>
                <w:sz w:val="18"/>
                <w:szCs w:val="18"/>
                <w:u w:val="single"/>
              </w:rPr>
              <w:t xml:space="preserve"> YEAR</w:t>
            </w:r>
            <w:r w:rsidRPr="00C839F3">
              <w:rPr>
                <w:rFonts w:ascii="Arial" w:hAnsi="Arial" w:cs="Arial"/>
                <w:sz w:val="18"/>
                <w:szCs w:val="18"/>
              </w:rPr>
              <w:t xml:space="preserve">. After this </w:t>
            </w:r>
            <w:r w:rsidR="00E07DF8" w:rsidRPr="00C839F3">
              <w:rPr>
                <w:rFonts w:ascii="Arial" w:hAnsi="Arial" w:cs="Arial"/>
                <w:sz w:val="18"/>
                <w:szCs w:val="18"/>
              </w:rPr>
              <w:t>period,</w:t>
            </w:r>
            <w:r w:rsidRPr="00C839F3">
              <w:rPr>
                <w:rFonts w:ascii="Arial" w:hAnsi="Arial" w:cs="Arial"/>
                <w:sz w:val="18"/>
                <w:szCs w:val="18"/>
              </w:rPr>
              <w:t xml:space="preserve"> we remove all the concerned records related to the assignment from our repository. No clarification or query can be answered after this period due to unavailability of the data.</w:t>
            </w:r>
          </w:p>
        </w:tc>
      </w:tr>
      <w:tr w:rsidR="000124AE" w:rsidRPr="00C839F3" w14:paraId="7A4A2D9E" w14:textId="77777777" w:rsidTr="00BF1B37">
        <w:trPr>
          <w:trHeight w:val="20"/>
        </w:trPr>
        <w:tc>
          <w:tcPr>
            <w:tcW w:w="709" w:type="dxa"/>
          </w:tcPr>
          <w:p w14:paraId="174B433A" w14:textId="77777777" w:rsidR="000124AE" w:rsidRPr="00C839F3" w:rsidRDefault="000124AE" w:rsidP="00B51480">
            <w:pPr>
              <w:pStyle w:val="ListParagraph"/>
              <w:numPr>
                <w:ilvl w:val="0"/>
                <w:numId w:val="10"/>
              </w:numPr>
              <w:contextualSpacing/>
              <w:rPr>
                <w:rFonts w:ascii="Arial" w:hAnsi="Arial" w:cs="Arial"/>
                <w:sz w:val="18"/>
                <w:szCs w:val="18"/>
              </w:rPr>
            </w:pPr>
          </w:p>
        </w:tc>
        <w:tc>
          <w:tcPr>
            <w:tcW w:w="9781" w:type="dxa"/>
          </w:tcPr>
          <w:p w14:paraId="3D5ED625" w14:textId="1F7740F7" w:rsidR="000124AE" w:rsidRPr="00C839F3" w:rsidRDefault="000124AE" w:rsidP="000E4689">
            <w:pPr>
              <w:tabs>
                <w:tab w:val="left" w:pos="270"/>
              </w:tabs>
              <w:jc w:val="both"/>
              <w:rPr>
                <w:rFonts w:ascii="Arial" w:hAnsi="Arial" w:cs="Arial"/>
                <w:sz w:val="18"/>
                <w:szCs w:val="18"/>
              </w:rPr>
            </w:pPr>
            <w:r w:rsidRPr="00C839F3">
              <w:rPr>
                <w:rFonts w:ascii="Arial" w:hAnsi="Arial" w:cs="Arial"/>
                <w:sz w:val="18"/>
                <w:szCs w:val="18"/>
              </w:rPr>
              <w:t xml:space="preserve">This Valuation report is governed by </w:t>
            </w:r>
            <w:r w:rsidR="00877836">
              <w:rPr>
                <w:rFonts w:ascii="Arial" w:hAnsi="Arial" w:cs="Arial"/>
                <w:sz w:val="18"/>
                <w:szCs w:val="18"/>
              </w:rPr>
              <w:t>the</w:t>
            </w:r>
            <w:r w:rsidRPr="00C839F3">
              <w:rPr>
                <w:rFonts w:ascii="Arial" w:hAnsi="Arial" w:cs="Arial"/>
                <w:sz w:val="18"/>
                <w:szCs w:val="18"/>
              </w:rPr>
              <w:t xml:space="preserve"> (1) Internal Policies, Processes &amp; Standard Operating Procedures, (2) </w:t>
            </w:r>
            <w:r w:rsidR="00877836">
              <w:rPr>
                <w:rFonts w:ascii="Arial" w:hAnsi="Arial" w:cs="Arial"/>
                <w:sz w:val="18"/>
                <w:szCs w:val="18"/>
              </w:rPr>
              <w:t xml:space="preserve">Valuer </w:t>
            </w:r>
            <w:r w:rsidRPr="00C839F3">
              <w:rPr>
                <w:rFonts w:ascii="Arial" w:hAnsi="Arial" w:cs="Arial"/>
                <w:sz w:val="18"/>
                <w:szCs w:val="18"/>
              </w:rPr>
              <w:t xml:space="preserve">Quality Policy, (3) Valuation &amp; Survey Best Practices Guidelines, (4) Information input given to us by the customer and (4) Information/ Data/ Facts given to us by </w:t>
            </w:r>
            <w:r w:rsidR="00877836">
              <w:rPr>
                <w:rFonts w:ascii="Arial" w:hAnsi="Arial" w:cs="Arial"/>
                <w:sz w:val="18"/>
                <w:szCs w:val="18"/>
              </w:rPr>
              <w:t>the</w:t>
            </w:r>
            <w:r w:rsidRPr="00C839F3">
              <w:rPr>
                <w:rFonts w:ascii="Arial" w:hAnsi="Arial" w:cs="Arial"/>
                <w:sz w:val="18"/>
                <w:szCs w:val="18"/>
              </w:rPr>
              <w:t xml:space="preserve"> field/ office technical team</w:t>
            </w:r>
            <w:r w:rsidRPr="00D96751">
              <w:rPr>
                <w:rFonts w:ascii="Arial" w:hAnsi="Arial" w:cs="Arial"/>
                <w:sz w:val="18"/>
                <w:szCs w:val="18"/>
              </w:rPr>
              <w:t xml:space="preserve">. </w:t>
            </w:r>
            <w:r w:rsidR="00243A18" w:rsidRPr="00BF1B37">
              <w:rPr>
                <w:rFonts w:ascii="Arial" w:hAnsi="Arial" w:cs="Arial"/>
                <w:sz w:val="18"/>
                <w:szCs w:val="18"/>
              </w:rPr>
              <w:t>Valuer</w:t>
            </w:r>
            <w:r w:rsidRPr="00D96751">
              <w:rPr>
                <w:rFonts w:ascii="Arial" w:hAnsi="Arial" w:cs="Arial"/>
                <w:sz w:val="18"/>
                <w:szCs w:val="18"/>
              </w:rPr>
              <w:t xml:space="preserve"> never </w:t>
            </w:r>
            <w:r w:rsidR="007D100F" w:rsidRPr="00C839F3">
              <w:rPr>
                <w:rFonts w:ascii="Arial" w:hAnsi="Arial" w:cs="Arial"/>
                <w:sz w:val="18"/>
                <w:szCs w:val="18"/>
              </w:rPr>
              <w:t>give</w:t>
            </w:r>
            <w:r w:rsidRPr="00C839F3">
              <w:rPr>
                <w:rFonts w:ascii="Arial" w:hAnsi="Arial" w:cs="Arial"/>
                <w:sz w:val="18"/>
                <w:szCs w:val="18"/>
              </w:rPr>
              <w:t xml:space="preserve"> acceptance to any unethical or unprofessional practice which may affect fair, correct &amp; impartial assessment and which is against any prevailing law. In case of any indication of any negligence, default, incorrect, </w:t>
            </w:r>
            <w:r w:rsidR="001B5285" w:rsidRPr="00C839F3">
              <w:rPr>
                <w:rFonts w:ascii="Arial" w:hAnsi="Arial" w:cs="Arial"/>
                <w:sz w:val="18"/>
                <w:szCs w:val="18"/>
              </w:rPr>
              <w:t>misleading</w:t>
            </w:r>
            <w:r w:rsidRPr="00C839F3">
              <w:rPr>
                <w:rFonts w:ascii="Arial" w:hAnsi="Arial" w:cs="Arial"/>
                <w:sz w:val="18"/>
                <w:szCs w:val="18"/>
              </w:rPr>
              <w:t xml:space="preserve">, misrepresentation or distortion of facts in the report then it is the responsibility of the user of this report to immediately or </w:t>
            </w:r>
            <w:r w:rsidR="00837A62" w:rsidRPr="00C839F3">
              <w:rPr>
                <w:rFonts w:ascii="Arial" w:hAnsi="Arial" w:cs="Arial"/>
                <w:sz w:val="18"/>
                <w:szCs w:val="18"/>
              </w:rPr>
              <w:t>at least</w:t>
            </w:r>
            <w:r w:rsidRPr="00C839F3">
              <w:rPr>
                <w:rFonts w:ascii="Arial" w:hAnsi="Arial" w:cs="Arial"/>
                <w:sz w:val="18"/>
                <w:szCs w:val="18"/>
              </w:rPr>
              <w:t xml:space="preserve"> within the defect liability period bring all such act into notice of </w:t>
            </w:r>
            <w:r w:rsidR="00F160F0">
              <w:rPr>
                <w:rFonts w:ascii="Arial" w:hAnsi="Arial" w:cs="Arial"/>
                <w:sz w:val="18"/>
                <w:szCs w:val="18"/>
              </w:rPr>
              <w:t>the valuer</w:t>
            </w:r>
            <w:r w:rsidRPr="00C839F3">
              <w:rPr>
                <w:rFonts w:ascii="Arial" w:hAnsi="Arial" w:cs="Arial"/>
                <w:sz w:val="18"/>
                <w:szCs w:val="18"/>
              </w:rPr>
              <w:t xml:space="preserve"> so that corrective measures can be taken instantly.</w:t>
            </w:r>
          </w:p>
        </w:tc>
      </w:tr>
      <w:tr w:rsidR="000124AE" w:rsidRPr="00C839F3" w14:paraId="60AB67FD" w14:textId="77777777" w:rsidTr="00BF1B37">
        <w:trPr>
          <w:trHeight w:val="20"/>
        </w:trPr>
        <w:tc>
          <w:tcPr>
            <w:tcW w:w="709" w:type="dxa"/>
          </w:tcPr>
          <w:p w14:paraId="0AC500FC" w14:textId="77777777" w:rsidR="000124AE" w:rsidRPr="00C839F3" w:rsidRDefault="000124AE" w:rsidP="00B51480">
            <w:pPr>
              <w:pStyle w:val="ListParagraph"/>
              <w:numPr>
                <w:ilvl w:val="0"/>
                <w:numId w:val="10"/>
              </w:numPr>
              <w:contextualSpacing/>
              <w:rPr>
                <w:rFonts w:ascii="Arial" w:hAnsi="Arial" w:cs="Arial"/>
                <w:sz w:val="18"/>
                <w:szCs w:val="18"/>
              </w:rPr>
            </w:pPr>
          </w:p>
        </w:tc>
        <w:tc>
          <w:tcPr>
            <w:tcW w:w="9781" w:type="dxa"/>
          </w:tcPr>
          <w:p w14:paraId="42C37D51" w14:textId="601D90A9" w:rsidR="000124AE" w:rsidRPr="00C839F3" w:rsidRDefault="00243A18" w:rsidP="000E4689">
            <w:pPr>
              <w:tabs>
                <w:tab w:val="left" w:pos="270"/>
              </w:tabs>
              <w:jc w:val="both"/>
              <w:rPr>
                <w:rFonts w:ascii="Arial" w:hAnsi="Arial" w:cs="Arial"/>
                <w:sz w:val="18"/>
                <w:szCs w:val="18"/>
              </w:rPr>
            </w:pPr>
            <w:r w:rsidRPr="00BF1B37">
              <w:rPr>
                <w:rFonts w:ascii="Arial" w:hAnsi="Arial" w:cs="Arial"/>
                <w:sz w:val="18"/>
                <w:szCs w:val="18"/>
              </w:rPr>
              <w:t>Valuer</w:t>
            </w:r>
            <w:r w:rsidR="000124AE" w:rsidRPr="00D96751">
              <w:rPr>
                <w:rFonts w:ascii="Arial" w:hAnsi="Arial" w:cs="Arial"/>
                <w:sz w:val="18"/>
                <w:szCs w:val="18"/>
              </w:rPr>
              <w:t xml:space="preserve"> never </w:t>
            </w:r>
            <w:r w:rsidR="007D100F" w:rsidRPr="00D96751">
              <w:rPr>
                <w:rFonts w:ascii="Arial" w:hAnsi="Arial" w:cs="Arial"/>
                <w:sz w:val="18"/>
                <w:szCs w:val="18"/>
              </w:rPr>
              <w:t>release</w:t>
            </w:r>
            <w:r w:rsidR="000124AE" w:rsidRPr="00D96751">
              <w:rPr>
                <w:rFonts w:ascii="Arial" w:hAnsi="Arial" w:cs="Arial"/>
                <w:sz w:val="18"/>
                <w:szCs w:val="18"/>
              </w:rPr>
              <w:t xml:space="preserve"> </w:t>
            </w:r>
            <w:r w:rsidR="000124AE" w:rsidRPr="00C839F3">
              <w:rPr>
                <w:rFonts w:ascii="Arial" w:hAnsi="Arial" w:cs="Arial"/>
                <w:sz w:val="18"/>
                <w:szCs w:val="18"/>
              </w:rPr>
              <w:t>any report doing alterations or modifications from pen. In case any information/ figure of this report is found altered with pen then this report will automatically become null &amp; void.</w:t>
            </w:r>
          </w:p>
        </w:tc>
      </w:tr>
      <w:tr w:rsidR="000124AE" w:rsidRPr="00C839F3" w14:paraId="67528F97" w14:textId="77777777" w:rsidTr="00BF1B37">
        <w:trPr>
          <w:trHeight w:val="20"/>
        </w:trPr>
        <w:tc>
          <w:tcPr>
            <w:tcW w:w="709" w:type="dxa"/>
          </w:tcPr>
          <w:p w14:paraId="2AC12D67" w14:textId="77777777" w:rsidR="000124AE" w:rsidRPr="00C839F3" w:rsidRDefault="000124AE" w:rsidP="00B51480">
            <w:pPr>
              <w:pStyle w:val="ListParagraph"/>
              <w:numPr>
                <w:ilvl w:val="0"/>
                <w:numId w:val="10"/>
              </w:numPr>
              <w:contextualSpacing/>
              <w:rPr>
                <w:rFonts w:ascii="Arial" w:hAnsi="Arial" w:cs="Arial"/>
                <w:sz w:val="18"/>
                <w:szCs w:val="18"/>
              </w:rPr>
            </w:pPr>
          </w:p>
        </w:tc>
        <w:tc>
          <w:tcPr>
            <w:tcW w:w="9781" w:type="dxa"/>
          </w:tcPr>
          <w:p w14:paraId="4FF78FC0" w14:textId="69438C38" w:rsidR="000124AE" w:rsidRPr="00C839F3" w:rsidRDefault="000124AE" w:rsidP="000E4689">
            <w:pPr>
              <w:tabs>
                <w:tab w:val="left" w:pos="270"/>
              </w:tabs>
              <w:jc w:val="both"/>
              <w:rPr>
                <w:rFonts w:ascii="Arial" w:hAnsi="Arial" w:cs="Arial"/>
                <w:sz w:val="18"/>
                <w:szCs w:val="18"/>
              </w:rPr>
            </w:pPr>
            <w:r w:rsidRPr="00C839F3">
              <w:rPr>
                <w:rFonts w:ascii="Arial" w:hAnsi="Arial" w:cs="Arial"/>
                <w:sz w:val="18"/>
                <w:szCs w:val="18"/>
              </w:rPr>
              <w:t xml:space="preserve">If this report is prepared for the matter under litigation in any Indian court, no official or employee of </w:t>
            </w:r>
            <w:r w:rsidR="007D100F">
              <w:rPr>
                <w:rFonts w:ascii="Arial" w:hAnsi="Arial" w:cs="Arial"/>
                <w:sz w:val="18"/>
                <w:szCs w:val="18"/>
              </w:rPr>
              <w:t>the valuer</w:t>
            </w:r>
            <w:r w:rsidRPr="00C839F3">
              <w:rPr>
                <w:rFonts w:ascii="Arial" w:hAnsi="Arial" w:cs="Arial"/>
                <w:sz w:val="18"/>
                <w:szCs w:val="18"/>
              </w:rPr>
              <w:t xml:space="preserve"> will be under any obligation to give in person appearance in the court as a testimony. For any explanation or clarification, only written reply can be submitted on payment of charges by the plaintiff or respondent which will be 10% of the original fees charged whe</w:t>
            </w:r>
            <w:r w:rsidR="00B71DB7" w:rsidRPr="00C839F3">
              <w:rPr>
                <w:rFonts w:ascii="Arial" w:hAnsi="Arial" w:cs="Arial"/>
                <w:sz w:val="18"/>
                <w:szCs w:val="18"/>
              </w:rPr>
              <w:t>re minimum charges will be Rs.50</w:t>
            </w:r>
            <w:r w:rsidRPr="00C839F3">
              <w:rPr>
                <w:rFonts w:ascii="Arial" w:hAnsi="Arial" w:cs="Arial"/>
                <w:sz w:val="18"/>
                <w:szCs w:val="18"/>
              </w:rPr>
              <w:t>00/-.</w:t>
            </w:r>
          </w:p>
        </w:tc>
      </w:tr>
      <w:tr w:rsidR="000124AE" w:rsidRPr="00C839F3" w14:paraId="3FD88870" w14:textId="77777777" w:rsidTr="00BF1B37">
        <w:trPr>
          <w:trHeight w:val="20"/>
        </w:trPr>
        <w:tc>
          <w:tcPr>
            <w:tcW w:w="709" w:type="dxa"/>
          </w:tcPr>
          <w:p w14:paraId="655B81B3" w14:textId="77777777" w:rsidR="000124AE" w:rsidRPr="00C839F3" w:rsidRDefault="000124AE" w:rsidP="00B51480">
            <w:pPr>
              <w:pStyle w:val="ListParagraph"/>
              <w:numPr>
                <w:ilvl w:val="0"/>
                <w:numId w:val="10"/>
              </w:numPr>
              <w:contextualSpacing/>
              <w:rPr>
                <w:rFonts w:ascii="Arial" w:hAnsi="Arial" w:cs="Arial"/>
                <w:sz w:val="18"/>
                <w:szCs w:val="18"/>
              </w:rPr>
            </w:pPr>
          </w:p>
        </w:tc>
        <w:tc>
          <w:tcPr>
            <w:tcW w:w="9781" w:type="dxa"/>
          </w:tcPr>
          <w:p w14:paraId="028B94CF" w14:textId="120DE71E" w:rsidR="000124AE" w:rsidRPr="00C839F3" w:rsidRDefault="000124AE" w:rsidP="000E4689">
            <w:pPr>
              <w:tabs>
                <w:tab w:val="left" w:pos="270"/>
              </w:tabs>
              <w:jc w:val="both"/>
              <w:rPr>
                <w:rFonts w:ascii="Arial" w:hAnsi="Arial" w:cs="Arial"/>
                <w:sz w:val="18"/>
                <w:szCs w:val="18"/>
              </w:rPr>
            </w:pPr>
            <w:r w:rsidRPr="00C839F3">
              <w:rPr>
                <w:rFonts w:ascii="Arial" w:hAnsi="Arial" w:cs="Arial"/>
                <w:sz w:val="18"/>
                <w:szCs w:val="18"/>
              </w:rPr>
              <w:t xml:space="preserve">Valuation is a subjective field and opinion may differ from </w:t>
            </w:r>
            <w:r w:rsidR="00165A9A">
              <w:rPr>
                <w:rFonts w:ascii="Arial" w:hAnsi="Arial" w:cs="Arial"/>
                <w:sz w:val="18"/>
                <w:szCs w:val="18"/>
              </w:rPr>
              <w:t>valuer</w:t>
            </w:r>
            <w:r w:rsidRPr="00C839F3">
              <w:rPr>
                <w:rFonts w:ascii="Arial" w:hAnsi="Arial" w:cs="Arial"/>
                <w:sz w:val="18"/>
                <w:szCs w:val="18"/>
              </w:rPr>
              <w:t xml:space="preserve"> to </w:t>
            </w:r>
            <w:r w:rsidR="00165A9A">
              <w:rPr>
                <w:rFonts w:ascii="Arial" w:hAnsi="Arial" w:cs="Arial"/>
                <w:sz w:val="18"/>
                <w:szCs w:val="18"/>
              </w:rPr>
              <w:t>valuer</w:t>
            </w:r>
            <w:r w:rsidRPr="00C839F3">
              <w:rPr>
                <w:rFonts w:ascii="Arial" w:hAnsi="Arial" w:cs="Arial"/>
                <w:sz w:val="18"/>
                <w:szCs w:val="18"/>
              </w:rPr>
              <w:t>. To check the right opinion, it is important to evaluate the methodology adopted</w:t>
            </w:r>
            <w:r w:rsidR="00B71DB7" w:rsidRPr="00C839F3">
              <w:rPr>
                <w:rFonts w:ascii="Arial" w:hAnsi="Arial" w:cs="Arial"/>
                <w:sz w:val="18"/>
                <w:szCs w:val="18"/>
              </w:rPr>
              <w:t>, assumptions taken</w:t>
            </w:r>
            <w:r w:rsidRPr="00C839F3">
              <w:rPr>
                <w:rFonts w:ascii="Arial" w:hAnsi="Arial" w:cs="Arial"/>
                <w:sz w:val="18"/>
                <w:szCs w:val="18"/>
              </w:rPr>
              <w:t xml:space="preserve"> and various factors/ basis considered during the course of assessment before reaching to any conclusion.</w:t>
            </w:r>
          </w:p>
        </w:tc>
      </w:tr>
      <w:tr w:rsidR="000124AE" w:rsidRPr="00C839F3" w14:paraId="1EA57B30" w14:textId="77777777" w:rsidTr="00BF1B37">
        <w:trPr>
          <w:trHeight w:val="20"/>
        </w:trPr>
        <w:tc>
          <w:tcPr>
            <w:tcW w:w="709" w:type="dxa"/>
          </w:tcPr>
          <w:p w14:paraId="70F71637" w14:textId="77777777" w:rsidR="000124AE" w:rsidRPr="00C839F3" w:rsidRDefault="000124AE" w:rsidP="00B51480">
            <w:pPr>
              <w:pStyle w:val="ListParagraph"/>
              <w:numPr>
                <w:ilvl w:val="0"/>
                <w:numId w:val="10"/>
              </w:numPr>
              <w:contextualSpacing/>
              <w:rPr>
                <w:rFonts w:ascii="Arial" w:hAnsi="Arial" w:cs="Arial"/>
                <w:sz w:val="18"/>
                <w:szCs w:val="18"/>
              </w:rPr>
            </w:pPr>
          </w:p>
        </w:tc>
        <w:tc>
          <w:tcPr>
            <w:tcW w:w="9781" w:type="dxa"/>
          </w:tcPr>
          <w:p w14:paraId="521C318B" w14:textId="7737CBBE" w:rsidR="000124AE" w:rsidRPr="00C839F3" w:rsidRDefault="000124AE" w:rsidP="000E4689">
            <w:pPr>
              <w:tabs>
                <w:tab w:val="left" w:pos="270"/>
              </w:tabs>
              <w:jc w:val="both"/>
              <w:rPr>
                <w:rFonts w:ascii="Arial" w:hAnsi="Arial" w:cs="Arial"/>
                <w:sz w:val="18"/>
                <w:szCs w:val="18"/>
              </w:rPr>
            </w:pPr>
            <w:r w:rsidRPr="00C839F3">
              <w:rPr>
                <w:rFonts w:ascii="Arial" w:hAnsi="Arial" w:cs="Arial"/>
                <w:sz w:val="18"/>
                <w:szCs w:val="18"/>
              </w:rPr>
              <w:t xml:space="preserve">At the outset, it is to be noted that Value analysis of any asset cannot be regarded as an exact science and the conclusions arrived at in many cases will, of necessity, be subjective and dependent on the exercise of individual judgment. Given the same set of facts and using the same assumptions, expert opinions may differ due to the number of separate judgment decisions, which have to be made. Therefore, there can be no standard formulae to establish an indisputable exchange ratio. In the event of a transaction, the actual transaction value achieved may be higher or lower than our indicative analysis of value </w:t>
            </w:r>
            <w:r w:rsidR="001B5285" w:rsidRPr="00C839F3">
              <w:rPr>
                <w:rFonts w:ascii="Arial" w:hAnsi="Arial" w:cs="Arial"/>
                <w:sz w:val="18"/>
                <w:szCs w:val="18"/>
              </w:rPr>
              <w:t>depending</w:t>
            </w:r>
            <w:r w:rsidRPr="00C839F3">
              <w:rPr>
                <w:rFonts w:ascii="Arial" w:hAnsi="Arial" w:cs="Arial"/>
                <w:sz w:val="18"/>
                <w:szCs w:val="18"/>
              </w:rPr>
              <w:t xml:space="preserve"> upon the circumstances of the transaction. The knowledge, negotiability and motivations of the </w:t>
            </w:r>
            <w:r w:rsidR="00CA5C69" w:rsidRPr="00C839F3">
              <w:rPr>
                <w:rFonts w:ascii="Arial" w:hAnsi="Arial" w:cs="Arial"/>
                <w:sz w:val="18"/>
                <w:szCs w:val="18"/>
              </w:rPr>
              <w:t>buyers and</w:t>
            </w:r>
            <w:r w:rsidRPr="00C839F3">
              <w:rPr>
                <w:rFonts w:ascii="Arial" w:hAnsi="Arial" w:cs="Arial"/>
                <w:sz w:val="18"/>
                <w:szCs w:val="18"/>
              </w:rPr>
              <w:t xml:space="preserve"> </w:t>
            </w:r>
            <w:r w:rsidR="00CA5C69" w:rsidRPr="00C839F3">
              <w:rPr>
                <w:rFonts w:ascii="Arial" w:hAnsi="Arial" w:cs="Arial"/>
                <w:sz w:val="18"/>
                <w:szCs w:val="18"/>
              </w:rPr>
              <w:t>sellers and</w:t>
            </w:r>
            <w:r w:rsidRPr="00C839F3">
              <w:rPr>
                <w:rFonts w:ascii="Arial" w:hAnsi="Arial" w:cs="Arial"/>
                <w:sz w:val="18"/>
                <w:szCs w:val="18"/>
              </w:rPr>
              <w:t xml:space="preserve"> the applicability of a discount or premium for control will also affect actual price achieved. </w:t>
            </w:r>
            <w:r w:rsidR="001B5285" w:rsidRPr="00C839F3">
              <w:rPr>
                <w:rFonts w:ascii="Arial" w:hAnsi="Arial" w:cs="Arial"/>
                <w:sz w:val="18"/>
                <w:szCs w:val="18"/>
              </w:rPr>
              <w:t>Accordingly</w:t>
            </w:r>
            <w:r w:rsidRPr="00C839F3">
              <w:rPr>
                <w:rFonts w:ascii="Arial" w:hAnsi="Arial" w:cs="Arial"/>
                <w:sz w:val="18"/>
                <w:szCs w:val="18"/>
              </w:rPr>
              <w:t>, our indicative analysis of value will not necessarily be the price at which any agreement proceeds. The final transaction price is something on which the parties themselves have to agree. However</w:t>
            </w:r>
            <w:r w:rsidR="007F5B81">
              <w:rPr>
                <w:rFonts w:ascii="Arial" w:hAnsi="Arial" w:cs="Arial"/>
                <w:sz w:val="18"/>
                <w:szCs w:val="18"/>
              </w:rPr>
              <w:t>,</w:t>
            </w:r>
            <w:r w:rsidRPr="00C839F3">
              <w:rPr>
                <w:rFonts w:ascii="Arial" w:hAnsi="Arial" w:cs="Arial"/>
                <w:sz w:val="18"/>
                <w:szCs w:val="18"/>
              </w:rPr>
              <w:t xml:space="preserve"> our Valuation analysis can definitely help the </w:t>
            </w:r>
            <w:r w:rsidR="00CA5C69" w:rsidRPr="00C839F3">
              <w:rPr>
                <w:rFonts w:ascii="Arial" w:hAnsi="Arial" w:cs="Arial"/>
                <w:sz w:val="18"/>
                <w:szCs w:val="18"/>
              </w:rPr>
              <w:t>stakeholders to</w:t>
            </w:r>
            <w:r w:rsidRPr="00C839F3">
              <w:rPr>
                <w:rFonts w:ascii="Arial" w:hAnsi="Arial" w:cs="Arial"/>
                <w:sz w:val="18"/>
                <w:szCs w:val="18"/>
              </w:rPr>
              <w:t xml:space="preserve"> make them informed and wise decision about the Value of the asset and can help in facilitating the arm’s length transaction.</w:t>
            </w:r>
          </w:p>
        </w:tc>
      </w:tr>
    </w:tbl>
    <w:p w14:paraId="4D73A42C" w14:textId="77777777" w:rsidR="00A70114" w:rsidRDefault="00A70114"/>
    <w:p w14:paraId="686E0D9D" w14:textId="77777777" w:rsidR="00A70114" w:rsidRDefault="00A70114">
      <w:r>
        <w:br w:type="page"/>
      </w:r>
    </w:p>
    <w:tbl>
      <w:tblPr>
        <w:tblStyle w:val="TableGrid"/>
        <w:tblW w:w="10350" w:type="dxa"/>
        <w:tblInd w:w="-432" w:type="dxa"/>
        <w:tblLayout w:type="fixed"/>
        <w:tblCellMar>
          <w:top w:w="28" w:type="dxa"/>
          <w:bottom w:w="28" w:type="dxa"/>
        </w:tblCellMar>
        <w:tblLook w:val="04A0" w:firstRow="1" w:lastRow="0" w:firstColumn="1" w:lastColumn="0" w:noHBand="0" w:noVBand="1"/>
      </w:tblPr>
      <w:tblGrid>
        <w:gridCol w:w="708"/>
        <w:gridCol w:w="4332"/>
        <w:gridCol w:w="5310"/>
      </w:tblGrid>
      <w:tr w:rsidR="00D116D0" w:rsidRPr="003D1204" w14:paraId="528BEB2C" w14:textId="77777777" w:rsidTr="00ED61B1">
        <w:trPr>
          <w:trHeight w:val="20"/>
        </w:trPr>
        <w:tc>
          <w:tcPr>
            <w:tcW w:w="10350" w:type="dxa"/>
            <w:gridSpan w:val="3"/>
            <w:shd w:val="clear" w:color="auto" w:fill="002060"/>
            <w:vAlign w:val="center"/>
          </w:tcPr>
          <w:p w14:paraId="610D33DF" w14:textId="77777777" w:rsidR="00D116D0" w:rsidRPr="003D1204" w:rsidRDefault="00D116D0" w:rsidP="00611E1E">
            <w:pPr>
              <w:spacing w:line="276" w:lineRule="auto"/>
              <w:jc w:val="center"/>
              <w:rPr>
                <w:rFonts w:ascii="Arial" w:hAnsi="Arial" w:cs="Arial"/>
                <w:sz w:val="21"/>
                <w:szCs w:val="21"/>
              </w:rPr>
            </w:pPr>
            <w:r w:rsidRPr="003D1204">
              <w:rPr>
                <w:rFonts w:ascii="Arial" w:hAnsi="Arial" w:cs="Arial"/>
                <w:b/>
                <w:sz w:val="21"/>
                <w:szCs w:val="21"/>
              </w:rPr>
              <w:t>DECLARATION</w:t>
            </w:r>
          </w:p>
        </w:tc>
      </w:tr>
      <w:tr w:rsidR="00350859" w:rsidRPr="003D1204" w14:paraId="693ED118" w14:textId="77777777" w:rsidTr="008412B9">
        <w:trPr>
          <w:trHeight w:val="20"/>
        </w:trPr>
        <w:tc>
          <w:tcPr>
            <w:tcW w:w="708" w:type="dxa"/>
          </w:tcPr>
          <w:p w14:paraId="5CC9C5CF" w14:textId="77777777" w:rsidR="00350859" w:rsidRPr="003D1204" w:rsidRDefault="00350859" w:rsidP="00B51480">
            <w:pPr>
              <w:pStyle w:val="ListParagraph"/>
              <w:numPr>
                <w:ilvl w:val="0"/>
                <w:numId w:val="4"/>
              </w:numPr>
              <w:contextualSpacing/>
              <w:jc w:val="right"/>
              <w:rPr>
                <w:rFonts w:ascii="Arial" w:hAnsi="Arial" w:cs="Arial"/>
                <w:sz w:val="21"/>
                <w:szCs w:val="21"/>
              </w:rPr>
            </w:pPr>
          </w:p>
        </w:tc>
        <w:tc>
          <w:tcPr>
            <w:tcW w:w="9642" w:type="dxa"/>
            <w:gridSpan w:val="2"/>
          </w:tcPr>
          <w:p w14:paraId="43B67356" w14:textId="6BBBFCB9" w:rsidR="00350859" w:rsidRPr="007F18C5" w:rsidRDefault="00350859" w:rsidP="007F5969">
            <w:pPr>
              <w:pStyle w:val="ListParagraph"/>
              <w:numPr>
                <w:ilvl w:val="0"/>
                <w:numId w:val="2"/>
              </w:numPr>
              <w:spacing w:line="276" w:lineRule="auto"/>
              <w:ind w:left="462" w:hanging="142"/>
              <w:contextualSpacing/>
              <w:jc w:val="both"/>
              <w:rPr>
                <w:rFonts w:ascii="Arial" w:hAnsi="Arial" w:cs="Arial"/>
                <w:sz w:val="21"/>
                <w:szCs w:val="21"/>
              </w:rPr>
            </w:pPr>
            <w:r w:rsidRPr="007F18C5">
              <w:rPr>
                <w:rFonts w:ascii="Arial" w:hAnsi="Arial" w:cs="Arial"/>
                <w:sz w:val="21"/>
                <w:szCs w:val="21"/>
              </w:rPr>
              <w:t xml:space="preserve">The undersigned does not have any direct/indirect interest in the above </w:t>
            </w:r>
            <w:r w:rsidR="00492380" w:rsidRPr="007F18C5">
              <w:rPr>
                <w:rFonts w:ascii="Arial" w:hAnsi="Arial" w:cs="Arial"/>
                <w:sz w:val="21"/>
                <w:szCs w:val="21"/>
              </w:rPr>
              <w:t>Company/</w:t>
            </w:r>
            <w:r w:rsidR="005D3673" w:rsidRPr="007F18C5">
              <w:rPr>
                <w:rFonts w:ascii="Arial" w:hAnsi="Arial" w:cs="Arial"/>
                <w:sz w:val="21"/>
                <w:szCs w:val="21"/>
              </w:rPr>
              <w:t>Corporate Debtor</w:t>
            </w:r>
            <w:r w:rsidRPr="007F18C5">
              <w:rPr>
                <w:rFonts w:ascii="Arial" w:hAnsi="Arial" w:cs="Arial"/>
                <w:sz w:val="21"/>
                <w:szCs w:val="21"/>
              </w:rPr>
              <w:t>.</w:t>
            </w:r>
          </w:p>
          <w:p w14:paraId="49737B9D" w14:textId="4AF8F27B" w:rsidR="00350859" w:rsidRPr="007F18C5" w:rsidRDefault="00350859" w:rsidP="007F5969">
            <w:pPr>
              <w:pStyle w:val="ListParagraph"/>
              <w:numPr>
                <w:ilvl w:val="0"/>
                <w:numId w:val="2"/>
              </w:numPr>
              <w:spacing w:line="276" w:lineRule="auto"/>
              <w:ind w:left="462" w:hanging="142"/>
              <w:contextualSpacing/>
              <w:jc w:val="both"/>
              <w:rPr>
                <w:rFonts w:ascii="Arial" w:hAnsi="Arial" w:cs="Arial"/>
                <w:sz w:val="21"/>
                <w:szCs w:val="21"/>
              </w:rPr>
            </w:pPr>
            <w:r w:rsidRPr="007F18C5">
              <w:rPr>
                <w:rFonts w:ascii="Arial" w:hAnsi="Arial" w:cs="Arial"/>
                <w:sz w:val="21"/>
                <w:szCs w:val="21"/>
              </w:rPr>
              <w:t>The information furnished herein is true and correct to the best of</w:t>
            </w:r>
            <w:r w:rsidR="005D3673" w:rsidRPr="007F18C5">
              <w:rPr>
                <w:rFonts w:ascii="Arial" w:hAnsi="Arial" w:cs="Arial"/>
                <w:sz w:val="21"/>
                <w:szCs w:val="21"/>
              </w:rPr>
              <w:t xml:space="preserve"> valuer’s</w:t>
            </w:r>
            <w:r w:rsidRPr="007F18C5">
              <w:rPr>
                <w:rFonts w:ascii="Arial" w:hAnsi="Arial" w:cs="Arial"/>
                <w:sz w:val="21"/>
                <w:szCs w:val="21"/>
              </w:rPr>
              <w:t xml:space="preserve"> knowledge.</w:t>
            </w:r>
          </w:p>
          <w:p w14:paraId="6E5A19E9" w14:textId="49960D23" w:rsidR="00837A62" w:rsidRPr="007F18C5" w:rsidRDefault="00DE6378" w:rsidP="007F5969">
            <w:pPr>
              <w:pStyle w:val="ListParagraph"/>
              <w:numPr>
                <w:ilvl w:val="0"/>
                <w:numId w:val="2"/>
              </w:numPr>
              <w:spacing w:line="276" w:lineRule="auto"/>
              <w:ind w:left="462" w:hanging="142"/>
              <w:contextualSpacing/>
              <w:jc w:val="both"/>
              <w:rPr>
                <w:rFonts w:ascii="Arial" w:hAnsi="Arial" w:cs="Arial"/>
                <w:sz w:val="21"/>
                <w:szCs w:val="21"/>
              </w:rPr>
            </w:pPr>
            <w:r w:rsidRPr="007F18C5">
              <w:rPr>
                <w:rFonts w:ascii="Arial" w:hAnsi="Arial" w:cs="Arial"/>
                <w:sz w:val="21"/>
                <w:szCs w:val="21"/>
              </w:rPr>
              <w:t xml:space="preserve">I </w:t>
            </w:r>
            <w:r w:rsidR="00492380" w:rsidRPr="007F18C5">
              <w:rPr>
                <w:rFonts w:ascii="Arial" w:hAnsi="Arial" w:cs="Arial"/>
                <w:sz w:val="21"/>
                <w:szCs w:val="21"/>
              </w:rPr>
              <w:t>have submitted Valuation R</w:t>
            </w:r>
            <w:r w:rsidR="00350859" w:rsidRPr="007F18C5">
              <w:rPr>
                <w:rFonts w:ascii="Arial" w:hAnsi="Arial" w:cs="Arial"/>
                <w:sz w:val="21"/>
                <w:szCs w:val="21"/>
              </w:rPr>
              <w:t>eport directly to the</w:t>
            </w:r>
            <w:r w:rsidR="005964E9" w:rsidRPr="007F18C5">
              <w:rPr>
                <w:rFonts w:ascii="Arial" w:hAnsi="Arial" w:cs="Arial"/>
                <w:sz w:val="21"/>
                <w:szCs w:val="21"/>
              </w:rPr>
              <w:t xml:space="preserve"> </w:t>
            </w:r>
            <w:r w:rsidR="00613CC6" w:rsidRPr="007F18C5">
              <w:rPr>
                <w:rFonts w:ascii="Arial" w:hAnsi="Arial" w:cs="Arial"/>
                <w:sz w:val="21"/>
                <w:szCs w:val="21"/>
              </w:rPr>
              <w:t>Liquidator</w:t>
            </w:r>
            <w:r w:rsidRPr="007F18C5">
              <w:rPr>
                <w:rFonts w:ascii="Arial" w:hAnsi="Arial" w:cs="Arial"/>
                <w:sz w:val="21"/>
                <w:szCs w:val="21"/>
              </w:rPr>
              <w:t>.</w:t>
            </w:r>
          </w:p>
          <w:p w14:paraId="0ABD5688" w14:textId="3EBDB88E" w:rsidR="00350859" w:rsidRPr="007F18C5" w:rsidRDefault="00350859" w:rsidP="007F5969">
            <w:pPr>
              <w:pStyle w:val="ListParagraph"/>
              <w:numPr>
                <w:ilvl w:val="0"/>
                <w:numId w:val="2"/>
              </w:numPr>
              <w:spacing w:line="276" w:lineRule="auto"/>
              <w:ind w:left="462" w:hanging="142"/>
              <w:contextualSpacing/>
              <w:jc w:val="both"/>
              <w:rPr>
                <w:rFonts w:ascii="Arial" w:hAnsi="Arial" w:cs="Arial"/>
                <w:sz w:val="21"/>
                <w:szCs w:val="21"/>
              </w:rPr>
            </w:pPr>
            <w:r w:rsidRPr="007F18C5">
              <w:rPr>
                <w:rFonts w:ascii="Arial" w:hAnsi="Arial" w:cs="Arial"/>
                <w:sz w:val="21"/>
                <w:szCs w:val="21"/>
              </w:rPr>
              <w:t>This valuation report is carried out on the reque</w:t>
            </w:r>
            <w:r w:rsidR="00837A62" w:rsidRPr="007F18C5">
              <w:rPr>
                <w:rFonts w:ascii="Arial" w:hAnsi="Arial" w:cs="Arial"/>
                <w:sz w:val="21"/>
                <w:szCs w:val="21"/>
              </w:rPr>
              <w:t>st from</w:t>
            </w:r>
            <w:r w:rsidR="00BC6037" w:rsidRPr="007F18C5">
              <w:rPr>
                <w:rFonts w:ascii="Arial" w:hAnsi="Arial" w:cs="Arial"/>
                <w:sz w:val="21"/>
                <w:szCs w:val="21"/>
              </w:rPr>
              <w:t xml:space="preserve"> </w:t>
            </w:r>
            <w:r w:rsidR="007F18C5" w:rsidRPr="007F18C5">
              <w:rPr>
                <w:rFonts w:ascii="Arial" w:hAnsi="Arial" w:cs="Arial"/>
                <w:sz w:val="21"/>
                <w:szCs w:val="21"/>
              </w:rPr>
              <w:t>Mr. Ritesh R. Mahajan</w:t>
            </w:r>
            <w:r w:rsidR="00837A62" w:rsidRPr="007F18C5">
              <w:rPr>
                <w:rFonts w:ascii="Arial" w:hAnsi="Arial" w:cs="Arial"/>
                <w:sz w:val="21"/>
                <w:szCs w:val="21"/>
              </w:rPr>
              <w:t>,</w:t>
            </w:r>
            <w:r w:rsidR="00293832" w:rsidRPr="007F18C5">
              <w:rPr>
                <w:rFonts w:ascii="Arial" w:hAnsi="Arial" w:cs="Arial"/>
                <w:sz w:val="21"/>
                <w:szCs w:val="21"/>
              </w:rPr>
              <w:t xml:space="preserve"> </w:t>
            </w:r>
            <w:r w:rsidR="005C4552" w:rsidRPr="007F18C5">
              <w:rPr>
                <w:rFonts w:ascii="Arial" w:hAnsi="Arial" w:cs="Arial"/>
                <w:sz w:val="21"/>
                <w:szCs w:val="21"/>
              </w:rPr>
              <w:t xml:space="preserve">Liquidator </w:t>
            </w:r>
            <w:r w:rsidR="00837A62" w:rsidRPr="007F18C5">
              <w:rPr>
                <w:rFonts w:ascii="Arial" w:hAnsi="Arial" w:cs="Arial"/>
                <w:sz w:val="21"/>
                <w:szCs w:val="21"/>
              </w:rPr>
              <w:t xml:space="preserve">of </w:t>
            </w:r>
            <w:r w:rsidR="00095FB2" w:rsidRPr="00095FB2">
              <w:rPr>
                <w:rFonts w:ascii="Arial" w:hAnsi="Arial" w:cs="Arial"/>
                <w:sz w:val="21"/>
                <w:szCs w:val="21"/>
              </w:rPr>
              <w:t xml:space="preserve">M/s Fabtech Sugar Limited </w:t>
            </w:r>
            <w:r w:rsidR="00837A62" w:rsidRPr="007F18C5">
              <w:rPr>
                <w:rFonts w:ascii="Arial" w:hAnsi="Arial" w:cs="Arial"/>
                <w:sz w:val="21"/>
                <w:szCs w:val="21"/>
              </w:rPr>
              <w:t>(</w:t>
            </w:r>
            <w:r w:rsidR="00095FB2" w:rsidRPr="00095FB2">
              <w:rPr>
                <w:rFonts w:ascii="Arial" w:hAnsi="Arial" w:cs="Arial"/>
                <w:sz w:val="21"/>
                <w:szCs w:val="21"/>
              </w:rPr>
              <w:t>IBBI/IPA-002/IP-N00048/2017-18/10132</w:t>
            </w:r>
            <w:r w:rsidR="00837A62" w:rsidRPr="007F18C5">
              <w:rPr>
                <w:rFonts w:ascii="Arial" w:hAnsi="Arial" w:cs="Arial"/>
                <w:sz w:val="21"/>
                <w:szCs w:val="21"/>
              </w:rPr>
              <w:t>)</w:t>
            </w:r>
            <w:r w:rsidR="00DE6378" w:rsidRPr="007F18C5">
              <w:rPr>
                <w:rFonts w:ascii="Arial" w:hAnsi="Arial" w:cs="Arial"/>
                <w:sz w:val="21"/>
                <w:szCs w:val="21"/>
              </w:rPr>
              <w:t>.</w:t>
            </w:r>
          </w:p>
          <w:p w14:paraId="11A104B8" w14:textId="5DA95407" w:rsidR="00DE6378" w:rsidRPr="003D1204" w:rsidRDefault="003D1204" w:rsidP="007F5969">
            <w:pPr>
              <w:pStyle w:val="ListParagraph"/>
              <w:numPr>
                <w:ilvl w:val="0"/>
                <w:numId w:val="2"/>
              </w:numPr>
              <w:spacing w:line="276" w:lineRule="auto"/>
              <w:ind w:left="462" w:hanging="142"/>
              <w:contextualSpacing/>
              <w:jc w:val="both"/>
              <w:rPr>
                <w:rFonts w:ascii="Arial" w:hAnsi="Arial" w:cs="Arial"/>
                <w:sz w:val="21"/>
                <w:szCs w:val="21"/>
              </w:rPr>
            </w:pPr>
            <w:r w:rsidRPr="007F18C5">
              <w:rPr>
                <w:rFonts w:ascii="Arial" w:hAnsi="Arial" w:cs="Arial"/>
                <w:sz w:val="21"/>
                <w:szCs w:val="21"/>
              </w:rPr>
              <w:t>During of the course of execution of this assignment</w:t>
            </w:r>
            <w:r w:rsidRPr="007F18C5">
              <w:rPr>
                <w:rFonts w:ascii="Arial" w:hAnsi="Arial" w:cs="Arial"/>
                <w:bCs/>
                <w:sz w:val="21"/>
                <w:szCs w:val="21"/>
              </w:rPr>
              <w:t>, I have taken infrastructure, logistical, and operational support from R.K. Associates Valuers &amp; Techno Engineering consultants (P) Ltd. and its team. However, the valuation has been conducted independently by me in all respects.</w:t>
            </w:r>
          </w:p>
        </w:tc>
      </w:tr>
      <w:tr w:rsidR="00D02D64" w:rsidRPr="003D1204" w14:paraId="4BC129D1" w14:textId="77777777" w:rsidTr="008412B9">
        <w:trPr>
          <w:trHeight w:val="20"/>
        </w:trPr>
        <w:tc>
          <w:tcPr>
            <w:tcW w:w="708" w:type="dxa"/>
            <w:vMerge w:val="restart"/>
          </w:tcPr>
          <w:p w14:paraId="29E88626" w14:textId="77777777" w:rsidR="00D02D64" w:rsidRPr="003D1204" w:rsidRDefault="00D02D64" w:rsidP="00B51480">
            <w:pPr>
              <w:pStyle w:val="ListParagraph"/>
              <w:numPr>
                <w:ilvl w:val="0"/>
                <w:numId w:val="4"/>
              </w:numPr>
              <w:contextualSpacing/>
              <w:jc w:val="right"/>
              <w:rPr>
                <w:rFonts w:ascii="Arial" w:hAnsi="Arial" w:cs="Arial"/>
                <w:sz w:val="21"/>
                <w:szCs w:val="21"/>
              </w:rPr>
            </w:pPr>
          </w:p>
        </w:tc>
        <w:tc>
          <w:tcPr>
            <w:tcW w:w="4332" w:type="dxa"/>
          </w:tcPr>
          <w:p w14:paraId="586F2004" w14:textId="231EB4F0" w:rsidR="00D02D64" w:rsidRPr="003D1204" w:rsidRDefault="00D02D64" w:rsidP="00D02D64">
            <w:pPr>
              <w:spacing w:line="276" w:lineRule="auto"/>
              <w:rPr>
                <w:rFonts w:ascii="Arial" w:hAnsi="Arial" w:cs="Arial"/>
                <w:b/>
                <w:sz w:val="21"/>
                <w:szCs w:val="21"/>
              </w:rPr>
            </w:pPr>
            <w:r w:rsidRPr="003D1204">
              <w:rPr>
                <w:rFonts w:ascii="Arial" w:hAnsi="Arial" w:cs="Arial"/>
                <w:b/>
                <w:sz w:val="21"/>
                <w:szCs w:val="21"/>
              </w:rPr>
              <w:t xml:space="preserve">Name &amp; Address of </w:t>
            </w:r>
            <w:r w:rsidR="00B665CC" w:rsidRPr="003D1204">
              <w:rPr>
                <w:rFonts w:ascii="Arial" w:hAnsi="Arial" w:cs="Arial"/>
                <w:b/>
                <w:sz w:val="21"/>
                <w:szCs w:val="21"/>
              </w:rPr>
              <w:t xml:space="preserve">Registered </w:t>
            </w:r>
            <w:r w:rsidRPr="003D1204">
              <w:rPr>
                <w:rFonts w:ascii="Arial" w:hAnsi="Arial" w:cs="Arial"/>
                <w:b/>
                <w:sz w:val="21"/>
                <w:szCs w:val="21"/>
              </w:rPr>
              <w:t>Valuer</w:t>
            </w:r>
          </w:p>
        </w:tc>
        <w:tc>
          <w:tcPr>
            <w:tcW w:w="5310" w:type="dxa"/>
          </w:tcPr>
          <w:p w14:paraId="3A2C2CD8" w14:textId="77777777" w:rsidR="00D02D64" w:rsidRPr="003D1204" w:rsidRDefault="00D02D64" w:rsidP="00837A62">
            <w:pPr>
              <w:tabs>
                <w:tab w:val="left" w:pos="360"/>
              </w:tabs>
              <w:spacing w:line="276" w:lineRule="auto"/>
              <w:jc w:val="center"/>
              <w:rPr>
                <w:rFonts w:ascii="Arial" w:hAnsi="Arial" w:cs="Arial"/>
                <w:b/>
                <w:sz w:val="21"/>
                <w:szCs w:val="21"/>
              </w:rPr>
            </w:pPr>
            <w:r w:rsidRPr="003D1204">
              <w:rPr>
                <w:rFonts w:ascii="Arial" w:hAnsi="Arial" w:cs="Arial"/>
                <w:b/>
                <w:sz w:val="21"/>
                <w:szCs w:val="21"/>
              </w:rPr>
              <w:t xml:space="preserve">Signature of the </w:t>
            </w:r>
            <w:r w:rsidR="003B0F3F" w:rsidRPr="003D1204">
              <w:rPr>
                <w:rFonts w:ascii="Arial" w:hAnsi="Arial" w:cs="Arial"/>
                <w:b/>
                <w:sz w:val="21"/>
                <w:szCs w:val="21"/>
              </w:rPr>
              <w:t xml:space="preserve">Registered </w:t>
            </w:r>
            <w:r w:rsidR="00837A62" w:rsidRPr="003D1204">
              <w:rPr>
                <w:rFonts w:ascii="Arial" w:hAnsi="Arial" w:cs="Arial"/>
                <w:b/>
                <w:sz w:val="21"/>
                <w:szCs w:val="21"/>
              </w:rPr>
              <w:t>Valuer</w:t>
            </w:r>
          </w:p>
        </w:tc>
      </w:tr>
      <w:tr w:rsidR="00D02D64" w:rsidRPr="003D1204" w14:paraId="57F4F4C4" w14:textId="77777777" w:rsidTr="008412B9">
        <w:trPr>
          <w:trHeight w:val="20"/>
        </w:trPr>
        <w:tc>
          <w:tcPr>
            <w:tcW w:w="708" w:type="dxa"/>
            <w:vMerge/>
          </w:tcPr>
          <w:p w14:paraId="4C6E1E7A" w14:textId="77777777" w:rsidR="00D02D64" w:rsidRPr="003D1204" w:rsidRDefault="00D02D64" w:rsidP="00E43790">
            <w:pPr>
              <w:rPr>
                <w:rFonts w:ascii="Arial" w:hAnsi="Arial" w:cs="Arial"/>
                <w:sz w:val="21"/>
                <w:szCs w:val="21"/>
              </w:rPr>
            </w:pPr>
          </w:p>
        </w:tc>
        <w:tc>
          <w:tcPr>
            <w:tcW w:w="4332" w:type="dxa"/>
          </w:tcPr>
          <w:p w14:paraId="500CD0F9" w14:textId="77777777" w:rsidR="003D1204" w:rsidRPr="003D1204" w:rsidRDefault="003D1204" w:rsidP="003D1204">
            <w:pPr>
              <w:spacing w:line="276" w:lineRule="auto"/>
              <w:jc w:val="both"/>
              <w:rPr>
                <w:rFonts w:ascii="Arial" w:hAnsi="Arial" w:cs="Arial"/>
                <w:sz w:val="21"/>
                <w:szCs w:val="21"/>
              </w:rPr>
            </w:pPr>
            <w:r w:rsidRPr="003D1204">
              <w:rPr>
                <w:rFonts w:ascii="Arial" w:hAnsi="Arial" w:cs="Arial"/>
                <w:sz w:val="21"/>
                <w:szCs w:val="21"/>
              </w:rPr>
              <w:t>Mr. Sandeep Kumar Agrawal</w:t>
            </w:r>
          </w:p>
          <w:p w14:paraId="16B9B9D9" w14:textId="77777777" w:rsidR="003D1204" w:rsidRPr="003D1204" w:rsidRDefault="003D1204" w:rsidP="003D1204">
            <w:pPr>
              <w:spacing w:line="276" w:lineRule="auto"/>
              <w:jc w:val="both"/>
              <w:rPr>
                <w:rFonts w:ascii="Arial" w:hAnsi="Arial" w:cs="Arial"/>
                <w:sz w:val="21"/>
                <w:szCs w:val="21"/>
              </w:rPr>
            </w:pPr>
            <w:r w:rsidRPr="003D1204">
              <w:rPr>
                <w:rFonts w:ascii="Arial" w:hAnsi="Arial" w:cs="Arial"/>
                <w:sz w:val="21"/>
                <w:szCs w:val="21"/>
              </w:rPr>
              <w:t>IBBI Reg. No.: IBBI/RV/06/2019/10705</w:t>
            </w:r>
          </w:p>
          <w:p w14:paraId="0BFB6BC3" w14:textId="7A492557" w:rsidR="00A260BF" w:rsidRPr="00A260BF" w:rsidRDefault="00A260BF" w:rsidP="003D1204">
            <w:pPr>
              <w:shd w:val="clear" w:color="auto" w:fill="FFFFFF"/>
              <w:rPr>
                <w:rFonts w:ascii="Arial" w:hAnsi="Arial" w:cs="Arial"/>
                <w:color w:val="222222"/>
                <w:sz w:val="21"/>
                <w:szCs w:val="21"/>
              </w:rPr>
            </w:pPr>
            <w:r w:rsidRPr="00A260BF">
              <w:rPr>
                <w:rFonts w:ascii="Arial" w:hAnsi="Arial" w:cs="Arial"/>
                <w:sz w:val="21"/>
                <w:szCs w:val="21"/>
              </w:rPr>
              <w:t>UDIN</w:t>
            </w:r>
            <w:r w:rsidR="0009607D">
              <w:rPr>
                <w:rFonts w:ascii="Arial" w:hAnsi="Arial" w:cs="Arial"/>
                <w:sz w:val="21"/>
                <w:szCs w:val="21"/>
              </w:rPr>
              <w:t xml:space="preserve">.- </w:t>
            </w:r>
            <w:r w:rsidR="0009607D" w:rsidRPr="0009607D">
              <w:rPr>
                <w:rFonts w:ascii="Arial" w:hAnsi="Arial" w:cs="Arial"/>
                <w:sz w:val="21"/>
                <w:szCs w:val="21"/>
              </w:rPr>
              <w:t>21088699AAAAAV2560</w:t>
            </w:r>
          </w:p>
          <w:p w14:paraId="6E1B880E" w14:textId="77777777" w:rsidR="003D1204" w:rsidRPr="003D1204" w:rsidRDefault="003D1204" w:rsidP="003D1204">
            <w:pPr>
              <w:shd w:val="clear" w:color="auto" w:fill="FFFFFF"/>
              <w:rPr>
                <w:rFonts w:ascii="Arial" w:hAnsi="Arial" w:cs="Arial"/>
                <w:color w:val="222222"/>
                <w:sz w:val="21"/>
                <w:szCs w:val="21"/>
              </w:rPr>
            </w:pPr>
            <w:r w:rsidRPr="003D1204">
              <w:rPr>
                <w:rFonts w:ascii="Arial" w:hAnsi="Arial" w:cs="Arial"/>
                <w:color w:val="222222"/>
                <w:sz w:val="21"/>
                <w:szCs w:val="21"/>
              </w:rPr>
              <w:t>523, Pocket -E, Mayur Vihar Phase-II</w:t>
            </w:r>
          </w:p>
          <w:p w14:paraId="313F7334" w14:textId="77777777" w:rsidR="003D1204" w:rsidRPr="003D1204" w:rsidRDefault="003D1204" w:rsidP="003D1204">
            <w:pPr>
              <w:shd w:val="clear" w:color="auto" w:fill="FFFFFF"/>
              <w:rPr>
                <w:rFonts w:ascii="Arial" w:hAnsi="Arial" w:cs="Arial"/>
                <w:color w:val="222222"/>
                <w:sz w:val="21"/>
                <w:szCs w:val="21"/>
              </w:rPr>
            </w:pPr>
            <w:r w:rsidRPr="003D1204">
              <w:rPr>
                <w:rFonts w:ascii="Arial" w:hAnsi="Arial" w:cs="Arial"/>
                <w:color w:val="222222"/>
                <w:sz w:val="21"/>
                <w:szCs w:val="21"/>
              </w:rPr>
              <w:t>Delhi-110091</w:t>
            </w:r>
          </w:p>
          <w:p w14:paraId="6A335DF1" w14:textId="77777777" w:rsidR="003D1204" w:rsidRPr="003D1204" w:rsidRDefault="003D1204" w:rsidP="003D1204">
            <w:pPr>
              <w:spacing w:line="276" w:lineRule="auto"/>
              <w:jc w:val="both"/>
              <w:rPr>
                <w:rFonts w:ascii="Arial" w:hAnsi="Arial" w:cs="Arial"/>
                <w:sz w:val="21"/>
                <w:szCs w:val="21"/>
              </w:rPr>
            </w:pPr>
          </w:p>
          <w:p w14:paraId="4FA7CE67" w14:textId="77777777" w:rsidR="003D1204" w:rsidRPr="003D1204" w:rsidRDefault="003D1204" w:rsidP="003D1204">
            <w:pPr>
              <w:spacing w:line="276" w:lineRule="auto"/>
              <w:jc w:val="both"/>
              <w:rPr>
                <w:rFonts w:ascii="Arial" w:hAnsi="Arial" w:cs="Arial"/>
                <w:sz w:val="21"/>
                <w:szCs w:val="21"/>
              </w:rPr>
            </w:pPr>
            <w:r w:rsidRPr="003D1204">
              <w:rPr>
                <w:rFonts w:ascii="Arial" w:hAnsi="Arial" w:cs="Arial"/>
                <w:sz w:val="21"/>
                <w:szCs w:val="21"/>
              </w:rPr>
              <w:t xml:space="preserve">Corporate Office: </w:t>
            </w:r>
          </w:p>
          <w:p w14:paraId="73A615D0" w14:textId="77777777" w:rsidR="003D1204" w:rsidRPr="003D1204" w:rsidRDefault="003D1204" w:rsidP="003D1204">
            <w:pPr>
              <w:spacing w:line="276" w:lineRule="auto"/>
              <w:jc w:val="both"/>
              <w:rPr>
                <w:rFonts w:ascii="Arial" w:hAnsi="Arial" w:cs="Arial"/>
                <w:sz w:val="21"/>
                <w:szCs w:val="21"/>
              </w:rPr>
            </w:pPr>
            <w:r w:rsidRPr="003D1204">
              <w:rPr>
                <w:rFonts w:ascii="Arial" w:hAnsi="Arial" w:cs="Arial"/>
                <w:sz w:val="21"/>
                <w:szCs w:val="21"/>
              </w:rPr>
              <w:t>M/s R.K. Associates Valuers &amp; Techno Engineering Consultants Pvt. Ltd.</w:t>
            </w:r>
          </w:p>
          <w:p w14:paraId="2E860489" w14:textId="419854D6" w:rsidR="00B85CB3" w:rsidRPr="00A260BF" w:rsidRDefault="003D1204" w:rsidP="003D1204">
            <w:pPr>
              <w:spacing w:line="276" w:lineRule="auto"/>
              <w:jc w:val="both"/>
              <w:rPr>
                <w:rFonts w:ascii="Arial" w:hAnsi="Arial" w:cs="Arial"/>
                <w:sz w:val="21"/>
                <w:szCs w:val="21"/>
              </w:rPr>
            </w:pPr>
            <w:r w:rsidRPr="003D1204">
              <w:rPr>
                <w:rFonts w:ascii="Arial" w:hAnsi="Arial" w:cs="Arial"/>
                <w:sz w:val="21"/>
                <w:szCs w:val="21"/>
              </w:rPr>
              <w:t>Corporate Office: D-39, 2</w:t>
            </w:r>
            <w:r w:rsidRPr="003D1204">
              <w:rPr>
                <w:rFonts w:ascii="Arial" w:hAnsi="Arial" w:cs="Arial"/>
                <w:sz w:val="21"/>
                <w:szCs w:val="21"/>
                <w:vertAlign w:val="superscript"/>
              </w:rPr>
              <w:t>nd</w:t>
            </w:r>
            <w:r w:rsidRPr="003D1204">
              <w:rPr>
                <w:rFonts w:ascii="Arial" w:hAnsi="Arial" w:cs="Arial"/>
                <w:sz w:val="21"/>
                <w:szCs w:val="21"/>
              </w:rPr>
              <w:t xml:space="preserve"> Floor, Sector- 2, Noida, Uttar Pradesh- 201301</w:t>
            </w:r>
          </w:p>
        </w:tc>
        <w:tc>
          <w:tcPr>
            <w:tcW w:w="5310" w:type="dxa"/>
          </w:tcPr>
          <w:p w14:paraId="6668CF3D" w14:textId="77777777" w:rsidR="00D02D64" w:rsidRPr="003D1204" w:rsidRDefault="00D02D64" w:rsidP="00E43790">
            <w:pPr>
              <w:tabs>
                <w:tab w:val="left" w:pos="360"/>
              </w:tabs>
              <w:spacing w:line="276" w:lineRule="auto"/>
              <w:rPr>
                <w:rFonts w:ascii="Arial" w:hAnsi="Arial" w:cs="Arial"/>
                <w:sz w:val="21"/>
                <w:szCs w:val="21"/>
              </w:rPr>
            </w:pPr>
          </w:p>
          <w:p w14:paraId="5DE33E56" w14:textId="77777777" w:rsidR="00C60BCE" w:rsidRPr="003D1204" w:rsidRDefault="00C60BCE" w:rsidP="00E43790">
            <w:pPr>
              <w:tabs>
                <w:tab w:val="left" w:pos="360"/>
              </w:tabs>
              <w:spacing w:line="276" w:lineRule="auto"/>
              <w:rPr>
                <w:rFonts w:ascii="Arial" w:hAnsi="Arial" w:cs="Arial"/>
                <w:sz w:val="21"/>
                <w:szCs w:val="21"/>
              </w:rPr>
            </w:pPr>
          </w:p>
          <w:p w14:paraId="71DB47A6" w14:textId="77777777" w:rsidR="003B0F3F" w:rsidRPr="003D1204" w:rsidRDefault="003B0F3F" w:rsidP="00E43790">
            <w:pPr>
              <w:tabs>
                <w:tab w:val="left" w:pos="360"/>
              </w:tabs>
              <w:spacing w:line="276" w:lineRule="auto"/>
              <w:rPr>
                <w:rFonts w:ascii="Arial" w:hAnsi="Arial" w:cs="Arial"/>
                <w:sz w:val="21"/>
                <w:szCs w:val="21"/>
              </w:rPr>
            </w:pPr>
          </w:p>
          <w:p w14:paraId="0458A66A" w14:textId="77777777" w:rsidR="003B0F3F" w:rsidRPr="003D1204" w:rsidRDefault="003B0F3F" w:rsidP="00E43790">
            <w:pPr>
              <w:tabs>
                <w:tab w:val="left" w:pos="360"/>
              </w:tabs>
              <w:spacing w:line="276" w:lineRule="auto"/>
              <w:rPr>
                <w:rFonts w:ascii="Arial" w:hAnsi="Arial" w:cs="Arial"/>
                <w:sz w:val="21"/>
                <w:szCs w:val="21"/>
              </w:rPr>
            </w:pPr>
          </w:p>
        </w:tc>
      </w:tr>
      <w:tr w:rsidR="00350859" w:rsidRPr="003D1204" w14:paraId="7E1A8F7E" w14:textId="77777777" w:rsidTr="008412B9">
        <w:trPr>
          <w:trHeight w:val="20"/>
        </w:trPr>
        <w:tc>
          <w:tcPr>
            <w:tcW w:w="708" w:type="dxa"/>
          </w:tcPr>
          <w:p w14:paraId="6B5EEF3F" w14:textId="77777777" w:rsidR="00350859" w:rsidRPr="003D1204" w:rsidRDefault="00350859" w:rsidP="00B51480">
            <w:pPr>
              <w:pStyle w:val="ListParagraph"/>
              <w:numPr>
                <w:ilvl w:val="0"/>
                <w:numId w:val="4"/>
              </w:numPr>
              <w:contextualSpacing/>
              <w:jc w:val="right"/>
              <w:rPr>
                <w:rFonts w:ascii="Arial" w:hAnsi="Arial" w:cs="Arial"/>
                <w:sz w:val="21"/>
                <w:szCs w:val="21"/>
              </w:rPr>
            </w:pPr>
          </w:p>
        </w:tc>
        <w:tc>
          <w:tcPr>
            <w:tcW w:w="4332" w:type="dxa"/>
          </w:tcPr>
          <w:p w14:paraId="340D413E" w14:textId="77777777" w:rsidR="00350859" w:rsidRPr="003D1204" w:rsidRDefault="00350859" w:rsidP="00E43790">
            <w:pPr>
              <w:spacing w:line="276" w:lineRule="auto"/>
              <w:rPr>
                <w:rFonts w:ascii="Arial" w:hAnsi="Arial" w:cs="Arial"/>
                <w:b/>
                <w:sz w:val="21"/>
                <w:szCs w:val="21"/>
              </w:rPr>
            </w:pPr>
            <w:r w:rsidRPr="003D1204">
              <w:rPr>
                <w:rFonts w:ascii="Arial" w:hAnsi="Arial" w:cs="Arial"/>
                <w:b/>
                <w:sz w:val="21"/>
                <w:szCs w:val="21"/>
              </w:rPr>
              <w:t>Enclosed Documents</w:t>
            </w:r>
          </w:p>
        </w:tc>
        <w:tc>
          <w:tcPr>
            <w:tcW w:w="5310" w:type="dxa"/>
          </w:tcPr>
          <w:p w14:paraId="2747DF32" w14:textId="76577CD5" w:rsidR="008412B9" w:rsidRPr="008412B9" w:rsidRDefault="008412B9" w:rsidP="008412B9">
            <w:pPr>
              <w:pStyle w:val="ListParagraph"/>
              <w:numPr>
                <w:ilvl w:val="0"/>
                <w:numId w:val="5"/>
              </w:numPr>
              <w:spacing w:after="200" w:line="276" w:lineRule="auto"/>
              <w:ind w:left="382"/>
              <w:contextualSpacing/>
              <w:jc w:val="both"/>
              <w:rPr>
                <w:rFonts w:ascii="Arial" w:hAnsi="Arial" w:cs="Arial"/>
                <w:bCs/>
                <w:i/>
                <w:iCs/>
                <w:sz w:val="22"/>
                <w:szCs w:val="18"/>
              </w:rPr>
            </w:pPr>
            <w:r w:rsidRPr="008412B9">
              <w:rPr>
                <w:rFonts w:ascii="Arial" w:hAnsi="Arial" w:cs="Arial"/>
                <w:bCs/>
                <w:i/>
                <w:iCs/>
                <w:sz w:val="22"/>
                <w:szCs w:val="18"/>
              </w:rPr>
              <w:t xml:space="preserve">Annexure I – Cash &amp; Cash </w:t>
            </w:r>
            <w:r w:rsidR="00FE75F1">
              <w:rPr>
                <w:rFonts w:ascii="Arial" w:hAnsi="Arial" w:cs="Arial"/>
                <w:bCs/>
                <w:i/>
                <w:iCs/>
                <w:sz w:val="22"/>
                <w:szCs w:val="18"/>
              </w:rPr>
              <w:t>E</w:t>
            </w:r>
            <w:r w:rsidRPr="008412B9">
              <w:rPr>
                <w:rFonts w:ascii="Arial" w:hAnsi="Arial" w:cs="Arial"/>
                <w:bCs/>
                <w:i/>
                <w:iCs/>
                <w:sz w:val="22"/>
                <w:szCs w:val="18"/>
              </w:rPr>
              <w:t>quivalent</w:t>
            </w:r>
            <w:r w:rsidR="00FE75F1">
              <w:rPr>
                <w:rFonts w:ascii="Arial" w:hAnsi="Arial" w:cs="Arial"/>
                <w:bCs/>
                <w:i/>
                <w:iCs/>
                <w:sz w:val="22"/>
                <w:szCs w:val="18"/>
              </w:rPr>
              <w:t>s</w:t>
            </w:r>
          </w:p>
          <w:p w14:paraId="0B4A4B6C" w14:textId="010BDFD2" w:rsidR="008412B9" w:rsidRPr="008412B9" w:rsidRDefault="00FE75F1" w:rsidP="008412B9">
            <w:pPr>
              <w:pStyle w:val="ListParagraph"/>
              <w:numPr>
                <w:ilvl w:val="0"/>
                <w:numId w:val="5"/>
              </w:numPr>
              <w:spacing w:after="200" w:line="276" w:lineRule="auto"/>
              <w:ind w:left="382"/>
              <w:contextualSpacing/>
              <w:jc w:val="both"/>
              <w:rPr>
                <w:rFonts w:ascii="Arial" w:hAnsi="Arial" w:cs="Arial"/>
                <w:bCs/>
                <w:i/>
                <w:iCs/>
                <w:sz w:val="22"/>
                <w:szCs w:val="18"/>
              </w:rPr>
            </w:pPr>
            <w:r>
              <w:rPr>
                <w:rFonts w:ascii="Arial" w:hAnsi="Arial" w:cs="Arial"/>
                <w:bCs/>
                <w:i/>
                <w:iCs/>
                <w:sz w:val="22"/>
                <w:szCs w:val="18"/>
              </w:rPr>
              <w:t xml:space="preserve">Annexure II – </w:t>
            </w:r>
            <w:r w:rsidR="007D36F9">
              <w:rPr>
                <w:rFonts w:ascii="Arial" w:hAnsi="Arial" w:cs="Arial"/>
                <w:bCs/>
                <w:i/>
                <w:iCs/>
                <w:sz w:val="22"/>
                <w:szCs w:val="18"/>
              </w:rPr>
              <w:t>Inventory</w:t>
            </w:r>
          </w:p>
          <w:p w14:paraId="3C3C21EF" w14:textId="459EE9CB" w:rsidR="008412B9" w:rsidRPr="008412B9" w:rsidRDefault="008412B9" w:rsidP="008412B9">
            <w:pPr>
              <w:pStyle w:val="ListParagraph"/>
              <w:numPr>
                <w:ilvl w:val="0"/>
                <w:numId w:val="5"/>
              </w:numPr>
              <w:spacing w:after="200" w:line="276" w:lineRule="auto"/>
              <w:ind w:left="382"/>
              <w:contextualSpacing/>
              <w:jc w:val="both"/>
              <w:rPr>
                <w:rFonts w:ascii="Arial" w:hAnsi="Arial" w:cs="Arial"/>
                <w:bCs/>
                <w:i/>
                <w:iCs/>
                <w:sz w:val="22"/>
                <w:szCs w:val="18"/>
              </w:rPr>
            </w:pPr>
            <w:r w:rsidRPr="008412B9">
              <w:rPr>
                <w:rFonts w:ascii="Arial" w:hAnsi="Arial" w:cs="Arial"/>
                <w:bCs/>
                <w:i/>
                <w:iCs/>
                <w:sz w:val="22"/>
                <w:szCs w:val="18"/>
              </w:rPr>
              <w:t xml:space="preserve">Annexure III – </w:t>
            </w:r>
            <w:r w:rsidR="002D7D62">
              <w:rPr>
                <w:rFonts w:ascii="Arial" w:hAnsi="Arial" w:cs="Arial"/>
                <w:bCs/>
                <w:i/>
                <w:iCs/>
                <w:sz w:val="22"/>
                <w:szCs w:val="18"/>
              </w:rPr>
              <w:t>Interest Accrued</w:t>
            </w:r>
            <w:r w:rsidRPr="008412B9">
              <w:rPr>
                <w:rFonts w:ascii="Arial" w:hAnsi="Arial" w:cs="Arial"/>
                <w:bCs/>
                <w:i/>
                <w:iCs/>
                <w:sz w:val="22"/>
                <w:szCs w:val="18"/>
              </w:rPr>
              <w:t xml:space="preserve"> </w:t>
            </w:r>
          </w:p>
          <w:p w14:paraId="69EEB466" w14:textId="01763043" w:rsidR="008412B9" w:rsidRPr="008412B9" w:rsidRDefault="008412B9" w:rsidP="008412B9">
            <w:pPr>
              <w:pStyle w:val="ListParagraph"/>
              <w:numPr>
                <w:ilvl w:val="0"/>
                <w:numId w:val="5"/>
              </w:numPr>
              <w:spacing w:after="200" w:line="276" w:lineRule="auto"/>
              <w:ind w:left="382"/>
              <w:contextualSpacing/>
              <w:jc w:val="both"/>
              <w:rPr>
                <w:rFonts w:ascii="Arial" w:hAnsi="Arial" w:cs="Arial"/>
                <w:bCs/>
                <w:i/>
                <w:iCs/>
                <w:sz w:val="22"/>
                <w:szCs w:val="18"/>
              </w:rPr>
            </w:pPr>
            <w:r w:rsidRPr="008412B9">
              <w:rPr>
                <w:rFonts w:ascii="Arial" w:hAnsi="Arial" w:cs="Arial"/>
                <w:bCs/>
                <w:i/>
                <w:iCs/>
                <w:sz w:val="22"/>
                <w:szCs w:val="18"/>
              </w:rPr>
              <w:t xml:space="preserve">Annexure IV – </w:t>
            </w:r>
            <w:r w:rsidR="002D7D62">
              <w:rPr>
                <w:rFonts w:ascii="Arial" w:hAnsi="Arial" w:cs="Arial"/>
                <w:bCs/>
                <w:i/>
                <w:iCs/>
                <w:sz w:val="22"/>
                <w:szCs w:val="18"/>
              </w:rPr>
              <w:t>Short-</w:t>
            </w:r>
            <w:r w:rsidR="002D7D62" w:rsidRPr="008412B9">
              <w:rPr>
                <w:rFonts w:ascii="Arial" w:hAnsi="Arial" w:cs="Arial"/>
                <w:bCs/>
                <w:i/>
                <w:iCs/>
                <w:sz w:val="22"/>
                <w:szCs w:val="18"/>
              </w:rPr>
              <w:t>Term Loan</w:t>
            </w:r>
            <w:r w:rsidR="002D7D62">
              <w:rPr>
                <w:rFonts w:ascii="Arial" w:hAnsi="Arial" w:cs="Arial"/>
                <w:bCs/>
                <w:i/>
                <w:iCs/>
                <w:sz w:val="22"/>
                <w:szCs w:val="18"/>
              </w:rPr>
              <w:t>s</w:t>
            </w:r>
            <w:r w:rsidR="002D7D62" w:rsidRPr="008412B9">
              <w:rPr>
                <w:rFonts w:ascii="Arial" w:hAnsi="Arial" w:cs="Arial"/>
                <w:bCs/>
                <w:i/>
                <w:iCs/>
                <w:sz w:val="22"/>
                <w:szCs w:val="18"/>
              </w:rPr>
              <w:t xml:space="preserve"> &amp; Advances</w:t>
            </w:r>
          </w:p>
          <w:p w14:paraId="46A7773F" w14:textId="77777777" w:rsidR="00350859" w:rsidRPr="00032FE3" w:rsidRDefault="00492380" w:rsidP="008412B9">
            <w:pPr>
              <w:pStyle w:val="ListParagraph"/>
              <w:numPr>
                <w:ilvl w:val="0"/>
                <w:numId w:val="5"/>
              </w:numPr>
              <w:spacing w:after="200" w:line="276" w:lineRule="auto"/>
              <w:ind w:left="382"/>
              <w:contextualSpacing/>
              <w:jc w:val="both"/>
              <w:rPr>
                <w:rFonts w:ascii="Arial" w:hAnsi="Arial" w:cs="Arial"/>
                <w:sz w:val="21"/>
                <w:szCs w:val="21"/>
              </w:rPr>
            </w:pPr>
            <w:r>
              <w:rPr>
                <w:rFonts w:ascii="Arial" w:hAnsi="Arial" w:cs="Arial"/>
                <w:bCs/>
                <w:i/>
                <w:iCs/>
                <w:sz w:val="22"/>
                <w:szCs w:val="18"/>
              </w:rPr>
              <w:t xml:space="preserve">Annexure V – </w:t>
            </w:r>
            <w:r w:rsidR="002D7D62" w:rsidRPr="008412B9">
              <w:rPr>
                <w:rFonts w:ascii="Arial" w:hAnsi="Arial" w:cs="Arial"/>
                <w:bCs/>
                <w:i/>
                <w:iCs/>
                <w:sz w:val="22"/>
                <w:szCs w:val="18"/>
              </w:rPr>
              <w:t>Other Current Assets</w:t>
            </w:r>
          </w:p>
          <w:p w14:paraId="34E3B20C" w14:textId="77777777" w:rsidR="00032FE3" w:rsidRPr="00032FE3" w:rsidRDefault="00032FE3" w:rsidP="008412B9">
            <w:pPr>
              <w:pStyle w:val="ListParagraph"/>
              <w:numPr>
                <w:ilvl w:val="0"/>
                <w:numId w:val="5"/>
              </w:numPr>
              <w:spacing w:after="200" w:line="276" w:lineRule="auto"/>
              <w:ind w:left="382"/>
              <w:contextualSpacing/>
              <w:jc w:val="both"/>
              <w:rPr>
                <w:rFonts w:ascii="Arial" w:hAnsi="Arial" w:cs="Arial"/>
                <w:sz w:val="21"/>
                <w:szCs w:val="21"/>
              </w:rPr>
            </w:pPr>
            <w:r>
              <w:rPr>
                <w:rFonts w:ascii="Arial" w:hAnsi="Arial" w:cs="Arial"/>
                <w:bCs/>
                <w:i/>
                <w:iCs/>
                <w:sz w:val="22"/>
                <w:szCs w:val="18"/>
              </w:rPr>
              <w:t>Annexure VI- Other Non-Current Assets</w:t>
            </w:r>
          </w:p>
          <w:p w14:paraId="484AF15E" w14:textId="5335090E" w:rsidR="00032FE3" w:rsidRPr="008412B9" w:rsidRDefault="00032FE3" w:rsidP="008412B9">
            <w:pPr>
              <w:pStyle w:val="ListParagraph"/>
              <w:numPr>
                <w:ilvl w:val="0"/>
                <w:numId w:val="5"/>
              </w:numPr>
              <w:spacing w:after="200" w:line="276" w:lineRule="auto"/>
              <w:ind w:left="382"/>
              <w:contextualSpacing/>
              <w:jc w:val="both"/>
              <w:rPr>
                <w:rFonts w:ascii="Arial" w:hAnsi="Arial" w:cs="Arial"/>
                <w:sz w:val="21"/>
                <w:szCs w:val="21"/>
              </w:rPr>
            </w:pPr>
            <w:r>
              <w:rPr>
                <w:rFonts w:ascii="Arial" w:hAnsi="Arial" w:cs="Arial"/>
                <w:bCs/>
                <w:i/>
                <w:iCs/>
                <w:sz w:val="22"/>
                <w:szCs w:val="18"/>
              </w:rPr>
              <w:t>Annexure VII- Sundry Debtors</w:t>
            </w:r>
          </w:p>
        </w:tc>
      </w:tr>
      <w:tr w:rsidR="00350859" w:rsidRPr="003D1204" w14:paraId="65D45A47" w14:textId="77777777" w:rsidTr="008412B9">
        <w:trPr>
          <w:trHeight w:val="20"/>
        </w:trPr>
        <w:tc>
          <w:tcPr>
            <w:tcW w:w="708" w:type="dxa"/>
          </w:tcPr>
          <w:p w14:paraId="5BFFC7A3" w14:textId="1E324E2D" w:rsidR="00350859" w:rsidRPr="003D1204" w:rsidRDefault="00350859" w:rsidP="00B51480">
            <w:pPr>
              <w:pStyle w:val="ListParagraph"/>
              <w:numPr>
                <w:ilvl w:val="0"/>
                <w:numId w:val="4"/>
              </w:numPr>
              <w:contextualSpacing/>
              <w:jc w:val="right"/>
              <w:rPr>
                <w:rFonts w:ascii="Arial" w:hAnsi="Arial" w:cs="Arial"/>
                <w:sz w:val="21"/>
                <w:szCs w:val="21"/>
              </w:rPr>
            </w:pPr>
          </w:p>
        </w:tc>
        <w:tc>
          <w:tcPr>
            <w:tcW w:w="4332" w:type="dxa"/>
          </w:tcPr>
          <w:p w14:paraId="7E9AA395" w14:textId="1F0F157E" w:rsidR="00350859" w:rsidRPr="003D1204" w:rsidRDefault="00350859" w:rsidP="0054730D">
            <w:pPr>
              <w:tabs>
                <w:tab w:val="left" w:pos="360"/>
              </w:tabs>
              <w:rPr>
                <w:rFonts w:ascii="Arial" w:hAnsi="Arial" w:cs="Arial"/>
                <w:b/>
                <w:sz w:val="21"/>
                <w:szCs w:val="21"/>
              </w:rPr>
            </w:pPr>
            <w:r w:rsidRPr="003D1204">
              <w:rPr>
                <w:rFonts w:ascii="Arial" w:hAnsi="Arial" w:cs="Arial"/>
                <w:b/>
                <w:sz w:val="21"/>
                <w:szCs w:val="21"/>
              </w:rPr>
              <w:t xml:space="preserve">Total Number of Pages in the Report with </w:t>
            </w:r>
            <w:r w:rsidR="0054730D">
              <w:rPr>
                <w:rFonts w:ascii="Arial" w:hAnsi="Arial" w:cs="Arial"/>
                <w:b/>
                <w:sz w:val="21"/>
                <w:szCs w:val="21"/>
              </w:rPr>
              <w:t>Annexures</w:t>
            </w:r>
          </w:p>
        </w:tc>
        <w:tc>
          <w:tcPr>
            <w:tcW w:w="5310" w:type="dxa"/>
            <w:vAlign w:val="center"/>
          </w:tcPr>
          <w:p w14:paraId="0D829680" w14:textId="6B87E4F1" w:rsidR="00350859" w:rsidRPr="003D1204" w:rsidRDefault="0062403F" w:rsidP="00911415">
            <w:pPr>
              <w:tabs>
                <w:tab w:val="left" w:pos="360"/>
              </w:tabs>
              <w:jc w:val="center"/>
              <w:rPr>
                <w:rFonts w:ascii="Arial" w:hAnsi="Arial" w:cs="Arial"/>
                <w:sz w:val="21"/>
                <w:szCs w:val="21"/>
                <w:highlight w:val="yellow"/>
              </w:rPr>
            </w:pPr>
            <w:r>
              <w:rPr>
                <w:rFonts w:ascii="Arial" w:hAnsi="Arial" w:cs="Arial"/>
                <w:sz w:val="21"/>
                <w:szCs w:val="21"/>
              </w:rPr>
              <w:t>2</w:t>
            </w:r>
            <w:r w:rsidR="00E00065">
              <w:rPr>
                <w:rFonts w:ascii="Arial" w:hAnsi="Arial" w:cs="Arial"/>
                <w:sz w:val="21"/>
                <w:szCs w:val="21"/>
              </w:rPr>
              <w:t>4</w:t>
            </w:r>
          </w:p>
        </w:tc>
      </w:tr>
    </w:tbl>
    <w:p w14:paraId="1E985553" w14:textId="3BD5AA8B" w:rsidR="003B0F3F" w:rsidRDefault="003B0F3F" w:rsidP="00350859">
      <w:pPr>
        <w:tabs>
          <w:tab w:val="left" w:pos="360"/>
        </w:tabs>
        <w:rPr>
          <w:rFonts w:ascii="Arial" w:hAnsi="Arial" w:cs="Arial"/>
          <w:b/>
          <w:sz w:val="20"/>
          <w:szCs w:val="20"/>
          <w:u w:val="single"/>
          <w:lang w:val="fr-FR"/>
        </w:rPr>
      </w:pPr>
    </w:p>
    <w:p w14:paraId="0EFC6FD0" w14:textId="77777777" w:rsidR="00CB0945" w:rsidRPr="00C839F3" w:rsidRDefault="00CB0945" w:rsidP="00350859">
      <w:pPr>
        <w:tabs>
          <w:tab w:val="left" w:pos="360"/>
        </w:tabs>
        <w:rPr>
          <w:rFonts w:ascii="Arial" w:hAnsi="Arial" w:cs="Arial"/>
          <w:b/>
          <w:sz w:val="20"/>
          <w:szCs w:val="20"/>
          <w:u w:val="single"/>
          <w:lang w:val="fr-FR"/>
        </w:rPr>
      </w:pPr>
    </w:p>
    <w:p w14:paraId="24820413" w14:textId="77777777" w:rsidR="00CB0573" w:rsidRDefault="00CB0573" w:rsidP="00BF1B37">
      <w:pPr>
        <w:tabs>
          <w:tab w:val="left" w:pos="360"/>
        </w:tabs>
        <w:rPr>
          <w:rFonts w:ascii="Arial" w:hAnsi="Arial" w:cs="Arial"/>
          <w:b/>
          <w:sz w:val="20"/>
          <w:szCs w:val="20"/>
          <w:u w:val="single"/>
          <w:lang w:val="fr-FR"/>
        </w:rPr>
      </w:pPr>
    </w:p>
    <w:p w14:paraId="1EA73D1A" w14:textId="73026ECD" w:rsidR="00054087" w:rsidRPr="002808B8" w:rsidRDefault="00054087" w:rsidP="00DE25BD">
      <w:pPr>
        <w:tabs>
          <w:tab w:val="left" w:pos="360"/>
        </w:tabs>
        <w:jc w:val="center"/>
        <w:rPr>
          <w:rFonts w:ascii="Arial" w:hAnsi="Arial" w:cs="Arial"/>
          <w:b/>
          <w:sz w:val="20"/>
          <w:szCs w:val="20"/>
          <w:lang w:val="fr-FR"/>
        </w:rPr>
      </w:pPr>
      <w:r w:rsidRPr="00C839F3">
        <w:rPr>
          <w:rFonts w:ascii="Arial" w:hAnsi="Arial" w:cs="Arial"/>
          <w:b/>
          <w:sz w:val="20"/>
          <w:szCs w:val="20"/>
          <w:u w:val="single"/>
          <w:lang w:val="fr-FR"/>
        </w:rPr>
        <w:t>IMPORTANT NOTES</w:t>
      </w:r>
      <w:r w:rsidRPr="00C839F3">
        <w:rPr>
          <w:rFonts w:ascii="Arial" w:hAnsi="Arial" w:cs="Arial"/>
          <w:b/>
          <w:sz w:val="20"/>
          <w:szCs w:val="20"/>
          <w:lang w:val="fr-FR"/>
        </w:rPr>
        <w:t>:</w:t>
      </w:r>
    </w:p>
    <w:p w14:paraId="72DA4F82" w14:textId="77777777" w:rsidR="00054087" w:rsidRPr="002808B8" w:rsidRDefault="00054087" w:rsidP="00054087">
      <w:pPr>
        <w:tabs>
          <w:tab w:val="left" w:pos="0"/>
        </w:tabs>
        <w:rPr>
          <w:rFonts w:ascii="Arial" w:hAnsi="Arial" w:cs="Arial"/>
          <w:i/>
          <w:sz w:val="16"/>
          <w:szCs w:val="16"/>
        </w:rPr>
      </w:pPr>
    </w:p>
    <w:p w14:paraId="3C291DCC" w14:textId="3F61AF5A" w:rsidR="00054087" w:rsidRPr="002808B8" w:rsidRDefault="00054087" w:rsidP="00BF1B37">
      <w:pPr>
        <w:numPr>
          <w:ilvl w:val="0"/>
          <w:numId w:val="1"/>
        </w:numPr>
        <w:tabs>
          <w:tab w:val="left" w:pos="0"/>
        </w:tabs>
        <w:spacing w:line="276" w:lineRule="auto"/>
        <w:ind w:left="0"/>
        <w:jc w:val="both"/>
        <w:rPr>
          <w:rFonts w:ascii="Arial" w:hAnsi="Arial" w:cs="Arial"/>
          <w:i/>
          <w:sz w:val="16"/>
          <w:szCs w:val="16"/>
          <w:u w:val="single"/>
        </w:rPr>
      </w:pPr>
      <w:r w:rsidRPr="002808B8">
        <w:rPr>
          <w:rFonts w:ascii="Arial" w:hAnsi="Arial" w:cs="Arial"/>
          <w:b/>
          <w:bCs/>
          <w:i/>
          <w:iCs/>
          <w:color w:val="222222"/>
          <w:sz w:val="16"/>
          <w:szCs w:val="16"/>
          <w:u w:val="single"/>
          <w:shd w:val="clear" w:color="auto" w:fill="FFFFFF"/>
        </w:rPr>
        <w:t>DEFECT LIABILITY PERIOD</w:t>
      </w:r>
      <w:r w:rsidRPr="002808B8">
        <w:rPr>
          <w:rStyle w:val="apple-converted-space"/>
          <w:rFonts w:ascii="Arial" w:hAnsi="Arial" w:cs="Arial"/>
          <w:bCs/>
          <w:i/>
          <w:iCs/>
          <w:color w:val="222222"/>
          <w:sz w:val="16"/>
          <w:szCs w:val="16"/>
          <w:shd w:val="clear" w:color="auto" w:fill="FFFFFF"/>
        </w:rPr>
        <w:t> </w:t>
      </w:r>
      <w:r w:rsidRPr="002808B8">
        <w:rPr>
          <w:rFonts w:ascii="Arial" w:hAnsi="Arial" w:cs="Arial"/>
          <w:bCs/>
          <w:i/>
          <w:iCs/>
          <w:color w:val="222222"/>
          <w:sz w:val="16"/>
          <w:szCs w:val="16"/>
          <w:shd w:val="clear" w:color="auto" w:fill="FFFFFF"/>
        </w:rPr>
        <w:t xml:space="preserve">- In case of any query/ issue or escalation you may please contact Incident Manager by writing at valuers@rkassociates.org. We ensure 100% accuracy in the Calculations done, Rates adopted and various other data points &amp; information mentioned in the report but still can’t rule out typing, human </w:t>
      </w:r>
      <w:r w:rsidR="00CA5C69" w:rsidRPr="002808B8">
        <w:rPr>
          <w:rFonts w:ascii="Arial" w:hAnsi="Arial" w:cs="Arial"/>
          <w:bCs/>
          <w:i/>
          <w:iCs/>
          <w:color w:val="222222"/>
          <w:sz w:val="16"/>
          <w:szCs w:val="16"/>
          <w:shd w:val="clear" w:color="auto" w:fill="FFFFFF"/>
        </w:rPr>
        <w:t>erro</w:t>
      </w:r>
      <w:r w:rsidR="00CA5C69">
        <w:rPr>
          <w:rFonts w:ascii="Arial" w:hAnsi="Arial" w:cs="Arial"/>
          <w:bCs/>
          <w:i/>
          <w:iCs/>
          <w:color w:val="222222"/>
          <w:sz w:val="16"/>
          <w:szCs w:val="16"/>
          <w:shd w:val="clear" w:color="auto" w:fill="FFFFFF"/>
        </w:rPr>
        <w:t>rs</w:t>
      </w:r>
      <w:r w:rsidR="00CA5C69" w:rsidRPr="002808B8">
        <w:rPr>
          <w:rFonts w:ascii="Arial" w:hAnsi="Arial" w:cs="Arial"/>
          <w:bCs/>
          <w:i/>
          <w:iCs/>
          <w:color w:val="222222"/>
          <w:sz w:val="16"/>
          <w:szCs w:val="16"/>
          <w:shd w:val="clear" w:color="auto" w:fill="FFFFFF"/>
        </w:rPr>
        <w:t xml:space="preserve"> or</w:t>
      </w:r>
      <w:r w:rsidRPr="002808B8">
        <w:rPr>
          <w:rFonts w:ascii="Arial" w:hAnsi="Arial" w:cs="Arial"/>
          <w:bCs/>
          <w:i/>
          <w:iCs/>
          <w:color w:val="222222"/>
          <w:sz w:val="16"/>
          <w:szCs w:val="16"/>
          <w:shd w:val="clear" w:color="auto" w:fill="FFFFFF"/>
        </w:rPr>
        <w:t xml:space="preserve"> any other mistakes. In case you find any mistake, variation, discrepancy or inaccuracy in any data point of the report, please help us by bringing all such points into our notice in writing at </w:t>
      </w:r>
      <w:r w:rsidRPr="003B0F3F">
        <w:rPr>
          <w:rFonts w:ascii="Arial" w:hAnsi="Arial" w:cs="Arial"/>
          <w:bCs/>
          <w:sz w:val="16"/>
          <w:szCs w:val="16"/>
          <w:shd w:val="clear" w:color="auto" w:fill="FFFFFF"/>
        </w:rPr>
        <w:t>valuers@rkassociates.org</w:t>
      </w:r>
      <w:r w:rsidRPr="002808B8">
        <w:rPr>
          <w:rStyle w:val="Hyperlink"/>
          <w:rFonts w:ascii="Arial" w:hAnsi="Arial" w:cs="Arial"/>
          <w:bCs/>
          <w:sz w:val="16"/>
          <w:szCs w:val="16"/>
          <w:shd w:val="clear" w:color="auto" w:fill="FFFFFF"/>
        </w:rPr>
        <w:t xml:space="preserve"> </w:t>
      </w:r>
      <w:r w:rsidRPr="002808B8">
        <w:rPr>
          <w:rFonts w:ascii="Arial" w:hAnsi="Arial" w:cs="Arial"/>
          <w:bCs/>
          <w:i/>
          <w:iCs/>
          <w:color w:val="222222"/>
          <w:sz w:val="16"/>
          <w:szCs w:val="16"/>
          <w:shd w:val="clear" w:color="auto" w:fill="FFFFFF"/>
        </w:rPr>
        <w:t xml:space="preserve">within 30 days of the report delivery, to get these rectified timely, failing which </w:t>
      </w:r>
      <w:r w:rsidR="00CB0573">
        <w:rPr>
          <w:rFonts w:ascii="Arial" w:hAnsi="Arial" w:cs="Arial"/>
          <w:bCs/>
          <w:i/>
          <w:iCs/>
          <w:color w:val="222222"/>
          <w:sz w:val="16"/>
          <w:szCs w:val="16"/>
          <w:shd w:val="clear" w:color="auto" w:fill="FFFFFF"/>
        </w:rPr>
        <w:t>valuer</w:t>
      </w:r>
      <w:r w:rsidRPr="002808B8">
        <w:rPr>
          <w:rFonts w:ascii="Arial" w:hAnsi="Arial" w:cs="Arial"/>
          <w:bCs/>
          <w:i/>
          <w:iCs/>
          <w:color w:val="222222"/>
          <w:sz w:val="16"/>
          <w:szCs w:val="16"/>
          <w:shd w:val="clear" w:color="auto" w:fill="FFFFFF"/>
        </w:rPr>
        <w:t xml:space="preserve"> won’t be held responsible for any inaccuracy in any manner. Also</w:t>
      </w:r>
      <w:r w:rsidR="00FB026B">
        <w:rPr>
          <w:rFonts w:ascii="Arial" w:hAnsi="Arial" w:cs="Arial"/>
          <w:bCs/>
          <w:i/>
          <w:iCs/>
          <w:color w:val="222222"/>
          <w:sz w:val="16"/>
          <w:szCs w:val="16"/>
          <w:shd w:val="clear" w:color="auto" w:fill="FFFFFF"/>
        </w:rPr>
        <w:t>,</w:t>
      </w:r>
      <w:r w:rsidRPr="002808B8">
        <w:rPr>
          <w:rFonts w:ascii="Arial" w:hAnsi="Arial" w:cs="Arial"/>
          <w:bCs/>
          <w:i/>
          <w:iCs/>
          <w:color w:val="222222"/>
          <w:sz w:val="16"/>
          <w:szCs w:val="16"/>
          <w:shd w:val="clear" w:color="auto" w:fill="FFFFFF"/>
        </w:rPr>
        <w:t xml:space="preserve"> if we will not hear back anything from you within 30 days, we will assume that report is correct in all respect and no further claim of any sort will be entertained thereafter. We would welcome and appreciate your feedback &amp; suggestions in order to improve our services.</w:t>
      </w:r>
    </w:p>
    <w:p w14:paraId="1068E06C" w14:textId="77777777" w:rsidR="00054087" w:rsidRPr="002808B8" w:rsidRDefault="00054087" w:rsidP="00054087">
      <w:pPr>
        <w:tabs>
          <w:tab w:val="left" w:pos="0"/>
        </w:tabs>
        <w:rPr>
          <w:rFonts w:ascii="Arial" w:hAnsi="Arial" w:cs="Arial"/>
          <w:i/>
          <w:sz w:val="16"/>
          <w:szCs w:val="16"/>
          <w:u w:val="single"/>
        </w:rPr>
      </w:pPr>
    </w:p>
    <w:p w14:paraId="2E03F0A0" w14:textId="4C231742" w:rsidR="00DE25BD" w:rsidRPr="00F737BD" w:rsidRDefault="00054087" w:rsidP="00BF1B37">
      <w:pPr>
        <w:numPr>
          <w:ilvl w:val="0"/>
          <w:numId w:val="1"/>
        </w:numPr>
        <w:tabs>
          <w:tab w:val="left" w:pos="0"/>
        </w:tabs>
        <w:spacing w:line="276" w:lineRule="auto"/>
        <w:ind w:left="0"/>
        <w:jc w:val="both"/>
        <w:rPr>
          <w:rFonts w:ascii="Arial" w:hAnsi="Arial" w:cs="Arial"/>
          <w:i/>
          <w:sz w:val="16"/>
          <w:szCs w:val="16"/>
          <w:u w:val="single"/>
        </w:rPr>
      </w:pPr>
      <w:r w:rsidRPr="002808B8">
        <w:rPr>
          <w:rFonts w:ascii="Arial" w:hAnsi="Arial" w:cs="Arial"/>
          <w:b/>
          <w:i/>
          <w:sz w:val="16"/>
          <w:szCs w:val="16"/>
          <w:u w:val="single"/>
        </w:rPr>
        <w:t>COPYRIGHT FORMAT</w:t>
      </w:r>
      <w:r w:rsidRPr="002808B8">
        <w:rPr>
          <w:rFonts w:ascii="Arial" w:hAnsi="Arial" w:cs="Arial"/>
          <w:i/>
          <w:sz w:val="16"/>
          <w:szCs w:val="16"/>
        </w:rPr>
        <w:t xml:space="preserve"> - This report is prepared on the copyright format of</w:t>
      </w:r>
      <w:r w:rsidR="005D3673">
        <w:rPr>
          <w:rFonts w:ascii="Arial" w:hAnsi="Arial" w:cs="Arial"/>
          <w:i/>
          <w:sz w:val="16"/>
          <w:szCs w:val="16"/>
        </w:rPr>
        <w:t xml:space="preserve"> the registered</w:t>
      </w:r>
      <w:r w:rsidRPr="002808B8">
        <w:rPr>
          <w:rFonts w:ascii="Arial" w:hAnsi="Arial" w:cs="Arial"/>
          <w:i/>
          <w:sz w:val="16"/>
          <w:szCs w:val="16"/>
        </w:rPr>
        <w:t xml:space="preserve"> </w:t>
      </w:r>
      <w:r w:rsidR="001D3417">
        <w:rPr>
          <w:rFonts w:ascii="Arial" w:hAnsi="Arial" w:cs="Arial"/>
          <w:i/>
          <w:sz w:val="16"/>
          <w:szCs w:val="16"/>
        </w:rPr>
        <w:t>valuer</w:t>
      </w:r>
      <w:r w:rsidRPr="002808B8">
        <w:rPr>
          <w:rFonts w:ascii="Arial" w:hAnsi="Arial" w:cs="Arial"/>
          <w:i/>
          <w:sz w:val="16"/>
          <w:szCs w:val="16"/>
        </w:rPr>
        <w:t xml:space="preserve"> to serve</w:t>
      </w:r>
      <w:r w:rsidR="005D3673">
        <w:rPr>
          <w:rFonts w:ascii="Arial" w:hAnsi="Arial" w:cs="Arial"/>
          <w:i/>
          <w:sz w:val="16"/>
          <w:szCs w:val="16"/>
        </w:rPr>
        <w:t xml:space="preserve"> the</w:t>
      </w:r>
      <w:r w:rsidRPr="002808B8">
        <w:rPr>
          <w:rFonts w:ascii="Arial" w:hAnsi="Arial" w:cs="Arial"/>
          <w:i/>
          <w:sz w:val="16"/>
          <w:szCs w:val="16"/>
        </w:rPr>
        <w:t xml:space="preserve"> clients in the best possible way. Legally no one can copy or distribute this format without prior approval from </w:t>
      </w:r>
      <w:r w:rsidR="001D3417">
        <w:rPr>
          <w:rFonts w:ascii="Arial" w:hAnsi="Arial" w:cs="Arial"/>
          <w:i/>
          <w:sz w:val="16"/>
          <w:szCs w:val="16"/>
        </w:rPr>
        <w:t>valuer</w:t>
      </w:r>
      <w:r w:rsidRPr="002808B8">
        <w:rPr>
          <w:rFonts w:ascii="Arial" w:hAnsi="Arial" w:cs="Arial"/>
          <w:i/>
          <w:sz w:val="16"/>
          <w:szCs w:val="16"/>
        </w:rPr>
        <w:t xml:space="preserve">. It is meant only for the organization as mentioned on the cover page of this report. Distribution or use of this format other than </w:t>
      </w:r>
      <w:r w:rsidR="001D3417">
        <w:rPr>
          <w:rFonts w:ascii="Arial" w:hAnsi="Arial" w:cs="Arial"/>
          <w:i/>
          <w:sz w:val="16"/>
          <w:szCs w:val="16"/>
        </w:rPr>
        <w:t>the valuer</w:t>
      </w:r>
      <w:r w:rsidRPr="002808B8">
        <w:rPr>
          <w:rFonts w:ascii="Arial" w:hAnsi="Arial" w:cs="Arial"/>
          <w:i/>
          <w:sz w:val="16"/>
          <w:szCs w:val="16"/>
        </w:rPr>
        <w:t xml:space="preserve"> will be seen as unlawful act and necessary legal action can be taken against the defaulters.</w:t>
      </w:r>
    </w:p>
    <w:p w14:paraId="62D6683F" w14:textId="77777777" w:rsidR="00F737BD" w:rsidRDefault="00F737BD" w:rsidP="00F737BD">
      <w:pPr>
        <w:pStyle w:val="ListParagraph"/>
        <w:rPr>
          <w:rFonts w:ascii="Arial" w:hAnsi="Arial" w:cs="Arial"/>
          <w:i/>
          <w:sz w:val="16"/>
          <w:szCs w:val="16"/>
          <w:u w:val="single"/>
        </w:rPr>
      </w:pPr>
    </w:p>
    <w:p w14:paraId="40F09A72" w14:textId="2F6C5CC2" w:rsidR="00AC5788" w:rsidRDefault="00CB0573" w:rsidP="006534F5">
      <w:pPr>
        <w:jc w:val="center"/>
        <w:rPr>
          <w:rFonts w:ascii="Arial" w:hAnsi="Arial" w:cs="Arial"/>
          <w:b/>
        </w:rPr>
      </w:pPr>
      <w:r>
        <w:rPr>
          <w:rFonts w:ascii="Arial" w:hAnsi="Arial" w:cs="Arial"/>
          <w:i/>
          <w:sz w:val="16"/>
          <w:szCs w:val="16"/>
          <w:u w:val="single"/>
        </w:rPr>
        <w:br w:type="page"/>
      </w:r>
    </w:p>
    <w:p w14:paraId="084B8AFC" w14:textId="191E72E9" w:rsidR="003F0CB1" w:rsidRDefault="000011C1" w:rsidP="0090204F">
      <w:pPr>
        <w:tabs>
          <w:tab w:val="left" w:pos="2625"/>
        </w:tabs>
        <w:jc w:val="center"/>
        <w:rPr>
          <w:rFonts w:ascii="Arial" w:hAnsi="Arial" w:cs="Arial"/>
          <w:b/>
        </w:rPr>
      </w:pPr>
      <w:r w:rsidRPr="002808B8">
        <w:rPr>
          <w:rFonts w:ascii="Arial" w:hAnsi="Arial" w:cs="Arial"/>
          <w:b/>
          <w:noProof/>
          <w:u w:val="single"/>
          <w:lang w:val="en-IN" w:eastAsia="en-IN"/>
        </w:rPr>
        <mc:AlternateContent>
          <mc:Choice Requires="wps">
            <w:drawing>
              <wp:anchor distT="4294967295" distB="4294967295" distL="114300" distR="114300" simplePos="0" relativeHeight="251656704" behindDoc="0" locked="0" layoutInCell="1" allowOverlap="1" wp14:anchorId="357FF18C" wp14:editId="42158BD6">
                <wp:simplePos x="0" y="0"/>
                <wp:positionH relativeFrom="page">
                  <wp:align>center</wp:align>
                </wp:positionH>
                <wp:positionV relativeFrom="paragraph">
                  <wp:posOffset>242989</wp:posOffset>
                </wp:positionV>
                <wp:extent cx="6676846" cy="8626"/>
                <wp:effectExtent l="19050" t="38100" r="48260" b="48895"/>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76846" cy="8626"/>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2="http://schemas.microsoft.com/office/drawing/2015/10/21/chartex" xmlns:cx1="http://schemas.microsoft.com/office/drawing/2015/9/8/chartex" xmlns:cx="http://schemas.microsoft.com/office/drawing/2014/chartex">
            <w:pict>
              <v:line w14:anchorId="0375A5AE" id="Straight Connector 5" o:spid="_x0000_s1026" style="position:absolute;z-index:251656704;visibility:visible;mso-wrap-style:square;mso-width-percent:0;mso-height-percent:0;mso-wrap-distance-left:9pt;mso-wrap-distance-top:-3e-5mm;mso-wrap-distance-right:9pt;mso-wrap-distance-bottom:-3e-5mm;mso-position-horizontal:center;mso-position-horizontal-relative:page;mso-position-vertical:absolute;mso-position-vertical-relative:text;mso-width-percent:0;mso-height-percent:0;mso-width-relative:margin;mso-height-relative:page" from="0,19.15pt" to="525.75pt,1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" strokeweight="6pt">
                <o:lock v:ext="edit" shapetype="f"/>
                <w10:wrap anchorx="page"/>
              </v:line>
            </w:pict>
          </mc:Fallback>
        </mc:AlternateContent>
      </w:r>
      <w:r w:rsidR="00416D39">
        <w:rPr>
          <w:rFonts w:ascii="Arial" w:hAnsi="Arial" w:cs="Arial"/>
          <w:b/>
        </w:rPr>
        <w:t>ANNEXURE</w:t>
      </w:r>
      <w:r w:rsidR="001B5285">
        <w:rPr>
          <w:rFonts w:ascii="Arial" w:hAnsi="Arial" w:cs="Arial"/>
          <w:b/>
        </w:rPr>
        <w:t xml:space="preserve"> – </w:t>
      </w:r>
      <w:r w:rsidR="00AC5788">
        <w:rPr>
          <w:rFonts w:ascii="Arial" w:hAnsi="Arial" w:cs="Arial"/>
          <w:b/>
        </w:rPr>
        <w:t>I</w:t>
      </w:r>
      <w:r w:rsidR="00A70429">
        <w:rPr>
          <w:rFonts w:ascii="Arial" w:hAnsi="Arial" w:cs="Arial"/>
          <w:b/>
        </w:rPr>
        <w:t xml:space="preserve">: </w:t>
      </w:r>
      <w:r w:rsidR="00611E1E" w:rsidRPr="002808B8">
        <w:rPr>
          <w:rFonts w:ascii="Arial" w:hAnsi="Arial" w:cs="Arial"/>
          <w:b/>
        </w:rPr>
        <w:t>CASH AND CASH EQUIVALENT</w:t>
      </w:r>
      <w:r w:rsidR="00036859">
        <w:rPr>
          <w:rFonts w:ascii="Arial" w:hAnsi="Arial" w:cs="Arial"/>
          <w:b/>
        </w:rPr>
        <w:t>S</w:t>
      </w:r>
    </w:p>
    <w:p w14:paraId="6B2F4488" w14:textId="1D11D852" w:rsidR="006534F5" w:rsidRDefault="006534F5" w:rsidP="00253F87">
      <w:pPr>
        <w:tabs>
          <w:tab w:val="left" w:pos="2625"/>
        </w:tabs>
        <w:spacing w:line="276" w:lineRule="auto"/>
        <w:jc w:val="center"/>
        <w:rPr>
          <w:rFonts w:ascii="Arial" w:hAnsi="Arial" w:cs="Arial"/>
          <w:b/>
        </w:rPr>
      </w:pPr>
    </w:p>
    <w:tbl>
      <w:tblPr>
        <w:tblW w:w="5347" w:type="pct"/>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firstRow="1" w:lastRow="0" w:firstColumn="1" w:lastColumn="0" w:noHBand="0" w:noVBand="1"/>
      </w:tblPr>
      <w:tblGrid>
        <w:gridCol w:w="571"/>
        <w:gridCol w:w="1557"/>
        <w:gridCol w:w="1699"/>
        <w:gridCol w:w="993"/>
        <w:gridCol w:w="1559"/>
        <w:gridCol w:w="1559"/>
        <w:gridCol w:w="2694"/>
      </w:tblGrid>
      <w:tr w:rsidR="00862A7E" w:rsidRPr="003314BB" w14:paraId="3270C601" w14:textId="64E1E7D4" w:rsidTr="00C72954">
        <w:trPr>
          <w:trHeight w:val="288"/>
          <w:tblHeader/>
        </w:trPr>
        <w:tc>
          <w:tcPr>
            <w:tcW w:w="5000" w:type="pct"/>
            <w:gridSpan w:val="7"/>
            <w:shd w:val="clear" w:color="auto" w:fill="002060"/>
            <w:vAlign w:val="center"/>
            <w:hideMark/>
          </w:tcPr>
          <w:p w14:paraId="4987A5E1" w14:textId="164163A0" w:rsidR="00862A7E" w:rsidRPr="003314BB" w:rsidRDefault="00862A7E" w:rsidP="00862A7E">
            <w:pPr>
              <w:jc w:val="center"/>
              <w:rPr>
                <w:rFonts w:asciiTheme="minorHAnsi" w:hAnsiTheme="minorHAnsi" w:cstheme="minorHAnsi"/>
                <w:b/>
                <w:bCs/>
                <w:color w:val="FFFFFF"/>
                <w:sz w:val="20"/>
                <w:szCs w:val="20"/>
              </w:rPr>
            </w:pPr>
            <w:r w:rsidRPr="003314BB">
              <w:rPr>
                <w:rFonts w:asciiTheme="minorHAnsi" w:hAnsiTheme="minorHAnsi" w:cstheme="minorHAnsi"/>
                <w:b/>
                <w:bCs/>
                <w:color w:val="FFFFFF"/>
                <w:sz w:val="20"/>
                <w:szCs w:val="20"/>
              </w:rPr>
              <w:t>CASH &amp; CASH EQUIVALENT</w:t>
            </w:r>
          </w:p>
        </w:tc>
      </w:tr>
      <w:tr w:rsidR="00862A7E" w:rsidRPr="003314BB" w14:paraId="718D2952" w14:textId="1DD39FE8" w:rsidTr="00C72954">
        <w:trPr>
          <w:trHeight w:val="20"/>
          <w:tblHeader/>
        </w:trPr>
        <w:tc>
          <w:tcPr>
            <w:tcW w:w="5000" w:type="pct"/>
            <w:gridSpan w:val="7"/>
            <w:shd w:val="clear" w:color="auto" w:fill="auto"/>
            <w:vAlign w:val="center"/>
            <w:hideMark/>
          </w:tcPr>
          <w:p w14:paraId="5AAA397B" w14:textId="7D58B16C" w:rsidR="00862A7E" w:rsidRPr="003314BB" w:rsidRDefault="00862A7E" w:rsidP="00A05E55">
            <w:pPr>
              <w:jc w:val="right"/>
              <w:rPr>
                <w:rFonts w:asciiTheme="minorHAnsi" w:hAnsiTheme="minorHAnsi" w:cstheme="minorHAnsi"/>
                <w:i/>
                <w:iCs/>
                <w:sz w:val="20"/>
                <w:szCs w:val="20"/>
              </w:rPr>
            </w:pPr>
            <w:r w:rsidRPr="003314BB">
              <w:rPr>
                <w:rFonts w:asciiTheme="minorHAnsi" w:hAnsiTheme="minorHAnsi" w:cstheme="minorHAnsi"/>
                <w:i/>
                <w:iCs/>
                <w:sz w:val="20"/>
                <w:szCs w:val="20"/>
              </w:rPr>
              <w:t>Details are as on</w:t>
            </w:r>
            <w:r w:rsidR="00A70429" w:rsidRPr="003314BB">
              <w:rPr>
                <w:rFonts w:asciiTheme="minorHAnsi" w:hAnsiTheme="minorHAnsi" w:cstheme="minorHAnsi"/>
                <w:i/>
                <w:iCs/>
                <w:sz w:val="20"/>
                <w:szCs w:val="20"/>
              </w:rPr>
              <w:t xml:space="preserve"> </w:t>
            </w:r>
            <w:r w:rsidRPr="003314BB">
              <w:rPr>
                <w:rFonts w:asciiTheme="minorHAnsi" w:hAnsiTheme="minorHAnsi" w:cstheme="minorHAnsi"/>
                <w:i/>
                <w:iCs/>
                <w:sz w:val="20"/>
                <w:szCs w:val="20"/>
              </w:rPr>
              <w:t>1</w:t>
            </w:r>
            <w:r w:rsidR="007F478D" w:rsidRPr="003314BB">
              <w:rPr>
                <w:rFonts w:asciiTheme="minorHAnsi" w:hAnsiTheme="minorHAnsi" w:cstheme="minorHAnsi"/>
                <w:i/>
                <w:iCs/>
                <w:sz w:val="20"/>
                <w:szCs w:val="20"/>
              </w:rPr>
              <w:t>3</w:t>
            </w:r>
            <w:r w:rsidRPr="003314BB">
              <w:rPr>
                <w:rFonts w:asciiTheme="minorHAnsi" w:hAnsiTheme="minorHAnsi" w:cstheme="minorHAnsi"/>
                <w:i/>
                <w:iCs/>
                <w:sz w:val="20"/>
                <w:szCs w:val="20"/>
                <w:vertAlign w:val="superscript"/>
              </w:rPr>
              <w:t>th</w:t>
            </w:r>
            <w:r w:rsidRPr="003314BB">
              <w:rPr>
                <w:rFonts w:asciiTheme="minorHAnsi" w:hAnsiTheme="minorHAnsi" w:cstheme="minorHAnsi"/>
                <w:i/>
                <w:iCs/>
                <w:sz w:val="20"/>
                <w:szCs w:val="20"/>
              </w:rPr>
              <w:t xml:space="preserve"> May 2021</w:t>
            </w:r>
          </w:p>
        </w:tc>
      </w:tr>
      <w:tr w:rsidR="005077A9" w:rsidRPr="003314BB" w14:paraId="7C4A00C0" w14:textId="77777777" w:rsidTr="00C72954">
        <w:trPr>
          <w:trHeight w:val="20"/>
          <w:tblHeader/>
        </w:trPr>
        <w:tc>
          <w:tcPr>
            <w:tcW w:w="269" w:type="pct"/>
            <w:shd w:val="clear" w:color="000000" w:fill="C5D9F1"/>
            <w:noWrap/>
            <w:vAlign w:val="center"/>
            <w:hideMark/>
          </w:tcPr>
          <w:p w14:paraId="4F772AF2" w14:textId="77777777" w:rsidR="005077A9" w:rsidRPr="003314BB" w:rsidRDefault="005077A9">
            <w:pPr>
              <w:jc w:val="center"/>
              <w:rPr>
                <w:rFonts w:asciiTheme="minorHAnsi" w:hAnsiTheme="minorHAnsi" w:cstheme="minorHAnsi"/>
                <w:b/>
                <w:bCs/>
                <w:color w:val="000000"/>
                <w:sz w:val="20"/>
                <w:szCs w:val="20"/>
              </w:rPr>
            </w:pPr>
            <w:r w:rsidRPr="003314BB">
              <w:rPr>
                <w:rFonts w:asciiTheme="minorHAnsi" w:hAnsiTheme="minorHAnsi" w:cstheme="minorHAnsi"/>
                <w:b/>
                <w:bCs/>
                <w:color w:val="000000"/>
                <w:sz w:val="20"/>
                <w:szCs w:val="20"/>
              </w:rPr>
              <w:t xml:space="preserve">Sr. No. </w:t>
            </w:r>
          </w:p>
        </w:tc>
        <w:tc>
          <w:tcPr>
            <w:tcW w:w="732" w:type="pct"/>
            <w:shd w:val="clear" w:color="000000" w:fill="C5D9F1"/>
            <w:noWrap/>
            <w:vAlign w:val="center"/>
            <w:hideMark/>
          </w:tcPr>
          <w:p w14:paraId="29B75F01" w14:textId="77777777" w:rsidR="005077A9" w:rsidRPr="003314BB" w:rsidRDefault="005077A9">
            <w:pPr>
              <w:jc w:val="center"/>
              <w:rPr>
                <w:rFonts w:asciiTheme="minorHAnsi" w:hAnsiTheme="minorHAnsi" w:cstheme="minorHAnsi"/>
                <w:b/>
                <w:bCs/>
                <w:color w:val="000000"/>
                <w:sz w:val="20"/>
                <w:szCs w:val="20"/>
              </w:rPr>
            </w:pPr>
            <w:r w:rsidRPr="003314BB">
              <w:rPr>
                <w:rFonts w:asciiTheme="minorHAnsi" w:hAnsiTheme="minorHAnsi" w:cstheme="minorHAnsi"/>
                <w:b/>
                <w:bCs/>
                <w:color w:val="000000"/>
                <w:sz w:val="20"/>
                <w:szCs w:val="20"/>
              </w:rPr>
              <w:t>Item</w:t>
            </w:r>
          </w:p>
        </w:tc>
        <w:tc>
          <w:tcPr>
            <w:tcW w:w="799" w:type="pct"/>
            <w:shd w:val="clear" w:color="000000" w:fill="C5D9F1"/>
            <w:vAlign w:val="center"/>
            <w:hideMark/>
          </w:tcPr>
          <w:p w14:paraId="7AC48213" w14:textId="142AC02A" w:rsidR="005077A9" w:rsidRPr="003314BB" w:rsidRDefault="007F478D" w:rsidP="007F478D">
            <w:pPr>
              <w:rPr>
                <w:rFonts w:asciiTheme="minorHAnsi" w:hAnsiTheme="minorHAnsi" w:cstheme="minorHAnsi"/>
                <w:b/>
                <w:bCs/>
                <w:color w:val="000000"/>
                <w:sz w:val="20"/>
                <w:szCs w:val="20"/>
              </w:rPr>
            </w:pPr>
            <w:r w:rsidRPr="003314BB">
              <w:rPr>
                <w:rFonts w:asciiTheme="minorHAnsi" w:hAnsiTheme="minorHAnsi" w:cstheme="minorHAnsi"/>
                <w:b/>
                <w:bCs/>
                <w:color w:val="000000"/>
                <w:sz w:val="20"/>
                <w:szCs w:val="20"/>
              </w:rPr>
              <w:t>Trial Balance as on insolvency commencement date</w:t>
            </w:r>
          </w:p>
        </w:tc>
        <w:tc>
          <w:tcPr>
            <w:tcW w:w="467" w:type="pct"/>
            <w:shd w:val="clear" w:color="000000" w:fill="C5D9F1"/>
            <w:vAlign w:val="center"/>
            <w:hideMark/>
          </w:tcPr>
          <w:p w14:paraId="5FBF1580" w14:textId="62FE98B3" w:rsidR="005077A9" w:rsidRPr="003314BB" w:rsidRDefault="00720E11" w:rsidP="007F478D">
            <w:pPr>
              <w:rPr>
                <w:rFonts w:asciiTheme="minorHAnsi" w:hAnsiTheme="minorHAnsi" w:cstheme="minorHAnsi"/>
                <w:b/>
                <w:bCs/>
                <w:color w:val="000000"/>
                <w:sz w:val="20"/>
                <w:szCs w:val="20"/>
              </w:rPr>
            </w:pPr>
            <w:r>
              <w:rPr>
                <w:rFonts w:asciiTheme="minorHAnsi" w:hAnsiTheme="minorHAnsi" w:cstheme="minorHAnsi"/>
                <w:b/>
                <w:bCs/>
                <w:color w:val="000000"/>
                <w:sz w:val="20"/>
                <w:szCs w:val="20"/>
              </w:rPr>
              <w:t>Fair Value</w:t>
            </w:r>
          </w:p>
        </w:tc>
        <w:tc>
          <w:tcPr>
            <w:tcW w:w="733" w:type="pct"/>
            <w:shd w:val="clear" w:color="000000" w:fill="C5D9F1"/>
            <w:vAlign w:val="center"/>
            <w:hideMark/>
          </w:tcPr>
          <w:p w14:paraId="24EA9872" w14:textId="6A9934D5" w:rsidR="005077A9" w:rsidRPr="003314BB" w:rsidRDefault="007F478D" w:rsidP="007F478D">
            <w:pPr>
              <w:rPr>
                <w:rFonts w:asciiTheme="minorHAnsi" w:hAnsiTheme="minorHAnsi" w:cstheme="minorHAnsi"/>
                <w:b/>
                <w:bCs/>
                <w:color w:val="000000"/>
                <w:sz w:val="20"/>
                <w:szCs w:val="20"/>
              </w:rPr>
            </w:pPr>
            <w:r w:rsidRPr="003314BB">
              <w:rPr>
                <w:rFonts w:asciiTheme="minorHAnsi" w:hAnsiTheme="minorHAnsi" w:cstheme="minorHAnsi"/>
                <w:b/>
                <w:bCs/>
                <w:color w:val="000000"/>
                <w:sz w:val="20"/>
                <w:szCs w:val="20"/>
              </w:rPr>
              <w:t>Realizable</w:t>
            </w:r>
            <w:r w:rsidR="005077A9" w:rsidRPr="003314BB">
              <w:rPr>
                <w:rFonts w:asciiTheme="minorHAnsi" w:hAnsiTheme="minorHAnsi" w:cstheme="minorHAnsi"/>
                <w:b/>
                <w:bCs/>
                <w:color w:val="000000"/>
                <w:sz w:val="20"/>
                <w:szCs w:val="20"/>
              </w:rPr>
              <w:t xml:space="preserve"> Value</w:t>
            </w:r>
            <w:r w:rsidR="005077A9" w:rsidRPr="003314BB">
              <w:rPr>
                <w:rFonts w:asciiTheme="minorHAnsi" w:hAnsiTheme="minorHAnsi" w:cstheme="minorHAnsi"/>
                <w:b/>
                <w:bCs/>
                <w:color w:val="000000"/>
                <w:sz w:val="20"/>
                <w:szCs w:val="20"/>
              </w:rPr>
              <w:br/>
              <w:t>(Going Concern)*</w:t>
            </w:r>
          </w:p>
        </w:tc>
        <w:tc>
          <w:tcPr>
            <w:tcW w:w="733" w:type="pct"/>
            <w:shd w:val="clear" w:color="000000" w:fill="C5D9F1"/>
            <w:vAlign w:val="center"/>
          </w:tcPr>
          <w:p w14:paraId="7C39F7CF" w14:textId="3C6F368C" w:rsidR="005077A9" w:rsidRPr="003314BB" w:rsidRDefault="007F478D" w:rsidP="007F478D">
            <w:pPr>
              <w:rPr>
                <w:rFonts w:asciiTheme="minorHAnsi" w:hAnsiTheme="minorHAnsi" w:cstheme="minorHAnsi"/>
                <w:b/>
                <w:bCs/>
                <w:color w:val="000000"/>
                <w:sz w:val="20"/>
                <w:szCs w:val="20"/>
              </w:rPr>
            </w:pPr>
            <w:r w:rsidRPr="003314BB">
              <w:rPr>
                <w:rFonts w:asciiTheme="minorHAnsi" w:hAnsiTheme="minorHAnsi" w:cstheme="minorHAnsi"/>
                <w:b/>
                <w:bCs/>
                <w:color w:val="000000"/>
                <w:sz w:val="20"/>
                <w:szCs w:val="20"/>
              </w:rPr>
              <w:t>Realizable</w:t>
            </w:r>
            <w:r w:rsidR="005077A9" w:rsidRPr="003314BB">
              <w:rPr>
                <w:rFonts w:asciiTheme="minorHAnsi" w:hAnsiTheme="minorHAnsi" w:cstheme="minorHAnsi"/>
                <w:b/>
                <w:bCs/>
                <w:color w:val="000000"/>
                <w:sz w:val="20"/>
                <w:szCs w:val="20"/>
              </w:rPr>
              <w:t xml:space="preserve"> Value</w:t>
            </w:r>
            <w:r w:rsidR="005077A9" w:rsidRPr="003314BB">
              <w:rPr>
                <w:rFonts w:asciiTheme="minorHAnsi" w:hAnsiTheme="minorHAnsi" w:cstheme="minorHAnsi"/>
                <w:b/>
                <w:bCs/>
                <w:color w:val="000000"/>
                <w:sz w:val="20"/>
                <w:szCs w:val="20"/>
              </w:rPr>
              <w:br/>
              <w:t>(Piecemeal)**</w:t>
            </w:r>
          </w:p>
        </w:tc>
        <w:tc>
          <w:tcPr>
            <w:tcW w:w="1267" w:type="pct"/>
            <w:shd w:val="clear" w:color="000000" w:fill="C5D9F1"/>
            <w:vAlign w:val="center"/>
            <w:hideMark/>
          </w:tcPr>
          <w:p w14:paraId="56E72381" w14:textId="0C4633B2" w:rsidR="005077A9" w:rsidRPr="003314BB" w:rsidRDefault="005077A9">
            <w:pPr>
              <w:jc w:val="center"/>
              <w:rPr>
                <w:rFonts w:asciiTheme="minorHAnsi" w:hAnsiTheme="minorHAnsi" w:cstheme="minorHAnsi"/>
                <w:b/>
                <w:bCs/>
                <w:color w:val="000000"/>
                <w:sz w:val="20"/>
                <w:szCs w:val="20"/>
              </w:rPr>
            </w:pPr>
            <w:r w:rsidRPr="003314BB">
              <w:rPr>
                <w:rFonts w:asciiTheme="minorHAnsi" w:hAnsiTheme="minorHAnsi" w:cstheme="minorHAnsi"/>
                <w:b/>
                <w:bCs/>
                <w:color w:val="000000"/>
                <w:sz w:val="20"/>
                <w:szCs w:val="20"/>
              </w:rPr>
              <w:t>Remarks</w:t>
            </w:r>
          </w:p>
        </w:tc>
      </w:tr>
      <w:tr w:rsidR="00862A7E" w:rsidRPr="003314BB" w14:paraId="61071DCE" w14:textId="5245BDF9" w:rsidTr="00C72954">
        <w:trPr>
          <w:trHeight w:val="20"/>
          <w:tblHeader/>
        </w:trPr>
        <w:tc>
          <w:tcPr>
            <w:tcW w:w="3000" w:type="pct"/>
            <w:gridSpan w:val="5"/>
            <w:shd w:val="clear" w:color="auto" w:fill="auto"/>
            <w:noWrap/>
            <w:vAlign w:val="bottom"/>
            <w:hideMark/>
          </w:tcPr>
          <w:p w14:paraId="3E0BAD60" w14:textId="7F17A93C" w:rsidR="00862A7E" w:rsidRPr="003314BB" w:rsidRDefault="00862A7E" w:rsidP="00862A7E">
            <w:pPr>
              <w:jc w:val="right"/>
              <w:rPr>
                <w:rFonts w:asciiTheme="minorHAnsi" w:hAnsiTheme="minorHAnsi" w:cstheme="minorHAnsi"/>
                <w:i/>
                <w:iCs/>
                <w:color w:val="000000"/>
                <w:sz w:val="20"/>
                <w:szCs w:val="20"/>
              </w:rPr>
            </w:pPr>
          </w:p>
        </w:tc>
        <w:tc>
          <w:tcPr>
            <w:tcW w:w="733" w:type="pct"/>
          </w:tcPr>
          <w:p w14:paraId="1EFFA4ED" w14:textId="77777777" w:rsidR="00862A7E" w:rsidRPr="003314BB" w:rsidRDefault="00862A7E" w:rsidP="00862A7E">
            <w:pPr>
              <w:jc w:val="right"/>
              <w:rPr>
                <w:rFonts w:asciiTheme="minorHAnsi" w:hAnsiTheme="minorHAnsi" w:cstheme="minorHAnsi"/>
                <w:i/>
                <w:iCs/>
                <w:color w:val="000000"/>
                <w:sz w:val="20"/>
                <w:szCs w:val="20"/>
              </w:rPr>
            </w:pPr>
          </w:p>
        </w:tc>
        <w:tc>
          <w:tcPr>
            <w:tcW w:w="1267" w:type="pct"/>
            <w:shd w:val="clear" w:color="auto" w:fill="auto"/>
            <w:vAlign w:val="bottom"/>
          </w:tcPr>
          <w:p w14:paraId="5895EB6C" w14:textId="3C78491C" w:rsidR="00862A7E" w:rsidRPr="003314BB" w:rsidRDefault="00862A7E" w:rsidP="00862A7E">
            <w:pPr>
              <w:jc w:val="right"/>
              <w:rPr>
                <w:rFonts w:asciiTheme="minorHAnsi" w:hAnsiTheme="minorHAnsi" w:cstheme="minorHAnsi"/>
                <w:i/>
                <w:iCs/>
                <w:color w:val="000000"/>
                <w:sz w:val="20"/>
                <w:szCs w:val="20"/>
              </w:rPr>
            </w:pPr>
            <w:r w:rsidRPr="003314BB">
              <w:rPr>
                <w:rFonts w:asciiTheme="minorHAnsi" w:hAnsiTheme="minorHAnsi" w:cstheme="minorHAnsi"/>
                <w:i/>
                <w:iCs/>
                <w:color w:val="000000"/>
                <w:sz w:val="20"/>
                <w:szCs w:val="20"/>
              </w:rPr>
              <w:t>Figures in INR</w:t>
            </w:r>
            <w:r w:rsidR="00032FE3">
              <w:rPr>
                <w:rFonts w:asciiTheme="minorHAnsi" w:hAnsiTheme="minorHAnsi" w:cstheme="minorHAnsi"/>
                <w:i/>
                <w:iCs/>
                <w:color w:val="000000"/>
                <w:sz w:val="20"/>
                <w:szCs w:val="20"/>
              </w:rPr>
              <w:t xml:space="preserve"> Lakhs</w:t>
            </w:r>
          </w:p>
        </w:tc>
      </w:tr>
      <w:tr w:rsidR="00720E11" w:rsidRPr="003314BB" w14:paraId="74091429" w14:textId="77777777" w:rsidTr="00032FE3">
        <w:trPr>
          <w:trHeight w:val="1200"/>
        </w:trPr>
        <w:tc>
          <w:tcPr>
            <w:tcW w:w="269" w:type="pct"/>
            <w:shd w:val="clear" w:color="auto" w:fill="auto"/>
            <w:noWrap/>
            <w:vAlign w:val="center"/>
            <w:hideMark/>
          </w:tcPr>
          <w:p w14:paraId="5B4FDA60" w14:textId="77777777" w:rsidR="00720E11" w:rsidRPr="003314BB" w:rsidRDefault="00720E11" w:rsidP="003F3998">
            <w:pPr>
              <w:jc w:val="center"/>
              <w:rPr>
                <w:rFonts w:asciiTheme="minorHAnsi" w:hAnsiTheme="minorHAnsi" w:cstheme="minorHAnsi"/>
                <w:color w:val="000000"/>
                <w:sz w:val="20"/>
                <w:szCs w:val="20"/>
              </w:rPr>
            </w:pPr>
            <w:r w:rsidRPr="003314BB">
              <w:rPr>
                <w:rFonts w:asciiTheme="minorHAnsi" w:hAnsiTheme="minorHAnsi" w:cstheme="minorHAnsi"/>
                <w:color w:val="000000"/>
                <w:sz w:val="20"/>
                <w:szCs w:val="20"/>
              </w:rPr>
              <w:t>1</w:t>
            </w:r>
          </w:p>
        </w:tc>
        <w:tc>
          <w:tcPr>
            <w:tcW w:w="732" w:type="pct"/>
            <w:shd w:val="clear" w:color="auto" w:fill="auto"/>
            <w:noWrap/>
            <w:vAlign w:val="center"/>
            <w:hideMark/>
          </w:tcPr>
          <w:p w14:paraId="21797490" w14:textId="67C69922" w:rsidR="00720E11" w:rsidRPr="003314BB" w:rsidRDefault="00720E11" w:rsidP="003F3998">
            <w:pPr>
              <w:rPr>
                <w:rFonts w:asciiTheme="minorHAnsi" w:hAnsiTheme="minorHAnsi" w:cstheme="minorHAnsi"/>
                <w:color w:val="000000"/>
                <w:sz w:val="20"/>
                <w:szCs w:val="20"/>
              </w:rPr>
            </w:pPr>
            <w:r>
              <w:rPr>
                <w:rFonts w:asciiTheme="minorHAnsi" w:hAnsiTheme="minorHAnsi" w:cstheme="minorHAnsi"/>
                <w:color w:val="000000"/>
                <w:sz w:val="20"/>
                <w:szCs w:val="20"/>
              </w:rPr>
              <w:t>Cash &amp; Bank Balance</w:t>
            </w:r>
          </w:p>
        </w:tc>
        <w:tc>
          <w:tcPr>
            <w:tcW w:w="799" w:type="pct"/>
            <w:shd w:val="clear" w:color="auto" w:fill="auto"/>
            <w:noWrap/>
            <w:vAlign w:val="center"/>
            <w:hideMark/>
          </w:tcPr>
          <w:p w14:paraId="4B796A11" w14:textId="55CEB915" w:rsidR="00720E11" w:rsidRPr="003314BB" w:rsidRDefault="00720E11" w:rsidP="007F478D">
            <w:pPr>
              <w:jc w:val="center"/>
              <w:rPr>
                <w:rFonts w:asciiTheme="minorHAnsi" w:hAnsiTheme="minorHAnsi" w:cstheme="minorHAnsi"/>
                <w:color w:val="000000"/>
                <w:sz w:val="20"/>
                <w:szCs w:val="20"/>
              </w:rPr>
            </w:pPr>
            <w:r>
              <w:rPr>
                <w:rFonts w:asciiTheme="minorHAnsi" w:hAnsiTheme="minorHAnsi" w:cstheme="minorHAnsi"/>
                <w:color w:val="000000"/>
                <w:sz w:val="20"/>
                <w:szCs w:val="20"/>
              </w:rPr>
              <w:t>36.65</w:t>
            </w:r>
          </w:p>
        </w:tc>
        <w:tc>
          <w:tcPr>
            <w:tcW w:w="467" w:type="pct"/>
            <w:shd w:val="clear" w:color="auto" w:fill="auto"/>
            <w:vAlign w:val="center"/>
            <w:hideMark/>
          </w:tcPr>
          <w:p w14:paraId="0BE6D908" w14:textId="74F7C1E9" w:rsidR="00720E11" w:rsidRPr="003314BB" w:rsidRDefault="00720E11" w:rsidP="007F478D">
            <w:pPr>
              <w:jc w:val="center"/>
              <w:rPr>
                <w:rFonts w:asciiTheme="minorHAnsi" w:hAnsiTheme="minorHAnsi" w:cstheme="minorHAnsi"/>
                <w:color w:val="000000"/>
                <w:sz w:val="20"/>
                <w:szCs w:val="20"/>
              </w:rPr>
            </w:pPr>
            <w:r>
              <w:rPr>
                <w:rFonts w:asciiTheme="minorHAnsi" w:hAnsiTheme="minorHAnsi" w:cstheme="minorHAnsi"/>
                <w:color w:val="000000"/>
                <w:sz w:val="20"/>
                <w:szCs w:val="20"/>
              </w:rPr>
              <w:t>10.89</w:t>
            </w:r>
          </w:p>
        </w:tc>
        <w:tc>
          <w:tcPr>
            <w:tcW w:w="733" w:type="pct"/>
            <w:shd w:val="clear" w:color="auto" w:fill="auto"/>
            <w:vAlign w:val="center"/>
            <w:hideMark/>
          </w:tcPr>
          <w:p w14:paraId="2F64F1E2" w14:textId="591EEF11" w:rsidR="00720E11" w:rsidRPr="003314BB" w:rsidRDefault="00720E11" w:rsidP="007F478D">
            <w:pPr>
              <w:jc w:val="center"/>
              <w:rPr>
                <w:rFonts w:asciiTheme="minorHAnsi" w:hAnsiTheme="minorHAnsi" w:cstheme="minorHAnsi"/>
                <w:color w:val="000000"/>
                <w:sz w:val="20"/>
                <w:szCs w:val="20"/>
              </w:rPr>
            </w:pPr>
            <w:r>
              <w:rPr>
                <w:rFonts w:asciiTheme="minorHAnsi" w:hAnsiTheme="minorHAnsi" w:cstheme="minorHAnsi"/>
                <w:color w:val="000000"/>
                <w:sz w:val="20"/>
                <w:szCs w:val="20"/>
              </w:rPr>
              <w:t>10.89</w:t>
            </w:r>
          </w:p>
        </w:tc>
        <w:tc>
          <w:tcPr>
            <w:tcW w:w="733" w:type="pct"/>
            <w:vAlign w:val="center"/>
          </w:tcPr>
          <w:p w14:paraId="2276202F" w14:textId="299A2671" w:rsidR="00720E11" w:rsidRPr="003314BB" w:rsidRDefault="00720E11" w:rsidP="007F478D">
            <w:pPr>
              <w:jc w:val="center"/>
              <w:rPr>
                <w:rFonts w:asciiTheme="minorHAnsi" w:hAnsiTheme="minorHAnsi" w:cstheme="minorHAnsi"/>
                <w:color w:val="000000"/>
                <w:sz w:val="20"/>
                <w:szCs w:val="20"/>
              </w:rPr>
            </w:pPr>
            <w:r>
              <w:rPr>
                <w:rFonts w:asciiTheme="minorHAnsi" w:hAnsiTheme="minorHAnsi" w:cstheme="minorHAnsi"/>
                <w:color w:val="000000"/>
                <w:sz w:val="20"/>
                <w:szCs w:val="20"/>
              </w:rPr>
              <w:t>10.89</w:t>
            </w:r>
          </w:p>
        </w:tc>
        <w:tc>
          <w:tcPr>
            <w:tcW w:w="1267" w:type="pct"/>
            <w:vMerge w:val="restart"/>
            <w:shd w:val="clear" w:color="auto" w:fill="auto"/>
            <w:hideMark/>
          </w:tcPr>
          <w:p w14:paraId="0B4CA4F0" w14:textId="7404CF04" w:rsidR="00720E11" w:rsidRDefault="00720E11" w:rsidP="003F3998">
            <w:pPr>
              <w:jc w:val="both"/>
              <w:rPr>
                <w:rFonts w:asciiTheme="minorHAnsi" w:hAnsiTheme="minorHAnsi" w:cstheme="minorHAnsi"/>
                <w:color w:val="000000"/>
                <w:sz w:val="20"/>
                <w:szCs w:val="20"/>
              </w:rPr>
            </w:pPr>
            <w:r>
              <w:rPr>
                <w:rFonts w:asciiTheme="minorHAnsi" w:hAnsiTheme="minorHAnsi" w:cstheme="minorHAnsi"/>
                <w:color w:val="000000"/>
                <w:sz w:val="20"/>
                <w:szCs w:val="20"/>
              </w:rPr>
              <w:t xml:space="preserve">We have received the </w:t>
            </w:r>
            <w:r w:rsidRPr="00C65BAA">
              <w:rPr>
                <w:rFonts w:asciiTheme="minorHAnsi" w:hAnsiTheme="minorHAnsi" w:cstheme="minorHAnsi"/>
                <w:color w:val="000000"/>
                <w:sz w:val="20"/>
                <w:szCs w:val="20"/>
              </w:rPr>
              <w:t>available</w:t>
            </w:r>
            <w:r>
              <w:rPr>
                <w:rFonts w:asciiTheme="minorHAnsi" w:hAnsiTheme="minorHAnsi" w:cstheme="minorHAnsi"/>
                <w:color w:val="000000"/>
                <w:sz w:val="20"/>
                <w:szCs w:val="20"/>
              </w:rPr>
              <w:t xml:space="preserve"> Bank statement for these</w:t>
            </w:r>
            <w:r w:rsidRPr="00C65BAA">
              <w:rPr>
                <w:rFonts w:asciiTheme="minorHAnsi" w:hAnsiTheme="minorHAnsi" w:cstheme="minorHAnsi"/>
                <w:color w:val="000000"/>
                <w:sz w:val="20"/>
                <w:szCs w:val="20"/>
              </w:rPr>
              <w:t xml:space="preserve"> amount</w:t>
            </w:r>
            <w:r>
              <w:rPr>
                <w:rFonts w:asciiTheme="minorHAnsi" w:hAnsiTheme="minorHAnsi" w:cstheme="minorHAnsi"/>
                <w:color w:val="000000"/>
                <w:sz w:val="20"/>
                <w:szCs w:val="20"/>
              </w:rPr>
              <w:t>s</w:t>
            </w:r>
            <w:r w:rsidRPr="00C65BAA">
              <w:rPr>
                <w:rFonts w:asciiTheme="minorHAnsi" w:hAnsiTheme="minorHAnsi" w:cstheme="minorHAnsi"/>
                <w:color w:val="000000"/>
                <w:sz w:val="20"/>
                <w:szCs w:val="20"/>
              </w:rPr>
              <w:t xml:space="preserve">. </w:t>
            </w:r>
            <w:r w:rsidR="00D2152F">
              <w:rPr>
                <w:rFonts w:asciiTheme="minorHAnsi" w:hAnsiTheme="minorHAnsi" w:cstheme="minorHAnsi"/>
                <w:color w:val="000000"/>
                <w:sz w:val="20"/>
                <w:szCs w:val="20"/>
              </w:rPr>
              <w:t>As per the bank statement many amounts are shown lesser or Zero.</w:t>
            </w:r>
          </w:p>
          <w:p w14:paraId="4EA03B20" w14:textId="59AE3B61" w:rsidR="00720E11" w:rsidRPr="003314BB" w:rsidRDefault="00720E11" w:rsidP="003F3998">
            <w:pPr>
              <w:jc w:val="both"/>
              <w:rPr>
                <w:rFonts w:asciiTheme="minorHAnsi" w:hAnsiTheme="minorHAnsi" w:cstheme="minorHAnsi"/>
                <w:color w:val="000000"/>
                <w:sz w:val="20"/>
                <w:szCs w:val="20"/>
              </w:rPr>
            </w:pPr>
            <w:r w:rsidRPr="00C65BAA">
              <w:rPr>
                <w:rFonts w:asciiTheme="minorHAnsi" w:hAnsiTheme="minorHAnsi" w:cstheme="minorHAnsi"/>
                <w:color w:val="000000"/>
                <w:sz w:val="20"/>
                <w:szCs w:val="20"/>
              </w:rPr>
              <w:t>Hence, we have considered the Fair Value</w:t>
            </w:r>
            <w:r>
              <w:rPr>
                <w:rFonts w:asciiTheme="minorHAnsi" w:hAnsiTheme="minorHAnsi" w:cstheme="minorHAnsi"/>
                <w:color w:val="000000"/>
                <w:sz w:val="20"/>
                <w:szCs w:val="20"/>
              </w:rPr>
              <w:t xml:space="preserve"> to be equal to 80%</w:t>
            </w:r>
            <w:r w:rsidRPr="00C65BAA">
              <w:rPr>
                <w:rFonts w:asciiTheme="minorHAnsi" w:hAnsiTheme="minorHAnsi" w:cstheme="minorHAnsi"/>
                <w:color w:val="000000"/>
                <w:sz w:val="20"/>
                <w:szCs w:val="20"/>
              </w:rPr>
              <w:t>, Liquidation Value (Going concern) and Liquidation Valu</w:t>
            </w:r>
            <w:r>
              <w:rPr>
                <w:rFonts w:asciiTheme="minorHAnsi" w:hAnsiTheme="minorHAnsi" w:cstheme="minorHAnsi"/>
                <w:color w:val="000000"/>
                <w:sz w:val="20"/>
                <w:szCs w:val="20"/>
              </w:rPr>
              <w:t>e (Piecemeal) to be equal to 63% of the trial balance</w:t>
            </w:r>
            <w:r w:rsidRPr="00C65BAA">
              <w:rPr>
                <w:rFonts w:asciiTheme="minorHAnsi" w:hAnsiTheme="minorHAnsi" w:cstheme="minorHAnsi"/>
                <w:color w:val="000000"/>
                <w:sz w:val="20"/>
                <w:szCs w:val="20"/>
              </w:rPr>
              <w:t>.</w:t>
            </w:r>
          </w:p>
        </w:tc>
      </w:tr>
      <w:tr w:rsidR="00720E11" w:rsidRPr="003314BB" w14:paraId="3EFFED61" w14:textId="77777777" w:rsidTr="00032FE3">
        <w:trPr>
          <w:trHeight w:val="1200"/>
        </w:trPr>
        <w:tc>
          <w:tcPr>
            <w:tcW w:w="269" w:type="pct"/>
            <w:shd w:val="clear" w:color="auto" w:fill="auto"/>
            <w:noWrap/>
            <w:vAlign w:val="center"/>
          </w:tcPr>
          <w:p w14:paraId="1F25DA74" w14:textId="7B4279AD" w:rsidR="00720E11" w:rsidRPr="003314BB" w:rsidRDefault="00720E11" w:rsidP="003F3998">
            <w:pPr>
              <w:jc w:val="center"/>
              <w:rPr>
                <w:rFonts w:asciiTheme="minorHAnsi" w:hAnsiTheme="minorHAnsi" w:cstheme="minorHAnsi"/>
                <w:color w:val="000000"/>
                <w:sz w:val="20"/>
                <w:szCs w:val="20"/>
              </w:rPr>
            </w:pPr>
            <w:r>
              <w:rPr>
                <w:rFonts w:asciiTheme="minorHAnsi" w:hAnsiTheme="minorHAnsi" w:cstheme="minorHAnsi"/>
                <w:color w:val="000000"/>
                <w:sz w:val="20"/>
                <w:szCs w:val="20"/>
              </w:rPr>
              <w:t>2</w:t>
            </w:r>
          </w:p>
        </w:tc>
        <w:tc>
          <w:tcPr>
            <w:tcW w:w="732" w:type="pct"/>
            <w:shd w:val="clear" w:color="auto" w:fill="auto"/>
            <w:noWrap/>
            <w:vAlign w:val="center"/>
          </w:tcPr>
          <w:p w14:paraId="0A3A47D9" w14:textId="306FC6FF" w:rsidR="00720E11" w:rsidRDefault="00720E11" w:rsidP="003F3998">
            <w:pPr>
              <w:rPr>
                <w:rFonts w:asciiTheme="minorHAnsi" w:hAnsiTheme="minorHAnsi" w:cstheme="minorHAnsi"/>
                <w:color w:val="000000"/>
                <w:sz w:val="20"/>
                <w:szCs w:val="20"/>
              </w:rPr>
            </w:pPr>
            <w:r>
              <w:rPr>
                <w:rFonts w:asciiTheme="minorHAnsi" w:hAnsiTheme="minorHAnsi" w:cstheme="minorHAnsi"/>
                <w:color w:val="000000"/>
                <w:sz w:val="20"/>
                <w:szCs w:val="20"/>
              </w:rPr>
              <w:t>Fixed Deposits</w:t>
            </w:r>
          </w:p>
        </w:tc>
        <w:tc>
          <w:tcPr>
            <w:tcW w:w="799" w:type="pct"/>
            <w:shd w:val="clear" w:color="auto" w:fill="auto"/>
            <w:noWrap/>
            <w:vAlign w:val="center"/>
          </w:tcPr>
          <w:p w14:paraId="78E2F52E" w14:textId="6D9997D4" w:rsidR="00720E11" w:rsidRPr="003314BB" w:rsidRDefault="00720E11" w:rsidP="007F478D">
            <w:pPr>
              <w:jc w:val="center"/>
              <w:rPr>
                <w:rFonts w:asciiTheme="minorHAnsi" w:hAnsiTheme="minorHAnsi" w:cstheme="minorHAnsi"/>
                <w:color w:val="000000"/>
                <w:sz w:val="20"/>
                <w:szCs w:val="20"/>
              </w:rPr>
            </w:pPr>
            <w:r>
              <w:rPr>
                <w:rFonts w:asciiTheme="minorHAnsi" w:hAnsiTheme="minorHAnsi" w:cstheme="minorHAnsi"/>
                <w:color w:val="000000"/>
                <w:sz w:val="20"/>
                <w:szCs w:val="20"/>
              </w:rPr>
              <w:t>251.35</w:t>
            </w:r>
          </w:p>
        </w:tc>
        <w:tc>
          <w:tcPr>
            <w:tcW w:w="467" w:type="pct"/>
            <w:shd w:val="clear" w:color="auto" w:fill="auto"/>
            <w:vAlign w:val="center"/>
          </w:tcPr>
          <w:p w14:paraId="35E4E7C0" w14:textId="3934E8AB" w:rsidR="00720E11" w:rsidRPr="003314BB" w:rsidRDefault="00720E11" w:rsidP="007F478D">
            <w:pPr>
              <w:jc w:val="center"/>
              <w:rPr>
                <w:rFonts w:asciiTheme="minorHAnsi" w:hAnsiTheme="minorHAnsi" w:cstheme="minorHAnsi"/>
                <w:color w:val="000000"/>
                <w:sz w:val="20"/>
                <w:szCs w:val="20"/>
              </w:rPr>
            </w:pPr>
            <w:r>
              <w:rPr>
                <w:rFonts w:asciiTheme="minorHAnsi" w:hAnsiTheme="minorHAnsi" w:cstheme="minorHAnsi"/>
                <w:color w:val="000000"/>
                <w:sz w:val="20"/>
                <w:szCs w:val="20"/>
              </w:rPr>
              <w:t>218.64</w:t>
            </w:r>
          </w:p>
        </w:tc>
        <w:tc>
          <w:tcPr>
            <w:tcW w:w="733" w:type="pct"/>
            <w:shd w:val="clear" w:color="auto" w:fill="auto"/>
            <w:vAlign w:val="center"/>
          </w:tcPr>
          <w:p w14:paraId="299B808D" w14:textId="50144621" w:rsidR="00720E11" w:rsidRPr="003314BB" w:rsidRDefault="00720E11" w:rsidP="007F478D">
            <w:pPr>
              <w:jc w:val="center"/>
              <w:rPr>
                <w:rFonts w:asciiTheme="minorHAnsi" w:hAnsiTheme="minorHAnsi" w:cstheme="minorHAnsi"/>
                <w:color w:val="000000"/>
                <w:sz w:val="20"/>
                <w:szCs w:val="20"/>
              </w:rPr>
            </w:pPr>
            <w:r>
              <w:rPr>
                <w:rFonts w:asciiTheme="minorHAnsi" w:hAnsiTheme="minorHAnsi" w:cstheme="minorHAnsi"/>
                <w:color w:val="000000"/>
                <w:sz w:val="20"/>
                <w:szCs w:val="20"/>
              </w:rPr>
              <w:t>171.94</w:t>
            </w:r>
          </w:p>
        </w:tc>
        <w:tc>
          <w:tcPr>
            <w:tcW w:w="733" w:type="pct"/>
            <w:vAlign w:val="center"/>
          </w:tcPr>
          <w:p w14:paraId="4D9F65DB" w14:textId="19C198D7" w:rsidR="00720E11" w:rsidRPr="003314BB" w:rsidRDefault="00720E11" w:rsidP="007F478D">
            <w:pPr>
              <w:jc w:val="center"/>
              <w:rPr>
                <w:rFonts w:asciiTheme="minorHAnsi" w:hAnsiTheme="minorHAnsi" w:cstheme="minorHAnsi"/>
                <w:color w:val="000000"/>
                <w:sz w:val="20"/>
                <w:szCs w:val="20"/>
              </w:rPr>
            </w:pPr>
            <w:r>
              <w:rPr>
                <w:rFonts w:asciiTheme="minorHAnsi" w:hAnsiTheme="minorHAnsi" w:cstheme="minorHAnsi"/>
                <w:color w:val="000000"/>
                <w:sz w:val="20"/>
                <w:szCs w:val="20"/>
              </w:rPr>
              <w:t>171.94</w:t>
            </w:r>
          </w:p>
        </w:tc>
        <w:tc>
          <w:tcPr>
            <w:tcW w:w="1267" w:type="pct"/>
            <w:vMerge/>
            <w:shd w:val="clear" w:color="auto" w:fill="auto"/>
          </w:tcPr>
          <w:p w14:paraId="77136B15" w14:textId="56240C5B" w:rsidR="00720E11" w:rsidRPr="003314BB" w:rsidRDefault="00720E11" w:rsidP="00720E11">
            <w:pPr>
              <w:jc w:val="both"/>
              <w:rPr>
                <w:rFonts w:asciiTheme="minorHAnsi" w:hAnsiTheme="minorHAnsi" w:cstheme="minorHAnsi"/>
                <w:color w:val="000000"/>
                <w:sz w:val="20"/>
                <w:szCs w:val="20"/>
              </w:rPr>
            </w:pPr>
          </w:p>
        </w:tc>
      </w:tr>
      <w:tr w:rsidR="005077A9" w:rsidRPr="003314BB" w14:paraId="136DBFF2" w14:textId="77777777" w:rsidTr="00C65BAA">
        <w:trPr>
          <w:trHeight w:val="20"/>
        </w:trPr>
        <w:tc>
          <w:tcPr>
            <w:tcW w:w="1001" w:type="pct"/>
            <w:gridSpan w:val="2"/>
            <w:shd w:val="clear" w:color="000000" w:fill="C5D9F1"/>
            <w:noWrap/>
            <w:vAlign w:val="center"/>
            <w:hideMark/>
          </w:tcPr>
          <w:p w14:paraId="4A5378E2" w14:textId="71D8D820" w:rsidR="005077A9" w:rsidRPr="003314BB" w:rsidRDefault="005077A9" w:rsidP="00503927">
            <w:pPr>
              <w:jc w:val="right"/>
              <w:rPr>
                <w:rFonts w:asciiTheme="minorHAnsi" w:hAnsiTheme="minorHAnsi" w:cstheme="minorHAnsi"/>
                <w:b/>
                <w:bCs/>
                <w:i/>
                <w:iCs/>
                <w:color w:val="000000"/>
                <w:sz w:val="20"/>
                <w:szCs w:val="20"/>
              </w:rPr>
            </w:pPr>
            <w:r w:rsidRPr="003314BB">
              <w:rPr>
                <w:rFonts w:asciiTheme="minorHAnsi" w:hAnsiTheme="minorHAnsi" w:cstheme="minorHAnsi"/>
                <w:b/>
                <w:bCs/>
                <w:i/>
                <w:iCs/>
                <w:color w:val="000000"/>
                <w:sz w:val="20"/>
                <w:szCs w:val="20"/>
              </w:rPr>
              <w:t>Total:</w:t>
            </w:r>
          </w:p>
        </w:tc>
        <w:tc>
          <w:tcPr>
            <w:tcW w:w="799" w:type="pct"/>
            <w:shd w:val="clear" w:color="000000" w:fill="C5D9F1"/>
            <w:noWrap/>
          </w:tcPr>
          <w:p w14:paraId="7F514F30" w14:textId="367D1B0C" w:rsidR="005077A9" w:rsidRPr="003314BB" w:rsidRDefault="00C65BAA" w:rsidP="007F478D">
            <w:pPr>
              <w:jc w:val="center"/>
              <w:rPr>
                <w:rFonts w:asciiTheme="minorHAnsi" w:hAnsiTheme="minorHAnsi" w:cstheme="minorHAnsi"/>
                <w:b/>
                <w:bCs/>
                <w:color w:val="000000"/>
                <w:sz w:val="20"/>
                <w:szCs w:val="20"/>
              </w:rPr>
            </w:pPr>
            <w:r>
              <w:rPr>
                <w:rFonts w:asciiTheme="minorHAnsi" w:hAnsiTheme="minorHAnsi" w:cstheme="minorHAnsi"/>
                <w:b/>
                <w:color w:val="000000"/>
                <w:sz w:val="20"/>
                <w:szCs w:val="20"/>
              </w:rPr>
              <w:t>288.00</w:t>
            </w:r>
          </w:p>
        </w:tc>
        <w:tc>
          <w:tcPr>
            <w:tcW w:w="467" w:type="pct"/>
            <w:shd w:val="clear" w:color="000000" w:fill="C5D9F1"/>
            <w:noWrap/>
          </w:tcPr>
          <w:p w14:paraId="6D57E383" w14:textId="3D252C5F" w:rsidR="005077A9" w:rsidRPr="003314BB" w:rsidRDefault="00720E11" w:rsidP="007F478D">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229.53</w:t>
            </w:r>
          </w:p>
        </w:tc>
        <w:tc>
          <w:tcPr>
            <w:tcW w:w="733" w:type="pct"/>
            <w:shd w:val="clear" w:color="000000" w:fill="C5D9F1"/>
            <w:noWrap/>
          </w:tcPr>
          <w:p w14:paraId="67DFF15A" w14:textId="34D34F68" w:rsidR="005077A9" w:rsidRPr="003314BB" w:rsidRDefault="00C65BAA" w:rsidP="007F478D">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182.83</w:t>
            </w:r>
          </w:p>
        </w:tc>
        <w:tc>
          <w:tcPr>
            <w:tcW w:w="733" w:type="pct"/>
            <w:shd w:val="clear" w:color="000000" w:fill="C5D9F1"/>
          </w:tcPr>
          <w:p w14:paraId="065C5C51" w14:textId="65EC1A6E" w:rsidR="005077A9" w:rsidRPr="003314BB" w:rsidRDefault="00C65BAA" w:rsidP="007F478D">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182.83</w:t>
            </w:r>
          </w:p>
        </w:tc>
        <w:tc>
          <w:tcPr>
            <w:tcW w:w="1267" w:type="pct"/>
            <w:shd w:val="clear" w:color="000000" w:fill="C5D9F1"/>
            <w:noWrap/>
            <w:vAlign w:val="bottom"/>
            <w:hideMark/>
          </w:tcPr>
          <w:p w14:paraId="153AFFA3" w14:textId="28BD6F1C" w:rsidR="005077A9" w:rsidRPr="003314BB" w:rsidRDefault="005077A9" w:rsidP="00503927">
            <w:pPr>
              <w:rPr>
                <w:rFonts w:asciiTheme="minorHAnsi" w:hAnsiTheme="minorHAnsi" w:cstheme="minorHAnsi"/>
                <w:b/>
                <w:bCs/>
                <w:color w:val="000000"/>
                <w:sz w:val="20"/>
                <w:szCs w:val="20"/>
              </w:rPr>
            </w:pPr>
            <w:r w:rsidRPr="003314BB">
              <w:rPr>
                <w:rFonts w:asciiTheme="minorHAnsi" w:hAnsiTheme="minorHAnsi" w:cstheme="minorHAnsi"/>
                <w:b/>
                <w:bCs/>
                <w:color w:val="000000"/>
                <w:sz w:val="20"/>
                <w:szCs w:val="20"/>
              </w:rPr>
              <w:t> </w:t>
            </w:r>
          </w:p>
        </w:tc>
      </w:tr>
      <w:tr w:rsidR="00656F6D" w:rsidRPr="003314BB" w14:paraId="2AAC1138" w14:textId="77777777" w:rsidTr="00C72954">
        <w:trPr>
          <w:trHeight w:val="20"/>
        </w:trPr>
        <w:tc>
          <w:tcPr>
            <w:tcW w:w="5000" w:type="pct"/>
            <w:gridSpan w:val="7"/>
            <w:shd w:val="clear" w:color="auto" w:fill="002060"/>
          </w:tcPr>
          <w:p w14:paraId="26C9E6E8" w14:textId="204E4C6B" w:rsidR="00656F6D" w:rsidRPr="003314BB" w:rsidRDefault="00656F6D" w:rsidP="007F478D">
            <w:pPr>
              <w:jc w:val="center"/>
              <w:rPr>
                <w:rFonts w:asciiTheme="minorHAnsi" w:hAnsiTheme="minorHAnsi" w:cstheme="minorHAnsi"/>
                <w:b/>
                <w:bCs/>
                <w:i/>
                <w:iCs/>
                <w:color w:val="FFFFFF"/>
                <w:sz w:val="20"/>
                <w:szCs w:val="20"/>
              </w:rPr>
            </w:pPr>
            <w:r w:rsidRPr="003314BB">
              <w:rPr>
                <w:rFonts w:asciiTheme="minorHAnsi" w:hAnsiTheme="minorHAnsi" w:cstheme="minorHAnsi"/>
                <w:b/>
                <w:bCs/>
                <w:i/>
                <w:iCs/>
                <w:color w:val="FFFFFF"/>
                <w:sz w:val="20"/>
                <w:szCs w:val="20"/>
              </w:rPr>
              <w:t>REMARKS &amp; NOTES: -</w:t>
            </w:r>
          </w:p>
        </w:tc>
      </w:tr>
      <w:tr w:rsidR="00656F6D" w:rsidRPr="003314BB" w14:paraId="30EF7803" w14:textId="77777777" w:rsidTr="00C72954">
        <w:trPr>
          <w:trHeight w:val="20"/>
        </w:trPr>
        <w:tc>
          <w:tcPr>
            <w:tcW w:w="5000" w:type="pct"/>
            <w:gridSpan w:val="7"/>
          </w:tcPr>
          <w:p w14:paraId="3F09E0E4" w14:textId="3BF67DF9" w:rsidR="00656F6D" w:rsidRPr="003314BB" w:rsidRDefault="00656F6D" w:rsidP="00656F6D">
            <w:pPr>
              <w:pStyle w:val="ListParagraph"/>
              <w:numPr>
                <w:ilvl w:val="0"/>
                <w:numId w:val="23"/>
              </w:numPr>
              <w:ind w:left="360"/>
              <w:jc w:val="both"/>
              <w:rPr>
                <w:rFonts w:asciiTheme="minorHAnsi" w:hAnsiTheme="minorHAnsi" w:cstheme="minorHAnsi"/>
                <w:i/>
                <w:iCs/>
                <w:color w:val="000000"/>
                <w:sz w:val="20"/>
                <w:szCs w:val="20"/>
              </w:rPr>
            </w:pPr>
            <w:r w:rsidRPr="003314BB">
              <w:rPr>
                <w:rFonts w:asciiTheme="minorHAnsi" w:hAnsiTheme="minorHAnsi" w:cstheme="minorHAnsi"/>
                <w:i/>
                <w:iCs/>
                <w:color w:val="000000"/>
                <w:sz w:val="20"/>
                <w:szCs w:val="20"/>
              </w:rPr>
              <w:t>Assessment is done based on the discussions done with th</w:t>
            </w:r>
            <w:r w:rsidR="003F3998" w:rsidRPr="003314BB">
              <w:rPr>
                <w:rFonts w:asciiTheme="minorHAnsi" w:hAnsiTheme="minorHAnsi" w:cstheme="minorHAnsi"/>
                <w:i/>
                <w:iCs/>
                <w:color w:val="000000"/>
                <w:sz w:val="20"/>
                <w:szCs w:val="20"/>
              </w:rPr>
              <w:t xml:space="preserve">e </w:t>
            </w:r>
            <w:r w:rsidR="007F478D" w:rsidRPr="003314BB">
              <w:rPr>
                <w:rFonts w:asciiTheme="minorHAnsi" w:hAnsiTheme="minorHAnsi" w:cstheme="minorHAnsi"/>
                <w:i/>
                <w:iCs/>
                <w:color w:val="000000"/>
                <w:sz w:val="20"/>
                <w:szCs w:val="20"/>
              </w:rPr>
              <w:t>corporate</w:t>
            </w:r>
            <w:r w:rsidR="003F3998" w:rsidRPr="003314BB">
              <w:rPr>
                <w:rFonts w:asciiTheme="minorHAnsi" w:hAnsiTheme="minorHAnsi" w:cstheme="minorHAnsi"/>
                <w:i/>
                <w:iCs/>
                <w:color w:val="000000"/>
                <w:sz w:val="20"/>
                <w:szCs w:val="20"/>
              </w:rPr>
              <w:t xml:space="preserve"> debtor/</w:t>
            </w:r>
            <w:r w:rsidRPr="003314BB">
              <w:rPr>
                <w:rFonts w:asciiTheme="minorHAnsi" w:hAnsiTheme="minorHAnsi" w:cstheme="minorHAnsi"/>
                <w:i/>
                <w:iCs/>
                <w:color w:val="000000"/>
                <w:sz w:val="20"/>
                <w:szCs w:val="20"/>
              </w:rPr>
              <w:t>Liquidator and the details which they could provide to us on our queries.</w:t>
            </w:r>
          </w:p>
          <w:p w14:paraId="02F001F2" w14:textId="4A394005" w:rsidR="00656F6D" w:rsidRPr="003314BB" w:rsidRDefault="00656F6D" w:rsidP="00656F6D">
            <w:pPr>
              <w:pStyle w:val="ListParagraph"/>
              <w:numPr>
                <w:ilvl w:val="0"/>
                <w:numId w:val="23"/>
              </w:numPr>
              <w:ind w:left="360"/>
              <w:jc w:val="both"/>
              <w:rPr>
                <w:rFonts w:asciiTheme="minorHAnsi" w:hAnsiTheme="minorHAnsi" w:cstheme="minorHAnsi"/>
                <w:i/>
                <w:iCs/>
                <w:color w:val="000000"/>
                <w:sz w:val="20"/>
                <w:szCs w:val="20"/>
              </w:rPr>
            </w:pPr>
            <w:r w:rsidRPr="003314BB">
              <w:rPr>
                <w:rFonts w:asciiTheme="minorHAnsi" w:hAnsiTheme="minorHAnsi" w:cstheme="minorHAnsi"/>
                <w:i/>
                <w:iCs/>
                <w:color w:val="000000"/>
                <w:sz w:val="20"/>
                <w:szCs w:val="20"/>
              </w:rPr>
              <w:t>This is just a general assessment on the basi</w:t>
            </w:r>
            <w:r w:rsidR="007B2CD5" w:rsidRPr="003314BB">
              <w:rPr>
                <w:rFonts w:asciiTheme="minorHAnsi" w:hAnsiTheme="minorHAnsi" w:cstheme="minorHAnsi"/>
                <w:i/>
                <w:iCs/>
                <w:color w:val="000000"/>
                <w:sz w:val="20"/>
                <w:szCs w:val="20"/>
              </w:rPr>
              <w:t xml:space="preserve">s of general Industry practice, </w:t>
            </w:r>
            <w:r w:rsidRPr="003314BB">
              <w:rPr>
                <w:rFonts w:asciiTheme="minorHAnsi" w:hAnsiTheme="minorHAnsi" w:cstheme="minorHAnsi"/>
                <w:i/>
                <w:iCs/>
                <w:color w:val="000000"/>
                <w:sz w:val="20"/>
                <w:szCs w:val="20"/>
              </w:rPr>
              <w:t xml:space="preserve">based on the details which the </w:t>
            </w:r>
            <w:r w:rsidR="007F478D" w:rsidRPr="003314BB">
              <w:rPr>
                <w:rFonts w:asciiTheme="minorHAnsi" w:hAnsiTheme="minorHAnsi" w:cstheme="minorHAnsi"/>
                <w:i/>
                <w:iCs/>
                <w:color w:val="000000"/>
                <w:sz w:val="20"/>
                <w:szCs w:val="20"/>
              </w:rPr>
              <w:t>corporate</w:t>
            </w:r>
            <w:r w:rsidRPr="003314BB">
              <w:rPr>
                <w:rFonts w:asciiTheme="minorHAnsi" w:hAnsiTheme="minorHAnsi" w:cstheme="minorHAnsi"/>
                <w:i/>
                <w:iCs/>
                <w:color w:val="000000"/>
                <w:sz w:val="20"/>
                <w:szCs w:val="20"/>
              </w:rPr>
              <w:t xml:space="preserve"> debtor/ Liquidator provided to us as per our queries &amp; discussions with the </w:t>
            </w:r>
            <w:r w:rsidR="007F478D" w:rsidRPr="003314BB">
              <w:rPr>
                <w:rFonts w:asciiTheme="minorHAnsi" w:hAnsiTheme="minorHAnsi" w:cstheme="minorHAnsi"/>
                <w:i/>
                <w:iCs/>
                <w:color w:val="000000"/>
                <w:sz w:val="20"/>
                <w:szCs w:val="20"/>
              </w:rPr>
              <w:t>corporate</w:t>
            </w:r>
            <w:r w:rsidRPr="003314BB">
              <w:rPr>
                <w:rFonts w:asciiTheme="minorHAnsi" w:hAnsiTheme="minorHAnsi" w:cstheme="minorHAnsi"/>
                <w:i/>
                <w:iCs/>
                <w:color w:val="000000"/>
                <w:sz w:val="20"/>
                <w:szCs w:val="20"/>
              </w:rPr>
              <w:t xml:space="preserve"> debtor/Liquidator.</w:t>
            </w:r>
          </w:p>
          <w:p w14:paraId="7A7F9A81" w14:textId="5106F2F8" w:rsidR="00656F6D" w:rsidRPr="003314BB" w:rsidRDefault="00656F6D" w:rsidP="00656F6D">
            <w:pPr>
              <w:pStyle w:val="ListParagraph"/>
              <w:numPr>
                <w:ilvl w:val="0"/>
                <w:numId w:val="23"/>
              </w:numPr>
              <w:ind w:left="360"/>
              <w:jc w:val="both"/>
              <w:rPr>
                <w:rFonts w:asciiTheme="minorHAnsi" w:hAnsiTheme="minorHAnsi" w:cstheme="minorHAnsi"/>
                <w:i/>
                <w:iCs/>
                <w:color w:val="000000"/>
                <w:sz w:val="20"/>
                <w:szCs w:val="20"/>
              </w:rPr>
            </w:pPr>
            <w:r w:rsidRPr="003314BB">
              <w:rPr>
                <w:rFonts w:asciiTheme="minorHAnsi" w:hAnsiTheme="minorHAnsi" w:cstheme="minorHAnsi"/>
                <w:i/>
                <w:iCs/>
                <w:color w:val="000000"/>
                <w:sz w:val="20"/>
                <w:szCs w:val="20"/>
              </w:rPr>
              <w:t>No au</w:t>
            </w:r>
            <w:r w:rsidR="007B2CD5" w:rsidRPr="003314BB">
              <w:rPr>
                <w:rFonts w:asciiTheme="minorHAnsi" w:hAnsiTheme="minorHAnsi" w:cstheme="minorHAnsi"/>
                <w:i/>
                <w:iCs/>
                <w:color w:val="000000"/>
                <w:sz w:val="20"/>
                <w:szCs w:val="20"/>
              </w:rPr>
              <w:t xml:space="preserve">dit of any kind is performed by </w:t>
            </w:r>
            <w:r w:rsidRPr="003314BB">
              <w:rPr>
                <w:rFonts w:asciiTheme="minorHAnsi" w:hAnsiTheme="minorHAnsi" w:cstheme="minorHAnsi"/>
                <w:i/>
                <w:iCs/>
                <w:color w:val="000000"/>
                <w:sz w:val="20"/>
                <w:szCs w:val="20"/>
              </w:rPr>
              <w:t>us for the books of account or ledge</w:t>
            </w:r>
            <w:r w:rsidR="007B2CD5" w:rsidRPr="003314BB">
              <w:rPr>
                <w:rFonts w:asciiTheme="minorHAnsi" w:hAnsiTheme="minorHAnsi" w:cstheme="minorHAnsi"/>
                <w:i/>
                <w:iCs/>
                <w:color w:val="000000"/>
                <w:sz w:val="20"/>
                <w:szCs w:val="20"/>
              </w:rPr>
              <w:t>r statements and all this data/information/input/</w:t>
            </w:r>
            <w:r w:rsidRPr="003314BB">
              <w:rPr>
                <w:rFonts w:asciiTheme="minorHAnsi" w:hAnsiTheme="minorHAnsi" w:cstheme="minorHAnsi"/>
                <w:i/>
                <w:iCs/>
                <w:color w:val="000000"/>
                <w:sz w:val="20"/>
                <w:szCs w:val="20"/>
              </w:rPr>
              <w:t>details provided to us by th</w:t>
            </w:r>
            <w:r w:rsidR="007B2CD5" w:rsidRPr="003314BB">
              <w:rPr>
                <w:rFonts w:asciiTheme="minorHAnsi" w:hAnsiTheme="minorHAnsi" w:cstheme="minorHAnsi"/>
                <w:i/>
                <w:iCs/>
                <w:color w:val="000000"/>
                <w:sz w:val="20"/>
                <w:szCs w:val="20"/>
              </w:rPr>
              <w:t>e Corporate debtor/</w:t>
            </w:r>
            <w:r w:rsidRPr="003314BB">
              <w:rPr>
                <w:rFonts w:asciiTheme="minorHAnsi" w:hAnsiTheme="minorHAnsi" w:cstheme="minorHAnsi"/>
                <w:i/>
                <w:iCs/>
                <w:color w:val="000000"/>
                <w:sz w:val="20"/>
                <w:szCs w:val="20"/>
              </w:rPr>
              <w:t>Liquidator are taken as is it on good faith that these are factually correct information.</w:t>
            </w:r>
          </w:p>
          <w:p w14:paraId="58D8F48C" w14:textId="67D501F2" w:rsidR="00695D76" w:rsidRPr="003314BB" w:rsidRDefault="00656F6D" w:rsidP="00695D76">
            <w:pPr>
              <w:pStyle w:val="ListParagraph"/>
              <w:numPr>
                <w:ilvl w:val="0"/>
                <w:numId w:val="23"/>
              </w:numPr>
              <w:ind w:left="360"/>
              <w:jc w:val="both"/>
              <w:rPr>
                <w:rFonts w:asciiTheme="minorHAnsi" w:hAnsiTheme="minorHAnsi" w:cstheme="minorHAnsi"/>
                <w:i/>
                <w:iCs/>
                <w:color w:val="000000"/>
                <w:sz w:val="20"/>
                <w:szCs w:val="20"/>
              </w:rPr>
            </w:pPr>
            <w:r w:rsidRPr="003314BB">
              <w:rPr>
                <w:rFonts w:asciiTheme="minorHAnsi" w:hAnsiTheme="minorHAnsi" w:cstheme="minorHAnsi"/>
                <w:i/>
                <w:iCs/>
                <w:color w:val="000000"/>
                <w:sz w:val="20"/>
                <w:szCs w:val="20"/>
              </w:rPr>
              <w:t xml:space="preserve">There is no fixed criteria, formula or norm for the Valuation of </w:t>
            </w:r>
            <w:r w:rsidR="007B2CD5" w:rsidRPr="003314BB">
              <w:rPr>
                <w:rFonts w:asciiTheme="minorHAnsi" w:hAnsiTheme="minorHAnsi" w:cstheme="minorHAnsi"/>
                <w:i/>
                <w:iCs/>
                <w:color w:val="000000"/>
                <w:sz w:val="20"/>
                <w:szCs w:val="20"/>
              </w:rPr>
              <w:t xml:space="preserve">Securities or Financial Assets. </w:t>
            </w:r>
            <w:r w:rsidRPr="003314BB">
              <w:rPr>
                <w:rFonts w:asciiTheme="minorHAnsi" w:hAnsiTheme="minorHAnsi" w:cstheme="minorHAnsi"/>
                <w:i/>
                <w:iCs/>
                <w:color w:val="000000"/>
                <w:sz w:val="20"/>
                <w:szCs w:val="20"/>
              </w:rPr>
              <w:t xml:space="preserve">It is purely based on the individual assessment and may differ from valuer to valuer based on the practicality he/she analyses in recoveries of outstanding dues. Ultimate recovery depends on efforts, extensive follow-ups, </w:t>
            </w:r>
            <w:r w:rsidR="007F478D" w:rsidRPr="003314BB">
              <w:rPr>
                <w:rFonts w:asciiTheme="minorHAnsi" w:hAnsiTheme="minorHAnsi" w:cstheme="minorHAnsi"/>
                <w:i/>
                <w:iCs/>
                <w:color w:val="000000"/>
                <w:sz w:val="20"/>
                <w:szCs w:val="20"/>
              </w:rPr>
              <w:t>and close</w:t>
            </w:r>
            <w:r w:rsidRPr="003314BB">
              <w:rPr>
                <w:rFonts w:asciiTheme="minorHAnsi" w:hAnsiTheme="minorHAnsi" w:cstheme="minorHAnsi"/>
                <w:i/>
                <w:iCs/>
                <w:color w:val="000000"/>
                <w:sz w:val="20"/>
                <w:szCs w:val="20"/>
              </w:rPr>
              <w:t xml:space="preserve"> scrutiny of individual case made by the company. So our values should not be regarded as any judgment in regard to the recoverability of Securities or Financial Assets.</w:t>
            </w:r>
          </w:p>
          <w:p w14:paraId="7E9A450A" w14:textId="1C35BB08" w:rsidR="00695D76" w:rsidRPr="003314BB" w:rsidRDefault="00656F6D" w:rsidP="00695D76">
            <w:pPr>
              <w:pStyle w:val="ListParagraph"/>
              <w:numPr>
                <w:ilvl w:val="0"/>
                <w:numId w:val="23"/>
              </w:numPr>
              <w:ind w:left="360"/>
              <w:jc w:val="both"/>
              <w:rPr>
                <w:rFonts w:asciiTheme="minorHAnsi" w:hAnsiTheme="minorHAnsi" w:cstheme="minorHAnsi"/>
                <w:i/>
                <w:iCs/>
                <w:color w:val="000000"/>
                <w:sz w:val="20"/>
                <w:szCs w:val="20"/>
              </w:rPr>
            </w:pPr>
            <w:r w:rsidRPr="003314BB">
              <w:rPr>
                <w:rFonts w:asciiTheme="minorHAnsi" w:hAnsiTheme="minorHAnsi" w:cstheme="minorHAnsi"/>
                <w:b/>
                <w:i/>
                <w:iCs/>
                <w:color w:val="000000"/>
                <w:sz w:val="20"/>
                <w:szCs w:val="20"/>
              </w:rPr>
              <w:t>*</w:t>
            </w:r>
            <w:r w:rsidR="00695D76" w:rsidRPr="003314BB">
              <w:rPr>
                <w:rFonts w:asciiTheme="minorHAnsi" w:hAnsiTheme="minorHAnsi" w:cstheme="minorHAnsi"/>
                <w:sz w:val="20"/>
                <w:szCs w:val="20"/>
              </w:rPr>
              <w:t xml:space="preserve"> </w:t>
            </w:r>
            <w:r w:rsidR="00695D76" w:rsidRPr="003314BB">
              <w:rPr>
                <w:rFonts w:asciiTheme="minorHAnsi" w:hAnsiTheme="minorHAnsi" w:cstheme="minorHAnsi"/>
                <w:i/>
                <w:sz w:val="20"/>
                <w:szCs w:val="20"/>
              </w:rPr>
              <w:t xml:space="preserve">The </w:t>
            </w:r>
            <w:r w:rsidR="007F478D" w:rsidRPr="003314BB">
              <w:rPr>
                <w:rFonts w:asciiTheme="minorHAnsi" w:hAnsiTheme="minorHAnsi" w:cstheme="minorHAnsi"/>
                <w:i/>
                <w:sz w:val="20"/>
                <w:szCs w:val="20"/>
              </w:rPr>
              <w:t>Realizable</w:t>
            </w:r>
            <w:r w:rsidR="00695D76" w:rsidRPr="003314BB">
              <w:rPr>
                <w:rFonts w:asciiTheme="minorHAnsi" w:hAnsiTheme="minorHAnsi" w:cstheme="minorHAnsi"/>
                <w:i/>
                <w:sz w:val="20"/>
                <w:szCs w:val="20"/>
              </w:rPr>
              <w:t xml:space="preserve"> Value under Going Concern method is done as per the provision of Clause (e) to (f) of Regulation 32 of IBBI (Liquidation Process) Regulations 2016.</w:t>
            </w:r>
            <w:r w:rsidR="00312E13" w:rsidRPr="003314BB">
              <w:rPr>
                <w:rFonts w:asciiTheme="minorHAnsi" w:hAnsiTheme="minorHAnsi" w:cstheme="minorHAnsi"/>
                <w:i/>
                <w:sz w:val="20"/>
                <w:szCs w:val="20"/>
              </w:rPr>
              <w:t xml:space="preserve"> </w:t>
            </w:r>
            <w:r w:rsidR="00695D76" w:rsidRPr="003314BB">
              <w:rPr>
                <w:rFonts w:asciiTheme="minorHAnsi" w:hAnsiTheme="minorHAnsi" w:cstheme="minorHAnsi"/>
                <w:i/>
                <w:sz w:val="20"/>
                <w:szCs w:val="20"/>
              </w:rPr>
              <w:t xml:space="preserve">Hence, </w:t>
            </w:r>
            <w:r w:rsidR="007F478D" w:rsidRPr="003314BB">
              <w:rPr>
                <w:rFonts w:asciiTheme="minorHAnsi" w:hAnsiTheme="minorHAnsi" w:cstheme="minorHAnsi"/>
                <w:i/>
                <w:sz w:val="20"/>
                <w:szCs w:val="20"/>
              </w:rPr>
              <w:t>Realizable</w:t>
            </w:r>
            <w:r w:rsidR="00695D76" w:rsidRPr="003314BB">
              <w:rPr>
                <w:rFonts w:asciiTheme="minorHAnsi" w:hAnsiTheme="minorHAnsi" w:cstheme="minorHAnsi"/>
                <w:i/>
                <w:sz w:val="20"/>
                <w:szCs w:val="20"/>
              </w:rPr>
              <w:t xml:space="preserve"> Value under Going Concern method given above shall be considered as the Valuation under Clause (e) to (f) of Regulation 32 of IBBI (Liquidation </w:t>
            </w:r>
            <w:r w:rsidR="00A54AAA" w:rsidRPr="003314BB">
              <w:rPr>
                <w:rFonts w:asciiTheme="minorHAnsi" w:hAnsiTheme="minorHAnsi" w:cstheme="minorHAnsi"/>
                <w:i/>
                <w:sz w:val="20"/>
                <w:szCs w:val="20"/>
              </w:rPr>
              <w:t>P</w:t>
            </w:r>
            <w:r w:rsidR="00695D76" w:rsidRPr="003314BB">
              <w:rPr>
                <w:rFonts w:asciiTheme="minorHAnsi" w:hAnsiTheme="minorHAnsi" w:cstheme="minorHAnsi"/>
                <w:i/>
                <w:sz w:val="20"/>
                <w:szCs w:val="20"/>
              </w:rPr>
              <w:t xml:space="preserve">rocess) Regulations 2016. </w:t>
            </w:r>
          </w:p>
          <w:p w14:paraId="77F29949" w14:textId="3B1DE6E7" w:rsidR="00656F6D" w:rsidRPr="003314BB" w:rsidRDefault="00695D76" w:rsidP="00695D76">
            <w:pPr>
              <w:pStyle w:val="ListParagraph"/>
              <w:numPr>
                <w:ilvl w:val="0"/>
                <w:numId w:val="23"/>
              </w:numPr>
              <w:ind w:left="360"/>
              <w:jc w:val="both"/>
              <w:rPr>
                <w:rFonts w:asciiTheme="minorHAnsi" w:hAnsiTheme="minorHAnsi" w:cstheme="minorHAnsi"/>
                <w:i/>
                <w:iCs/>
                <w:color w:val="000000"/>
                <w:sz w:val="20"/>
                <w:szCs w:val="20"/>
              </w:rPr>
            </w:pPr>
            <w:r w:rsidRPr="003314BB">
              <w:rPr>
                <w:rFonts w:asciiTheme="minorHAnsi" w:hAnsiTheme="minorHAnsi" w:cstheme="minorHAnsi"/>
                <w:b/>
                <w:i/>
                <w:sz w:val="20"/>
                <w:szCs w:val="20"/>
              </w:rPr>
              <w:t>**</w:t>
            </w:r>
            <w:r w:rsidRPr="003314BB">
              <w:rPr>
                <w:rFonts w:asciiTheme="minorHAnsi" w:hAnsiTheme="minorHAnsi" w:cstheme="minorHAnsi"/>
                <w:i/>
                <w:sz w:val="20"/>
                <w:szCs w:val="20"/>
              </w:rPr>
              <w:t xml:space="preserve">The </w:t>
            </w:r>
            <w:r w:rsidR="007F478D" w:rsidRPr="003314BB">
              <w:rPr>
                <w:rFonts w:asciiTheme="minorHAnsi" w:hAnsiTheme="minorHAnsi" w:cstheme="minorHAnsi"/>
                <w:i/>
                <w:sz w:val="20"/>
                <w:szCs w:val="20"/>
              </w:rPr>
              <w:t>Realizable</w:t>
            </w:r>
            <w:r w:rsidRPr="003314BB">
              <w:rPr>
                <w:rFonts w:asciiTheme="minorHAnsi" w:hAnsiTheme="minorHAnsi" w:cstheme="minorHAnsi"/>
                <w:i/>
                <w:sz w:val="20"/>
                <w:szCs w:val="20"/>
              </w:rPr>
              <w:t xml:space="preserve"> value under </w:t>
            </w:r>
            <w:r w:rsidR="007F478D" w:rsidRPr="003314BB">
              <w:rPr>
                <w:rFonts w:asciiTheme="minorHAnsi" w:hAnsiTheme="minorHAnsi" w:cstheme="minorHAnsi"/>
                <w:i/>
                <w:sz w:val="20"/>
                <w:szCs w:val="20"/>
              </w:rPr>
              <w:t>piecemeal</w:t>
            </w:r>
            <w:r w:rsidRPr="003314BB">
              <w:rPr>
                <w:rFonts w:asciiTheme="minorHAnsi" w:hAnsiTheme="minorHAnsi" w:cstheme="minorHAnsi"/>
                <w:i/>
                <w:sz w:val="20"/>
                <w:szCs w:val="20"/>
              </w:rPr>
              <w:t xml:space="preserve"> method is done as per the provision of Clause (a) to (d) of Regulation 32 of IBBI (Liquidation Process) Regulations 2016. Hence, </w:t>
            </w:r>
            <w:r w:rsidR="007F478D" w:rsidRPr="003314BB">
              <w:rPr>
                <w:rFonts w:asciiTheme="minorHAnsi" w:hAnsiTheme="minorHAnsi" w:cstheme="minorHAnsi"/>
                <w:i/>
                <w:sz w:val="20"/>
                <w:szCs w:val="20"/>
              </w:rPr>
              <w:t>Realizable</w:t>
            </w:r>
            <w:r w:rsidRPr="003314BB">
              <w:rPr>
                <w:rFonts w:asciiTheme="minorHAnsi" w:hAnsiTheme="minorHAnsi" w:cstheme="minorHAnsi"/>
                <w:i/>
                <w:sz w:val="20"/>
                <w:szCs w:val="20"/>
              </w:rPr>
              <w:t xml:space="preserve"> Value under Piecemeal method given above shall be considered as the Valuation under Clause (a) to (d) of Regulation 32 of IBBI (Liquidation Process) Regulations 2016.</w:t>
            </w:r>
          </w:p>
        </w:tc>
      </w:tr>
    </w:tbl>
    <w:p w14:paraId="0C8D340A" w14:textId="722E105F" w:rsidR="000D41C3" w:rsidRDefault="000D41C3"/>
    <w:p w14:paraId="20121E14" w14:textId="77777777" w:rsidR="000D41C3" w:rsidRDefault="000D41C3"/>
    <w:p w14:paraId="7218B2D0" w14:textId="77777777" w:rsidR="000D41C3" w:rsidRDefault="000D41C3"/>
    <w:p w14:paraId="06412C27" w14:textId="0D4787F2" w:rsidR="006534F5" w:rsidRDefault="006534F5">
      <w:pPr>
        <w:rPr>
          <w:rFonts w:ascii="Arial" w:hAnsi="Arial" w:cs="Arial"/>
          <w:b/>
        </w:rPr>
      </w:pPr>
    </w:p>
    <w:p w14:paraId="6AB8FF4C" w14:textId="77777777" w:rsidR="006534F5" w:rsidRDefault="006534F5">
      <w:pPr>
        <w:rPr>
          <w:rFonts w:ascii="Arial" w:hAnsi="Arial" w:cs="Arial"/>
          <w:b/>
        </w:rPr>
      </w:pPr>
      <w:r>
        <w:rPr>
          <w:rFonts w:ascii="Arial" w:hAnsi="Arial" w:cs="Arial"/>
          <w:b/>
        </w:rPr>
        <w:br w:type="page"/>
      </w:r>
    </w:p>
    <w:p w14:paraId="13F70A71" w14:textId="1D742618" w:rsidR="0071744B" w:rsidRDefault="00416D39" w:rsidP="00F82313">
      <w:pPr>
        <w:jc w:val="center"/>
        <w:rPr>
          <w:rFonts w:ascii="Arial" w:hAnsi="Arial" w:cs="Arial"/>
          <w:b/>
        </w:rPr>
      </w:pPr>
      <w:r>
        <w:rPr>
          <w:rFonts w:ascii="Arial" w:hAnsi="Arial" w:cs="Arial"/>
          <w:b/>
        </w:rPr>
        <w:t>ANNEXUR</w:t>
      </w:r>
      <w:r w:rsidR="003F0CB1" w:rsidRPr="002808B8">
        <w:rPr>
          <w:rFonts w:ascii="Arial" w:hAnsi="Arial" w:cs="Arial"/>
          <w:b/>
        </w:rPr>
        <w:t>E</w:t>
      </w:r>
      <w:r w:rsidR="001B5285">
        <w:rPr>
          <w:rFonts w:ascii="Arial" w:hAnsi="Arial" w:cs="Arial"/>
          <w:b/>
        </w:rPr>
        <w:t xml:space="preserve"> – </w:t>
      </w:r>
      <w:r w:rsidR="00272B08">
        <w:rPr>
          <w:rFonts w:ascii="Arial" w:hAnsi="Arial" w:cs="Arial"/>
          <w:b/>
        </w:rPr>
        <w:t>II</w:t>
      </w:r>
      <w:r w:rsidR="00683E1F">
        <w:rPr>
          <w:rFonts w:ascii="Arial" w:hAnsi="Arial" w:cs="Arial"/>
          <w:b/>
        </w:rPr>
        <w:t xml:space="preserve">: </w:t>
      </w:r>
      <w:r w:rsidR="007F478D">
        <w:rPr>
          <w:rFonts w:ascii="Arial" w:hAnsi="Arial" w:cs="Arial"/>
          <w:b/>
        </w:rPr>
        <w:t>INVENTORY</w:t>
      </w:r>
    </w:p>
    <w:p w14:paraId="6658CFD7" w14:textId="0190F9C8" w:rsidR="00FA35E5" w:rsidRPr="0025716E" w:rsidRDefault="0025716E" w:rsidP="004E74DE">
      <w:pPr>
        <w:rPr>
          <w:rFonts w:ascii="Arial" w:hAnsi="Arial" w:cs="Arial"/>
          <w:b/>
          <w:sz w:val="32"/>
        </w:rPr>
      </w:pPr>
      <w:r w:rsidRPr="002808B8">
        <w:rPr>
          <w:rFonts w:ascii="Arial" w:hAnsi="Arial" w:cs="Arial"/>
          <w:b/>
          <w:noProof/>
          <w:u w:val="single"/>
          <w:lang w:val="en-IN" w:eastAsia="en-IN"/>
        </w:rPr>
        <mc:AlternateContent>
          <mc:Choice Requires="wps">
            <w:drawing>
              <wp:anchor distT="4294967295" distB="4294967295" distL="114300" distR="114300" simplePos="0" relativeHeight="251659776" behindDoc="0" locked="0" layoutInCell="1" allowOverlap="1" wp14:anchorId="419B7515" wp14:editId="2B22E387">
                <wp:simplePos x="0" y="0"/>
                <wp:positionH relativeFrom="column">
                  <wp:posOffset>-402913</wp:posOffset>
                </wp:positionH>
                <wp:positionV relativeFrom="paragraph">
                  <wp:posOffset>92818</wp:posOffset>
                </wp:positionV>
                <wp:extent cx="6892290" cy="0"/>
                <wp:effectExtent l="0" t="38100" r="41910" b="3810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2290" cy="0"/>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2="http://schemas.microsoft.com/office/drawing/2015/10/21/chartex" xmlns:cx1="http://schemas.microsoft.com/office/drawing/2015/9/8/chartex" xmlns:cx="http://schemas.microsoft.com/office/drawing/2014/chartex">
            <w:pict>
              <v:line w14:anchorId="79F077DF" id="Straight Connector 7"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1.75pt,7.3pt" to="510.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" strokeweight="6pt">
                <o:lock v:ext="edit" shapetype="f"/>
              </v:line>
            </w:pict>
          </mc:Fallback>
        </mc:AlternateContent>
      </w:r>
    </w:p>
    <w:tbl>
      <w:tblPr>
        <w:tblW w:w="10978" w:type="dxa"/>
        <w:tblInd w:w="-635" w:type="dxa"/>
        <w:tblLayout w:type="fixed"/>
        <w:tblCellMar>
          <w:top w:w="28" w:type="dxa"/>
          <w:bottom w:w="28" w:type="dxa"/>
        </w:tblCellMar>
        <w:tblLook w:val="04A0" w:firstRow="1" w:lastRow="0" w:firstColumn="1" w:lastColumn="0" w:noHBand="0" w:noVBand="1"/>
      </w:tblPr>
      <w:tblGrid>
        <w:gridCol w:w="488"/>
        <w:gridCol w:w="1135"/>
        <w:gridCol w:w="992"/>
        <w:gridCol w:w="1417"/>
        <w:gridCol w:w="1418"/>
        <w:gridCol w:w="1417"/>
        <w:gridCol w:w="1418"/>
        <w:gridCol w:w="2693"/>
      </w:tblGrid>
      <w:tr w:rsidR="00ED61B1" w:rsidRPr="003314BB" w14:paraId="6DD12C2A" w14:textId="586619AB" w:rsidTr="006E7BE9">
        <w:trPr>
          <w:trHeight w:val="288"/>
        </w:trPr>
        <w:tc>
          <w:tcPr>
            <w:tcW w:w="10978" w:type="dxa"/>
            <w:gridSpan w:val="8"/>
            <w:tcBorders>
              <w:top w:val="single" w:sz="4" w:space="0" w:color="auto"/>
              <w:left w:val="single" w:sz="4" w:space="0" w:color="auto"/>
              <w:bottom w:val="single" w:sz="4" w:space="0" w:color="auto"/>
              <w:right w:val="single" w:sz="4" w:space="0" w:color="000000"/>
            </w:tcBorders>
            <w:shd w:val="clear" w:color="auto" w:fill="002060"/>
            <w:vAlign w:val="center"/>
            <w:hideMark/>
          </w:tcPr>
          <w:p w14:paraId="5FF3909B" w14:textId="5B789B43" w:rsidR="00ED61B1" w:rsidRPr="003314BB" w:rsidRDefault="000728F8" w:rsidP="006A7243">
            <w:pPr>
              <w:jc w:val="center"/>
              <w:rPr>
                <w:rFonts w:asciiTheme="minorHAnsi" w:hAnsiTheme="minorHAnsi" w:cstheme="minorHAnsi"/>
                <w:b/>
                <w:bCs/>
                <w:color w:val="FFFFFF"/>
                <w:sz w:val="20"/>
                <w:szCs w:val="20"/>
              </w:rPr>
            </w:pPr>
            <w:r w:rsidRPr="003314BB">
              <w:rPr>
                <w:rFonts w:asciiTheme="minorHAnsi" w:hAnsiTheme="minorHAnsi" w:cstheme="minorHAnsi"/>
                <w:b/>
                <w:bCs/>
                <w:color w:val="FFFFFF"/>
                <w:sz w:val="20"/>
                <w:szCs w:val="20"/>
              </w:rPr>
              <w:t>INVENTORY</w:t>
            </w:r>
          </w:p>
        </w:tc>
      </w:tr>
      <w:tr w:rsidR="0025716E" w:rsidRPr="003314BB" w14:paraId="45E6AF0D" w14:textId="7447EB78" w:rsidTr="006E7BE9">
        <w:trPr>
          <w:trHeight w:val="19"/>
        </w:trPr>
        <w:tc>
          <w:tcPr>
            <w:tcW w:w="10978" w:type="dxa"/>
            <w:gridSpan w:val="8"/>
            <w:tcBorders>
              <w:top w:val="single" w:sz="4" w:space="0" w:color="auto"/>
              <w:left w:val="single" w:sz="4" w:space="0" w:color="auto"/>
              <w:bottom w:val="single" w:sz="4" w:space="0" w:color="auto"/>
              <w:right w:val="single" w:sz="4" w:space="0" w:color="000000"/>
            </w:tcBorders>
            <w:shd w:val="clear" w:color="auto" w:fill="auto"/>
            <w:vAlign w:val="center"/>
            <w:hideMark/>
          </w:tcPr>
          <w:p w14:paraId="062144EC" w14:textId="1BB36218" w:rsidR="0025716E" w:rsidRPr="003314BB" w:rsidRDefault="0025716E" w:rsidP="007777B0">
            <w:pPr>
              <w:jc w:val="right"/>
              <w:rPr>
                <w:rFonts w:asciiTheme="minorHAnsi" w:hAnsiTheme="minorHAnsi" w:cstheme="minorHAnsi"/>
                <w:i/>
                <w:iCs/>
                <w:color w:val="000000"/>
                <w:sz w:val="20"/>
                <w:szCs w:val="20"/>
              </w:rPr>
            </w:pPr>
            <w:r w:rsidRPr="003314BB">
              <w:rPr>
                <w:rFonts w:asciiTheme="minorHAnsi" w:hAnsiTheme="minorHAnsi" w:cstheme="minorHAnsi"/>
                <w:i/>
                <w:iCs/>
                <w:color w:val="000000"/>
                <w:sz w:val="20"/>
                <w:szCs w:val="20"/>
              </w:rPr>
              <w:t>Details are as on 1</w:t>
            </w:r>
            <w:r w:rsidR="000728F8" w:rsidRPr="003314BB">
              <w:rPr>
                <w:rFonts w:asciiTheme="minorHAnsi" w:hAnsiTheme="minorHAnsi" w:cstheme="minorHAnsi"/>
                <w:i/>
                <w:iCs/>
                <w:color w:val="000000"/>
                <w:sz w:val="20"/>
                <w:szCs w:val="20"/>
              </w:rPr>
              <w:t>3</w:t>
            </w:r>
            <w:r w:rsidRPr="003314BB">
              <w:rPr>
                <w:rFonts w:asciiTheme="minorHAnsi" w:hAnsiTheme="minorHAnsi" w:cstheme="minorHAnsi"/>
                <w:i/>
                <w:iCs/>
                <w:sz w:val="20"/>
                <w:szCs w:val="20"/>
                <w:vertAlign w:val="superscript"/>
              </w:rPr>
              <w:t>th</w:t>
            </w:r>
            <w:r w:rsidRPr="003314BB">
              <w:rPr>
                <w:rFonts w:asciiTheme="minorHAnsi" w:hAnsiTheme="minorHAnsi" w:cstheme="minorHAnsi"/>
                <w:i/>
                <w:iCs/>
                <w:color w:val="000000"/>
                <w:sz w:val="20"/>
                <w:szCs w:val="20"/>
              </w:rPr>
              <w:t xml:space="preserve"> May 2021</w:t>
            </w:r>
          </w:p>
        </w:tc>
      </w:tr>
      <w:tr w:rsidR="00D92C24" w:rsidRPr="003314BB" w14:paraId="106D597C" w14:textId="77777777" w:rsidTr="006E7BE9">
        <w:trPr>
          <w:trHeight w:val="19"/>
        </w:trPr>
        <w:tc>
          <w:tcPr>
            <w:tcW w:w="488" w:type="dxa"/>
            <w:tcBorders>
              <w:top w:val="nil"/>
              <w:left w:val="single" w:sz="4" w:space="0" w:color="auto"/>
              <w:bottom w:val="nil"/>
              <w:right w:val="single" w:sz="4" w:space="0" w:color="auto"/>
            </w:tcBorders>
            <w:shd w:val="clear" w:color="000000" w:fill="C5D9F1"/>
            <w:vAlign w:val="center"/>
            <w:hideMark/>
          </w:tcPr>
          <w:p w14:paraId="3DD6505A" w14:textId="336E989B" w:rsidR="00D92C24" w:rsidRPr="003314BB" w:rsidRDefault="00D92C24">
            <w:pPr>
              <w:jc w:val="center"/>
              <w:rPr>
                <w:rFonts w:asciiTheme="minorHAnsi" w:hAnsiTheme="minorHAnsi" w:cstheme="minorHAnsi"/>
                <w:b/>
                <w:bCs/>
                <w:color w:val="000000"/>
                <w:sz w:val="20"/>
                <w:szCs w:val="20"/>
              </w:rPr>
            </w:pPr>
            <w:r w:rsidRPr="003314BB">
              <w:rPr>
                <w:rFonts w:asciiTheme="minorHAnsi" w:hAnsiTheme="minorHAnsi" w:cstheme="minorHAnsi"/>
                <w:b/>
                <w:bCs/>
                <w:color w:val="000000"/>
                <w:sz w:val="20"/>
                <w:szCs w:val="20"/>
              </w:rPr>
              <w:t>S. No.</w:t>
            </w:r>
          </w:p>
        </w:tc>
        <w:tc>
          <w:tcPr>
            <w:tcW w:w="1135" w:type="dxa"/>
            <w:tcBorders>
              <w:top w:val="nil"/>
              <w:left w:val="single" w:sz="4" w:space="0" w:color="auto"/>
              <w:bottom w:val="nil"/>
              <w:right w:val="single" w:sz="4" w:space="0" w:color="auto"/>
            </w:tcBorders>
            <w:shd w:val="clear" w:color="000000" w:fill="C5D9F1"/>
            <w:vAlign w:val="center"/>
            <w:hideMark/>
          </w:tcPr>
          <w:p w14:paraId="61D5633C" w14:textId="0FF3936E" w:rsidR="00D92C24" w:rsidRPr="003314BB" w:rsidRDefault="007F478D">
            <w:pPr>
              <w:jc w:val="center"/>
              <w:rPr>
                <w:rFonts w:asciiTheme="minorHAnsi" w:hAnsiTheme="minorHAnsi" w:cstheme="minorHAnsi"/>
                <w:b/>
                <w:bCs/>
                <w:color w:val="000000"/>
                <w:sz w:val="20"/>
                <w:szCs w:val="20"/>
              </w:rPr>
            </w:pPr>
            <w:r w:rsidRPr="003314BB">
              <w:rPr>
                <w:rFonts w:asciiTheme="minorHAnsi" w:hAnsiTheme="minorHAnsi" w:cstheme="minorHAnsi"/>
                <w:b/>
                <w:bCs/>
                <w:color w:val="000000"/>
                <w:sz w:val="20"/>
                <w:szCs w:val="20"/>
              </w:rPr>
              <w:t>Particular</w:t>
            </w:r>
          </w:p>
        </w:tc>
        <w:tc>
          <w:tcPr>
            <w:tcW w:w="992" w:type="dxa"/>
            <w:tcBorders>
              <w:top w:val="nil"/>
              <w:left w:val="single" w:sz="4" w:space="0" w:color="auto"/>
              <w:bottom w:val="nil"/>
              <w:right w:val="single" w:sz="4" w:space="0" w:color="auto"/>
            </w:tcBorders>
            <w:shd w:val="clear" w:color="000000" w:fill="C5D9F1"/>
            <w:vAlign w:val="center"/>
            <w:hideMark/>
          </w:tcPr>
          <w:p w14:paraId="524CED22" w14:textId="5D3CC5D4" w:rsidR="00D92C24" w:rsidRPr="003314BB" w:rsidRDefault="007F478D" w:rsidP="00384568">
            <w:pPr>
              <w:rPr>
                <w:rFonts w:asciiTheme="minorHAnsi" w:hAnsiTheme="minorHAnsi" w:cstheme="minorHAnsi"/>
                <w:b/>
                <w:bCs/>
                <w:color w:val="000000"/>
                <w:sz w:val="20"/>
                <w:szCs w:val="20"/>
              </w:rPr>
            </w:pPr>
            <w:r w:rsidRPr="003314BB">
              <w:rPr>
                <w:rFonts w:asciiTheme="minorHAnsi" w:hAnsiTheme="minorHAnsi" w:cstheme="minorHAnsi"/>
                <w:b/>
                <w:bCs/>
                <w:color w:val="000000"/>
                <w:sz w:val="20"/>
                <w:szCs w:val="20"/>
              </w:rPr>
              <w:t>Quantity as on date</w:t>
            </w:r>
          </w:p>
        </w:tc>
        <w:tc>
          <w:tcPr>
            <w:tcW w:w="1417" w:type="dxa"/>
            <w:tcBorders>
              <w:top w:val="nil"/>
              <w:left w:val="single" w:sz="4" w:space="0" w:color="auto"/>
              <w:bottom w:val="nil"/>
              <w:right w:val="single" w:sz="4" w:space="0" w:color="auto"/>
            </w:tcBorders>
            <w:shd w:val="clear" w:color="000000" w:fill="C5D9F1"/>
            <w:vAlign w:val="center"/>
            <w:hideMark/>
          </w:tcPr>
          <w:p w14:paraId="55407B5A" w14:textId="297D15C6" w:rsidR="00D92C24" w:rsidRPr="003314BB" w:rsidRDefault="007F478D" w:rsidP="006E7BE9">
            <w:pPr>
              <w:rPr>
                <w:rFonts w:asciiTheme="minorHAnsi" w:hAnsiTheme="minorHAnsi" w:cstheme="minorHAnsi"/>
                <w:b/>
                <w:bCs/>
                <w:color w:val="000000"/>
                <w:sz w:val="20"/>
                <w:szCs w:val="20"/>
              </w:rPr>
            </w:pPr>
            <w:r w:rsidRPr="003314BB">
              <w:rPr>
                <w:rFonts w:asciiTheme="minorHAnsi" w:hAnsiTheme="minorHAnsi" w:cstheme="minorHAnsi"/>
                <w:b/>
                <w:bCs/>
                <w:color w:val="000000"/>
                <w:sz w:val="20"/>
                <w:szCs w:val="20"/>
              </w:rPr>
              <w:t>Total  Quantity(ml)</w:t>
            </w:r>
          </w:p>
        </w:tc>
        <w:tc>
          <w:tcPr>
            <w:tcW w:w="1418" w:type="dxa"/>
            <w:tcBorders>
              <w:top w:val="nil"/>
              <w:left w:val="single" w:sz="4" w:space="0" w:color="auto"/>
              <w:bottom w:val="nil"/>
              <w:right w:val="single" w:sz="4" w:space="0" w:color="auto"/>
            </w:tcBorders>
            <w:shd w:val="clear" w:color="000000" w:fill="C5D9F1"/>
            <w:vAlign w:val="center"/>
            <w:hideMark/>
          </w:tcPr>
          <w:p w14:paraId="25C91F50" w14:textId="0179A8F7" w:rsidR="00D92C24" w:rsidRPr="003314BB" w:rsidRDefault="007F478D">
            <w:pPr>
              <w:jc w:val="center"/>
              <w:rPr>
                <w:rFonts w:asciiTheme="minorHAnsi" w:hAnsiTheme="minorHAnsi" w:cstheme="minorHAnsi"/>
                <w:b/>
                <w:bCs/>
                <w:color w:val="000000"/>
                <w:sz w:val="20"/>
                <w:szCs w:val="20"/>
              </w:rPr>
            </w:pPr>
            <w:r w:rsidRPr="003314BB">
              <w:rPr>
                <w:rFonts w:asciiTheme="minorHAnsi" w:hAnsiTheme="minorHAnsi" w:cstheme="minorHAnsi"/>
                <w:b/>
                <w:bCs/>
                <w:color w:val="000000"/>
                <w:sz w:val="20"/>
                <w:szCs w:val="20"/>
              </w:rPr>
              <w:t>Fair Value</w:t>
            </w:r>
          </w:p>
        </w:tc>
        <w:tc>
          <w:tcPr>
            <w:tcW w:w="1417" w:type="dxa"/>
            <w:tcBorders>
              <w:top w:val="nil"/>
              <w:left w:val="single" w:sz="4" w:space="0" w:color="auto"/>
              <w:bottom w:val="nil"/>
              <w:right w:val="single" w:sz="4" w:space="0" w:color="auto"/>
            </w:tcBorders>
            <w:shd w:val="clear" w:color="000000" w:fill="C5D9F1"/>
            <w:vAlign w:val="center"/>
            <w:hideMark/>
          </w:tcPr>
          <w:p w14:paraId="57DB2530" w14:textId="2E28F972" w:rsidR="00D92C24" w:rsidRPr="003314BB" w:rsidRDefault="007F478D" w:rsidP="00384568">
            <w:pPr>
              <w:rPr>
                <w:rFonts w:asciiTheme="minorHAnsi" w:hAnsiTheme="minorHAnsi" w:cstheme="minorHAnsi"/>
                <w:b/>
                <w:bCs/>
                <w:color w:val="000000"/>
                <w:sz w:val="20"/>
                <w:szCs w:val="20"/>
              </w:rPr>
            </w:pPr>
            <w:r w:rsidRPr="003314BB">
              <w:rPr>
                <w:rFonts w:asciiTheme="minorHAnsi" w:hAnsiTheme="minorHAnsi" w:cstheme="minorHAnsi"/>
                <w:b/>
                <w:bCs/>
                <w:color w:val="000000"/>
                <w:sz w:val="20"/>
                <w:szCs w:val="20"/>
              </w:rPr>
              <w:t>Realizable</w:t>
            </w:r>
            <w:r w:rsidR="00D92C24" w:rsidRPr="003314BB">
              <w:rPr>
                <w:rFonts w:asciiTheme="minorHAnsi" w:hAnsiTheme="minorHAnsi" w:cstheme="minorHAnsi"/>
                <w:b/>
                <w:bCs/>
                <w:color w:val="000000"/>
                <w:sz w:val="20"/>
                <w:szCs w:val="20"/>
              </w:rPr>
              <w:t xml:space="preserve"> Value</w:t>
            </w:r>
            <w:r w:rsidR="00D92C24" w:rsidRPr="003314BB">
              <w:rPr>
                <w:rFonts w:asciiTheme="minorHAnsi" w:hAnsiTheme="minorHAnsi" w:cstheme="minorHAnsi"/>
                <w:b/>
                <w:bCs/>
                <w:color w:val="000000"/>
                <w:sz w:val="20"/>
                <w:szCs w:val="20"/>
              </w:rPr>
              <w:br/>
              <w:t>(Going Concern)*</w:t>
            </w:r>
          </w:p>
        </w:tc>
        <w:tc>
          <w:tcPr>
            <w:tcW w:w="1418" w:type="dxa"/>
            <w:tcBorders>
              <w:top w:val="nil"/>
              <w:left w:val="single" w:sz="4" w:space="0" w:color="auto"/>
              <w:bottom w:val="single" w:sz="4" w:space="0" w:color="auto"/>
              <w:right w:val="single" w:sz="4" w:space="0" w:color="auto"/>
            </w:tcBorders>
            <w:shd w:val="clear" w:color="000000" w:fill="C5D9F1"/>
            <w:vAlign w:val="center"/>
            <w:hideMark/>
          </w:tcPr>
          <w:p w14:paraId="669554D4" w14:textId="282AF8FC" w:rsidR="00D92C24" w:rsidRPr="003314BB" w:rsidRDefault="007F478D" w:rsidP="00384568">
            <w:pPr>
              <w:rPr>
                <w:rFonts w:asciiTheme="minorHAnsi" w:hAnsiTheme="minorHAnsi" w:cstheme="minorHAnsi"/>
                <w:b/>
                <w:bCs/>
                <w:color w:val="000000"/>
                <w:sz w:val="20"/>
                <w:szCs w:val="20"/>
              </w:rPr>
            </w:pPr>
            <w:r w:rsidRPr="003314BB">
              <w:rPr>
                <w:rFonts w:asciiTheme="minorHAnsi" w:hAnsiTheme="minorHAnsi" w:cstheme="minorHAnsi"/>
                <w:b/>
                <w:bCs/>
                <w:color w:val="000000"/>
                <w:sz w:val="20"/>
                <w:szCs w:val="20"/>
              </w:rPr>
              <w:t>Realizable</w:t>
            </w:r>
            <w:r w:rsidR="00D92C24" w:rsidRPr="003314BB">
              <w:rPr>
                <w:rFonts w:asciiTheme="minorHAnsi" w:hAnsiTheme="minorHAnsi" w:cstheme="minorHAnsi"/>
                <w:b/>
                <w:bCs/>
                <w:color w:val="000000"/>
                <w:sz w:val="20"/>
                <w:szCs w:val="20"/>
              </w:rPr>
              <w:t xml:space="preserve"> Value</w:t>
            </w:r>
            <w:r w:rsidR="00D92C24" w:rsidRPr="003314BB">
              <w:rPr>
                <w:rFonts w:asciiTheme="minorHAnsi" w:hAnsiTheme="minorHAnsi" w:cstheme="minorHAnsi"/>
                <w:b/>
                <w:bCs/>
                <w:color w:val="000000"/>
                <w:sz w:val="20"/>
                <w:szCs w:val="20"/>
              </w:rPr>
              <w:br/>
              <w:t>(Piecemeal)**</w:t>
            </w:r>
          </w:p>
        </w:tc>
        <w:tc>
          <w:tcPr>
            <w:tcW w:w="2693" w:type="dxa"/>
            <w:tcBorders>
              <w:top w:val="nil"/>
              <w:left w:val="single" w:sz="4" w:space="0" w:color="auto"/>
              <w:bottom w:val="nil"/>
              <w:right w:val="single" w:sz="4" w:space="0" w:color="auto"/>
            </w:tcBorders>
            <w:shd w:val="clear" w:color="000000" w:fill="C5D9F1"/>
            <w:vAlign w:val="center"/>
            <w:hideMark/>
          </w:tcPr>
          <w:p w14:paraId="09E42508" w14:textId="77777777" w:rsidR="00D92C24" w:rsidRPr="003314BB" w:rsidRDefault="00D92C24">
            <w:pPr>
              <w:jc w:val="center"/>
              <w:rPr>
                <w:rFonts w:asciiTheme="minorHAnsi" w:hAnsiTheme="minorHAnsi" w:cstheme="minorHAnsi"/>
                <w:b/>
                <w:bCs/>
                <w:color w:val="000000"/>
                <w:sz w:val="20"/>
                <w:szCs w:val="20"/>
              </w:rPr>
            </w:pPr>
            <w:r w:rsidRPr="003314BB">
              <w:rPr>
                <w:rFonts w:asciiTheme="minorHAnsi" w:hAnsiTheme="minorHAnsi" w:cstheme="minorHAnsi"/>
                <w:b/>
                <w:bCs/>
                <w:color w:val="000000"/>
                <w:sz w:val="20"/>
                <w:szCs w:val="20"/>
              </w:rPr>
              <w:t>Remarks</w:t>
            </w:r>
          </w:p>
        </w:tc>
      </w:tr>
      <w:tr w:rsidR="0025716E" w:rsidRPr="003314BB" w14:paraId="210317C3" w14:textId="7A8F8BA4" w:rsidTr="006E7BE9">
        <w:trPr>
          <w:trHeight w:val="19"/>
        </w:trPr>
        <w:tc>
          <w:tcPr>
            <w:tcW w:w="10978" w:type="dxa"/>
            <w:gridSpan w:val="8"/>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ED127A" w14:textId="226983D1" w:rsidR="0025716E" w:rsidRPr="003314BB" w:rsidRDefault="0025716E" w:rsidP="006A7243">
            <w:pPr>
              <w:jc w:val="right"/>
              <w:rPr>
                <w:rFonts w:asciiTheme="minorHAnsi" w:hAnsiTheme="minorHAnsi" w:cstheme="minorHAnsi"/>
                <w:i/>
                <w:iCs/>
                <w:color w:val="000000"/>
                <w:sz w:val="20"/>
                <w:szCs w:val="20"/>
              </w:rPr>
            </w:pPr>
            <w:r w:rsidRPr="003314BB">
              <w:rPr>
                <w:rFonts w:asciiTheme="minorHAnsi" w:hAnsiTheme="minorHAnsi" w:cstheme="minorHAnsi"/>
                <w:i/>
                <w:iCs/>
                <w:color w:val="000000"/>
                <w:sz w:val="20"/>
                <w:szCs w:val="20"/>
              </w:rPr>
              <w:t>Figures in INR</w:t>
            </w:r>
            <w:r w:rsidR="008A411A">
              <w:rPr>
                <w:rFonts w:asciiTheme="minorHAnsi" w:hAnsiTheme="minorHAnsi" w:cstheme="minorHAnsi"/>
                <w:i/>
                <w:iCs/>
                <w:color w:val="000000"/>
                <w:sz w:val="20"/>
                <w:szCs w:val="20"/>
              </w:rPr>
              <w:t xml:space="preserve"> LAKHS</w:t>
            </w:r>
          </w:p>
        </w:tc>
      </w:tr>
      <w:tr w:rsidR="004E5E6B" w:rsidRPr="003314BB" w14:paraId="26E717E1" w14:textId="77777777" w:rsidTr="006E7BE9">
        <w:trPr>
          <w:trHeight w:val="852"/>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0EB34632" w14:textId="77777777" w:rsidR="004E5E6B" w:rsidRPr="003314BB" w:rsidRDefault="004E5E6B" w:rsidP="004E5E6B">
            <w:pPr>
              <w:jc w:val="center"/>
              <w:rPr>
                <w:rFonts w:asciiTheme="minorHAnsi" w:hAnsiTheme="minorHAnsi" w:cstheme="minorHAnsi"/>
                <w:color w:val="000000"/>
                <w:sz w:val="20"/>
                <w:szCs w:val="20"/>
              </w:rPr>
            </w:pPr>
            <w:r w:rsidRPr="003314BB">
              <w:rPr>
                <w:rFonts w:asciiTheme="minorHAnsi" w:hAnsiTheme="minorHAnsi" w:cstheme="minorHAnsi"/>
                <w:color w:val="000000"/>
                <w:sz w:val="20"/>
                <w:szCs w:val="20"/>
              </w:rPr>
              <w:t>1</w:t>
            </w:r>
          </w:p>
        </w:tc>
        <w:tc>
          <w:tcPr>
            <w:tcW w:w="1135" w:type="dxa"/>
            <w:tcBorders>
              <w:top w:val="nil"/>
              <w:left w:val="nil"/>
              <w:bottom w:val="single" w:sz="4" w:space="0" w:color="auto"/>
              <w:right w:val="single" w:sz="4" w:space="0" w:color="auto"/>
            </w:tcBorders>
            <w:shd w:val="clear" w:color="auto" w:fill="auto"/>
            <w:noWrap/>
            <w:vAlign w:val="center"/>
            <w:hideMark/>
          </w:tcPr>
          <w:p w14:paraId="0E98A20A" w14:textId="5BBB4707" w:rsidR="004E5E6B" w:rsidRPr="003314BB" w:rsidRDefault="004E5E6B" w:rsidP="004E5E6B">
            <w:pPr>
              <w:rPr>
                <w:rFonts w:asciiTheme="minorHAnsi" w:hAnsiTheme="minorHAnsi" w:cstheme="minorHAnsi"/>
                <w:color w:val="000000"/>
                <w:sz w:val="20"/>
                <w:szCs w:val="20"/>
              </w:rPr>
            </w:pPr>
            <w:r w:rsidRPr="003314BB">
              <w:rPr>
                <w:rFonts w:asciiTheme="minorHAnsi" w:hAnsiTheme="minorHAnsi" w:cstheme="minorHAnsi"/>
                <w:color w:val="000000"/>
                <w:sz w:val="20"/>
                <w:szCs w:val="20"/>
              </w:rPr>
              <w:t>100 ml Sanitizer Bottle</w:t>
            </w:r>
          </w:p>
        </w:tc>
        <w:tc>
          <w:tcPr>
            <w:tcW w:w="992" w:type="dxa"/>
            <w:tcBorders>
              <w:top w:val="nil"/>
              <w:left w:val="nil"/>
              <w:bottom w:val="single" w:sz="4" w:space="0" w:color="auto"/>
              <w:right w:val="single" w:sz="4" w:space="0" w:color="auto"/>
            </w:tcBorders>
            <w:shd w:val="clear" w:color="auto" w:fill="auto"/>
            <w:vAlign w:val="center"/>
            <w:hideMark/>
          </w:tcPr>
          <w:p w14:paraId="108D241D" w14:textId="22CBA48D" w:rsidR="004E5E6B" w:rsidRPr="003314BB" w:rsidRDefault="004E5E6B" w:rsidP="004E5E6B">
            <w:pPr>
              <w:jc w:val="center"/>
              <w:rPr>
                <w:rFonts w:asciiTheme="minorHAnsi" w:hAnsiTheme="minorHAnsi" w:cstheme="minorHAnsi"/>
                <w:color w:val="000000"/>
                <w:sz w:val="20"/>
                <w:szCs w:val="20"/>
              </w:rPr>
            </w:pPr>
            <w:r w:rsidRPr="003314BB">
              <w:rPr>
                <w:rFonts w:asciiTheme="minorHAnsi" w:hAnsiTheme="minorHAnsi" w:cstheme="minorHAnsi"/>
                <w:color w:val="000000"/>
                <w:sz w:val="20"/>
                <w:szCs w:val="20"/>
              </w:rPr>
              <w:t>3,224</w:t>
            </w:r>
          </w:p>
        </w:tc>
        <w:tc>
          <w:tcPr>
            <w:tcW w:w="1417" w:type="dxa"/>
            <w:tcBorders>
              <w:top w:val="nil"/>
              <w:left w:val="nil"/>
              <w:bottom w:val="single" w:sz="4" w:space="0" w:color="auto"/>
              <w:right w:val="single" w:sz="4" w:space="0" w:color="auto"/>
            </w:tcBorders>
            <w:shd w:val="clear" w:color="auto" w:fill="auto"/>
            <w:vAlign w:val="center"/>
            <w:hideMark/>
          </w:tcPr>
          <w:p w14:paraId="0996804C" w14:textId="309826CB" w:rsidR="004E5E6B" w:rsidRPr="003314BB" w:rsidRDefault="004E5E6B" w:rsidP="004E5E6B">
            <w:pPr>
              <w:jc w:val="center"/>
              <w:rPr>
                <w:rFonts w:asciiTheme="minorHAnsi" w:hAnsiTheme="minorHAnsi" w:cstheme="minorHAnsi"/>
                <w:color w:val="000000"/>
                <w:sz w:val="20"/>
                <w:szCs w:val="20"/>
              </w:rPr>
            </w:pPr>
            <w:r w:rsidRPr="003314BB">
              <w:rPr>
                <w:rFonts w:asciiTheme="minorHAnsi" w:hAnsiTheme="minorHAnsi" w:cstheme="minorHAnsi"/>
                <w:color w:val="000000"/>
                <w:sz w:val="20"/>
                <w:szCs w:val="20"/>
              </w:rPr>
              <w:t>3,22,400</w:t>
            </w:r>
          </w:p>
        </w:tc>
        <w:tc>
          <w:tcPr>
            <w:tcW w:w="1418" w:type="dxa"/>
            <w:tcBorders>
              <w:top w:val="nil"/>
              <w:left w:val="nil"/>
              <w:bottom w:val="single" w:sz="4" w:space="0" w:color="auto"/>
              <w:right w:val="single" w:sz="4" w:space="0" w:color="auto"/>
            </w:tcBorders>
            <w:shd w:val="clear" w:color="auto" w:fill="auto"/>
            <w:vAlign w:val="center"/>
            <w:hideMark/>
          </w:tcPr>
          <w:p w14:paraId="6DC48B65" w14:textId="19887FFE" w:rsidR="004E5E6B" w:rsidRPr="003314BB" w:rsidRDefault="004E5E6B" w:rsidP="004E5E6B">
            <w:pPr>
              <w:jc w:val="center"/>
              <w:rPr>
                <w:rFonts w:asciiTheme="minorHAnsi" w:hAnsiTheme="minorHAnsi" w:cstheme="minorHAnsi"/>
                <w:color w:val="000000"/>
                <w:sz w:val="20"/>
                <w:szCs w:val="20"/>
              </w:rPr>
            </w:pPr>
            <w:r>
              <w:rPr>
                <w:rFonts w:asciiTheme="minorHAnsi" w:hAnsiTheme="minorHAnsi" w:cstheme="minorHAnsi"/>
                <w:color w:val="000000"/>
                <w:sz w:val="20"/>
                <w:szCs w:val="20"/>
              </w:rPr>
              <w:t>1.03</w:t>
            </w:r>
          </w:p>
        </w:tc>
        <w:tc>
          <w:tcPr>
            <w:tcW w:w="1417" w:type="dxa"/>
            <w:tcBorders>
              <w:top w:val="nil"/>
              <w:left w:val="nil"/>
              <w:bottom w:val="single" w:sz="4" w:space="0" w:color="auto"/>
              <w:right w:val="single" w:sz="4" w:space="0" w:color="auto"/>
            </w:tcBorders>
            <w:shd w:val="clear" w:color="auto" w:fill="auto"/>
            <w:noWrap/>
            <w:vAlign w:val="center"/>
          </w:tcPr>
          <w:p w14:paraId="4F02E9FB" w14:textId="702899CB" w:rsidR="004E5E6B" w:rsidRPr="003314BB" w:rsidRDefault="004E5E6B" w:rsidP="004E5E6B">
            <w:pPr>
              <w:jc w:val="center"/>
              <w:rPr>
                <w:rFonts w:asciiTheme="minorHAnsi" w:hAnsiTheme="minorHAnsi" w:cstheme="minorHAnsi"/>
                <w:color w:val="000000"/>
                <w:sz w:val="20"/>
                <w:szCs w:val="20"/>
              </w:rPr>
            </w:pPr>
            <w:r>
              <w:rPr>
                <w:rFonts w:asciiTheme="minorHAnsi" w:hAnsiTheme="minorHAnsi" w:cstheme="minorHAnsi"/>
                <w:color w:val="000000"/>
                <w:sz w:val="20"/>
                <w:szCs w:val="20"/>
              </w:rPr>
              <w:t>0.93</w:t>
            </w:r>
          </w:p>
        </w:tc>
        <w:tc>
          <w:tcPr>
            <w:tcW w:w="141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3BE45B" w14:textId="406CBAA7" w:rsidR="004E5E6B" w:rsidRPr="003314BB" w:rsidRDefault="004E5E6B" w:rsidP="004E5E6B">
            <w:pPr>
              <w:jc w:val="center"/>
              <w:rPr>
                <w:rFonts w:asciiTheme="minorHAnsi" w:hAnsiTheme="minorHAnsi" w:cstheme="minorHAnsi"/>
                <w:color w:val="000000"/>
                <w:sz w:val="20"/>
                <w:szCs w:val="20"/>
              </w:rPr>
            </w:pPr>
            <w:r>
              <w:rPr>
                <w:rFonts w:asciiTheme="minorHAnsi" w:hAnsiTheme="minorHAnsi" w:cstheme="minorHAnsi"/>
                <w:color w:val="000000"/>
                <w:sz w:val="20"/>
                <w:szCs w:val="20"/>
              </w:rPr>
              <w:t>0.93</w:t>
            </w:r>
          </w:p>
        </w:tc>
        <w:tc>
          <w:tcPr>
            <w:tcW w:w="2693" w:type="dxa"/>
            <w:vMerge w:val="restart"/>
            <w:tcBorders>
              <w:top w:val="nil"/>
              <w:left w:val="single" w:sz="4" w:space="0" w:color="auto"/>
              <w:bottom w:val="single" w:sz="4" w:space="0" w:color="auto"/>
              <w:right w:val="single" w:sz="4" w:space="0" w:color="auto"/>
            </w:tcBorders>
            <w:shd w:val="clear" w:color="auto" w:fill="auto"/>
          </w:tcPr>
          <w:p w14:paraId="6DAD392A" w14:textId="61D9B5C9" w:rsidR="004E5E6B" w:rsidRPr="003314BB" w:rsidRDefault="004E5E6B" w:rsidP="004E5E6B">
            <w:pPr>
              <w:jc w:val="both"/>
              <w:rPr>
                <w:rFonts w:asciiTheme="minorHAnsi" w:hAnsiTheme="minorHAnsi" w:cstheme="minorHAnsi"/>
                <w:color w:val="000000"/>
                <w:sz w:val="20"/>
                <w:szCs w:val="20"/>
              </w:rPr>
            </w:pPr>
            <w:r w:rsidRPr="003314BB">
              <w:rPr>
                <w:rFonts w:asciiTheme="minorHAnsi" w:hAnsiTheme="minorHAnsi" w:cstheme="minorHAnsi"/>
                <w:color w:val="000000"/>
                <w:sz w:val="20"/>
                <w:szCs w:val="20"/>
              </w:rPr>
              <w:t xml:space="preserve">We have received the details regarding the stock of sanitizer exists with the company in different packaging units. </w:t>
            </w:r>
          </w:p>
          <w:p w14:paraId="2CEB28D0" w14:textId="70384983" w:rsidR="004E5E6B" w:rsidRPr="003314BB" w:rsidRDefault="004E5E6B" w:rsidP="004E5E6B">
            <w:pPr>
              <w:jc w:val="both"/>
              <w:rPr>
                <w:rFonts w:asciiTheme="minorHAnsi" w:hAnsiTheme="minorHAnsi" w:cstheme="minorHAnsi"/>
                <w:color w:val="000000"/>
                <w:sz w:val="20"/>
                <w:szCs w:val="20"/>
              </w:rPr>
            </w:pPr>
            <w:r w:rsidRPr="003314BB">
              <w:rPr>
                <w:rFonts w:asciiTheme="minorHAnsi" w:hAnsiTheme="minorHAnsi" w:cstheme="minorHAnsi"/>
                <w:color w:val="000000"/>
                <w:sz w:val="20"/>
                <w:szCs w:val="20"/>
              </w:rPr>
              <w:t>As third wave of Covid pandemic is expected to come soon and this stock of sanitizer can be utilized by selling out in the open market easily as it became the product of personal hygiene and having an appropriate demand in the market. Quantity has been multiplied by 0.32 as average current market price of 1 ml sanitizer.</w:t>
            </w:r>
          </w:p>
          <w:p w14:paraId="1DB43F24" w14:textId="19F37C10" w:rsidR="004E5E6B" w:rsidRPr="003314BB" w:rsidRDefault="004E5E6B" w:rsidP="004E5E6B">
            <w:pPr>
              <w:jc w:val="both"/>
              <w:rPr>
                <w:rFonts w:asciiTheme="minorHAnsi" w:hAnsiTheme="minorHAnsi" w:cstheme="minorHAnsi"/>
                <w:color w:val="000000"/>
                <w:sz w:val="20"/>
                <w:szCs w:val="20"/>
              </w:rPr>
            </w:pPr>
            <w:r w:rsidRPr="003314BB">
              <w:rPr>
                <w:rFonts w:asciiTheme="minorHAnsi" w:hAnsiTheme="minorHAnsi" w:cstheme="minorHAnsi"/>
                <w:color w:val="000000"/>
                <w:sz w:val="20"/>
                <w:szCs w:val="20"/>
              </w:rPr>
              <w:t>Hence, we have considered the Fair Value to be 100%, Liquidation Value (Going concern) and Liquidation Value (Piecemeal) to be equal to 90%.</w:t>
            </w:r>
          </w:p>
        </w:tc>
      </w:tr>
      <w:tr w:rsidR="004E5E6B" w:rsidRPr="003314BB" w14:paraId="5595FE9A" w14:textId="77777777" w:rsidTr="006E7BE9">
        <w:trPr>
          <w:trHeight w:val="932"/>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0A8BD760" w14:textId="77777777" w:rsidR="004E5E6B" w:rsidRPr="003314BB" w:rsidRDefault="004E5E6B" w:rsidP="004E5E6B">
            <w:pPr>
              <w:jc w:val="center"/>
              <w:rPr>
                <w:rFonts w:asciiTheme="minorHAnsi" w:hAnsiTheme="minorHAnsi" w:cstheme="minorHAnsi"/>
                <w:color w:val="000000"/>
                <w:sz w:val="20"/>
                <w:szCs w:val="20"/>
              </w:rPr>
            </w:pPr>
            <w:r w:rsidRPr="003314BB">
              <w:rPr>
                <w:rFonts w:asciiTheme="minorHAnsi" w:hAnsiTheme="minorHAnsi" w:cstheme="minorHAnsi"/>
                <w:color w:val="000000"/>
                <w:sz w:val="20"/>
                <w:szCs w:val="20"/>
              </w:rPr>
              <w:t>2</w:t>
            </w:r>
          </w:p>
        </w:tc>
        <w:tc>
          <w:tcPr>
            <w:tcW w:w="1135" w:type="dxa"/>
            <w:tcBorders>
              <w:top w:val="nil"/>
              <w:left w:val="nil"/>
              <w:bottom w:val="single" w:sz="4" w:space="0" w:color="auto"/>
              <w:right w:val="single" w:sz="4" w:space="0" w:color="auto"/>
            </w:tcBorders>
            <w:shd w:val="clear" w:color="auto" w:fill="auto"/>
            <w:noWrap/>
            <w:vAlign w:val="center"/>
            <w:hideMark/>
          </w:tcPr>
          <w:p w14:paraId="31D2400A" w14:textId="087E42CB" w:rsidR="004E5E6B" w:rsidRPr="003314BB" w:rsidRDefault="004E5E6B" w:rsidP="004E5E6B">
            <w:pPr>
              <w:rPr>
                <w:rFonts w:asciiTheme="minorHAnsi" w:hAnsiTheme="minorHAnsi" w:cstheme="minorHAnsi"/>
                <w:color w:val="000000"/>
                <w:sz w:val="20"/>
                <w:szCs w:val="20"/>
              </w:rPr>
            </w:pPr>
            <w:r w:rsidRPr="003314BB">
              <w:rPr>
                <w:rFonts w:asciiTheme="minorHAnsi" w:hAnsiTheme="minorHAnsi" w:cstheme="minorHAnsi"/>
                <w:color w:val="000000"/>
                <w:sz w:val="20"/>
                <w:szCs w:val="20"/>
              </w:rPr>
              <w:t>200 ml Sanitizer Bottle</w:t>
            </w:r>
          </w:p>
        </w:tc>
        <w:tc>
          <w:tcPr>
            <w:tcW w:w="992" w:type="dxa"/>
            <w:tcBorders>
              <w:top w:val="nil"/>
              <w:left w:val="nil"/>
              <w:bottom w:val="single" w:sz="4" w:space="0" w:color="auto"/>
              <w:right w:val="single" w:sz="4" w:space="0" w:color="auto"/>
            </w:tcBorders>
            <w:shd w:val="clear" w:color="auto" w:fill="auto"/>
            <w:vAlign w:val="center"/>
            <w:hideMark/>
          </w:tcPr>
          <w:p w14:paraId="69EF8204" w14:textId="7A78E295" w:rsidR="004E5E6B" w:rsidRPr="003314BB" w:rsidRDefault="004E5E6B" w:rsidP="004E5E6B">
            <w:pPr>
              <w:jc w:val="center"/>
              <w:rPr>
                <w:rFonts w:asciiTheme="minorHAnsi" w:hAnsiTheme="minorHAnsi" w:cstheme="minorHAnsi"/>
                <w:color w:val="000000"/>
                <w:sz w:val="20"/>
                <w:szCs w:val="20"/>
              </w:rPr>
            </w:pPr>
            <w:r w:rsidRPr="003314BB">
              <w:rPr>
                <w:rFonts w:asciiTheme="minorHAnsi" w:hAnsiTheme="minorHAnsi" w:cstheme="minorHAnsi"/>
                <w:color w:val="000000"/>
                <w:sz w:val="20"/>
                <w:szCs w:val="20"/>
              </w:rPr>
              <w:t>11,675</w:t>
            </w:r>
          </w:p>
        </w:tc>
        <w:tc>
          <w:tcPr>
            <w:tcW w:w="1417" w:type="dxa"/>
            <w:tcBorders>
              <w:top w:val="nil"/>
              <w:left w:val="nil"/>
              <w:bottom w:val="single" w:sz="4" w:space="0" w:color="auto"/>
              <w:right w:val="single" w:sz="4" w:space="0" w:color="auto"/>
            </w:tcBorders>
            <w:shd w:val="clear" w:color="auto" w:fill="auto"/>
            <w:vAlign w:val="center"/>
            <w:hideMark/>
          </w:tcPr>
          <w:p w14:paraId="7171EA19" w14:textId="38C3670F" w:rsidR="004E5E6B" w:rsidRPr="003314BB" w:rsidRDefault="004E5E6B" w:rsidP="004E5E6B">
            <w:pPr>
              <w:jc w:val="center"/>
              <w:rPr>
                <w:rFonts w:asciiTheme="minorHAnsi" w:hAnsiTheme="minorHAnsi" w:cstheme="minorHAnsi"/>
                <w:color w:val="000000"/>
                <w:sz w:val="20"/>
                <w:szCs w:val="20"/>
              </w:rPr>
            </w:pPr>
            <w:r w:rsidRPr="003314BB">
              <w:rPr>
                <w:rFonts w:asciiTheme="minorHAnsi" w:hAnsiTheme="minorHAnsi" w:cstheme="minorHAnsi"/>
                <w:color w:val="000000"/>
                <w:sz w:val="20"/>
                <w:szCs w:val="20"/>
              </w:rPr>
              <w:t>23,35,000</w:t>
            </w:r>
          </w:p>
        </w:tc>
        <w:tc>
          <w:tcPr>
            <w:tcW w:w="1418" w:type="dxa"/>
            <w:tcBorders>
              <w:top w:val="nil"/>
              <w:left w:val="nil"/>
              <w:bottom w:val="single" w:sz="4" w:space="0" w:color="auto"/>
              <w:right w:val="single" w:sz="4" w:space="0" w:color="auto"/>
            </w:tcBorders>
            <w:shd w:val="clear" w:color="auto" w:fill="auto"/>
            <w:vAlign w:val="center"/>
            <w:hideMark/>
          </w:tcPr>
          <w:p w14:paraId="3A2EB380" w14:textId="07F578CB" w:rsidR="004E5E6B" w:rsidRPr="003314BB" w:rsidRDefault="004E5E6B" w:rsidP="004E5E6B">
            <w:pPr>
              <w:jc w:val="center"/>
              <w:rPr>
                <w:rFonts w:asciiTheme="minorHAnsi" w:hAnsiTheme="minorHAnsi" w:cstheme="minorHAnsi"/>
                <w:color w:val="000000"/>
                <w:sz w:val="20"/>
                <w:szCs w:val="20"/>
              </w:rPr>
            </w:pPr>
            <w:r>
              <w:rPr>
                <w:rFonts w:asciiTheme="minorHAnsi" w:hAnsiTheme="minorHAnsi" w:cstheme="minorHAnsi"/>
                <w:color w:val="000000"/>
                <w:sz w:val="20"/>
                <w:szCs w:val="20"/>
              </w:rPr>
              <w:t>7.47</w:t>
            </w:r>
          </w:p>
        </w:tc>
        <w:tc>
          <w:tcPr>
            <w:tcW w:w="1417" w:type="dxa"/>
            <w:tcBorders>
              <w:top w:val="nil"/>
              <w:left w:val="nil"/>
              <w:bottom w:val="single" w:sz="4" w:space="0" w:color="auto"/>
              <w:right w:val="single" w:sz="4" w:space="0" w:color="auto"/>
            </w:tcBorders>
            <w:shd w:val="clear" w:color="auto" w:fill="auto"/>
            <w:noWrap/>
            <w:vAlign w:val="center"/>
          </w:tcPr>
          <w:p w14:paraId="03B93D0F" w14:textId="1EAB9D91" w:rsidR="004E5E6B" w:rsidRPr="003314BB" w:rsidRDefault="004E5E6B" w:rsidP="004E5E6B">
            <w:pPr>
              <w:jc w:val="center"/>
              <w:rPr>
                <w:rFonts w:asciiTheme="minorHAnsi" w:hAnsiTheme="minorHAnsi" w:cstheme="minorHAnsi"/>
                <w:color w:val="000000"/>
                <w:sz w:val="20"/>
                <w:szCs w:val="20"/>
              </w:rPr>
            </w:pPr>
            <w:r>
              <w:rPr>
                <w:rFonts w:asciiTheme="minorHAnsi" w:hAnsiTheme="minorHAnsi" w:cstheme="minorHAnsi"/>
                <w:color w:val="000000"/>
                <w:sz w:val="20"/>
                <w:szCs w:val="20"/>
              </w:rPr>
              <w:t>6.72</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691AF82D" w14:textId="39458637" w:rsidR="004E5E6B" w:rsidRPr="003314BB" w:rsidRDefault="004E5E6B" w:rsidP="004E5E6B">
            <w:pPr>
              <w:jc w:val="center"/>
              <w:rPr>
                <w:rFonts w:asciiTheme="minorHAnsi" w:hAnsiTheme="minorHAnsi" w:cstheme="minorHAnsi"/>
                <w:color w:val="000000"/>
                <w:sz w:val="20"/>
                <w:szCs w:val="20"/>
              </w:rPr>
            </w:pPr>
            <w:r>
              <w:rPr>
                <w:rFonts w:asciiTheme="minorHAnsi" w:hAnsiTheme="minorHAnsi" w:cstheme="minorHAnsi"/>
                <w:color w:val="000000"/>
                <w:sz w:val="20"/>
                <w:szCs w:val="20"/>
              </w:rPr>
              <w:t>6.72</w:t>
            </w:r>
          </w:p>
        </w:tc>
        <w:tc>
          <w:tcPr>
            <w:tcW w:w="2693" w:type="dxa"/>
            <w:vMerge/>
            <w:tcBorders>
              <w:top w:val="nil"/>
              <w:left w:val="single" w:sz="4" w:space="0" w:color="auto"/>
              <w:bottom w:val="single" w:sz="4" w:space="0" w:color="auto"/>
              <w:right w:val="single" w:sz="4" w:space="0" w:color="auto"/>
            </w:tcBorders>
            <w:vAlign w:val="center"/>
            <w:hideMark/>
          </w:tcPr>
          <w:p w14:paraId="4AAFCE9B" w14:textId="77777777" w:rsidR="004E5E6B" w:rsidRPr="003314BB" w:rsidRDefault="004E5E6B" w:rsidP="004E5E6B">
            <w:pPr>
              <w:rPr>
                <w:rFonts w:asciiTheme="minorHAnsi" w:hAnsiTheme="minorHAnsi" w:cstheme="minorHAnsi"/>
                <w:color w:val="000000"/>
                <w:sz w:val="20"/>
                <w:szCs w:val="20"/>
              </w:rPr>
            </w:pPr>
          </w:p>
        </w:tc>
      </w:tr>
      <w:tr w:rsidR="004E5E6B" w:rsidRPr="003314BB" w14:paraId="58D3AAF2" w14:textId="77777777" w:rsidTr="006E7BE9">
        <w:trPr>
          <w:trHeight w:val="1073"/>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7655422B" w14:textId="77777777" w:rsidR="004E5E6B" w:rsidRPr="003314BB" w:rsidRDefault="004E5E6B" w:rsidP="004E5E6B">
            <w:pPr>
              <w:jc w:val="center"/>
              <w:rPr>
                <w:rFonts w:asciiTheme="minorHAnsi" w:hAnsiTheme="minorHAnsi" w:cstheme="minorHAnsi"/>
                <w:color w:val="000000"/>
                <w:sz w:val="20"/>
                <w:szCs w:val="20"/>
              </w:rPr>
            </w:pPr>
            <w:r w:rsidRPr="003314BB">
              <w:rPr>
                <w:rFonts w:asciiTheme="minorHAnsi" w:hAnsiTheme="minorHAnsi" w:cstheme="minorHAnsi"/>
                <w:color w:val="000000"/>
                <w:sz w:val="20"/>
                <w:szCs w:val="20"/>
              </w:rPr>
              <w:t>3</w:t>
            </w:r>
          </w:p>
        </w:tc>
        <w:tc>
          <w:tcPr>
            <w:tcW w:w="1135" w:type="dxa"/>
            <w:tcBorders>
              <w:top w:val="nil"/>
              <w:left w:val="nil"/>
              <w:bottom w:val="single" w:sz="4" w:space="0" w:color="auto"/>
              <w:right w:val="single" w:sz="4" w:space="0" w:color="auto"/>
            </w:tcBorders>
            <w:shd w:val="clear" w:color="auto" w:fill="auto"/>
            <w:noWrap/>
            <w:vAlign w:val="center"/>
            <w:hideMark/>
          </w:tcPr>
          <w:p w14:paraId="3FD85EDC" w14:textId="01468519" w:rsidR="004E5E6B" w:rsidRPr="003314BB" w:rsidRDefault="004E5E6B" w:rsidP="004E5E6B">
            <w:pPr>
              <w:rPr>
                <w:rFonts w:asciiTheme="minorHAnsi" w:hAnsiTheme="minorHAnsi" w:cstheme="minorHAnsi"/>
                <w:color w:val="000000"/>
                <w:sz w:val="20"/>
                <w:szCs w:val="20"/>
              </w:rPr>
            </w:pPr>
            <w:r w:rsidRPr="003314BB">
              <w:rPr>
                <w:rFonts w:asciiTheme="minorHAnsi" w:hAnsiTheme="minorHAnsi" w:cstheme="minorHAnsi"/>
                <w:color w:val="000000"/>
                <w:sz w:val="20"/>
                <w:szCs w:val="20"/>
              </w:rPr>
              <w:t>500 ml Sanitizer Bottle</w:t>
            </w:r>
          </w:p>
        </w:tc>
        <w:tc>
          <w:tcPr>
            <w:tcW w:w="992" w:type="dxa"/>
            <w:tcBorders>
              <w:top w:val="nil"/>
              <w:left w:val="nil"/>
              <w:bottom w:val="single" w:sz="4" w:space="0" w:color="auto"/>
              <w:right w:val="single" w:sz="4" w:space="0" w:color="auto"/>
            </w:tcBorders>
            <w:shd w:val="clear" w:color="auto" w:fill="auto"/>
            <w:vAlign w:val="center"/>
            <w:hideMark/>
          </w:tcPr>
          <w:p w14:paraId="6ABC05D8" w14:textId="24CDCB84" w:rsidR="004E5E6B" w:rsidRPr="003314BB" w:rsidRDefault="004E5E6B" w:rsidP="004E5E6B">
            <w:pPr>
              <w:jc w:val="center"/>
              <w:rPr>
                <w:rFonts w:asciiTheme="minorHAnsi" w:hAnsiTheme="minorHAnsi" w:cstheme="minorHAnsi"/>
                <w:color w:val="000000"/>
                <w:sz w:val="20"/>
                <w:szCs w:val="20"/>
              </w:rPr>
            </w:pPr>
            <w:r w:rsidRPr="003314BB">
              <w:rPr>
                <w:rFonts w:asciiTheme="minorHAnsi" w:hAnsiTheme="minorHAnsi" w:cstheme="minorHAnsi"/>
                <w:color w:val="000000"/>
                <w:sz w:val="20"/>
                <w:szCs w:val="20"/>
              </w:rPr>
              <w:t>1,610</w:t>
            </w:r>
          </w:p>
        </w:tc>
        <w:tc>
          <w:tcPr>
            <w:tcW w:w="1417" w:type="dxa"/>
            <w:tcBorders>
              <w:top w:val="nil"/>
              <w:left w:val="nil"/>
              <w:bottom w:val="single" w:sz="4" w:space="0" w:color="auto"/>
              <w:right w:val="single" w:sz="4" w:space="0" w:color="auto"/>
            </w:tcBorders>
            <w:shd w:val="clear" w:color="auto" w:fill="auto"/>
            <w:vAlign w:val="center"/>
            <w:hideMark/>
          </w:tcPr>
          <w:p w14:paraId="0E87CF6D" w14:textId="35C0F10A" w:rsidR="004E5E6B" w:rsidRPr="003314BB" w:rsidRDefault="004E5E6B" w:rsidP="004E5E6B">
            <w:pPr>
              <w:jc w:val="center"/>
              <w:rPr>
                <w:rFonts w:asciiTheme="minorHAnsi" w:hAnsiTheme="minorHAnsi" w:cstheme="minorHAnsi"/>
                <w:color w:val="000000"/>
                <w:sz w:val="20"/>
                <w:szCs w:val="20"/>
              </w:rPr>
            </w:pPr>
            <w:r w:rsidRPr="003314BB">
              <w:rPr>
                <w:rFonts w:asciiTheme="minorHAnsi" w:hAnsiTheme="minorHAnsi" w:cstheme="minorHAnsi"/>
                <w:color w:val="000000"/>
                <w:sz w:val="20"/>
                <w:szCs w:val="20"/>
              </w:rPr>
              <w:t>8,05,000</w:t>
            </w:r>
          </w:p>
        </w:tc>
        <w:tc>
          <w:tcPr>
            <w:tcW w:w="1418" w:type="dxa"/>
            <w:tcBorders>
              <w:top w:val="nil"/>
              <w:left w:val="nil"/>
              <w:bottom w:val="single" w:sz="4" w:space="0" w:color="auto"/>
              <w:right w:val="single" w:sz="4" w:space="0" w:color="auto"/>
            </w:tcBorders>
            <w:shd w:val="clear" w:color="auto" w:fill="auto"/>
            <w:vAlign w:val="center"/>
            <w:hideMark/>
          </w:tcPr>
          <w:p w14:paraId="0B2D5088" w14:textId="7E3969A5" w:rsidR="004E5E6B" w:rsidRPr="003314BB" w:rsidRDefault="004E5E6B" w:rsidP="004E5E6B">
            <w:pPr>
              <w:jc w:val="center"/>
              <w:rPr>
                <w:rFonts w:asciiTheme="minorHAnsi" w:hAnsiTheme="minorHAnsi" w:cstheme="minorHAnsi"/>
                <w:color w:val="000000"/>
                <w:sz w:val="20"/>
                <w:szCs w:val="20"/>
              </w:rPr>
            </w:pPr>
            <w:r>
              <w:rPr>
                <w:rFonts w:asciiTheme="minorHAnsi" w:hAnsiTheme="minorHAnsi" w:cstheme="minorHAnsi"/>
                <w:color w:val="000000"/>
                <w:sz w:val="20"/>
                <w:szCs w:val="20"/>
              </w:rPr>
              <w:t>2.58</w:t>
            </w:r>
          </w:p>
        </w:tc>
        <w:tc>
          <w:tcPr>
            <w:tcW w:w="1417" w:type="dxa"/>
            <w:tcBorders>
              <w:top w:val="nil"/>
              <w:left w:val="nil"/>
              <w:bottom w:val="single" w:sz="4" w:space="0" w:color="auto"/>
              <w:right w:val="single" w:sz="4" w:space="0" w:color="auto"/>
            </w:tcBorders>
            <w:shd w:val="clear" w:color="auto" w:fill="auto"/>
            <w:noWrap/>
            <w:vAlign w:val="center"/>
          </w:tcPr>
          <w:p w14:paraId="57A5748C" w14:textId="278E0859" w:rsidR="004E5E6B" w:rsidRPr="003314BB" w:rsidRDefault="004E5E6B" w:rsidP="004E5E6B">
            <w:pPr>
              <w:jc w:val="center"/>
              <w:rPr>
                <w:rFonts w:asciiTheme="minorHAnsi" w:hAnsiTheme="minorHAnsi" w:cstheme="minorHAnsi"/>
                <w:color w:val="000000"/>
                <w:sz w:val="20"/>
                <w:szCs w:val="20"/>
              </w:rPr>
            </w:pPr>
            <w:r>
              <w:rPr>
                <w:rFonts w:asciiTheme="minorHAnsi" w:hAnsiTheme="minorHAnsi" w:cstheme="minorHAnsi"/>
                <w:color w:val="000000"/>
                <w:sz w:val="20"/>
                <w:szCs w:val="20"/>
              </w:rPr>
              <w:t>2.32</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BF6AAF1" w14:textId="5984724B" w:rsidR="004E5E6B" w:rsidRPr="003314BB" w:rsidRDefault="004E5E6B" w:rsidP="004E5E6B">
            <w:pPr>
              <w:jc w:val="center"/>
              <w:rPr>
                <w:rFonts w:asciiTheme="minorHAnsi" w:hAnsiTheme="minorHAnsi" w:cstheme="minorHAnsi"/>
                <w:color w:val="000000"/>
                <w:sz w:val="20"/>
                <w:szCs w:val="20"/>
              </w:rPr>
            </w:pPr>
            <w:r>
              <w:rPr>
                <w:rFonts w:asciiTheme="minorHAnsi" w:hAnsiTheme="minorHAnsi" w:cstheme="minorHAnsi"/>
                <w:color w:val="000000"/>
                <w:sz w:val="20"/>
                <w:szCs w:val="20"/>
              </w:rPr>
              <w:t>2.32</w:t>
            </w:r>
          </w:p>
        </w:tc>
        <w:tc>
          <w:tcPr>
            <w:tcW w:w="2693" w:type="dxa"/>
            <w:vMerge/>
            <w:tcBorders>
              <w:top w:val="nil"/>
              <w:left w:val="single" w:sz="4" w:space="0" w:color="auto"/>
              <w:bottom w:val="single" w:sz="4" w:space="0" w:color="auto"/>
              <w:right w:val="single" w:sz="4" w:space="0" w:color="auto"/>
            </w:tcBorders>
            <w:vAlign w:val="center"/>
            <w:hideMark/>
          </w:tcPr>
          <w:p w14:paraId="5108C753" w14:textId="77777777" w:rsidR="004E5E6B" w:rsidRPr="003314BB" w:rsidRDefault="004E5E6B" w:rsidP="004E5E6B">
            <w:pPr>
              <w:rPr>
                <w:rFonts w:asciiTheme="minorHAnsi" w:hAnsiTheme="minorHAnsi" w:cstheme="minorHAnsi"/>
                <w:color w:val="000000"/>
                <w:sz w:val="20"/>
                <w:szCs w:val="20"/>
              </w:rPr>
            </w:pPr>
          </w:p>
        </w:tc>
      </w:tr>
      <w:tr w:rsidR="004E5E6B" w:rsidRPr="003314BB" w14:paraId="76B3C9B4" w14:textId="77777777" w:rsidTr="00101791">
        <w:trPr>
          <w:trHeight w:val="1090"/>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4B51E00D" w14:textId="77777777" w:rsidR="004E5E6B" w:rsidRPr="003314BB" w:rsidRDefault="004E5E6B" w:rsidP="004E5E6B">
            <w:pPr>
              <w:jc w:val="center"/>
              <w:rPr>
                <w:rFonts w:asciiTheme="minorHAnsi" w:hAnsiTheme="minorHAnsi" w:cstheme="minorHAnsi"/>
                <w:color w:val="000000"/>
                <w:sz w:val="20"/>
                <w:szCs w:val="20"/>
              </w:rPr>
            </w:pPr>
            <w:r w:rsidRPr="003314BB">
              <w:rPr>
                <w:rFonts w:asciiTheme="minorHAnsi" w:hAnsiTheme="minorHAnsi" w:cstheme="minorHAnsi"/>
                <w:color w:val="000000"/>
                <w:sz w:val="20"/>
                <w:szCs w:val="20"/>
              </w:rPr>
              <w:t>4</w:t>
            </w:r>
          </w:p>
        </w:tc>
        <w:tc>
          <w:tcPr>
            <w:tcW w:w="1135" w:type="dxa"/>
            <w:tcBorders>
              <w:top w:val="nil"/>
              <w:left w:val="nil"/>
              <w:bottom w:val="single" w:sz="4" w:space="0" w:color="auto"/>
              <w:right w:val="single" w:sz="4" w:space="0" w:color="auto"/>
            </w:tcBorders>
            <w:shd w:val="clear" w:color="auto" w:fill="auto"/>
            <w:noWrap/>
            <w:vAlign w:val="center"/>
            <w:hideMark/>
          </w:tcPr>
          <w:p w14:paraId="1F0D4045" w14:textId="4F2BEC05" w:rsidR="004E5E6B" w:rsidRPr="003314BB" w:rsidRDefault="004E5E6B" w:rsidP="004E5E6B">
            <w:pPr>
              <w:rPr>
                <w:rFonts w:asciiTheme="minorHAnsi" w:hAnsiTheme="minorHAnsi" w:cstheme="minorHAnsi"/>
                <w:color w:val="000000"/>
                <w:sz w:val="20"/>
                <w:szCs w:val="20"/>
              </w:rPr>
            </w:pPr>
            <w:r w:rsidRPr="003314BB">
              <w:rPr>
                <w:rFonts w:asciiTheme="minorHAnsi" w:hAnsiTheme="minorHAnsi" w:cstheme="minorHAnsi"/>
                <w:color w:val="000000"/>
                <w:sz w:val="20"/>
                <w:szCs w:val="20"/>
              </w:rPr>
              <w:t>1 liter Sanitizer Bottle</w:t>
            </w:r>
          </w:p>
        </w:tc>
        <w:tc>
          <w:tcPr>
            <w:tcW w:w="992" w:type="dxa"/>
            <w:tcBorders>
              <w:top w:val="nil"/>
              <w:left w:val="nil"/>
              <w:bottom w:val="single" w:sz="4" w:space="0" w:color="auto"/>
              <w:right w:val="single" w:sz="4" w:space="0" w:color="auto"/>
            </w:tcBorders>
            <w:shd w:val="clear" w:color="auto" w:fill="auto"/>
            <w:vAlign w:val="center"/>
            <w:hideMark/>
          </w:tcPr>
          <w:p w14:paraId="5A675FF8" w14:textId="15A47156" w:rsidR="004E5E6B" w:rsidRPr="003314BB" w:rsidRDefault="004E5E6B" w:rsidP="004E5E6B">
            <w:pPr>
              <w:jc w:val="center"/>
              <w:rPr>
                <w:rFonts w:asciiTheme="minorHAnsi" w:hAnsiTheme="minorHAnsi" w:cstheme="minorHAnsi"/>
                <w:color w:val="000000"/>
                <w:sz w:val="20"/>
                <w:szCs w:val="20"/>
              </w:rPr>
            </w:pPr>
            <w:r w:rsidRPr="003314BB">
              <w:rPr>
                <w:rFonts w:asciiTheme="minorHAnsi" w:hAnsiTheme="minorHAnsi" w:cstheme="minorHAnsi"/>
                <w:color w:val="000000"/>
                <w:sz w:val="20"/>
                <w:szCs w:val="20"/>
              </w:rPr>
              <w:t>1,629</w:t>
            </w:r>
          </w:p>
        </w:tc>
        <w:tc>
          <w:tcPr>
            <w:tcW w:w="1417" w:type="dxa"/>
            <w:tcBorders>
              <w:top w:val="nil"/>
              <w:left w:val="nil"/>
              <w:bottom w:val="single" w:sz="4" w:space="0" w:color="auto"/>
              <w:right w:val="single" w:sz="4" w:space="0" w:color="auto"/>
            </w:tcBorders>
            <w:shd w:val="clear" w:color="auto" w:fill="auto"/>
            <w:vAlign w:val="center"/>
            <w:hideMark/>
          </w:tcPr>
          <w:p w14:paraId="1A55FFBE" w14:textId="28FB2EC9" w:rsidR="004E5E6B" w:rsidRPr="003314BB" w:rsidRDefault="004E5E6B" w:rsidP="004E5E6B">
            <w:pPr>
              <w:jc w:val="center"/>
              <w:rPr>
                <w:rFonts w:asciiTheme="minorHAnsi" w:hAnsiTheme="minorHAnsi" w:cstheme="minorHAnsi"/>
                <w:color w:val="000000"/>
                <w:sz w:val="20"/>
                <w:szCs w:val="20"/>
              </w:rPr>
            </w:pPr>
            <w:r w:rsidRPr="003314BB">
              <w:rPr>
                <w:rFonts w:asciiTheme="minorHAnsi" w:hAnsiTheme="minorHAnsi" w:cstheme="minorHAnsi"/>
                <w:color w:val="000000"/>
                <w:sz w:val="20"/>
                <w:szCs w:val="20"/>
              </w:rPr>
              <w:t>16,29,000</w:t>
            </w:r>
          </w:p>
        </w:tc>
        <w:tc>
          <w:tcPr>
            <w:tcW w:w="1418" w:type="dxa"/>
            <w:tcBorders>
              <w:top w:val="nil"/>
              <w:left w:val="nil"/>
              <w:bottom w:val="single" w:sz="4" w:space="0" w:color="auto"/>
              <w:right w:val="single" w:sz="4" w:space="0" w:color="auto"/>
            </w:tcBorders>
            <w:shd w:val="clear" w:color="auto" w:fill="auto"/>
            <w:vAlign w:val="center"/>
            <w:hideMark/>
          </w:tcPr>
          <w:p w14:paraId="7040E24E" w14:textId="34F7953B" w:rsidR="004E5E6B" w:rsidRPr="003314BB" w:rsidRDefault="004E5E6B" w:rsidP="004E5E6B">
            <w:pPr>
              <w:jc w:val="center"/>
              <w:rPr>
                <w:rFonts w:asciiTheme="minorHAnsi" w:hAnsiTheme="minorHAnsi" w:cstheme="minorHAnsi"/>
                <w:color w:val="000000"/>
                <w:sz w:val="20"/>
                <w:szCs w:val="20"/>
              </w:rPr>
            </w:pPr>
            <w:r>
              <w:rPr>
                <w:rFonts w:asciiTheme="minorHAnsi" w:hAnsiTheme="minorHAnsi" w:cstheme="minorHAnsi"/>
                <w:color w:val="000000"/>
                <w:sz w:val="20"/>
                <w:szCs w:val="20"/>
              </w:rPr>
              <w:t>5.21</w:t>
            </w:r>
          </w:p>
        </w:tc>
        <w:tc>
          <w:tcPr>
            <w:tcW w:w="1417" w:type="dxa"/>
            <w:tcBorders>
              <w:top w:val="nil"/>
              <w:left w:val="nil"/>
              <w:bottom w:val="single" w:sz="4" w:space="0" w:color="auto"/>
              <w:right w:val="single" w:sz="4" w:space="0" w:color="auto"/>
            </w:tcBorders>
            <w:shd w:val="clear" w:color="auto" w:fill="auto"/>
            <w:noWrap/>
            <w:vAlign w:val="center"/>
          </w:tcPr>
          <w:p w14:paraId="7FFFB67D" w14:textId="17FCEBC4" w:rsidR="004E5E6B" w:rsidRPr="003314BB" w:rsidRDefault="004E5E6B" w:rsidP="004E5E6B">
            <w:pPr>
              <w:jc w:val="center"/>
              <w:rPr>
                <w:rFonts w:asciiTheme="minorHAnsi" w:hAnsiTheme="minorHAnsi" w:cstheme="minorHAnsi"/>
                <w:color w:val="000000"/>
                <w:sz w:val="20"/>
                <w:szCs w:val="20"/>
              </w:rPr>
            </w:pPr>
            <w:r>
              <w:rPr>
                <w:rFonts w:asciiTheme="minorHAnsi" w:hAnsiTheme="minorHAnsi" w:cstheme="minorHAnsi"/>
                <w:color w:val="000000"/>
                <w:sz w:val="20"/>
                <w:szCs w:val="20"/>
              </w:rPr>
              <w:t>4.69</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4172CB01" w14:textId="29EE264A" w:rsidR="004E5E6B" w:rsidRPr="003314BB" w:rsidRDefault="004E5E6B" w:rsidP="004E5E6B">
            <w:pPr>
              <w:jc w:val="center"/>
              <w:rPr>
                <w:rFonts w:asciiTheme="minorHAnsi" w:hAnsiTheme="minorHAnsi" w:cstheme="minorHAnsi"/>
                <w:color w:val="000000"/>
                <w:sz w:val="20"/>
                <w:szCs w:val="20"/>
              </w:rPr>
            </w:pPr>
            <w:r>
              <w:rPr>
                <w:rFonts w:asciiTheme="minorHAnsi" w:hAnsiTheme="minorHAnsi" w:cstheme="minorHAnsi"/>
                <w:color w:val="000000"/>
                <w:sz w:val="20"/>
                <w:szCs w:val="20"/>
              </w:rPr>
              <w:t>4.69</w:t>
            </w:r>
          </w:p>
        </w:tc>
        <w:tc>
          <w:tcPr>
            <w:tcW w:w="2693" w:type="dxa"/>
            <w:vMerge/>
            <w:tcBorders>
              <w:top w:val="nil"/>
              <w:left w:val="single" w:sz="4" w:space="0" w:color="auto"/>
              <w:bottom w:val="single" w:sz="4" w:space="0" w:color="auto"/>
              <w:right w:val="single" w:sz="4" w:space="0" w:color="auto"/>
            </w:tcBorders>
            <w:vAlign w:val="center"/>
            <w:hideMark/>
          </w:tcPr>
          <w:p w14:paraId="6BE2CBDD" w14:textId="77777777" w:rsidR="004E5E6B" w:rsidRPr="003314BB" w:rsidRDefault="004E5E6B" w:rsidP="004E5E6B">
            <w:pPr>
              <w:rPr>
                <w:rFonts w:asciiTheme="minorHAnsi" w:hAnsiTheme="minorHAnsi" w:cstheme="minorHAnsi"/>
                <w:color w:val="000000"/>
                <w:sz w:val="20"/>
                <w:szCs w:val="20"/>
              </w:rPr>
            </w:pPr>
          </w:p>
        </w:tc>
      </w:tr>
      <w:tr w:rsidR="004E5E6B" w:rsidRPr="003314BB" w14:paraId="4A7F65EB" w14:textId="77777777" w:rsidTr="00101791">
        <w:trPr>
          <w:trHeight w:val="1063"/>
        </w:trPr>
        <w:tc>
          <w:tcPr>
            <w:tcW w:w="488" w:type="dxa"/>
            <w:tcBorders>
              <w:top w:val="nil"/>
              <w:left w:val="single" w:sz="4" w:space="0" w:color="auto"/>
              <w:bottom w:val="single" w:sz="4" w:space="0" w:color="auto"/>
              <w:right w:val="single" w:sz="4" w:space="0" w:color="auto"/>
            </w:tcBorders>
            <w:shd w:val="clear" w:color="auto" w:fill="auto"/>
            <w:vAlign w:val="center"/>
            <w:hideMark/>
          </w:tcPr>
          <w:p w14:paraId="6A4DF84C" w14:textId="77777777" w:rsidR="004E5E6B" w:rsidRPr="003314BB" w:rsidRDefault="004E5E6B" w:rsidP="004E5E6B">
            <w:pPr>
              <w:jc w:val="center"/>
              <w:rPr>
                <w:rFonts w:asciiTheme="minorHAnsi" w:hAnsiTheme="minorHAnsi" w:cstheme="minorHAnsi"/>
                <w:color w:val="000000"/>
                <w:sz w:val="20"/>
                <w:szCs w:val="20"/>
              </w:rPr>
            </w:pPr>
            <w:r w:rsidRPr="003314BB">
              <w:rPr>
                <w:rFonts w:asciiTheme="minorHAnsi" w:hAnsiTheme="minorHAnsi" w:cstheme="minorHAnsi"/>
                <w:color w:val="000000"/>
                <w:sz w:val="20"/>
                <w:szCs w:val="20"/>
              </w:rPr>
              <w:t>5</w:t>
            </w:r>
          </w:p>
        </w:tc>
        <w:tc>
          <w:tcPr>
            <w:tcW w:w="1135" w:type="dxa"/>
            <w:tcBorders>
              <w:top w:val="nil"/>
              <w:left w:val="nil"/>
              <w:bottom w:val="single" w:sz="4" w:space="0" w:color="auto"/>
              <w:right w:val="single" w:sz="4" w:space="0" w:color="auto"/>
            </w:tcBorders>
            <w:shd w:val="clear" w:color="auto" w:fill="auto"/>
            <w:noWrap/>
            <w:vAlign w:val="center"/>
            <w:hideMark/>
          </w:tcPr>
          <w:p w14:paraId="4C3B69D4" w14:textId="480A5AD9" w:rsidR="004E5E6B" w:rsidRPr="003314BB" w:rsidRDefault="004E5E6B" w:rsidP="004E5E6B">
            <w:pPr>
              <w:rPr>
                <w:rFonts w:asciiTheme="minorHAnsi" w:hAnsiTheme="minorHAnsi" w:cstheme="minorHAnsi"/>
                <w:color w:val="000000"/>
                <w:sz w:val="20"/>
                <w:szCs w:val="20"/>
              </w:rPr>
            </w:pPr>
            <w:r w:rsidRPr="003314BB">
              <w:rPr>
                <w:rFonts w:asciiTheme="minorHAnsi" w:hAnsiTheme="minorHAnsi" w:cstheme="minorHAnsi"/>
                <w:color w:val="000000"/>
                <w:sz w:val="20"/>
                <w:szCs w:val="20"/>
              </w:rPr>
              <w:t>5 liter Sanitizer Bottle</w:t>
            </w:r>
          </w:p>
        </w:tc>
        <w:tc>
          <w:tcPr>
            <w:tcW w:w="992" w:type="dxa"/>
            <w:tcBorders>
              <w:top w:val="nil"/>
              <w:left w:val="nil"/>
              <w:bottom w:val="single" w:sz="4" w:space="0" w:color="auto"/>
              <w:right w:val="single" w:sz="4" w:space="0" w:color="auto"/>
            </w:tcBorders>
            <w:shd w:val="clear" w:color="auto" w:fill="auto"/>
            <w:vAlign w:val="center"/>
            <w:hideMark/>
          </w:tcPr>
          <w:p w14:paraId="1E57CB46" w14:textId="774F7856" w:rsidR="004E5E6B" w:rsidRPr="003314BB" w:rsidRDefault="004E5E6B" w:rsidP="004E5E6B">
            <w:pPr>
              <w:jc w:val="center"/>
              <w:rPr>
                <w:rFonts w:asciiTheme="minorHAnsi" w:hAnsiTheme="minorHAnsi" w:cstheme="minorHAnsi"/>
                <w:color w:val="000000"/>
                <w:sz w:val="20"/>
                <w:szCs w:val="20"/>
              </w:rPr>
            </w:pPr>
            <w:r w:rsidRPr="003314BB">
              <w:rPr>
                <w:rFonts w:asciiTheme="minorHAnsi" w:hAnsiTheme="minorHAnsi" w:cstheme="minorHAnsi"/>
                <w:color w:val="000000"/>
                <w:sz w:val="20"/>
                <w:szCs w:val="20"/>
              </w:rPr>
              <w:t>105</w:t>
            </w:r>
          </w:p>
        </w:tc>
        <w:tc>
          <w:tcPr>
            <w:tcW w:w="1417" w:type="dxa"/>
            <w:tcBorders>
              <w:top w:val="nil"/>
              <w:left w:val="nil"/>
              <w:bottom w:val="single" w:sz="4" w:space="0" w:color="auto"/>
              <w:right w:val="single" w:sz="4" w:space="0" w:color="auto"/>
            </w:tcBorders>
            <w:shd w:val="clear" w:color="auto" w:fill="auto"/>
            <w:vAlign w:val="center"/>
            <w:hideMark/>
          </w:tcPr>
          <w:p w14:paraId="00F5F601" w14:textId="029FF1F0" w:rsidR="004E5E6B" w:rsidRPr="003314BB" w:rsidRDefault="004E5E6B" w:rsidP="004E5E6B">
            <w:pPr>
              <w:jc w:val="center"/>
              <w:rPr>
                <w:rFonts w:asciiTheme="minorHAnsi" w:hAnsiTheme="minorHAnsi" w:cstheme="minorHAnsi"/>
                <w:color w:val="000000"/>
                <w:sz w:val="20"/>
                <w:szCs w:val="20"/>
              </w:rPr>
            </w:pPr>
            <w:r w:rsidRPr="003314BB">
              <w:rPr>
                <w:rFonts w:asciiTheme="minorHAnsi" w:hAnsiTheme="minorHAnsi" w:cstheme="minorHAnsi"/>
                <w:color w:val="000000"/>
                <w:sz w:val="20"/>
                <w:szCs w:val="20"/>
              </w:rPr>
              <w:t>5,25,000</w:t>
            </w:r>
          </w:p>
        </w:tc>
        <w:tc>
          <w:tcPr>
            <w:tcW w:w="1418" w:type="dxa"/>
            <w:tcBorders>
              <w:top w:val="nil"/>
              <w:left w:val="nil"/>
              <w:bottom w:val="single" w:sz="4" w:space="0" w:color="auto"/>
              <w:right w:val="single" w:sz="4" w:space="0" w:color="auto"/>
            </w:tcBorders>
            <w:shd w:val="clear" w:color="auto" w:fill="auto"/>
            <w:vAlign w:val="center"/>
            <w:hideMark/>
          </w:tcPr>
          <w:p w14:paraId="76EB2AF3" w14:textId="17632816" w:rsidR="004E5E6B" w:rsidRPr="003314BB" w:rsidRDefault="004E5E6B" w:rsidP="004E5E6B">
            <w:pPr>
              <w:jc w:val="center"/>
              <w:rPr>
                <w:rFonts w:asciiTheme="minorHAnsi" w:hAnsiTheme="minorHAnsi" w:cstheme="minorHAnsi"/>
                <w:color w:val="000000"/>
                <w:sz w:val="20"/>
                <w:szCs w:val="20"/>
              </w:rPr>
            </w:pPr>
            <w:r>
              <w:rPr>
                <w:rFonts w:asciiTheme="minorHAnsi" w:hAnsiTheme="minorHAnsi" w:cstheme="minorHAnsi"/>
                <w:color w:val="000000"/>
                <w:sz w:val="20"/>
                <w:szCs w:val="20"/>
              </w:rPr>
              <w:t>1.68</w:t>
            </w:r>
          </w:p>
        </w:tc>
        <w:tc>
          <w:tcPr>
            <w:tcW w:w="1417" w:type="dxa"/>
            <w:tcBorders>
              <w:top w:val="nil"/>
              <w:left w:val="nil"/>
              <w:bottom w:val="single" w:sz="4" w:space="0" w:color="auto"/>
              <w:right w:val="single" w:sz="4" w:space="0" w:color="auto"/>
            </w:tcBorders>
            <w:shd w:val="clear" w:color="auto" w:fill="auto"/>
            <w:noWrap/>
            <w:vAlign w:val="center"/>
          </w:tcPr>
          <w:p w14:paraId="3D9A0472" w14:textId="4A4D984D" w:rsidR="004E5E6B" w:rsidRPr="003314BB" w:rsidRDefault="004E5E6B" w:rsidP="004E5E6B">
            <w:pPr>
              <w:jc w:val="center"/>
              <w:rPr>
                <w:rFonts w:asciiTheme="minorHAnsi" w:hAnsiTheme="minorHAnsi" w:cstheme="minorHAnsi"/>
                <w:color w:val="000000"/>
                <w:sz w:val="20"/>
                <w:szCs w:val="20"/>
              </w:rPr>
            </w:pPr>
            <w:r>
              <w:rPr>
                <w:rFonts w:asciiTheme="minorHAnsi" w:hAnsiTheme="minorHAnsi" w:cstheme="minorHAnsi"/>
                <w:color w:val="000000"/>
                <w:sz w:val="20"/>
                <w:szCs w:val="20"/>
              </w:rPr>
              <w:t>1.51</w:t>
            </w:r>
          </w:p>
        </w:tc>
        <w:tc>
          <w:tcPr>
            <w:tcW w:w="1418" w:type="dxa"/>
            <w:tcBorders>
              <w:top w:val="nil"/>
              <w:left w:val="single" w:sz="4" w:space="0" w:color="auto"/>
              <w:bottom w:val="single" w:sz="4" w:space="0" w:color="auto"/>
              <w:right w:val="single" w:sz="4" w:space="0" w:color="auto"/>
            </w:tcBorders>
            <w:shd w:val="clear" w:color="auto" w:fill="auto"/>
            <w:noWrap/>
            <w:vAlign w:val="center"/>
          </w:tcPr>
          <w:p w14:paraId="21D70608" w14:textId="158AD327" w:rsidR="004E5E6B" w:rsidRPr="003314BB" w:rsidRDefault="004E5E6B" w:rsidP="004E5E6B">
            <w:pPr>
              <w:jc w:val="center"/>
              <w:rPr>
                <w:rFonts w:asciiTheme="minorHAnsi" w:hAnsiTheme="minorHAnsi" w:cstheme="minorHAnsi"/>
                <w:color w:val="000000"/>
                <w:sz w:val="20"/>
                <w:szCs w:val="20"/>
              </w:rPr>
            </w:pPr>
            <w:r>
              <w:rPr>
                <w:rFonts w:asciiTheme="minorHAnsi" w:hAnsiTheme="minorHAnsi" w:cstheme="minorHAnsi"/>
                <w:color w:val="000000"/>
                <w:sz w:val="20"/>
                <w:szCs w:val="20"/>
              </w:rPr>
              <w:t>1.51</w:t>
            </w:r>
          </w:p>
        </w:tc>
        <w:tc>
          <w:tcPr>
            <w:tcW w:w="2693" w:type="dxa"/>
            <w:vMerge/>
            <w:tcBorders>
              <w:top w:val="nil"/>
              <w:left w:val="single" w:sz="4" w:space="0" w:color="auto"/>
              <w:bottom w:val="single" w:sz="4" w:space="0" w:color="auto"/>
              <w:right w:val="single" w:sz="4" w:space="0" w:color="auto"/>
            </w:tcBorders>
            <w:vAlign w:val="center"/>
            <w:hideMark/>
          </w:tcPr>
          <w:p w14:paraId="510F1402" w14:textId="77777777" w:rsidR="004E5E6B" w:rsidRPr="003314BB" w:rsidRDefault="004E5E6B" w:rsidP="004E5E6B">
            <w:pPr>
              <w:rPr>
                <w:rFonts w:asciiTheme="minorHAnsi" w:hAnsiTheme="minorHAnsi" w:cstheme="minorHAnsi"/>
                <w:color w:val="000000"/>
                <w:sz w:val="20"/>
                <w:szCs w:val="20"/>
              </w:rPr>
            </w:pPr>
          </w:p>
        </w:tc>
      </w:tr>
      <w:tr w:rsidR="003C25D5" w:rsidRPr="003314BB" w14:paraId="23680118" w14:textId="77777777" w:rsidTr="006E7BE9">
        <w:trPr>
          <w:trHeight w:val="19"/>
        </w:trPr>
        <w:tc>
          <w:tcPr>
            <w:tcW w:w="2615" w:type="dxa"/>
            <w:gridSpan w:val="3"/>
            <w:tcBorders>
              <w:top w:val="single" w:sz="4" w:space="0" w:color="auto"/>
              <w:left w:val="single" w:sz="4" w:space="0" w:color="auto"/>
              <w:bottom w:val="single" w:sz="4" w:space="0" w:color="auto"/>
              <w:right w:val="single" w:sz="4" w:space="0" w:color="auto"/>
            </w:tcBorders>
            <w:shd w:val="clear" w:color="000000" w:fill="C5D9F1"/>
            <w:vAlign w:val="center"/>
            <w:hideMark/>
          </w:tcPr>
          <w:p w14:paraId="7824397F" w14:textId="5D689E5B" w:rsidR="003C25D5" w:rsidRPr="003314BB" w:rsidRDefault="003C25D5" w:rsidP="003C25D5">
            <w:pPr>
              <w:jc w:val="center"/>
              <w:rPr>
                <w:rFonts w:asciiTheme="minorHAnsi" w:hAnsiTheme="minorHAnsi" w:cstheme="minorHAnsi"/>
                <w:b/>
                <w:bCs/>
                <w:i/>
                <w:iCs/>
                <w:sz w:val="20"/>
                <w:szCs w:val="20"/>
              </w:rPr>
            </w:pPr>
            <w:r w:rsidRPr="003314BB">
              <w:rPr>
                <w:rFonts w:asciiTheme="minorHAnsi" w:hAnsiTheme="minorHAnsi" w:cstheme="minorHAnsi"/>
                <w:b/>
                <w:bCs/>
                <w:i/>
                <w:iCs/>
                <w:sz w:val="20"/>
                <w:szCs w:val="20"/>
              </w:rPr>
              <w:t>Total:</w:t>
            </w:r>
          </w:p>
        </w:tc>
        <w:tc>
          <w:tcPr>
            <w:tcW w:w="1417"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51445AD6" w14:textId="7DEF29EB" w:rsidR="003C25D5" w:rsidRPr="003314BB" w:rsidRDefault="003C25D5" w:rsidP="003C25D5">
            <w:pPr>
              <w:jc w:val="center"/>
              <w:rPr>
                <w:rFonts w:asciiTheme="minorHAnsi" w:hAnsiTheme="minorHAnsi" w:cstheme="minorHAnsi"/>
                <w:b/>
                <w:bCs/>
                <w:color w:val="000000"/>
                <w:sz w:val="20"/>
                <w:szCs w:val="20"/>
              </w:rPr>
            </w:pPr>
            <w:r w:rsidRPr="003314BB">
              <w:rPr>
                <w:rFonts w:asciiTheme="minorHAnsi" w:hAnsiTheme="minorHAnsi" w:cstheme="minorHAnsi"/>
                <w:b/>
                <w:bCs/>
                <w:color w:val="000000"/>
                <w:sz w:val="20"/>
                <w:szCs w:val="20"/>
              </w:rPr>
              <w:t>1,37,510.00</w:t>
            </w:r>
          </w:p>
        </w:tc>
        <w:tc>
          <w:tcPr>
            <w:tcW w:w="1418" w:type="dxa"/>
            <w:tcBorders>
              <w:top w:val="single" w:sz="4" w:space="0" w:color="auto"/>
              <w:left w:val="nil"/>
              <w:bottom w:val="single" w:sz="4" w:space="0" w:color="auto"/>
              <w:right w:val="single" w:sz="4" w:space="0" w:color="auto"/>
            </w:tcBorders>
            <w:shd w:val="clear" w:color="000000" w:fill="C5D9F1"/>
            <w:vAlign w:val="center"/>
            <w:hideMark/>
          </w:tcPr>
          <w:p w14:paraId="465DA333" w14:textId="13EB918E" w:rsidR="003C25D5" w:rsidRPr="003314BB" w:rsidRDefault="008A411A" w:rsidP="003C25D5">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17.97</w:t>
            </w:r>
            <w:r w:rsidR="003C25D5" w:rsidRPr="003314BB">
              <w:rPr>
                <w:rFonts w:asciiTheme="minorHAnsi" w:hAnsiTheme="minorHAnsi" w:cstheme="minorHAnsi"/>
                <w:b/>
                <w:bCs/>
                <w:color w:val="000000"/>
                <w:sz w:val="20"/>
                <w:szCs w:val="20"/>
              </w:rPr>
              <w:t> </w:t>
            </w:r>
          </w:p>
        </w:tc>
        <w:tc>
          <w:tcPr>
            <w:tcW w:w="1417" w:type="dxa"/>
            <w:tcBorders>
              <w:top w:val="single" w:sz="4" w:space="0" w:color="auto"/>
              <w:left w:val="nil"/>
              <w:bottom w:val="single" w:sz="4" w:space="0" w:color="auto"/>
              <w:right w:val="single" w:sz="4" w:space="0" w:color="auto"/>
            </w:tcBorders>
            <w:shd w:val="clear" w:color="000000" w:fill="C5D9F1"/>
            <w:noWrap/>
            <w:vAlign w:val="center"/>
          </w:tcPr>
          <w:p w14:paraId="2C1AA398" w14:textId="2BC9C132" w:rsidR="003C25D5" w:rsidRPr="003314BB" w:rsidRDefault="004E5E6B" w:rsidP="003C25D5">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16.18</w:t>
            </w:r>
          </w:p>
        </w:tc>
        <w:tc>
          <w:tcPr>
            <w:tcW w:w="1418" w:type="dxa"/>
            <w:tcBorders>
              <w:top w:val="nil"/>
              <w:left w:val="single" w:sz="4" w:space="0" w:color="auto"/>
              <w:bottom w:val="single" w:sz="4" w:space="0" w:color="auto"/>
              <w:right w:val="single" w:sz="4" w:space="0" w:color="auto"/>
            </w:tcBorders>
            <w:shd w:val="clear" w:color="000000" w:fill="C5D9F1"/>
            <w:noWrap/>
            <w:vAlign w:val="center"/>
          </w:tcPr>
          <w:p w14:paraId="7C784DA9" w14:textId="593C81F3" w:rsidR="003C25D5" w:rsidRPr="003314BB" w:rsidRDefault="004E5E6B" w:rsidP="003C25D5">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16.18</w:t>
            </w:r>
          </w:p>
        </w:tc>
        <w:tc>
          <w:tcPr>
            <w:tcW w:w="2693" w:type="dxa"/>
            <w:tcBorders>
              <w:top w:val="single" w:sz="4" w:space="0" w:color="auto"/>
              <w:left w:val="nil"/>
              <w:bottom w:val="single" w:sz="4" w:space="0" w:color="auto"/>
              <w:right w:val="single" w:sz="4" w:space="0" w:color="auto"/>
            </w:tcBorders>
            <w:shd w:val="clear" w:color="000000" w:fill="C5D9F1"/>
            <w:vAlign w:val="bottom"/>
          </w:tcPr>
          <w:p w14:paraId="2E4836B8" w14:textId="27A3CFD8" w:rsidR="003C25D5" w:rsidRPr="003314BB" w:rsidRDefault="003C25D5" w:rsidP="003C25D5">
            <w:pPr>
              <w:rPr>
                <w:rFonts w:asciiTheme="minorHAnsi" w:hAnsiTheme="minorHAnsi" w:cstheme="minorHAnsi"/>
                <w:b/>
                <w:bCs/>
                <w:i/>
                <w:iCs/>
                <w:sz w:val="20"/>
                <w:szCs w:val="20"/>
              </w:rPr>
            </w:pPr>
          </w:p>
        </w:tc>
      </w:tr>
      <w:tr w:rsidR="00D4007D" w:rsidRPr="003314BB" w14:paraId="31BD0058" w14:textId="43454807" w:rsidTr="006E7BE9">
        <w:trPr>
          <w:trHeight w:val="19"/>
        </w:trPr>
        <w:tc>
          <w:tcPr>
            <w:tcW w:w="10978" w:type="dxa"/>
            <w:gridSpan w:val="8"/>
            <w:tcBorders>
              <w:top w:val="single" w:sz="4" w:space="0" w:color="auto"/>
              <w:left w:val="single" w:sz="4" w:space="0" w:color="auto"/>
              <w:bottom w:val="single" w:sz="4" w:space="0" w:color="auto"/>
              <w:right w:val="single" w:sz="4" w:space="0" w:color="000000"/>
            </w:tcBorders>
            <w:shd w:val="clear" w:color="auto" w:fill="002060"/>
          </w:tcPr>
          <w:p w14:paraId="53E90683" w14:textId="7DD9250D" w:rsidR="00D4007D" w:rsidRPr="003314BB" w:rsidRDefault="00D4007D" w:rsidP="006724F0">
            <w:pPr>
              <w:rPr>
                <w:rFonts w:asciiTheme="minorHAnsi" w:hAnsiTheme="minorHAnsi" w:cstheme="minorHAnsi"/>
                <w:b/>
                <w:bCs/>
                <w:i/>
                <w:iCs/>
                <w:color w:val="FFFFFF"/>
                <w:sz w:val="20"/>
                <w:szCs w:val="20"/>
              </w:rPr>
            </w:pPr>
            <w:r w:rsidRPr="003314BB">
              <w:rPr>
                <w:rFonts w:asciiTheme="minorHAnsi" w:hAnsiTheme="minorHAnsi" w:cstheme="minorHAnsi"/>
                <w:b/>
                <w:bCs/>
                <w:i/>
                <w:iCs/>
                <w:color w:val="FFFFFF"/>
                <w:sz w:val="20"/>
                <w:szCs w:val="20"/>
              </w:rPr>
              <w:t>REMARKS &amp; NOTES: -</w:t>
            </w:r>
          </w:p>
        </w:tc>
      </w:tr>
      <w:tr w:rsidR="006724F0" w:rsidRPr="003314BB" w14:paraId="1148F3C7" w14:textId="0C03AC9D" w:rsidTr="006E7BE9">
        <w:trPr>
          <w:trHeight w:val="19"/>
        </w:trPr>
        <w:tc>
          <w:tcPr>
            <w:tcW w:w="10978" w:type="dxa"/>
            <w:gridSpan w:val="8"/>
            <w:tcBorders>
              <w:top w:val="single" w:sz="4" w:space="0" w:color="auto"/>
              <w:left w:val="single" w:sz="4" w:space="0" w:color="auto"/>
              <w:bottom w:val="single" w:sz="4" w:space="0" w:color="auto"/>
              <w:right w:val="single" w:sz="4" w:space="0" w:color="auto"/>
            </w:tcBorders>
          </w:tcPr>
          <w:p w14:paraId="5A7F6BA0" w14:textId="77777777" w:rsidR="00A006E7" w:rsidRPr="003314BB" w:rsidRDefault="00A006E7" w:rsidP="00A006E7">
            <w:pPr>
              <w:pStyle w:val="ListParagraph"/>
              <w:numPr>
                <w:ilvl w:val="0"/>
                <w:numId w:val="26"/>
              </w:numPr>
              <w:ind w:left="360" w:right="144"/>
              <w:jc w:val="both"/>
              <w:rPr>
                <w:rFonts w:asciiTheme="minorHAnsi" w:hAnsiTheme="minorHAnsi" w:cstheme="minorHAnsi"/>
                <w:i/>
                <w:iCs/>
                <w:color w:val="000000"/>
                <w:sz w:val="20"/>
                <w:szCs w:val="20"/>
              </w:rPr>
            </w:pPr>
            <w:r w:rsidRPr="003314BB">
              <w:rPr>
                <w:rFonts w:asciiTheme="minorHAnsi" w:hAnsiTheme="minorHAnsi" w:cstheme="minorHAnsi"/>
                <w:i/>
                <w:iCs/>
                <w:color w:val="000000"/>
                <w:sz w:val="20"/>
                <w:szCs w:val="20"/>
              </w:rPr>
              <w:t>Assessment is done based on the discussions done with the company and the details which they could provide to us on our queries.</w:t>
            </w:r>
          </w:p>
          <w:p w14:paraId="014D375A" w14:textId="29692B7F" w:rsidR="00B138EB" w:rsidRPr="003314BB" w:rsidRDefault="00A006E7" w:rsidP="00A006E7">
            <w:pPr>
              <w:pStyle w:val="ListParagraph"/>
              <w:numPr>
                <w:ilvl w:val="0"/>
                <w:numId w:val="26"/>
              </w:numPr>
              <w:ind w:left="360" w:right="144"/>
              <w:jc w:val="both"/>
              <w:rPr>
                <w:rFonts w:asciiTheme="minorHAnsi" w:hAnsiTheme="minorHAnsi" w:cstheme="minorHAnsi"/>
                <w:i/>
                <w:iCs/>
                <w:color w:val="000000"/>
                <w:sz w:val="20"/>
                <w:szCs w:val="20"/>
              </w:rPr>
            </w:pPr>
            <w:r w:rsidRPr="003314BB">
              <w:rPr>
                <w:rFonts w:asciiTheme="minorHAnsi" w:hAnsiTheme="minorHAnsi" w:cstheme="minorHAnsi"/>
                <w:i/>
                <w:iCs/>
                <w:color w:val="000000"/>
                <w:sz w:val="20"/>
                <w:szCs w:val="20"/>
              </w:rPr>
              <w:t xml:space="preserve">The complete list of counter-parties </w:t>
            </w:r>
            <w:r w:rsidR="003E1C7B" w:rsidRPr="003314BB">
              <w:rPr>
                <w:rFonts w:asciiTheme="minorHAnsi" w:hAnsiTheme="minorHAnsi" w:cstheme="minorHAnsi"/>
                <w:i/>
                <w:iCs/>
                <w:color w:val="000000"/>
                <w:sz w:val="20"/>
                <w:szCs w:val="20"/>
              </w:rPr>
              <w:t>is</w:t>
            </w:r>
            <w:r w:rsidRPr="003314BB">
              <w:rPr>
                <w:rFonts w:asciiTheme="minorHAnsi" w:hAnsiTheme="minorHAnsi" w:cstheme="minorHAnsi"/>
                <w:i/>
                <w:iCs/>
                <w:color w:val="000000"/>
                <w:sz w:val="20"/>
                <w:szCs w:val="20"/>
              </w:rPr>
              <w:t xml:space="preserve"> taken from the data pro</w:t>
            </w:r>
            <w:r w:rsidR="003E1C7B" w:rsidRPr="003314BB">
              <w:rPr>
                <w:rFonts w:asciiTheme="minorHAnsi" w:hAnsiTheme="minorHAnsi" w:cstheme="minorHAnsi"/>
                <w:i/>
                <w:iCs/>
                <w:color w:val="000000"/>
                <w:sz w:val="20"/>
                <w:szCs w:val="20"/>
              </w:rPr>
              <w:t xml:space="preserve">vided by the </w:t>
            </w:r>
            <w:r w:rsidR="000728F8" w:rsidRPr="003314BB">
              <w:rPr>
                <w:rFonts w:asciiTheme="minorHAnsi" w:hAnsiTheme="minorHAnsi" w:cstheme="minorHAnsi"/>
                <w:i/>
                <w:iCs/>
                <w:color w:val="000000"/>
                <w:sz w:val="20"/>
                <w:szCs w:val="20"/>
              </w:rPr>
              <w:t>corporate</w:t>
            </w:r>
            <w:r w:rsidR="003E1C7B" w:rsidRPr="003314BB">
              <w:rPr>
                <w:rFonts w:asciiTheme="minorHAnsi" w:hAnsiTheme="minorHAnsi" w:cstheme="minorHAnsi"/>
                <w:i/>
                <w:iCs/>
                <w:color w:val="000000"/>
                <w:sz w:val="20"/>
                <w:szCs w:val="20"/>
              </w:rPr>
              <w:t xml:space="preserve"> debtor/L</w:t>
            </w:r>
            <w:r w:rsidRPr="003314BB">
              <w:rPr>
                <w:rFonts w:asciiTheme="minorHAnsi" w:hAnsiTheme="minorHAnsi" w:cstheme="minorHAnsi"/>
                <w:i/>
                <w:iCs/>
                <w:color w:val="000000"/>
                <w:sz w:val="20"/>
                <w:szCs w:val="20"/>
              </w:rPr>
              <w:t>iquidator for 1</w:t>
            </w:r>
            <w:r w:rsidR="000728F8" w:rsidRPr="003314BB">
              <w:rPr>
                <w:rFonts w:asciiTheme="minorHAnsi" w:hAnsiTheme="minorHAnsi" w:cstheme="minorHAnsi"/>
                <w:i/>
                <w:iCs/>
                <w:color w:val="000000"/>
                <w:sz w:val="20"/>
                <w:szCs w:val="20"/>
              </w:rPr>
              <w:t>3</w:t>
            </w:r>
            <w:r w:rsidRPr="003314BB">
              <w:rPr>
                <w:rFonts w:asciiTheme="minorHAnsi" w:hAnsiTheme="minorHAnsi" w:cstheme="minorHAnsi"/>
                <w:i/>
                <w:iCs/>
                <w:color w:val="000000"/>
                <w:sz w:val="20"/>
                <w:szCs w:val="20"/>
                <w:vertAlign w:val="superscript"/>
              </w:rPr>
              <w:t>th</w:t>
            </w:r>
            <w:r w:rsidR="00A22CB1" w:rsidRPr="003314BB">
              <w:rPr>
                <w:rFonts w:asciiTheme="minorHAnsi" w:hAnsiTheme="minorHAnsi" w:cstheme="minorHAnsi"/>
                <w:i/>
                <w:iCs/>
                <w:color w:val="000000"/>
                <w:sz w:val="20"/>
                <w:szCs w:val="20"/>
              </w:rPr>
              <w:t xml:space="preserve"> May 2021.</w:t>
            </w:r>
            <w:r w:rsidRPr="003314BB">
              <w:rPr>
                <w:rFonts w:asciiTheme="minorHAnsi" w:hAnsiTheme="minorHAnsi" w:cstheme="minorHAnsi"/>
                <w:i/>
                <w:iCs/>
                <w:color w:val="000000"/>
                <w:sz w:val="20"/>
                <w:szCs w:val="20"/>
              </w:rPr>
              <w:t xml:space="preserve">Status &amp; </w:t>
            </w:r>
            <w:r w:rsidR="000728F8" w:rsidRPr="003314BB">
              <w:rPr>
                <w:rFonts w:asciiTheme="minorHAnsi" w:hAnsiTheme="minorHAnsi" w:cstheme="minorHAnsi"/>
                <w:i/>
                <w:iCs/>
                <w:color w:val="000000"/>
                <w:sz w:val="20"/>
                <w:szCs w:val="20"/>
              </w:rPr>
              <w:t>outstanding</w:t>
            </w:r>
            <w:r w:rsidRPr="003314BB">
              <w:rPr>
                <w:rFonts w:asciiTheme="minorHAnsi" w:hAnsiTheme="minorHAnsi" w:cstheme="minorHAnsi"/>
                <w:i/>
                <w:iCs/>
                <w:color w:val="000000"/>
                <w:sz w:val="20"/>
                <w:szCs w:val="20"/>
              </w:rPr>
              <w:t xml:space="preserve"> amount are provided by th</w:t>
            </w:r>
            <w:r w:rsidR="003E1C7B" w:rsidRPr="003314BB">
              <w:rPr>
                <w:rFonts w:asciiTheme="minorHAnsi" w:hAnsiTheme="minorHAnsi" w:cstheme="minorHAnsi"/>
                <w:i/>
                <w:iCs/>
                <w:color w:val="000000"/>
                <w:sz w:val="20"/>
                <w:szCs w:val="20"/>
              </w:rPr>
              <w:t xml:space="preserve">e </w:t>
            </w:r>
            <w:r w:rsidR="000728F8" w:rsidRPr="003314BB">
              <w:rPr>
                <w:rFonts w:asciiTheme="minorHAnsi" w:hAnsiTheme="minorHAnsi" w:cstheme="minorHAnsi"/>
                <w:i/>
                <w:iCs/>
                <w:color w:val="000000"/>
                <w:sz w:val="20"/>
                <w:szCs w:val="20"/>
              </w:rPr>
              <w:t>corporate</w:t>
            </w:r>
            <w:r w:rsidR="003E1C7B" w:rsidRPr="003314BB">
              <w:rPr>
                <w:rFonts w:asciiTheme="minorHAnsi" w:hAnsiTheme="minorHAnsi" w:cstheme="minorHAnsi"/>
                <w:i/>
                <w:iCs/>
                <w:color w:val="000000"/>
                <w:sz w:val="20"/>
                <w:szCs w:val="20"/>
              </w:rPr>
              <w:t xml:space="preserve"> debtor/</w:t>
            </w:r>
            <w:r w:rsidR="00B138EB" w:rsidRPr="003314BB">
              <w:rPr>
                <w:rFonts w:asciiTheme="minorHAnsi" w:hAnsiTheme="minorHAnsi" w:cstheme="minorHAnsi"/>
                <w:i/>
                <w:iCs/>
                <w:color w:val="000000"/>
                <w:sz w:val="20"/>
                <w:szCs w:val="20"/>
              </w:rPr>
              <w:t>Liquidator.</w:t>
            </w:r>
          </w:p>
          <w:p w14:paraId="7E1AF46F" w14:textId="481CCA94" w:rsidR="00B138EB" w:rsidRPr="003314BB" w:rsidRDefault="00A006E7" w:rsidP="00A006E7">
            <w:pPr>
              <w:pStyle w:val="ListParagraph"/>
              <w:numPr>
                <w:ilvl w:val="0"/>
                <w:numId w:val="26"/>
              </w:numPr>
              <w:ind w:left="360" w:right="144"/>
              <w:jc w:val="both"/>
              <w:rPr>
                <w:rFonts w:asciiTheme="minorHAnsi" w:hAnsiTheme="minorHAnsi" w:cstheme="minorHAnsi"/>
                <w:i/>
                <w:iCs/>
                <w:color w:val="000000"/>
                <w:sz w:val="20"/>
                <w:szCs w:val="20"/>
              </w:rPr>
            </w:pPr>
            <w:r w:rsidRPr="003314BB">
              <w:rPr>
                <w:rFonts w:asciiTheme="minorHAnsi" w:hAnsiTheme="minorHAnsi" w:cstheme="minorHAnsi"/>
                <w:i/>
                <w:iCs/>
                <w:color w:val="000000"/>
                <w:sz w:val="20"/>
                <w:szCs w:val="20"/>
              </w:rPr>
              <w:t>Basis of the assessment is mentioned against each line item based on the information provided to us by th</w:t>
            </w:r>
            <w:r w:rsidR="00B138EB" w:rsidRPr="003314BB">
              <w:rPr>
                <w:rFonts w:asciiTheme="minorHAnsi" w:hAnsiTheme="minorHAnsi" w:cstheme="minorHAnsi"/>
                <w:i/>
                <w:iCs/>
                <w:color w:val="000000"/>
                <w:sz w:val="20"/>
                <w:szCs w:val="20"/>
              </w:rPr>
              <w:t xml:space="preserve">e </w:t>
            </w:r>
            <w:r w:rsidR="000728F8" w:rsidRPr="003314BB">
              <w:rPr>
                <w:rFonts w:asciiTheme="minorHAnsi" w:hAnsiTheme="minorHAnsi" w:cstheme="minorHAnsi"/>
                <w:i/>
                <w:iCs/>
                <w:color w:val="000000"/>
                <w:sz w:val="20"/>
                <w:szCs w:val="20"/>
              </w:rPr>
              <w:t>corporate</w:t>
            </w:r>
            <w:r w:rsidR="00B138EB" w:rsidRPr="003314BB">
              <w:rPr>
                <w:rFonts w:asciiTheme="minorHAnsi" w:hAnsiTheme="minorHAnsi" w:cstheme="minorHAnsi"/>
                <w:i/>
                <w:iCs/>
                <w:color w:val="000000"/>
                <w:sz w:val="20"/>
                <w:szCs w:val="20"/>
              </w:rPr>
              <w:t xml:space="preserve"> debtor/ Liquidator.</w:t>
            </w:r>
          </w:p>
          <w:p w14:paraId="0730754B" w14:textId="6BB5E890" w:rsidR="00B1502F" w:rsidRPr="003314BB" w:rsidRDefault="00A006E7" w:rsidP="00B1502F">
            <w:pPr>
              <w:pStyle w:val="ListParagraph"/>
              <w:numPr>
                <w:ilvl w:val="0"/>
                <w:numId w:val="26"/>
              </w:numPr>
              <w:ind w:left="360" w:right="144"/>
              <w:jc w:val="both"/>
              <w:rPr>
                <w:rFonts w:asciiTheme="minorHAnsi" w:hAnsiTheme="minorHAnsi" w:cstheme="minorHAnsi"/>
                <w:i/>
                <w:iCs/>
                <w:color w:val="000000"/>
                <w:sz w:val="20"/>
                <w:szCs w:val="20"/>
              </w:rPr>
            </w:pPr>
            <w:r w:rsidRPr="003314BB">
              <w:rPr>
                <w:rFonts w:asciiTheme="minorHAnsi" w:hAnsiTheme="minorHAnsi" w:cstheme="minorHAnsi"/>
                <w:i/>
                <w:iCs/>
                <w:color w:val="000000"/>
                <w:sz w:val="20"/>
                <w:szCs w:val="20"/>
              </w:rPr>
              <w:t>No audit of any kind is performed by us from the books of account or ledg</w:t>
            </w:r>
            <w:r w:rsidR="003E1C7B" w:rsidRPr="003314BB">
              <w:rPr>
                <w:rFonts w:asciiTheme="minorHAnsi" w:hAnsiTheme="minorHAnsi" w:cstheme="minorHAnsi"/>
                <w:i/>
                <w:iCs/>
                <w:color w:val="000000"/>
                <w:sz w:val="20"/>
                <w:szCs w:val="20"/>
              </w:rPr>
              <w:t>er statements and all the data/information/input/</w:t>
            </w:r>
            <w:r w:rsidRPr="003314BB">
              <w:rPr>
                <w:rFonts w:asciiTheme="minorHAnsi" w:hAnsiTheme="minorHAnsi" w:cstheme="minorHAnsi"/>
                <w:i/>
                <w:iCs/>
                <w:color w:val="000000"/>
                <w:sz w:val="20"/>
                <w:szCs w:val="20"/>
              </w:rPr>
              <w:t>details provided</w:t>
            </w:r>
            <w:r w:rsidR="003E1C7B" w:rsidRPr="003314BB">
              <w:rPr>
                <w:rFonts w:asciiTheme="minorHAnsi" w:hAnsiTheme="minorHAnsi" w:cstheme="minorHAnsi"/>
                <w:i/>
                <w:iCs/>
                <w:color w:val="000000"/>
                <w:sz w:val="20"/>
                <w:szCs w:val="20"/>
              </w:rPr>
              <w:t xml:space="preserve"> to us by the </w:t>
            </w:r>
            <w:r w:rsidR="000728F8" w:rsidRPr="003314BB">
              <w:rPr>
                <w:rFonts w:asciiTheme="minorHAnsi" w:hAnsiTheme="minorHAnsi" w:cstheme="minorHAnsi"/>
                <w:i/>
                <w:iCs/>
                <w:color w:val="000000"/>
                <w:sz w:val="20"/>
                <w:szCs w:val="20"/>
              </w:rPr>
              <w:t>corporate</w:t>
            </w:r>
            <w:r w:rsidR="003E1C7B" w:rsidRPr="003314BB">
              <w:rPr>
                <w:rFonts w:asciiTheme="minorHAnsi" w:hAnsiTheme="minorHAnsi" w:cstheme="minorHAnsi"/>
                <w:i/>
                <w:iCs/>
                <w:color w:val="000000"/>
                <w:sz w:val="20"/>
                <w:szCs w:val="20"/>
              </w:rPr>
              <w:t xml:space="preserve"> debtor/L</w:t>
            </w:r>
            <w:r w:rsidRPr="003314BB">
              <w:rPr>
                <w:rFonts w:asciiTheme="minorHAnsi" w:hAnsiTheme="minorHAnsi" w:cstheme="minorHAnsi"/>
                <w:i/>
                <w:iCs/>
                <w:color w:val="000000"/>
                <w:sz w:val="20"/>
                <w:szCs w:val="20"/>
              </w:rPr>
              <w:t>iquidator are taken as is it on good faith that these are</w:t>
            </w:r>
            <w:r w:rsidR="00B138EB" w:rsidRPr="003314BB">
              <w:rPr>
                <w:rFonts w:asciiTheme="minorHAnsi" w:hAnsiTheme="minorHAnsi" w:cstheme="minorHAnsi"/>
                <w:i/>
                <w:iCs/>
                <w:color w:val="000000"/>
                <w:sz w:val="20"/>
                <w:szCs w:val="20"/>
              </w:rPr>
              <w:t xml:space="preserve"> factually correct information.</w:t>
            </w:r>
          </w:p>
          <w:p w14:paraId="1D32C1CE" w14:textId="2AF676C6" w:rsidR="00695D76" w:rsidRPr="003314BB" w:rsidRDefault="00A006E7" w:rsidP="00695D76">
            <w:pPr>
              <w:pStyle w:val="ListParagraph"/>
              <w:numPr>
                <w:ilvl w:val="0"/>
                <w:numId w:val="26"/>
              </w:numPr>
              <w:ind w:left="360" w:right="144"/>
              <w:jc w:val="both"/>
              <w:rPr>
                <w:rFonts w:asciiTheme="minorHAnsi" w:hAnsiTheme="minorHAnsi" w:cstheme="minorHAnsi"/>
                <w:i/>
                <w:iCs/>
                <w:color w:val="000000"/>
                <w:sz w:val="20"/>
                <w:szCs w:val="20"/>
              </w:rPr>
            </w:pPr>
            <w:r w:rsidRPr="003314BB">
              <w:rPr>
                <w:rFonts w:asciiTheme="minorHAnsi" w:hAnsiTheme="minorHAnsi" w:cstheme="minorHAnsi"/>
                <w:i/>
                <w:iCs/>
                <w:color w:val="000000"/>
                <w:sz w:val="20"/>
                <w:szCs w:val="20"/>
              </w:rPr>
              <w:t xml:space="preserve">There is no fixed criteria, formula or norm for the Valuation of Securities or Financial Assets. It is purely based on the individual assessment and may differ from valuer to valuer based on the practicality </w:t>
            </w:r>
            <w:r w:rsidR="003E1C7B" w:rsidRPr="003314BB">
              <w:rPr>
                <w:rFonts w:asciiTheme="minorHAnsi" w:hAnsiTheme="minorHAnsi" w:cstheme="minorHAnsi"/>
                <w:i/>
                <w:iCs/>
                <w:color w:val="000000"/>
                <w:sz w:val="20"/>
                <w:szCs w:val="20"/>
              </w:rPr>
              <w:t xml:space="preserve">he/she analyses </w:t>
            </w:r>
            <w:r w:rsidRPr="003314BB">
              <w:rPr>
                <w:rFonts w:asciiTheme="minorHAnsi" w:hAnsiTheme="minorHAnsi" w:cstheme="minorHAnsi"/>
                <w:i/>
                <w:iCs/>
                <w:color w:val="000000"/>
                <w:sz w:val="20"/>
                <w:szCs w:val="20"/>
              </w:rPr>
              <w:t xml:space="preserve">in recoveries of outstanding dues. Ultimate recovery depends on efforts, extensive follow-ups, </w:t>
            </w:r>
            <w:r w:rsidR="000728F8" w:rsidRPr="003314BB">
              <w:rPr>
                <w:rFonts w:asciiTheme="minorHAnsi" w:hAnsiTheme="minorHAnsi" w:cstheme="minorHAnsi"/>
                <w:i/>
                <w:iCs/>
                <w:color w:val="000000"/>
                <w:sz w:val="20"/>
                <w:szCs w:val="20"/>
              </w:rPr>
              <w:t>and close scrutiny of individual case made by the corporate debtor /</w:t>
            </w:r>
            <w:r w:rsidRPr="003314BB">
              <w:rPr>
                <w:rFonts w:asciiTheme="minorHAnsi" w:hAnsiTheme="minorHAnsi" w:cstheme="minorHAnsi"/>
                <w:i/>
                <w:iCs/>
                <w:color w:val="000000"/>
                <w:sz w:val="20"/>
                <w:szCs w:val="20"/>
              </w:rPr>
              <w:t xml:space="preserve"> Liquidator. So our values should not be regarded as any judgment in regard to the recoverability of </w:t>
            </w:r>
            <w:r w:rsidR="00B138EB" w:rsidRPr="003314BB">
              <w:rPr>
                <w:rFonts w:asciiTheme="minorHAnsi" w:hAnsiTheme="minorHAnsi" w:cstheme="minorHAnsi"/>
                <w:i/>
                <w:iCs/>
                <w:color w:val="000000"/>
                <w:sz w:val="20"/>
                <w:szCs w:val="20"/>
              </w:rPr>
              <w:t>Securities or Financial Assets.</w:t>
            </w:r>
          </w:p>
          <w:p w14:paraId="6DA2B86B" w14:textId="73DAEDEE" w:rsidR="00695D76" w:rsidRPr="003314BB" w:rsidRDefault="00A006E7" w:rsidP="00695D76">
            <w:pPr>
              <w:pStyle w:val="ListParagraph"/>
              <w:numPr>
                <w:ilvl w:val="0"/>
                <w:numId w:val="26"/>
              </w:numPr>
              <w:ind w:left="360" w:right="144"/>
              <w:jc w:val="both"/>
              <w:rPr>
                <w:rFonts w:asciiTheme="minorHAnsi" w:hAnsiTheme="minorHAnsi" w:cstheme="minorHAnsi"/>
                <w:i/>
                <w:iCs/>
                <w:color w:val="000000"/>
                <w:sz w:val="20"/>
                <w:szCs w:val="20"/>
              </w:rPr>
            </w:pPr>
            <w:r w:rsidRPr="003314BB">
              <w:rPr>
                <w:rFonts w:asciiTheme="minorHAnsi" w:hAnsiTheme="minorHAnsi" w:cstheme="minorHAnsi"/>
                <w:b/>
                <w:i/>
                <w:iCs/>
                <w:color w:val="000000"/>
                <w:sz w:val="20"/>
                <w:szCs w:val="20"/>
              </w:rPr>
              <w:t>*</w:t>
            </w:r>
            <w:r w:rsidR="00695D76" w:rsidRPr="003314BB">
              <w:rPr>
                <w:rFonts w:asciiTheme="minorHAnsi" w:hAnsiTheme="minorHAnsi" w:cstheme="minorHAnsi"/>
                <w:i/>
                <w:sz w:val="20"/>
                <w:szCs w:val="20"/>
              </w:rPr>
              <w:t xml:space="preserve"> The </w:t>
            </w:r>
            <w:r w:rsidR="000728F8" w:rsidRPr="003314BB">
              <w:rPr>
                <w:rFonts w:asciiTheme="minorHAnsi" w:hAnsiTheme="minorHAnsi" w:cstheme="minorHAnsi"/>
                <w:i/>
                <w:sz w:val="20"/>
                <w:szCs w:val="20"/>
              </w:rPr>
              <w:t>Realizable</w:t>
            </w:r>
            <w:r w:rsidR="00695D76" w:rsidRPr="003314BB">
              <w:rPr>
                <w:rFonts w:asciiTheme="minorHAnsi" w:hAnsiTheme="minorHAnsi" w:cstheme="minorHAnsi"/>
                <w:i/>
                <w:sz w:val="20"/>
                <w:szCs w:val="20"/>
              </w:rPr>
              <w:t xml:space="preserve"> Value under Going Concern method is done as per the provision of Clause (e) to (f) of Regulation 32 of IBBI (Liquidation Process) Regulations 2016. Hence, </w:t>
            </w:r>
            <w:r w:rsidR="000728F8" w:rsidRPr="003314BB">
              <w:rPr>
                <w:rFonts w:asciiTheme="minorHAnsi" w:hAnsiTheme="minorHAnsi" w:cstheme="minorHAnsi"/>
                <w:i/>
                <w:sz w:val="20"/>
                <w:szCs w:val="20"/>
              </w:rPr>
              <w:t>Realizable</w:t>
            </w:r>
            <w:r w:rsidR="00695D76" w:rsidRPr="003314BB">
              <w:rPr>
                <w:rFonts w:asciiTheme="minorHAnsi" w:hAnsiTheme="minorHAnsi" w:cstheme="minorHAnsi"/>
                <w:i/>
                <w:sz w:val="20"/>
                <w:szCs w:val="20"/>
              </w:rPr>
              <w:t xml:space="preserve"> Value under Going Concern method given above shall be considered as the Valuation under Clause (e) to (f) of Regulation 32 of IBBI (Liquidation </w:t>
            </w:r>
            <w:r w:rsidR="00A54AAA" w:rsidRPr="003314BB">
              <w:rPr>
                <w:rFonts w:asciiTheme="minorHAnsi" w:hAnsiTheme="minorHAnsi" w:cstheme="minorHAnsi"/>
                <w:i/>
                <w:sz w:val="20"/>
                <w:szCs w:val="20"/>
              </w:rPr>
              <w:t>Pr</w:t>
            </w:r>
            <w:r w:rsidR="00695D76" w:rsidRPr="003314BB">
              <w:rPr>
                <w:rFonts w:asciiTheme="minorHAnsi" w:hAnsiTheme="minorHAnsi" w:cstheme="minorHAnsi"/>
                <w:i/>
                <w:sz w:val="20"/>
                <w:szCs w:val="20"/>
              </w:rPr>
              <w:t xml:space="preserve">ocess) Regulations 2016. </w:t>
            </w:r>
          </w:p>
          <w:p w14:paraId="0401B564" w14:textId="25948091" w:rsidR="006724F0" w:rsidRPr="003314BB" w:rsidRDefault="00695D76" w:rsidP="00695D76">
            <w:pPr>
              <w:pStyle w:val="ListParagraph"/>
              <w:numPr>
                <w:ilvl w:val="0"/>
                <w:numId w:val="26"/>
              </w:numPr>
              <w:ind w:left="360" w:right="144"/>
              <w:jc w:val="both"/>
              <w:rPr>
                <w:rFonts w:asciiTheme="minorHAnsi" w:hAnsiTheme="minorHAnsi" w:cstheme="minorHAnsi"/>
                <w:i/>
                <w:iCs/>
                <w:color w:val="000000"/>
                <w:sz w:val="20"/>
                <w:szCs w:val="20"/>
              </w:rPr>
            </w:pPr>
            <w:r w:rsidRPr="003314BB">
              <w:rPr>
                <w:rFonts w:asciiTheme="minorHAnsi" w:hAnsiTheme="minorHAnsi" w:cstheme="minorHAnsi"/>
                <w:b/>
                <w:i/>
                <w:sz w:val="20"/>
                <w:szCs w:val="20"/>
              </w:rPr>
              <w:t>**</w:t>
            </w:r>
            <w:r w:rsidRPr="003314BB">
              <w:rPr>
                <w:rFonts w:asciiTheme="minorHAnsi" w:hAnsiTheme="minorHAnsi" w:cstheme="minorHAnsi"/>
                <w:i/>
                <w:sz w:val="20"/>
                <w:szCs w:val="20"/>
              </w:rPr>
              <w:t xml:space="preserve">The </w:t>
            </w:r>
            <w:r w:rsidR="000728F8" w:rsidRPr="003314BB">
              <w:rPr>
                <w:rFonts w:asciiTheme="minorHAnsi" w:hAnsiTheme="minorHAnsi" w:cstheme="minorHAnsi"/>
                <w:i/>
                <w:sz w:val="20"/>
                <w:szCs w:val="20"/>
              </w:rPr>
              <w:t>Realizable</w:t>
            </w:r>
            <w:r w:rsidRPr="003314BB">
              <w:rPr>
                <w:rFonts w:asciiTheme="minorHAnsi" w:hAnsiTheme="minorHAnsi" w:cstheme="minorHAnsi"/>
                <w:i/>
                <w:sz w:val="20"/>
                <w:szCs w:val="20"/>
              </w:rPr>
              <w:t xml:space="preserve"> value under </w:t>
            </w:r>
            <w:r w:rsidR="000728F8" w:rsidRPr="003314BB">
              <w:rPr>
                <w:rFonts w:asciiTheme="minorHAnsi" w:hAnsiTheme="minorHAnsi" w:cstheme="minorHAnsi"/>
                <w:i/>
                <w:sz w:val="20"/>
                <w:szCs w:val="20"/>
              </w:rPr>
              <w:t>piecemeal</w:t>
            </w:r>
            <w:r w:rsidRPr="003314BB">
              <w:rPr>
                <w:rFonts w:asciiTheme="minorHAnsi" w:hAnsiTheme="minorHAnsi" w:cstheme="minorHAnsi"/>
                <w:i/>
                <w:sz w:val="20"/>
                <w:szCs w:val="20"/>
              </w:rPr>
              <w:t xml:space="preserve"> method is done as per the provision of Clause (a) to (d) of Regulation 32 of IBBI (Liquidation Process) Regulations 2016. Hence, </w:t>
            </w:r>
            <w:r w:rsidR="000728F8" w:rsidRPr="003314BB">
              <w:rPr>
                <w:rFonts w:asciiTheme="minorHAnsi" w:hAnsiTheme="minorHAnsi" w:cstheme="minorHAnsi"/>
                <w:i/>
                <w:sz w:val="20"/>
                <w:szCs w:val="20"/>
              </w:rPr>
              <w:t>Realizable</w:t>
            </w:r>
            <w:r w:rsidRPr="003314BB">
              <w:rPr>
                <w:rFonts w:asciiTheme="minorHAnsi" w:hAnsiTheme="minorHAnsi" w:cstheme="minorHAnsi"/>
                <w:i/>
                <w:sz w:val="20"/>
                <w:szCs w:val="20"/>
              </w:rPr>
              <w:t xml:space="preserve"> Value under Piecemeal method given above shall be considered as the Valuation under Clause (a) to (d) of Regulation 32 of IBBI (Liquidation Process) Regulations 2016.</w:t>
            </w:r>
          </w:p>
        </w:tc>
      </w:tr>
    </w:tbl>
    <w:p w14:paraId="7A868D61" w14:textId="46C28E0E" w:rsidR="003066FE" w:rsidRDefault="00794559" w:rsidP="00F231F7">
      <w:pPr>
        <w:jc w:val="center"/>
        <w:rPr>
          <w:rFonts w:ascii="Arial" w:hAnsi="Arial" w:cs="Arial"/>
          <w:b/>
        </w:rPr>
      </w:pPr>
      <w:r>
        <w:rPr>
          <w:rFonts w:ascii="Arial" w:hAnsi="Arial" w:cs="Arial"/>
          <w:b/>
        </w:rPr>
        <w:br w:type="page"/>
      </w:r>
      <w:r w:rsidR="00416D39">
        <w:rPr>
          <w:rFonts w:ascii="Arial" w:hAnsi="Arial" w:cs="Arial"/>
          <w:b/>
        </w:rPr>
        <w:t xml:space="preserve">ANNEXURE </w:t>
      </w:r>
      <w:r w:rsidR="008F0CBF">
        <w:rPr>
          <w:rFonts w:ascii="Arial" w:hAnsi="Arial" w:cs="Arial"/>
          <w:b/>
        </w:rPr>
        <w:t xml:space="preserve">– </w:t>
      </w:r>
      <w:r w:rsidR="007C4AFF">
        <w:rPr>
          <w:rFonts w:ascii="Arial" w:hAnsi="Arial" w:cs="Arial"/>
          <w:b/>
        </w:rPr>
        <w:t>III</w:t>
      </w:r>
      <w:r w:rsidR="008F0CBF" w:rsidRPr="002808B8">
        <w:rPr>
          <w:rFonts w:ascii="Arial" w:hAnsi="Arial" w:cs="Arial"/>
          <w:b/>
        </w:rPr>
        <w:t xml:space="preserve">: </w:t>
      </w:r>
      <w:r w:rsidR="00FE250B">
        <w:rPr>
          <w:rFonts w:ascii="Arial" w:hAnsi="Arial" w:cs="Arial"/>
          <w:b/>
        </w:rPr>
        <w:t>INTEREST ACCRUED</w:t>
      </w:r>
    </w:p>
    <w:p w14:paraId="28B59B12" w14:textId="30D08B79" w:rsidR="00AF0937" w:rsidRDefault="009B0D67" w:rsidP="000011C1">
      <w:pPr>
        <w:spacing w:line="276" w:lineRule="auto"/>
        <w:jc w:val="center"/>
        <w:rPr>
          <w:rFonts w:ascii="Arial" w:hAnsi="Arial" w:cs="Arial"/>
          <w:b/>
        </w:rPr>
      </w:pPr>
      <w:r w:rsidRPr="002808B8">
        <w:rPr>
          <w:rFonts w:ascii="Arial" w:hAnsi="Arial" w:cs="Arial"/>
          <w:b/>
          <w:noProof/>
          <w:u w:val="single"/>
          <w:lang w:val="en-IN" w:eastAsia="en-IN"/>
        </w:rPr>
        <mc:AlternateContent>
          <mc:Choice Requires="wps">
            <w:drawing>
              <wp:anchor distT="4294967295" distB="4294967295" distL="114300" distR="114300" simplePos="0" relativeHeight="251660800" behindDoc="0" locked="0" layoutInCell="1" allowOverlap="1" wp14:anchorId="61BFBE35" wp14:editId="284AC0D0">
                <wp:simplePos x="0" y="0"/>
                <wp:positionH relativeFrom="page">
                  <wp:posOffset>457199</wp:posOffset>
                </wp:positionH>
                <wp:positionV relativeFrom="paragraph">
                  <wp:posOffset>83185</wp:posOffset>
                </wp:positionV>
                <wp:extent cx="6829425" cy="19050"/>
                <wp:effectExtent l="19050" t="38100" r="47625" b="38100"/>
                <wp:wrapNone/>
                <wp:docPr id="22" name="Straight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29425" cy="19050"/>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EF246CD" id="Straight Connector 22" o:spid="_x0000_s1026" style="position:absolute;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36pt,6.55pt" to="573.75pt,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" strokeweight="6pt">
                <o:lock v:ext="edit" shapetype="f"/>
                <w10:wrap anchorx="page"/>
              </v:line>
            </w:pict>
          </mc:Fallback>
        </mc:AlternateContent>
      </w:r>
    </w:p>
    <w:tbl>
      <w:tblPr>
        <w:tblW w:w="10915" w:type="dxa"/>
        <w:tblInd w:w="-572" w:type="dxa"/>
        <w:tblCellMar>
          <w:top w:w="28" w:type="dxa"/>
          <w:bottom w:w="28" w:type="dxa"/>
        </w:tblCellMar>
        <w:tblLook w:val="04A0" w:firstRow="1" w:lastRow="0" w:firstColumn="1" w:lastColumn="0" w:noHBand="0" w:noVBand="1"/>
      </w:tblPr>
      <w:tblGrid>
        <w:gridCol w:w="509"/>
        <w:gridCol w:w="1771"/>
        <w:gridCol w:w="1587"/>
        <w:gridCol w:w="1350"/>
        <w:gridCol w:w="1307"/>
        <w:gridCol w:w="1417"/>
        <w:gridCol w:w="2974"/>
      </w:tblGrid>
      <w:tr w:rsidR="00053BFD" w:rsidRPr="003314BB" w14:paraId="45A9F13F" w14:textId="7C420AE1" w:rsidTr="00256E0B">
        <w:trPr>
          <w:trHeight w:val="20"/>
        </w:trPr>
        <w:tc>
          <w:tcPr>
            <w:tcW w:w="10915" w:type="dxa"/>
            <w:gridSpan w:val="7"/>
            <w:tcBorders>
              <w:top w:val="single" w:sz="4" w:space="0" w:color="auto"/>
              <w:left w:val="single" w:sz="4" w:space="0" w:color="auto"/>
              <w:bottom w:val="single" w:sz="4" w:space="0" w:color="auto"/>
              <w:right w:val="single" w:sz="4" w:space="0" w:color="000000"/>
            </w:tcBorders>
            <w:shd w:val="clear" w:color="auto" w:fill="002060"/>
            <w:vAlign w:val="center"/>
            <w:hideMark/>
          </w:tcPr>
          <w:p w14:paraId="0CA851A1" w14:textId="7324105E" w:rsidR="00053BFD" w:rsidRPr="003314BB" w:rsidRDefault="009B0D67" w:rsidP="00053BFD">
            <w:pPr>
              <w:jc w:val="center"/>
              <w:rPr>
                <w:rFonts w:asciiTheme="minorHAnsi" w:hAnsiTheme="minorHAnsi" w:cstheme="minorHAnsi"/>
                <w:b/>
                <w:bCs/>
                <w:color w:val="FFFFFF"/>
                <w:sz w:val="20"/>
                <w:szCs w:val="20"/>
              </w:rPr>
            </w:pPr>
            <w:r w:rsidRPr="003314BB">
              <w:rPr>
                <w:rFonts w:asciiTheme="minorHAnsi" w:hAnsiTheme="minorHAnsi" w:cstheme="minorHAnsi"/>
                <w:b/>
                <w:bCs/>
                <w:color w:val="FFFFFF"/>
                <w:sz w:val="20"/>
                <w:szCs w:val="20"/>
              </w:rPr>
              <w:t>I</w:t>
            </w:r>
            <w:r w:rsidR="00343AA8" w:rsidRPr="003314BB">
              <w:rPr>
                <w:rFonts w:asciiTheme="minorHAnsi" w:hAnsiTheme="minorHAnsi" w:cstheme="minorHAnsi"/>
                <w:b/>
                <w:bCs/>
                <w:color w:val="FFFFFF"/>
                <w:sz w:val="20"/>
                <w:szCs w:val="20"/>
              </w:rPr>
              <w:t>NTEREST ACCRUED</w:t>
            </w:r>
          </w:p>
        </w:tc>
      </w:tr>
      <w:tr w:rsidR="00053BFD" w:rsidRPr="003314BB" w14:paraId="38DDF4A6" w14:textId="596111FA" w:rsidTr="00256E0B">
        <w:trPr>
          <w:trHeight w:val="20"/>
        </w:trPr>
        <w:tc>
          <w:tcPr>
            <w:tcW w:w="10915"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7BFB8047" w14:textId="16225568" w:rsidR="00053BFD" w:rsidRPr="003314BB" w:rsidRDefault="00053BFD" w:rsidP="002436FC">
            <w:pPr>
              <w:jc w:val="right"/>
              <w:rPr>
                <w:rFonts w:asciiTheme="minorHAnsi" w:hAnsiTheme="minorHAnsi" w:cstheme="minorHAnsi"/>
                <w:i/>
                <w:iCs/>
                <w:color w:val="000000"/>
                <w:sz w:val="20"/>
                <w:szCs w:val="20"/>
              </w:rPr>
            </w:pPr>
            <w:r w:rsidRPr="003314BB">
              <w:rPr>
                <w:rFonts w:asciiTheme="minorHAnsi" w:hAnsiTheme="minorHAnsi" w:cstheme="minorHAnsi"/>
                <w:i/>
                <w:iCs/>
                <w:color w:val="000000"/>
                <w:sz w:val="20"/>
                <w:szCs w:val="20"/>
              </w:rPr>
              <w:t>Details are as on 1</w:t>
            </w:r>
            <w:r w:rsidR="00FE250B" w:rsidRPr="003314BB">
              <w:rPr>
                <w:rFonts w:asciiTheme="minorHAnsi" w:hAnsiTheme="minorHAnsi" w:cstheme="minorHAnsi"/>
                <w:i/>
                <w:iCs/>
                <w:color w:val="000000"/>
                <w:sz w:val="20"/>
                <w:szCs w:val="20"/>
              </w:rPr>
              <w:t>3</w:t>
            </w:r>
            <w:r w:rsidRPr="003314BB">
              <w:rPr>
                <w:rFonts w:asciiTheme="minorHAnsi" w:hAnsiTheme="minorHAnsi" w:cstheme="minorHAnsi"/>
                <w:i/>
                <w:iCs/>
                <w:sz w:val="20"/>
                <w:szCs w:val="20"/>
                <w:vertAlign w:val="superscript"/>
              </w:rPr>
              <w:t>th</w:t>
            </w:r>
            <w:r w:rsidRPr="003314BB">
              <w:rPr>
                <w:rFonts w:asciiTheme="minorHAnsi" w:hAnsiTheme="minorHAnsi" w:cstheme="minorHAnsi"/>
                <w:i/>
                <w:iCs/>
                <w:color w:val="000000"/>
                <w:sz w:val="20"/>
                <w:szCs w:val="20"/>
              </w:rPr>
              <w:t xml:space="preserve"> May 2021</w:t>
            </w:r>
          </w:p>
        </w:tc>
      </w:tr>
      <w:tr w:rsidR="00F94313" w:rsidRPr="003314BB" w14:paraId="2F852F99" w14:textId="77777777" w:rsidTr="00256E0B">
        <w:trPr>
          <w:trHeight w:val="20"/>
        </w:trPr>
        <w:tc>
          <w:tcPr>
            <w:tcW w:w="509" w:type="dxa"/>
            <w:tcBorders>
              <w:top w:val="nil"/>
              <w:left w:val="single" w:sz="4" w:space="0" w:color="auto"/>
              <w:bottom w:val="single" w:sz="4" w:space="0" w:color="auto"/>
              <w:right w:val="single" w:sz="4" w:space="0" w:color="auto"/>
            </w:tcBorders>
            <w:shd w:val="clear" w:color="000000" w:fill="C5D9F1"/>
            <w:vAlign w:val="center"/>
            <w:hideMark/>
          </w:tcPr>
          <w:p w14:paraId="35FF5D05" w14:textId="77777777" w:rsidR="00F94313" w:rsidRPr="003314BB" w:rsidRDefault="00F94313">
            <w:pPr>
              <w:jc w:val="center"/>
              <w:rPr>
                <w:rFonts w:asciiTheme="minorHAnsi" w:hAnsiTheme="minorHAnsi" w:cstheme="minorHAnsi"/>
                <w:b/>
                <w:bCs/>
                <w:color w:val="000000"/>
                <w:sz w:val="20"/>
                <w:szCs w:val="20"/>
              </w:rPr>
            </w:pPr>
            <w:r w:rsidRPr="003314BB">
              <w:rPr>
                <w:rFonts w:asciiTheme="minorHAnsi" w:hAnsiTheme="minorHAnsi" w:cstheme="minorHAnsi"/>
                <w:b/>
                <w:bCs/>
                <w:color w:val="000000"/>
                <w:sz w:val="20"/>
                <w:szCs w:val="20"/>
              </w:rPr>
              <w:t>S. No.</w:t>
            </w:r>
          </w:p>
        </w:tc>
        <w:tc>
          <w:tcPr>
            <w:tcW w:w="1771" w:type="dxa"/>
            <w:tcBorders>
              <w:top w:val="nil"/>
              <w:left w:val="nil"/>
              <w:bottom w:val="single" w:sz="4" w:space="0" w:color="auto"/>
              <w:right w:val="single" w:sz="4" w:space="0" w:color="auto"/>
            </w:tcBorders>
            <w:shd w:val="clear" w:color="000000" w:fill="C5D9F1"/>
            <w:vAlign w:val="center"/>
            <w:hideMark/>
          </w:tcPr>
          <w:p w14:paraId="20A0650E" w14:textId="33C00022" w:rsidR="00F94313" w:rsidRPr="003314BB" w:rsidRDefault="00FE250B" w:rsidP="00FE250B">
            <w:pPr>
              <w:rPr>
                <w:rFonts w:asciiTheme="minorHAnsi" w:hAnsiTheme="minorHAnsi" w:cstheme="minorHAnsi"/>
                <w:b/>
                <w:bCs/>
                <w:color w:val="000000"/>
                <w:sz w:val="20"/>
                <w:szCs w:val="20"/>
              </w:rPr>
            </w:pPr>
            <w:r w:rsidRPr="003314BB">
              <w:rPr>
                <w:rFonts w:asciiTheme="minorHAnsi" w:hAnsiTheme="minorHAnsi" w:cstheme="minorHAnsi"/>
                <w:b/>
                <w:bCs/>
                <w:color w:val="000000"/>
                <w:sz w:val="20"/>
                <w:szCs w:val="20"/>
              </w:rPr>
              <w:t>Particular</w:t>
            </w:r>
          </w:p>
        </w:tc>
        <w:tc>
          <w:tcPr>
            <w:tcW w:w="1587"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44519491" w14:textId="4F9BA690" w:rsidR="00F94313" w:rsidRPr="003314BB" w:rsidRDefault="00FE250B" w:rsidP="00FE250B">
            <w:pPr>
              <w:rPr>
                <w:rFonts w:asciiTheme="minorHAnsi" w:hAnsiTheme="minorHAnsi" w:cstheme="minorHAnsi"/>
                <w:b/>
                <w:bCs/>
                <w:color w:val="000000"/>
                <w:sz w:val="20"/>
                <w:szCs w:val="20"/>
              </w:rPr>
            </w:pPr>
            <w:r w:rsidRPr="003314BB">
              <w:rPr>
                <w:rFonts w:asciiTheme="minorHAnsi" w:hAnsiTheme="minorHAnsi" w:cstheme="minorHAnsi"/>
                <w:b/>
                <w:bCs/>
                <w:color w:val="000000"/>
                <w:sz w:val="20"/>
                <w:szCs w:val="20"/>
              </w:rPr>
              <w:t>Trial Balance as on insolvency commencement date</w:t>
            </w:r>
          </w:p>
        </w:tc>
        <w:tc>
          <w:tcPr>
            <w:tcW w:w="1350" w:type="dxa"/>
            <w:tcBorders>
              <w:top w:val="nil"/>
              <w:left w:val="single" w:sz="4" w:space="0" w:color="auto"/>
              <w:bottom w:val="single" w:sz="4" w:space="0" w:color="auto"/>
              <w:right w:val="single" w:sz="4" w:space="0" w:color="auto"/>
            </w:tcBorders>
            <w:shd w:val="clear" w:color="000000" w:fill="C5D9F1"/>
            <w:vAlign w:val="center"/>
            <w:hideMark/>
          </w:tcPr>
          <w:p w14:paraId="08BD4749" w14:textId="2EA05EC7" w:rsidR="00F94313" w:rsidRPr="003314BB" w:rsidRDefault="00FE250B">
            <w:pPr>
              <w:jc w:val="center"/>
              <w:rPr>
                <w:rFonts w:asciiTheme="minorHAnsi" w:hAnsiTheme="minorHAnsi" w:cstheme="minorHAnsi"/>
                <w:b/>
                <w:bCs/>
                <w:color w:val="000000"/>
                <w:sz w:val="20"/>
                <w:szCs w:val="20"/>
              </w:rPr>
            </w:pPr>
            <w:r w:rsidRPr="003314BB">
              <w:rPr>
                <w:rFonts w:asciiTheme="minorHAnsi" w:hAnsiTheme="minorHAnsi" w:cstheme="minorHAnsi"/>
                <w:b/>
                <w:bCs/>
                <w:color w:val="000000"/>
                <w:sz w:val="20"/>
                <w:szCs w:val="20"/>
              </w:rPr>
              <w:t>Fair Value</w:t>
            </w:r>
          </w:p>
        </w:tc>
        <w:tc>
          <w:tcPr>
            <w:tcW w:w="1307" w:type="dxa"/>
            <w:tcBorders>
              <w:top w:val="nil"/>
              <w:left w:val="nil"/>
              <w:bottom w:val="single" w:sz="4" w:space="0" w:color="auto"/>
              <w:right w:val="single" w:sz="4" w:space="0" w:color="auto"/>
            </w:tcBorders>
            <w:shd w:val="clear" w:color="000000" w:fill="C5D9F1"/>
            <w:vAlign w:val="center"/>
            <w:hideMark/>
          </w:tcPr>
          <w:p w14:paraId="08115DAA" w14:textId="51D8CFE2" w:rsidR="00F94313" w:rsidRPr="003314BB" w:rsidRDefault="00FE250B" w:rsidP="00FE250B">
            <w:pPr>
              <w:rPr>
                <w:rFonts w:asciiTheme="minorHAnsi" w:hAnsiTheme="minorHAnsi" w:cstheme="minorHAnsi"/>
                <w:b/>
                <w:bCs/>
                <w:color w:val="000000"/>
                <w:sz w:val="20"/>
                <w:szCs w:val="20"/>
              </w:rPr>
            </w:pPr>
            <w:r w:rsidRPr="003314BB">
              <w:rPr>
                <w:rFonts w:asciiTheme="minorHAnsi" w:hAnsiTheme="minorHAnsi" w:cstheme="minorHAnsi"/>
                <w:b/>
                <w:bCs/>
                <w:color w:val="000000"/>
                <w:sz w:val="20"/>
                <w:szCs w:val="20"/>
              </w:rPr>
              <w:t>Realizable</w:t>
            </w:r>
            <w:r w:rsidR="00F94313" w:rsidRPr="003314BB">
              <w:rPr>
                <w:rFonts w:asciiTheme="minorHAnsi" w:hAnsiTheme="minorHAnsi" w:cstheme="minorHAnsi"/>
                <w:b/>
                <w:bCs/>
                <w:color w:val="000000"/>
                <w:sz w:val="20"/>
                <w:szCs w:val="20"/>
              </w:rPr>
              <w:t xml:space="preserve"> Value</w:t>
            </w:r>
            <w:r w:rsidR="00F94313" w:rsidRPr="003314BB">
              <w:rPr>
                <w:rFonts w:asciiTheme="minorHAnsi" w:hAnsiTheme="minorHAnsi" w:cstheme="minorHAnsi"/>
                <w:b/>
                <w:bCs/>
                <w:color w:val="000000"/>
                <w:sz w:val="20"/>
                <w:szCs w:val="20"/>
              </w:rPr>
              <w:br/>
              <w:t>(Going Concern)*</w:t>
            </w:r>
          </w:p>
        </w:tc>
        <w:tc>
          <w:tcPr>
            <w:tcW w:w="1417" w:type="dxa"/>
            <w:tcBorders>
              <w:top w:val="nil"/>
              <w:left w:val="nil"/>
              <w:bottom w:val="single" w:sz="4" w:space="0" w:color="auto"/>
              <w:right w:val="single" w:sz="4" w:space="0" w:color="auto"/>
            </w:tcBorders>
            <w:shd w:val="clear" w:color="000000" w:fill="C5D9F1"/>
            <w:vAlign w:val="center"/>
          </w:tcPr>
          <w:p w14:paraId="14B99F1C" w14:textId="2DC8C397" w:rsidR="00F94313" w:rsidRPr="003314BB" w:rsidRDefault="00FE250B" w:rsidP="00FE250B">
            <w:pPr>
              <w:rPr>
                <w:rFonts w:asciiTheme="minorHAnsi" w:hAnsiTheme="minorHAnsi" w:cstheme="minorHAnsi"/>
                <w:b/>
                <w:bCs/>
                <w:color w:val="000000"/>
                <w:sz w:val="20"/>
                <w:szCs w:val="20"/>
              </w:rPr>
            </w:pPr>
            <w:r w:rsidRPr="003314BB">
              <w:rPr>
                <w:rFonts w:asciiTheme="minorHAnsi" w:hAnsiTheme="minorHAnsi" w:cstheme="minorHAnsi"/>
                <w:b/>
                <w:bCs/>
                <w:color w:val="000000"/>
                <w:sz w:val="20"/>
                <w:szCs w:val="20"/>
              </w:rPr>
              <w:t>Realizable</w:t>
            </w:r>
            <w:r w:rsidR="00F94313" w:rsidRPr="003314BB">
              <w:rPr>
                <w:rFonts w:asciiTheme="minorHAnsi" w:hAnsiTheme="minorHAnsi" w:cstheme="minorHAnsi"/>
                <w:b/>
                <w:bCs/>
                <w:color w:val="000000"/>
                <w:sz w:val="20"/>
                <w:szCs w:val="20"/>
              </w:rPr>
              <w:t xml:space="preserve"> Value</w:t>
            </w:r>
            <w:r w:rsidR="00F94313" w:rsidRPr="003314BB">
              <w:rPr>
                <w:rFonts w:asciiTheme="minorHAnsi" w:hAnsiTheme="minorHAnsi" w:cstheme="minorHAnsi"/>
                <w:b/>
                <w:bCs/>
                <w:color w:val="000000"/>
                <w:sz w:val="20"/>
                <w:szCs w:val="20"/>
              </w:rPr>
              <w:br/>
              <w:t>(Piecemeal)**</w:t>
            </w:r>
          </w:p>
        </w:tc>
        <w:tc>
          <w:tcPr>
            <w:tcW w:w="2974" w:type="dxa"/>
            <w:tcBorders>
              <w:top w:val="nil"/>
              <w:left w:val="single" w:sz="4" w:space="0" w:color="auto"/>
              <w:bottom w:val="single" w:sz="4" w:space="0" w:color="auto"/>
              <w:right w:val="single" w:sz="4" w:space="0" w:color="auto"/>
            </w:tcBorders>
            <w:shd w:val="clear" w:color="000000" w:fill="C5D9F1"/>
            <w:vAlign w:val="center"/>
            <w:hideMark/>
          </w:tcPr>
          <w:p w14:paraId="1D43078B" w14:textId="0F143172" w:rsidR="00F94313" w:rsidRPr="003314BB" w:rsidRDefault="00F94313">
            <w:pPr>
              <w:jc w:val="center"/>
              <w:rPr>
                <w:rFonts w:asciiTheme="minorHAnsi" w:hAnsiTheme="minorHAnsi" w:cstheme="minorHAnsi"/>
                <w:b/>
                <w:bCs/>
                <w:color w:val="000000"/>
                <w:sz w:val="20"/>
                <w:szCs w:val="20"/>
              </w:rPr>
            </w:pPr>
            <w:r w:rsidRPr="003314BB">
              <w:rPr>
                <w:rFonts w:asciiTheme="minorHAnsi" w:hAnsiTheme="minorHAnsi" w:cstheme="minorHAnsi"/>
                <w:b/>
                <w:bCs/>
                <w:color w:val="000000"/>
                <w:sz w:val="20"/>
                <w:szCs w:val="20"/>
              </w:rPr>
              <w:t>Remarks</w:t>
            </w:r>
          </w:p>
        </w:tc>
      </w:tr>
      <w:tr w:rsidR="00053BFD" w:rsidRPr="003314BB" w14:paraId="762B499C" w14:textId="444622EF" w:rsidTr="00256E0B">
        <w:trPr>
          <w:trHeight w:val="20"/>
        </w:trPr>
        <w:tc>
          <w:tcPr>
            <w:tcW w:w="10915"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B712E6" w14:textId="01522012" w:rsidR="00053BFD" w:rsidRPr="003314BB" w:rsidRDefault="00053BFD" w:rsidP="00053BFD">
            <w:pPr>
              <w:jc w:val="right"/>
              <w:rPr>
                <w:rFonts w:asciiTheme="minorHAnsi" w:hAnsiTheme="minorHAnsi" w:cstheme="minorHAnsi"/>
                <w:i/>
                <w:iCs/>
                <w:color w:val="000000"/>
                <w:sz w:val="20"/>
                <w:szCs w:val="20"/>
              </w:rPr>
            </w:pPr>
            <w:r w:rsidRPr="003314BB">
              <w:rPr>
                <w:rFonts w:asciiTheme="minorHAnsi" w:hAnsiTheme="minorHAnsi" w:cstheme="minorHAnsi"/>
                <w:i/>
                <w:iCs/>
                <w:color w:val="000000"/>
                <w:sz w:val="20"/>
                <w:szCs w:val="20"/>
              </w:rPr>
              <w:t>Figures in INR</w:t>
            </w:r>
            <w:r w:rsidR="004E5E6B">
              <w:rPr>
                <w:rFonts w:asciiTheme="minorHAnsi" w:hAnsiTheme="minorHAnsi" w:cstheme="minorHAnsi"/>
                <w:i/>
                <w:iCs/>
                <w:color w:val="000000"/>
                <w:sz w:val="20"/>
                <w:szCs w:val="20"/>
              </w:rPr>
              <w:t xml:space="preserve"> LAKHS</w:t>
            </w:r>
          </w:p>
        </w:tc>
      </w:tr>
      <w:tr w:rsidR="004E5E6B" w:rsidRPr="003314BB" w14:paraId="2B410187" w14:textId="77777777" w:rsidTr="004E5E6B">
        <w:trPr>
          <w:trHeight w:val="936"/>
        </w:trPr>
        <w:tc>
          <w:tcPr>
            <w:tcW w:w="509" w:type="dxa"/>
            <w:tcBorders>
              <w:top w:val="nil"/>
              <w:left w:val="single" w:sz="4" w:space="0" w:color="auto"/>
              <w:bottom w:val="single" w:sz="4" w:space="0" w:color="auto"/>
              <w:right w:val="nil"/>
            </w:tcBorders>
            <w:shd w:val="clear" w:color="auto" w:fill="auto"/>
            <w:vAlign w:val="center"/>
            <w:hideMark/>
          </w:tcPr>
          <w:p w14:paraId="75B3CFEB" w14:textId="77777777" w:rsidR="004E5E6B" w:rsidRPr="003314BB" w:rsidRDefault="004E5E6B" w:rsidP="004E5E6B">
            <w:pPr>
              <w:jc w:val="center"/>
              <w:rPr>
                <w:rFonts w:asciiTheme="minorHAnsi" w:hAnsiTheme="minorHAnsi" w:cstheme="minorHAnsi"/>
                <w:color w:val="000000"/>
                <w:sz w:val="20"/>
                <w:szCs w:val="20"/>
              </w:rPr>
            </w:pPr>
            <w:r w:rsidRPr="003314BB">
              <w:rPr>
                <w:rFonts w:asciiTheme="minorHAnsi" w:hAnsiTheme="minorHAnsi" w:cstheme="minorHAnsi"/>
                <w:color w:val="000000"/>
                <w:sz w:val="20"/>
                <w:szCs w:val="20"/>
              </w:rPr>
              <w:t>1</w:t>
            </w:r>
          </w:p>
        </w:tc>
        <w:tc>
          <w:tcPr>
            <w:tcW w:w="1771" w:type="dxa"/>
            <w:tcBorders>
              <w:top w:val="nil"/>
              <w:left w:val="single" w:sz="4" w:space="0" w:color="auto"/>
              <w:bottom w:val="single" w:sz="4" w:space="0" w:color="auto"/>
              <w:right w:val="single" w:sz="4" w:space="0" w:color="auto"/>
            </w:tcBorders>
            <w:shd w:val="clear" w:color="auto" w:fill="auto"/>
            <w:noWrap/>
            <w:vAlign w:val="center"/>
            <w:hideMark/>
          </w:tcPr>
          <w:p w14:paraId="0E3C5A18" w14:textId="4233867F" w:rsidR="004E5E6B" w:rsidRPr="003314BB" w:rsidRDefault="004E5E6B" w:rsidP="004E5E6B">
            <w:pPr>
              <w:rPr>
                <w:rFonts w:asciiTheme="minorHAnsi" w:hAnsiTheme="minorHAnsi" w:cstheme="minorHAnsi"/>
                <w:color w:val="000000"/>
                <w:sz w:val="20"/>
                <w:szCs w:val="20"/>
              </w:rPr>
            </w:pPr>
            <w:r w:rsidRPr="003314BB">
              <w:rPr>
                <w:rFonts w:asciiTheme="minorHAnsi" w:hAnsiTheme="minorHAnsi" w:cstheme="minorHAnsi"/>
                <w:color w:val="000000"/>
                <w:sz w:val="20"/>
                <w:szCs w:val="20"/>
              </w:rPr>
              <w:t>INTEREST RECEIVABLE ON SOFT LOAN SUBSIDY-BOB</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58F79A" w14:textId="7998465B" w:rsidR="004E5E6B" w:rsidRPr="003314BB" w:rsidRDefault="004E5E6B" w:rsidP="004E5E6B">
            <w:pPr>
              <w:jc w:val="center"/>
              <w:rPr>
                <w:rFonts w:asciiTheme="minorHAnsi" w:hAnsiTheme="minorHAnsi" w:cstheme="minorHAnsi"/>
                <w:color w:val="000000"/>
                <w:sz w:val="20"/>
                <w:szCs w:val="20"/>
              </w:rPr>
            </w:pPr>
            <w:r>
              <w:rPr>
                <w:rFonts w:asciiTheme="minorHAnsi" w:hAnsiTheme="minorHAnsi" w:cstheme="minorHAnsi"/>
                <w:color w:val="000000"/>
                <w:sz w:val="20"/>
                <w:szCs w:val="20"/>
              </w:rPr>
              <w:t>19.73</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C1FA138" w14:textId="0A0C0C47" w:rsidR="004E5E6B" w:rsidRPr="003314BB" w:rsidRDefault="004E5E6B" w:rsidP="004E5E6B">
            <w:pPr>
              <w:jc w:val="center"/>
              <w:rPr>
                <w:rFonts w:asciiTheme="minorHAnsi" w:hAnsiTheme="minorHAnsi" w:cstheme="minorHAnsi"/>
                <w:color w:val="000000"/>
                <w:sz w:val="20"/>
                <w:szCs w:val="20"/>
                <w:highlight w:val="yellow"/>
              </w:rPr>
            </w:pPr>
            <w:r>
              <w:rPr>
                <w:rFonts w:asciiTheme="minorHAnsi" w:hAnsiTheme="minorHAnsi" w:cstheme="minorHAnsi"/>
                <w:color w:val="000000"/>
                <w:sz w:val="20"/>
                <w:szCs w:val="20"/>
              </w:rPr>
              <w:t>NIL</w:t>
            </w:r>
          </w:p>
        </w:tc>
        <w:tc>
          <w:tcPr>
            <w:tcW w:w="1307" w:type="dxa"/>
            <w:tcBorders>
              <w:top w:val="single" w:sz="4" w:space="0" w:color="auto"/>
              <w:left w:val="nil"/>
              <w:bottom w:val="single" w:sz="4" w:space="0" w:color="auto"/>
              <w:right w:val="single" w:sz="4" w:space="0" w:color="auto"/>
            </w:tcBorders>
            <w:shd w:val="clear" w:color="auto" w:fill="auto"/>
            <w:noWrap/>
            <w:vAlign w:val="center"/>
          </w:tcPr>
          <w:p w14:paraId="437BB0BC" w14:textId="75BB02EB" w:rsidR="004E5E6B" w:rsidRPr="003314BB" w:rsidRDefault="004E5E6B" w:rsidP="004E5E6B">
            <w:pPr>
              <w:jc w:val="center"/>
              <w:rPr>
                <w:rFonts w:asciiTheme="minorHAnsi" w:hAnsiTheme="minorHAnsi" w:cstheme="minorHAnsi"/>
                <w:color w:val="000000"/>
                <w:sz w:val="20"/>
                <w:szCs w:val="20"/>
              </w:rPr>
            </w:pPr>
            <w:r w:rsidRPr="00556A6D">
              <w:rPr>
                <w:rFonts w:asciiTheme="minorHAnsi" w:hAnsiTheme="minorHAnsi" w:cstheme="minorHAnsi"/>
                <w:color w:val="000000"/>
                <w:sz w:val="20"/>
                <w:szCs w:val="20"/>
              </w:rPr>
              <w:t>NIL</w:t>
            </w:r>
          </w:p>
        </w:tc>
        <w:tc>
          <w:tcPr>
            <w:tcW w:w="1417" w:type="dxa"/>
            <w:tcBorders>
              <w:top w:val="single" w:sz="4" w:space="0" w:color="auto"/>
              <w:left w:val="single" w:sz="4" w:space="0" w:color="auto"/>
              <w:bottom w:val="single" w:sz="4" w:space="0" w:color="auto"/>
              <w:right w:val="single" w:sz="4" w:space="0" w:color="auto"/>
            </w:tcBorders>
            <w:vAlign w:val="center"/>
          </w:tcPr>
          <w:p w14:paraId="74EDE439" w14:textId="399E6654" w:rsidR="004E5E6B" w:rsidRPr="003314BB" w:rsidRDefault="004E5E6B" w:rsidP="004E5E6B">
            <w:pPr>
              <w:jc w:val="center"/>
              <w:rPr>
                <w:rFonts w:asciiTheme="minorHAnsi" w:hAnsiTheme="minorHAnsi" w:cstheme="minorHAnsi"/>
                <w:color w:val="000000"/>
                <w:sz w:val="20"/>
                <w:szCs w:val="20"/>
              </w:rPr>
            </w:pPr>
            <w:r w:rsidRPr="00556A6D">
              <w:rPr>
                <w:rFonts w:asciiTheme="minorHAnsi" w:hAnsiTheme="minorHAnsi" w:cstheme="minorHAnsi"/>
                <w:color w:val="000000"/>
                <w:sz w:val="20"/>
                <w:szCs w:val="20"/>
              </w:rPr>
              <w:t>NIL</w:t>
            </w:r>
          </w:p>
        </w:tc>
        <w:tc>
          <w:tcPr>
            <w:tcW w:w="2974" w:type="dxa"/>
            <w:vMerge w:val="restart"/>
            <w:tcBorders>
              <w:top w:val="single" w:sz="4" w:space="0" w:color="auto"/>
              <w:left w:val="single" w:sz="4" w:space="0" w:color="auto"/>
              <w:right w:val="single" w:sz="4" w:space="0" w:color="auto"/>
            </w:tcBorders>
            <w:shd w:val="clear" w:color="auto" w:fill="auto"/>
            <w:hideMark/>
          </w:tcPr>
          <w:p w14:paraId="1C385E10" w14:textId="0C824749" w:rsidR="004E5E6B" w:rsidRPr="004E5E6B" w:rsidRDefault="004E5E6B" w:rsidP="004E5E6B">
            <w:pPr>
              <w:jc w:val="both"/>
              <w:rPr>
                <w:rFonts w:asciiTheme="minorHAnsi" w:hAnsiTheme="minorHAnsi" w:cstheme="minorHAnsi"/>
                <w:color w:val="000000"/>
                <w:sz w:val="20"/>
                <w:szCs w:val="20"/>
              </w:rPr>
            </w:pPr>
            <w:r w:rsidRPr="004E5E6B">
              <w:rPr>
                <w:rFonts w:asciiTheme="minorHAnsi" w:hAnsiTheme="minorHAnsi" w:cstheme="minorHAnsi"/>
                <w:color w:val="000000"/>
                <w:sz w:val="20"/>
                <w:szCs w:val="20"/>
              </w:rPr>
              <w:t>As per the information provided by the liquidator/ Corporate Debtor, EMIs of these soft loans have not been paid on time and. So, due to missing EMIs interest accrued on these subsidies are not receivables.</w:t>
            </w:r>
          </w:p>
          <w:p w14:paraId="7B37EB0B" w14:textId="397D5265" w:rsidR="004E5E6B" w:rsidRPr="003314BB" w:rsidRDefault="004E5E6B" w:rsidP="004E5E6B">
            <w:pPr>
              <w:jc w:val="both"/>
              <w:rPr>
                <w:rFonts w:asciiTheme="minorHAnsi" w:hAnsiTheme="minorHAnsi" w:cstheme="minorHAnsi"/>
                <w:color w:val="000000"/>
                <w:sz w:val="20"/>
                <w:szCs w:val="20"/>
              </w:rPr>
            </w:pPr>
            <w:r w:rsidRPr="004E5E6B">
              <w:rPr>
                <w:rFonts w:asciiTheme="minorHAnsi" w:hAnsiTheme="minorHAnsi" w:cstheme="minorHAnsi"/>
                <w:color w:val="000000"/>
                <w:sz w:val="20"/>
                <w:szCs w:val="20"/>
              </w:rPr>
              <w:t>Hence, we have considered the Fair Value to be NIL, Liquidation Value (Going concern) and Liquidation Value (Piecemeal) to be equal to NIL.</w:t>
            </w:r>
          </w:p>
        </w:tc>
      </w:tr>
      <w:tr w:rsidR="004E5E6B" w:rsidRPr="003314BB" w14:paraId="4E0FBF58" w14:textId="77777777" w:rsidTr="004E5E6B">
        <w:trPr>
          <w:trHeight w:val="876"/>
        </w:trPr>
        <w:tc>
          <w:tcPr>
            <w:tcW w:w="509" w:type="dxa"/>
            <w:tcBorders>
              <w:top w:val="nil"/>
              <w:left w:val="single" w:sz="4" w:space="0" w:color="auto"/>
              <w:bottom w:val="single" w:sz="4" w:space="0" w:color="auto"/>
              <w:right w:val="nil"/>
            </w:tcBorders>
            <w:shd w:val="clear" w:color="auto" w:fill="auto"/>
            <w:vAlign w:val="center"/>
          </w:tcPr>
          <w:p w14:paraId="05807151" w14:textId="26435D43" w:rsidR="004E5E6B" w:rsidRPr="003314BB" w:rsidRDefault="004E5E6B" w:rsidP="004E5E6B">
            <w:pPr>
              <w:jc w:val="center"/>
              <w:rPr>
                <w:rFonts w:asciiTheme="minorHAnsi" w:hAnsiTheme="minorHAnsi" w:cstheme="minorHAnsi"/>
                <w:color w:val="000000"/>
                <w:sz w:val="20"/>
                <w:szCs w:val="20"/>
              </w:rPr>
            </w:pPr>
            <w:r w:rsidRPr="003314BB">
              <w:rPr>
                <w:rFonts w:asciiTheme="minorHAnsi" w:hAnsiTheme="minorHAnsi" w:cstheme="minorHAnsi"/>
                <w:color w:val="000000"/>
                <w:sz w:val="20"/>
                <w:szCs w:val="20"/>
              </w:rPr>
              <w:t>2</w:t>
            </w:r>
          </w:p>
        </w:tc>
        <w:tc>
          <w:tcPr>
            <w:tcW w:w="1771" w:type="dxa"/>
            <w:tcBorders>
              <w:top w:val="nil"/>
              <w:left w:val="single" w:sz="4" w:space="0" w:color="auto"/>
              <w:bottom w:val="single" w:sz="4" w:space="0" w:color="auto"/>
              <w:right w:val="single" w:sz="4" w:space="0" w:color="auto"/>
            </w:tcBorders>
            <w:shd w:val="clear" w:color="auto" w:fill="auto"/>
            <w:noWrap/>
            <w:vAlign w:val="center"/>
          </w:tcPr>
          <w:p w14:paraId="2B87F151" w14:textId="0AD805D7" w:rsidR="004E5E6B" w:rsidRPr="003314BB" w:rsidRDefault="004E5E6B" w:rsidP="004E5E6B">
            <w:pPr>
              <w:rPr>
                <w:rFonts w:asciiTheme="minorHAnsi" w:hAnsiTheme="minorHAnsi" w:cstheme="minorHAnsi"/>
                <w:color w:val="000000"/>
                <w:sz w:val="20"/>
                <w:szCs w:val="20"/>
              </w:rPr>
            </w:pPr>
            <w:r w:rsidRPr="003314BB">
              <w:rPr>
                <w:rFonts w:asciiTheme="minorHAnsi" w:hAnsiTheme="minorHAnsi" w:cstheme="minorHAnsi"/>
                <w:color w:val="000000"/>
                <w:sz w:val="20"/>
                <w:szCs w:val="20"/>
              </w:rPr>
              <w:t>INTEREST RECEIVABLE OF SOFT LOAN SUBSIDY-BOI</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416F71" w14:textId="3021D54B" w:rsidR="004E5E6B" w:rsidRPr="003314BB" w:rsidRDefault="004E5E6B" w:rsidP="004E5E6B">
            <w:pPr>
              <w:jc w:val="center"/>
              <w:rPr>
                <w:rFonts w:asciiTheme="minorHAnsi" w:hAnsiTheme="minorHAnsi" w:cstheme="minorHAnsi"/>
                <w:color w:val="000000"/>
                <w:sz w:val="20"/>
                <w:szCs w:val="20"/>
              </w:rPr>
            </w:pPr>
            <w:r>
              <w:rPr>
                <w:rFonts w:asciiTheme="minorHAnsi" w:hAnsiTheme="minorHAnsi" w:cstheme="minorHAnsi"/>
                <w:color w:val="000000"/>
                <w:sz w:val="20"/>
                <w:szCs w:val="20"/>
              </w:rPr>
              <w:t>26.74</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E5D12AC" w14:textId="6765BDE7" w:rsidR="004E5E6B" w:rsidRPr="003314BB" w:rsidRDefault="004E5E6B" w:rsidP="004E5E6B">
            <w:pPr>
              <w:jc w:val="center"/>
              <w:rPr>
                <w:rFonts w:asciiTheme="minorHAnsi" w:hAnsiTheme="minorHAnsi" w:cstheme="minorHAnsi"/>
                <w:color w:val="000000"/>
                <w:sz w:val="20"/>
                <w:szCs w:val="20"/>
                <w:highlight w:val="yellow"/>
              </w:rPr>
            </w:pPr>
            <w:r>
              <w:rPr>
                <w:rFonts w:asciiTheme="minorHAnsi" w:hAnsiTheme="minorHAnsi" w:cstheme="minorHAnsi"/>
                <w:color w:val="000000"/>
                <w:sz w:val="20"/>
                <w:szCs w:val="20"/>
              </w:rPr>
              <w:t>NIL</w:t>
            </w:r>
          </w:p>
        </w:tc>
        <w:tc>
          <w:tcPr>
            <w:tcW w:w="1307" w:type="dxa"/>
            <w:tcBorders>
              <w:top w:val="single" w:sz="4" w:space="0" w:color="auto"/>
              <w:left w:val="nil"/>
              <w:bottom w:val="single" w:sz="4" w:space="0" w:color="auto"/>
              <w:right w:val="single" w:sz="4" w:space="0" w:color="auto"/>
            </w:tcBorders>
            <w:shd w:val="clear" w:color="auto" w:fill="auto"/>
            <w:noWrap/>
            <w:vAlign w:val="center"/>
          </w:tcPr>
          <w:p w14:paraId="53A23B68" w14:textId="1F4DE68A" w:rsidR="004E5E6B" w:rsidRPr="003314BB" w:rsidRDefault="004E5E6B" w:rsidP="004E5E6B">
            <w:pPr>
              <w:jc w:val="center"/>
              <w:rPr>
                <w:rFonts w:asciiTheme="minorHAnsi" w:hAnsiTheme="minorHAnsi" w:cstheme="minorHAnsi"/>
                <w:color w:val="000000"/>
                <w:sz w:val="20"/>
                <w:szCs w:val="20"/>
              </w:rPr>
            </w:pPr>
            <w:r w:rsidRPr="00556A6D">
              <w:rPr>
                <w:rFonts w:asciiTheme="minorHAnsi" w:hAnsiTheme="minorHAnsi" w:cstheme="minorHAnsi"/>
                <w:color w:val="000000"/>
                <w:sz w:val="20"/>
                <w:szCs w:val="20"/>
              </w:rPr>
              <w:t>NIL</w:t>
            </w:r>
          </w:p>
        </w:tc>
        <w:tc>
          <w:tcPr>
            <w:tcW w:w="1417" w:type="dxa"/>
            <w:tcBorders>
              <w:top w:val="single" w:sz="4" w:space="0" w:color="auto"/>
              <w:left w:val="single" w:sz="4" w:space="0" w:color="auto"/>
              <w:bottom w:val="single" w:sz="4" w:space="0" w:color="auto"/>
              <w:right w:val="single" w:sz="4" w:space="0" w:color="auto"/>
            </w:tcBorders>
            <w:vAlign w:val="center"/>
          </w:tcPr>
          <w:p w14:paraId="11CDE66A" w14:textId="02483EDF" w:rsidR="004E5E6B" w:rsidRPr="003314BB" w:rsidRDefault="004E5E6B" w:rsidP="004E5E6B">
            <w:pPr>
              <w:jc w:val="center"/>
              <w:rPr>
                <w:rFonts w:asciiTheme="minorHAnsi" w:hAnsiTheme="minorHAnsi" w:cstheme="minorHAnsi"/>
                <w:color w:val="000000"/>
                <w:sz w:val="20"/>
                <w:szCs w:val="20"/>
              </w:rPr>
            </w:pPr>
            <w:r w:rsidRPr="00556A6D">
              <w:rPr>
                <w:rFonts w:asciiTheme="minorHAnsi" w:hAnsiTheme="minorHAnsi" w:cstheme="minorHAnsi"/>
                <w:color w:val="000000"/>
                <w:sz w:val="20"/>
                <w:szCs w:val="20"/>
              </w:rPr>
              <w:t>NIL</w:t>
            </w:r>
          </w:p>
        </w:tc>
        <w:tc>
          <w:tcPr>
            <w:tcW w:w="2974" w:type="dxa"/>
            <w:vMerge/>
            <w:tcBorders>
              <w:left w:val="single" w:sz="4" w:space="0" w:color="auto"/>
              <w:right w:val="single" w:sz="4" w:space="0" w:color="auto"/>
            </w:tcBorders>
            <w:shd w:val="clear" w:color="auto" w:fill="auto"/>
          </w:tcPr>
          <w:p w14:paraId="230D3DFC" w14:textId="77777777" w:rsidR="004E5E6B" w:rsidRPr="003314BB" w:rsidRDefault="004E5E6B" w:rsidP="004E5E6B">
            <w:pPr>
              <w:jc w:val="both"/>
              <w:rPr>
                <w:rFonts w:asciiTheme="minorHAnsi" w:hAnsiTheme="minorHAnsi" w:cstheme="minorHAnsi"/>
                <w:color w:val="000000"/>
                <w:sz w:val="20"/>
                <w:szCs w:val="20"/>
              </w:rPr>
            </w:pPr>
          </w:p>
        </w:tc>
      </w:tr>
      <w:tr w:rsidR="004E5E6B" w:rsidRPr="003314BB" w14:paraId="7A8DBCA0" w14:textId="77777777" w:rsidTr="004E5E6B">
        <w:trPr>
          <w:trHeight w:val="20"/>
        </w:trPr>
        <w:tc>
          <w:tcPr>
            <w:tcW w:w="509" w:type="dxa"/>
            <w:tcBorders>
              <w:top w:val="nil"/>
              <w:left w:val="single" w:sz="4" w:space="0" w:color="auto"/>
              <w:bottom w:val="single" w:sz="4" w:space="0" w:color="auto"/>
              <w:right w:val="nil"/>
            </w:tcBorders>
            <w:shd w:val="clear" w:color="auto" w:fill="auto"/>
            <w:vAlign w:val="center"/>
          </w:tcPr>
          <w:p w14:paraId="7AE088A0" w14:textId="2A8A322D" w:rsidR="004E5E6B" w:rsidRPr="003314BB" w:rsidRDefault="004E5E6B" w:rsidP="004E5E6B">
            <w:pPr>
              <w:jc w:val="center"/>
              <w:rPr>
                <w:rFonts w:asciiTheme="minorHAnsi" w:hAnsiTheme="minorHAnsi" w:cstheme="minorHAnsi"/>
                <w:color w:val="000000"/>
                <w:sz w:val="20"/>
                <w:szCs w:val="20"/>
              </w:rPr>
            </w:pPr>
            <w:r w:rsidRPr="003314BB">
              <w:rPr>
                <w:rFonts w:asciiTheme="minorHAnsi" w:hAnsiTheme="minorHAnsi" w:cstheme="minorHAnsi"/>
                <w:color w:val="000000"/>
                <w:sz w:val="20"/>
                <w:szCs w:val="20"/>
              </w:rPr>
              <w:t>3</w:t>
            </w:r>
          </w:p>
        </w:tc>
        <w:tc>
          <w:tcPr>
            <w:tcW w:w="1771" w:type="dxa"/>
            <w:tcBorders>
              <w:top w:val="nil"/>
              <w:left w:val="single" w:sz="4" w:space="0" w:color="auto"/>
              <w:bottom w:val="single" w:sz="4" w:space="0" w:color="auto"/>
              <w:right w:val="single" w:sz="4" w:space="0" w:color="auto"/>
            </w:tcBorders>
            <w:shd w:val="clear" w:color="auto" w:fill="auto"/>
            <w:noWrap/>
            <w:vAlign w:val="center"/>
          </w:tcPr>
          <w:p w14:paraId="12E66EFE" w14:textId="7839A7DB" w:rsidR="004E5E6B" w:rsidRPr="003314BB" w:rsidRDefault="004E5E6B" w:rsidP="004E5E6B">
            <w:pPr>
              <w:rPr>
                <w:rFonts w:asciiTheme="minorHAnsi" w:hAnsiTheme="minorHAnsi" w:cstheme="minorHAnsi"/>
                <w:color w:val="000000"/>
                <w:sz w:val="20"/>
                <w:szCs w:val="20"/>
              </w:rPr>
            </w:pPr>
            <w:r w:rsidRPr="003314BB">
              <w:rPr>
                <w:rFonts w:asciiTheme="minorHAnsi" w:hAnsiTheme="minorHAnsi" w:cstheme="minorHAnsi"/>
                <w:color w:val="000000"/>
                <w:sz w:val="20"/>
                <w:szCs w:val="20"/>
              </w:rPr>
              <w:t>INTEREST RECEIVABLE OF SOFT LOAN SUBSIDY-CANARA</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3CCC55" w14:textId="2EBE6715" w:rsidR="004E5E6B" w:rsidRPr="003314BB" w:rsidRDefault="004E5E6B" w:rsidP="004E5E6B">
            <w:pPr>
              <w:jc w:val="center"/>
              <w:rPr>
                <w:rFonts w:asciiTheme="minorHAnsi" w:hAnsiTheme="minorHAnsi" w:cstheme="minorHAnsi"/>
                <w:color w:val="000000"/>
                <w:sz w:val="20"/>
                <w:szCs w:val="20"/>
              </w:rPr>
            </w:pPr>
            <w:r>
              <w:rPr>
                <w:rFonts w:asciiTheme="minorHAnsi" w:hAnsiTheme="minorHAnsi" w:cstheme="minorHAnsi"/>
                <w:color w:val="000000"/>
                <w:sz w:val="20"/>
                <w:szCs w:val="20"/>
              </w:rPr>
              <w:t>2.89</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077AC5A" w14:textId="03790B02" w:rsidR="004E5E6B" w:rsidRPr="003314BB" w:rsidRDefault="004E5E6B" w:rsidP="004E5E6B">
            <w:pPr>
              <w:jc w:val="center"/>
              <w:rPr>
                <w:rFonts w:asciiTheme="minorHAnsi" w:hAnsiTheme="minorHAnsi" w:cstheme="minorHAnsi"/>
                <w:color w:val="000000"/>
                <w:sz w:val="20"/>
                <w:szCs w:val="20"/>
                <w:highlight w:val="yellow"/>
              </w:rPr>
            </w:pPr>
            <w:r w:rsidRPr="008633FB">
              <w:rPr>
                <w:rFonts w:asciiTheme="minorHAnsi" w:hAnsiTheme="minorHAnsi" w:cstheme="minorHAnsi"/>
                <w:color w:val="000000"/>
                <w:sz w:val="20"/>
                <w:szCs w:val="20"/>
              </w:rPr>
              <w:t>NIL</w:t>
            </w:r>
          </w:p>
        </w:tc>
        <w:tc>
          <w:tcPr>
            <w:tcW w:w="1307" w:type="dxa"/>
            <w:tcBorders>
              <w:top w:val="single" w:sz="4" w:space="0" w:color="auto"/>
              <w:left w:val="nil"/>
              <w:bottom w:val="single" w:sz="4" w:space="0" w:color="auto"/>
              <w:right w:val="single" w:sz="4" w:space="0" w:color="auto"/>
            </w:tcBorders>
            <w:shd w:val="clear" w:color="auto" w:fill="auto"/>
            <w:noWrap/>
            <w:vAlign w:val="center"/>
          </w:tcPr>
          <w:p w14:paraId="5A1BB982" w14:textId="1B5A2894" w:rsidR="004E5E6B" w:rsidRPr="003314BB" w:rsidRDefault="004E5E6B" w:rsidP="004E5E6B">
            <w:pPr>
              <w:jc w:val="center"/>
              <w:rPr>
                <w:rFonts w:asciiTheme="minorHAnsi" w:hAnsiTheme="minorHAnsi" w:cstheme="minorHAnsi"/>
                <w:color w:val="000000"/>
                <w:sz w:val="20"/>
                <w:szCs w:val="20"/>
              </w:rPr>
            </w:pPr>
            <w:r w:rsidRPr="00556A6D">
              <w:rPr>
                <w:rFonts w:asciiTheme="minorHAnsi" w:hAnsiTheme="minorHAnsi" w:cstheme="minorHAnsi"/>
                <w:color w:val="000000"/>
                <w:sz w:val="20"/>
                <w:szCs w:val="20"/>
              </w:rPr>
              <w:t>NIL</w:t>
            </w:r>
          </w:p>
        </w:tc>
        <w:tc>
          <w:tcPr>
            <w:tcW w:w="1417" w:type="dxa"/>
            <w:tcBorders>
              <w:top w:val="single" w:sz="4" w:space="0" w:color="auto"/>
              <w:left w:val="single" w:sz="4" w:space="0" w:color="auto"/>
              <w:bottom w:val="single" w:sz="4" w:space="0" w:color="auto"/>
              <w:right w:val="single" w:sz="4" w:space="0" w:color="auto"/>
            </w:tcBorders>
            <w:vAlign w:val="center"/>
          </w:tcPr>
          <w:p w14:paraId="74A88EA2" w14:textId="3845C4E4" w:rsidR="004E5E6B" w:rsidRPr="003314BB" w:rsidRDefault="004E5E6B" w:rsidP="004E5E6B">
            <w:pPr>
              <w:jc w:val="center"/>
              <w:rPr>
                <w:rFonts w:asciiTheme="minorHAnsi" w:hAnsiTheme="minorHAnsi" w:cstheme="minorHAnsi"/>
                <w:color w:val="000000"/>
                <w:sz w:val="20"/>
                <w:szCs w:val="20"/>
              </w:rPr>
            </w:pPr>
            <w:r w:rsidRPr="00556A6D">
              <w:rPr>
                <w:rFonts w:asciiTheme="minorHAnsi" w:hAnsiTheme="minorHAnsi" w:cstheme="minorHAnsi"/>
                <w:color w:val="000000"/>
                <w:sz w:val="20"/>
                <w:szCs w:val="20"/>
              </w:rPr>
              <w:t>NIL</w:t>
            </w:r>
          </w:p>
        </w:tc>
        <w:tc>
          <w:tcPr>
            <w:tcW w:w="2974" w:type="dxa"/>
            <w:vMerge/>
            <w:tcBorders>
              <w:left w:val="single" w:sz="4" w:space="0" w:color="auto"/>
              <w:right w:val="single" w:sz="4" w:space="0" w:color="auto"/>
            </w:tcBorders>
            <w:shd w:val="clear" w:color="auto" w:fill="auto"/>
          </w:tcPr>
          <w:p w14:paraId="0174D7F7" w14:textId="77777777" w:rsidR="004E5E6B" w:rsidRPr="003314BB" w:rsidRDefault="004E5E6B" w:rsidP="004E5E6B">
            <w:pPr>
              <w:jc w:val="both"/>
              <w:rPr>
                <w:rFonts w:asciiTheme="minorHAnsi" w:hAnsiTheme="minorHAnsi" w:cstheme="minorHAnsi"/>
                <w:color w:val="000000"/>
                <w:sz w:val="20"/>
                <w:szCs w:val="20"/>
              </w:rPr>
            </w:pPr>
          </w:p>
        </w:tc>
      </w:tr>
      <w:tr w:rsidR="004E5E6B" w:rsidRPr="003314BB" w14:paraId="1B6B9738" w14:textId="77777777" w:rsidTr="004E5E6B">
        <w:trPr>
          <w:trHeight w:val="513"/>
        </w:trPr>
        <w:tc>
          <w:tcPr>
            <w:tcW w:w="509" w:type="dxa"/>
            <w:tcBorders>
              <w:top w:val="nil"/>
              <w:left w:val="single" w:sz="4" w:space="0" w:color="auto"/>
              <w:bottom w:val="single" w:sz="4" w:space="0" w:color="auto"/>
              <w:right w:val="nil"/>
            </w:tcBorders>
            <w:shd w:val="clear" w:color="auto" w:fill="auto"/>
            <w:vAlign w:val="center"/>
          </w:tcPr>
          <w:p w14:paraId="22C3D23E" w14:textId="099500FC" w:rsidR="004E5E6B" w:rsidRPr="003314BB" w:rsidRDefault="004E5E6B" w:rsidP="004E5E6B">
            <w:pPr>
              <w:jc w:val="center"/>
              <w:rPr>
                <w:rFonts w:asciiTheme="minorHAnsi" w:hAnsiTheme="minorHAnsi" w:cstheme="minorHAnsi"/>
                <w:color w:val="000000"/>
                <w:sz w:val="20"/>
                <w:szCs w:val="20"/>
              </w:rPr>
            </w:pPr>
            <w:r w:rsidRPr="003314BB">
              <w:rPr>
                <w:rFonts w:asciiTheme="minorHAnsi" w:hAnsiTheme="minorHAnsi" w:cstheme="minorHAnsi"/>
                <w:color w:val="000000"/>
                <w:sz w:val="20"/>
                <w:szCs w:val="20"/>
              </w:rPr>
              <w:t>4</w:t>
            </w:r>
          </w:p>
        </w:tc>
        <w:tc>
          <w:tcPr>
            <w:tcW w:w="1771" w:type="dxa"/>
            <w:tcBorders>
              <w:top w:val="nil"/>
              <w:left w:val="single" w:sz="4" w:space="0" w:color="auto"/>
              <w:bottom w:val="single" w:sz="4" w:space="0" w:color="auto"/>
              <w:right w:val="single" w:sz="4" w:space="0" w:color="auto"/>
            </w:tcBorders>
            <w:shd w:val="clear" w:color="auto" w:fill="auto"/>
            <w:noWrap/>
            <w:vAlign w:val="center"/>
          </w:tcPr>
          <w:p w14:paraId="4D656A64" w14:textId="4E374006" w:rsidR="004E5E6B" w:rsidRPr="003314BB" w:rsidRDefault="004E5E6B" w:rsidP="004E5E6B">
            <w:pPr>
              <w:rPr>
                <w:rFonts w:asciiTheme="minorHAnsi" w:hAnsiTheme="minorHAnsi" w:cstheme="minorHAnsi"/>
                <w:color w:val="000000"/>
                <w:sz w:val="20"/>
                <w:szCs w:val="20"/>
              </w:rPr>
            </w:pPr>
            <w:r w:rsidRPr="003314BB">
              <w:rPr>
                <w:rFonts w:asciiTheme="minorHAnsi" w:hAnsiTheme="minorHAnsi" w:cstheme="minorHAnsi"/>
                <w:color w:val="000000"/>
                <w:sz w:val="20"/>
                <w:szCs w:val="20"/>
              </w:rPr>
              <w:t>INTEREST RECEIVABLE OF SOFT LOAN SUBSIDY-SBI</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AF5E50" w14:textId="746550DC" w:rsidR="004E5E6B" w:rsidRPr="003314BB" w:rsidRDefault="004E5E6B" w:rsidP="004E5E6B">
            <w:pPr>
              <w:jc w:val="center"/>
              <w:rPr>
                <w:rFonts w:asciiTheme="minorHAnsi" w:hAnsiTheme="minorHAnsi" w:cstheme="minorHAnsi"/>
                <w:color w:val="000000"/>
                <w:sz w:val="20"/>
                <w:szCs w:val="20"/>
              </w:rPr>
            </w:pPr>
            <w:r>
              <w:rPr>
                <w:rFonts w:asciiTheme="minorHAnsi" w:hAnsiTheme="minorHAnsi" w:cstheme="minorHAnsi"/>
                <w:color w:val="000000"/>
                <w:sz w:val="20"/>
                <w:szCs w:val="20"/>
              </w:rPr>
              <w:t>7.07</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50C1F0B0" w14:textId="29945874" w:rsidR="004E5E6B" w:rsidRPr="003314BB" w:rsidRDefault="004E5E6B" w:rsidP="004E5E6B">
            <w:pPr>
              <w:jc w:val="center"/>
              <w:rPr>
                <w:rFonts w:asciiTheme="minorHAnsi" w:hAnsiTheme="minorHAnsi" w:cstheme="minorHAnsi"/>
                <w:color w:val="000000"/>
                <w:sz w:val="20"/>
                <w:szCs w:val="20"/>
                <w:highlight w:val="yellow"/>
              </w:rPr>
            </w:pPr>
            <w:r w:rsidRPr="008633FB">
              <w:rPr>
                <w:rFonts w:asciiTheme="minorHAnsi" w:hAnsiTheme="minorHAnsi" w:cstheme="minorHAnsi"/>
                <w:color w:val="000000"/>
                <w:sz w:val="20"/>
                <w:szCs w:val="20"/>
              </w:rPr>
              <w:t>NIL</w:t>
            </w:r>
          </w:p>
        </w:tc>
        <w:tc>
          <w:tcPr>
            <w:tcW w:w="1307" w:type="dxa"/>
            <w:tcBorders>
              <w:top w:val="single" w:sz="4" w:space="0" w:color="auto"/>
              <w:left w:val="nil"/>
              <w:bottom w:val="single" w:sz="4" w:space="0" w:color="auto"/>
              <w:right w:val="single" w:sz="4" w:space="0" w:color="auto"/>
            </w:tcBorders>
            <w:shd w:val="clear" w:color="auto" w:fill="auto"/>
            <w:noWrap/>
            <w:vAlign w:val="center"/>
          </w:tcPr>
          <w:p w14:paraId="3B3B70AC" w14:textId="0958F495" w:rsidR="004E5E6B" w:rsidRPr="003314BB" w:rsidRDefault="004E5E6B" w:rsidP="004E5E6B">
            <w:pPr>
              <w:jc w:val="center"/>
              <w:rPr>
                <w:rFonts w:asciiTheme="minorHAnsi" w:hAnsiTheme="minorHAnsi" w:cstheme="minorHAnsi"/>
                <w:color w:val="000000"/>
                <w:sz w:val="20"/>
                <w:szCs w:val="20"/>
              </w:rPr>
            </w:pPr>
            <w:r w:rsidRPr="00556A6D">
              <w:rPr>
                <w:rFonts w:asciiTheme="minorHAnsi" w:hAnsiTheme="minorHAnsi" w:cstheme="minorHAnsi"/>
                <w:color w:val="000000"/>
                <w:sz w:val="20"/>
                <w:szCs w:val="20"/>
              </w:rPr>
              <w:t>NIL</w:t>
            </w:r>
          </w:p>
        </w:tc>
        <w:tc>
          <w:tcPr>
            <w:tcW w:w="1417" w:type="dxa"/>
            <w:tcBorders>
              <w:top w:val="single" w:sz="4" w:space="0" w:color="auto"/>
              <w:left w:val="single" w:sz="4" w:space="0" w:color="auto"/>
              <w:bottom w:val="single" w:sz="4" w:space="0" w:color="auto"/>
              <w:right w:val="single" w:sz="4" w:space="0" w:color="auto"/>
            </w:tcBorders>
            <w:vAlign w:val="center"/>
          </w:tcPr>
          <w:p w14:paraId="725E3D10" w14:textId="6347DE8A" w:rsidR="004E5E6B" w:rsidRPr="003314BB" w:rsidRDefault="004E5E6B" w:rsidP="004E5E6B">
            <w:pPr>
              <w:jc w:val="center"/>
              <w:rPr>
                <w:rFonts w:asciiTheme="minorHAnsi" w:hAnsiTheme="minorHAnsi" w:cstheme="minorHAnsi"/>
                <w:color w:val="000000"/>
                <w:sz w:val="20"/>
                <w:szCs w:val="20"/>
              </w:rPr>
            </w:pPr>
            <w:r w:rsidRPr="00556A6D">
              <w:rPr>
                <w:rFonts w:asciiTheme="minorHAnsi" w:hAnsiTheme="minorHAnsi" w:cstheme="minorHAnsi"/>
                <w:color w:val="000000"/>
                <w:sz w:val="20"/>
                <w:szCs w:val="20"/>
              </w:rPr>
              <w:t>NIL</w:t>
            </w:r>
          </w:p>
        </w:tc>
        <w:tc>
          <w:tcPr>
            <w:tcW w:w="2974" w:type="dxa"/>
            <w:vMerge/>
            <w:tcBorders>
              <w:left w:val="single" w:sz="4" w:space="0" w:color="auto"/>
              <w:right w:val="single" w:sz="4" w:space="0" w:color="auto"/>
            </w:tcBorders>
            <w:shd w:val="clear" w:color="auto" w:fill="auto"/>
          </w:tcPr>
          <w:p w14:paraId="24599310" w14:textId="77777777" w:rsidR="004E5E6B" w:rsidRPr="003314BB" w:rsidRDefault="004E5E6B" w:rsidP="004E5E6B">
            <w:pPr>
              <w:jc w:val="both"/>
              <w:rPr>
                <w:rFonts w:asciiTheme="minorHAnsi" w:hAnsiTheme="minorHAnsi" w:cstheme="minorHAnsi"/>
                <w:color w:val="000000"/>
                <w:sz w:val="20"/>
                <w:szCs w:val="20"/>
              </w:rPr>
            </w:pPr>
          </w:p>
        </w:tc>
      </w:tr>
      <w:tr w:rsidR="004E5E6B" w:rsidRPr="003314BB" w14:paraId="13ABCECC" w14:textId="77777777" w:rsidTr="004E5E6B">
        <w:trPr>
          <w:trHeight w:val="599"/>
        </w:trPr>
        <w:tc>
          <w:tcPr>
            <w:tcW w:w="509" w:type="dxa"/>
            <w:tcBorders>
              <w:top w:val="nil"/>
              <w:left w:val="single" w:sz="4" w:space="0" w:color="auto"/>
              <w:bottom w:val="single" w:sz="4" w:space="0" w:color="auto"/>
              <w:right w:val="nil"/>
            </w:tcBorders>
            <w:shd w:val="clear" w:color="auto" w:fill="auto"/>
            <w:vAlign w:val="center"/>
          </w:tcPr>
          <w:p w14:paraId="3494CCDE" w14:textId="4129288C" w:rsidR="004E5E6B" w:rsidRPr="003314BB" w:rsidRDefault="004E5E6B" w:rsidP="004E5E6B">
            <w:pPr>
              <w:jc w:val="center"/>
              <w:rPr>
                <w:rFonts w:asciiTheme="minorHAnsi" w:hAnsiTheme="minorHAnsi" w:cstheme="minorHAnsi"/>
                <w:color w:val="000000"/>
                <w:sz w:val="20"/>
                <w:szCs w:val="20"/>
              </w:rPr>
            </w:pPr>
            <w:r w:rsidRPr="003314BB">
              <w:rPr>
                <w:rFonts w:asciiTheme="minorHAnsi" w:hAnsiTheme="minorHAnsi" w:cstheme="minorHAnsi"/>
                <w:color w:val="000000"/>
                <w:sz w:val="20"/>
                <w:szCs w:val="20"/>
              </w:rPr>
              <w:t>5</w:t>
            </w:r>
          </w:p>
        </w:tc>
        <w:tc>
          <w:tcPr>
            <w:tcW w:w="1771" w:type="dxa"/>
            <w:tcBorders>
              <w:top w:val="nil"/>
              <w:left w:val="single" w:sz="4" w:space="0" w:color="auto"/>
              <w:bottom w:val="single" w:sz="4" w:space="0" w:color="auto"/>
              <w:right w:val="single" w:sz="4" w:space="0" w:color="auto"/>
            </w:tcBorders>
            <w:shd w:val="clear" w:color="auto" w:fill="auto"/>
            <w:noWrap/>
            <w:vAlign w:val="center"/>
          </w:tcPr>
          <w:p w14:paraId="4B842655" w14:textId="38BC289C" w:rsidR="004E5E6B" w:rsidRPr="003314BB" w:rsidRDefault="004E5E6B" w:rsidP="004E5E6B">
            <w:pPr>
              <w:rPr>
                <w:rFonts w:asciiTheme="minorHAnsi" w:hAnsiTheme="minorHAnsi" w:cstheme="minorHAnsi"/>
                <w:color w:val="000000"/>
                <w:sz w:val="20"/>
                <w:szCs w:val="20"/>
              </w:rPr>
            </w:pPr>
            <w:r w:rsidRPr="003314BB">
              <w:rPr>
                <w:rFonts w:asciiTheme="minorHAnsi" w:hAnsiTheme="minorHAnsi" w:cstheme="minorHAnsi"/>
                <w:color w:val="000000"/>
                <w:sz w:val="20"/>
                <w:szCs w:val="20"/>
              </w:rPr>
              <w:t>INTEREST RECEIVABLE OF SOFT LOAN SUBSIDY-SYNDICATE</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BF61DF" w14:textId="070EDAB4" w:rsidR="004E5E6B" w:rsidRPr="003314BB" w:rsidRDefault="004E5E6B" w:rsidP="004E5E6B">
            <w:pPr>
              <w:jc w:val="center"/>
              <w:rPr>
                <w:rFonts w:asciiTheme="minorHAnsi" w:hAnsiTheme="minorHAnsi" w:cstheme="minorHAnsi"/>
                <w:color w:val="000000"/>
                <w:sz w:val="20"/>
                <w:szCs w:val="20"/>
              </w:rPr>
            </w:pPr>
            <w:r>
              <w:rPr>
                <w:rFonts w:asciiTheme="minorHAnsi" w:hAnsiTheme="minorHAnsi" w:cstheme="minorHAnsi"/>
                <w:color w:val="000000"/>
                <w:sz w:val="20"/>
                <w:szCs w:val="20"/>
              </w:rPr>
              <w:t>6.66</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41A7D6D" w14:textId="3F1712C5" w:rsidR="004E5E6B" w:rsidRPr="003314BB" w:rsidRDefault="004E5E6B" w:rsidP="004E5E6B">
            <w:pPr>
              <w:jc w:val="center"/>
              <w:rPr>
                <w:rFonts w:asciiTheme="minorHAnsi" w:hAnsiTheme="minorHAnsi" w:cstheme="minorHAnsi"/>
                <w:color w:val="000000"/>
                <w:sz w:val="20"/>
                <w:szCs w:val="20"/>
                <w:highlight w:val="yellow"/>
              </w:rPr>
            </w:pPr>
            <w:r w:rsidRPr="008633FB">
              <w:rPr>
                <w:rFonts w:asciiTheme="minorHAnsi" w:hAnsiTheme="minorHAnsi" w:cstheme="minorHAnsi"/>
                <w:color w:val="000000"/>
                <w:sz w:val="20"/>
                <w:szCs w:val="20"/>
              </w:rPr>
              <w:t>NIL</w:t>
            </w:r>
          </w:p>
        </w:tc>
        <w:tc>
          <w:tcPr>
            <w:tcW w:w="1307" w:type="dxa"/>
            <w:tcBorders>
              <w:top w:val="single" w:sz="4" w:space="0" w:color="auto"/>
              <w:left w:val="nil"/>
              <w:bottom w:val="single" w:sz="4" w:space="0" w:color="auto"/>
              <w:right w:val="single" w:sz="4" w:space="0" w:color="auto"/>
            </w:tcBorders>
            <w:shd w:val="clear" w:color="auto" w:fill="auto"/>
            <w:noWrap/>
            <w:vAlign w:val="center"/>
          </w:tcPr>
          <w:p w14:paraId="374AC180" w14:textId="387BAFA3" w:rsidR="004E5E6B" w:rsidRPr="003314BB" w:rsidRDefault="004E5E6B" w:rsidP="004E5E6B">
            <w:pPr>
              <w:jc w:val="center"/>
              <w:rPr>
                <w:rFonts w:asciiTheme="minorHAnsi" w:hAnsiTheme="minorHAnsi" w:cstheme="minorHAnsi"/>
                <w:color w:val="000000"/>
                <w:sz w:val="20"/>
                <w:szCs w:val="20"/>
              </w:rPr>
            </w:pPr>
            <w:r w:rsidRPr="00556A6D">
              <w:rPr>
                <w:rFonts w:asciiTheme="minorHAnsi" w:hAnsiTheme="minorHAnsi" w:cstheme="minorHAnsi"/>
                <w:color w:val="000000"/>
                <w:sz w:val="20"/>
                <w:szCs w:val="20"/>
              </w:rPr>
              <w:t>NIL</w:t>
            </w:r>
          </w:p>
        </w:tc>
        <w:tc>
          <w:tcPr>
            <w:tcW w:w="1417" w:type="dxa"/>
            <w:tcBorders>
              <w:top w:val="single" w:sz="4" w:space="0" w:color="auto"/>
              <w:left w:val="single" w:sz="4" w:space="0" w:color="auto"/>
              <w:bottom w:val="single" w:sz="4" w:space="0" w:color="auto"/>
              <w:right w:val="single" w:sz="4" w:space="0" w:color="auto"/>
            </w:tcBorders>
            <w:vAlign w:val="center"/>
          </w:tcPr>
          <w:p w14:paraId="49EE0B90" w14:textId="186F3095" w:rsidR="004E5E6B" w:rsidRPr="003314BB" w:rsidRDefault="004E5E6B" w:rsidP="004E5E6B">
            <w:pPr>
              <w:jc w:val="center"/>
              <w:rPr>
                <w:rFonts w:asciiTheme="minorHAnsi" w:hAnsiTheme="minorHAnsi" w:cstheme="minorHAnsi"/>
                <w:color w:val="000000"/>
                <w:sz w:val="20"/>
                <w:szCs w:val="20"/>
              </w:rPr>
            </w:pPr>
            <w:r w:rsidRPr="00556A6D">
              <w:rPr>
                <w:rFonts w:asciiTheme="minorHAnsi" w:hAnsiTheme="minorHAnsi" w:cstheme="minorHAnsi"/>
                <w:color w:val="000000"/>
                <w:sz w:val="20"/>
                <w:szCs w:val="20"/>
              </w:rPr>
              <w:t>NIL</w:t>
            </w:r>
          </w:p>
        </w:tc>
        <w:tc>
          <w:tcPr>
            <w:tcW w:w="2974" w:type="dxa"/>
            <w:vMerge/>
            <w:tcBorders>
              <w:left w:val="single" w:sz="4" w:space="0" w:color="auto"/>
              <w:bottom w:val="single" w:sz="4" w:space="0" w:color="auto"/>
              <w:right w:val="single" w:sz="4" w:space="0" w:color="auto"/>
            </w:tcBorders>
            <w:shd w:val="clear" w:color="auto" w:fill="auto"/>
          </w:tcPr>
          <w:p w14:paraId="4C3E78C4" w14:textId="77777777" w:rsidR="004E5E6B" w:rsidRPr="003314BB" w:rsidRDefault="004E5E6B" w:rsidP="004E5E6B">
            <w:pPr>
              <w:jc w:val="both"/>
              <w:rPr>
                <w:rFonts w:asciiTheme="minorHAnsi" w:hAnsiTheme="minorHAnsi" w:cstheme="minorHAnsi"/>
                <w:color w:val="000000"/>
                <w:sz w:val="20"/>
                <w:szCs w:val="20"/>
              </w:rPr>
            </w:pPr>
          </w:p>
        </w:tc>
      </w:tr>
      <w:tr w:rsidR="00CE4AF6" w:rsidRPr="003314BB" w14:paraId="4A89E96D" w14:textId="77777777" w:rsidTr="00256E0B">
        <w:trPr>
          <w:trHeight w:val="20"/>
        </w:trPr>
        <w:tc>
          <w:tcPr>
            <w:tcW w:w="2280"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14:paraId="2C364F30" w14:textId="72E1E87F" w:rsidR="00CE4AF6" w:rsidRPr="003314BB" w:rsidRDefault="00CE4AF6" w:rsidP="00CE4AF6">
            <w:pPr>
              <w:jc w:val="center"/>
              <w:rPr>
                <w:rFonts w:asciiTheme="minorHAnsi" w:hAnsiTheme="minorHAnsi" w:cstheme="minorHAnsi"/>
                <w:b/>
                <w:bCs/>
                <w:i/>
                <w:iCs/>
                <w:color w:val="000000"/>
                <w:sz w:val="20"/>
                <w:szCs w:val="20"/>
              </w:rPr>
            </w:pPr>
            <w:r w:rsidRPr="003314BB">
              <w:rPr>
                <w:rFonts w:asciiTheme="minorHAnsi" w:hAnsiTheme="minorHAnsi" w:cstheme="minorHAnsi"/>
                <w:b/>
                <w:bCs/>
                <w:i/>
                <w:iCs/>
                <w:color w:val="000000"/>
                <w:sz w:val="20"/>
                <w:szCs w:val="20"/>
              </w:rPr>
              <w:t>Total:</w:t>
            </w:r>
          </w:p>
        </w:tc>
        <w:tc>
          <w:tcPr>
            <w:tcW w:w="1587" w:type="dxa"/>
            <w:tcBorders>
              <w:top w:val="nil"/>
              <w:left w:val="single" w:sz="4" w:space="0" w:color="auto"/>
              <w:bottom w:val="single" w:sz="4" w:space="0" w:color="auto"/>
              <w:right w:val="single" w:sz="4" w:space="0" w:color="auto"/>
            </w:tcBorders>
            <w:shd w:val="clear" w:color="000000" w:fill="C5D9F1"/>
            <w:vAlign w:val="bottom"/>
            <w:hideMark/>
          </w:tcPr>
          <w:p w14:paraId="3A88BF54" w14:textId="4BB50C50" w:rsidR="00CE4AF6" w:rsidRPr="003314BB" w:rsidRDefault="004E5E6B" w:rsidP="00CE4AF6">
            <w:pPr>
              <w:jc w:val="center"/>
              <w:rPr>
                <w:rFonts w:asciiTheme="minorHAnsi" w:hAnsiTheme="minorHAnsi" w:cstheme="minorHAnsi"/>
                <w:b/>
                <w:bCs/>
                <w:iCs/>
                <w:color w:val="000000"/>
                <w:sz w:val="20"/>
                <w:szCs w:val="20"/>
              </w:rPr>
            </w:pPr>
            <w:r>
              <w:rPr>
                <w:rFonts w:asciiTheme="minorHAnsi" w:hAnsiTheme="minorHAnsi" w:cstheme="minorHAnsi"/>
                <w:b/>
                <w:bCs/>
                <w:iCs/>
                <w:color w:val="000000"/>
                <w:sz w:val="20"/>
                <w:szCs w:val="20"/>
              </w:rPr>
              <w:t>63.09</w:t>
            </w:r>
          </w:p>
        </w:tc>
        <w:tc>
          <w:tcPr>
            <w:tcW w:w="1350" w:type="dxa"/>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2B20B9A8" w14:textId="314ECE75" w:rsidR="00CE4AF6" w:rsidRPr="003314BB" w:rsidRDefault="004E5E6B" w:rsidP="00CE4AF6">
            <w:pPr>
              <w:jc w:val="center"/>
              <w:rPr>
                <w:rFonts w:asciiTheme="minorHAnsi" w:hAnsiTheme="minorHAnsi" w:cstheme="minorHAnsi"/>
                <w:b/>
                <w:bCs/>
                <w:color w:val="000000"/>
                <w:sz w:val="20"/>
                <w:szCs w:val="20"/>
              </w:rPr>
            </w:pPr>
            <w:r>
              <w:rPr>
                <w:rFonts w:asciiTheme="minorHAnsi" w:hAnsiTheme="minorHAnsi" w:cstheme="minorHAnsi"/>
                <w:b/>
                <w:bCs/>
                <w:iCs/>
                <w:color w:val="000000"/>
                <w:sz w:val="20"/>
                <w:szCs w:val="20"/>
              </w:rPr>
              <w:t>0.00</w:t>
            </w:r>
          </w:p>
        </w:tc>
        <w:tc>
          <w:tcPr>
            <w:tcW w:w="1307" w:type="dxa"/>
            <w:tcBorders>
              <w:top w:val="single" w:sz="4" w:space="0" w:color="auto"/>
              <w:left w:val="nil"/>
              <w:right w:val="single" w:sz="4" w:space="0" w:color="auto"/>
            </w:tcBorders>
            <w:shd w:val="clear" w:color="000000" w:fill="C5D9F1"/>
            <w:noWrap/>
            <w:vAlign w:val="bottom"/>
          </w:tcPr>
          <w:p w14:paraId="2631CDD4" w14:textId="0F493246" w:rsidR="00CE4AF6" w:rsidRPr="003314BB" w:rsidRDefault="004E5E6B" w:rsidP="00CE4AF6">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0.00</w:t>
            </w:r>
          </w:p>
        </w:tc>
        <w:tc>
          <w:tcPr>
            <w:tcW w:w="1417" w:type="dxa"/>
            <w:tcBorders>
              <w:top w:val="single" w:sz="4" w:space="0" w:color="auto"/>
              <w:left w:val="nil"/>
              <w:bottom w:val="single" w:sz="4" w:space="0" w:color="auto"/>
              <w:right w:val="single" w:sz="4" w:space="0" w:color="auto"/>
            </w:tcBorders>
            <w:shd w:val="clear" w:color="000000" w:fill="C5D9F1"/>
            <w:vAlign w:val="bottom"/>
          </w:tcPr>
          <w:p w14:paraId="2E283E96" w14:textId="3B57F0E1" w:rsidR="00CE4AF6" w:rsidRPr="003314BB" w:rsidRDefault="004E5E6B" w:rsidP="009B0D67">
            <w:pPr>
              <w:jc w:val="center"/>
              <w:rPr>
                <w:rFonts w:asciiTheme="minorHAnsi" w:hAnsiTheme="minorHAnsi" w:cstheme="minorHAnsi"/>
                <w:color w:val="000000"/>
                <w:sz w:val="20"/>
                <w:szCs w:val="20"/>
              </w:rPr>
            </w:pPr>
            <w:r>
              <w:rPr>
                <w:rFonts w:asciiTheme="minorHAnsi" w:hAnsiTheme="minorHAnsi" w:cstheme="minorHAnsi"/>
                <w:b/>
                <w:bCs/>
                <w:color w:val="000000"/>
                <w:sz w:val="20"/>
                <w:szCs w:val="20"/>
              </w:rPr>
              <w:t>0.00</w:t>
            </w:r>
          </w:p>
        </w:tc>
        <w:tc>
          <w:tcPr>
            <w:tcW w:w="2974" w:type="dxa"/>
            <w:tcBorders>
              <w:top w:val="single" w:sz="4" w:space="0" w:color="auto"/>
              <w:left w:val="single" w:sz="4" w:space="0" w:color="auto"/>
              <w:bottom w:val="single" w:sz="4" w:space="0" w:color="auto"/>
              <w:right w:val="single" w:sz="4" w:space="0" w:color="auto"/>
            </w:tcBorders>
            <w:shd w:val="clear" w:color="000000" w:fill="C5D9F1"/>
            <w:vAlign w:val="bottom"/>
            <w:hideMark/>
          </w:tcPr>
          <w:p w14:paraId="5FB1FED4" w14:textId="65594E93" w:rsidR="00CE4AF6" w:rsidRPr="003314BB" w:rsidRDefault="00CE4AF6" w:rsidP="00CE4AF6">
            <w:pPr>
              <w:rPr>
                <w:rFonts w:asciiTheme="minorHAnsi" w:hAnsiTheme="minorHAnsi" w:cstheme="minorHAnsi"/>
                <w:color w:val="000000"/>
                <w:sz w:val="20"/>
                <w:szCs w:val="20"/>
              </w:rPr>
            </w:pPr>
            <w:r w:rsidRPr="003314BB">
              <w:rPr>
                <w:rFonts w:asciiTheme="minorHAnsi" w:hAnsiTheme="minorHAnsi" w:cstheme="minorHAnsi"/>
                <w:color w:val="000000"/>
                <w:sz w:val="20"/>
                <w:szCs w:val="20"/>
              </w:rPr>
              <w:t> </w:t>
            </w:r>
          </w:p>
        </w:tc>
      </w:tr>
      <w:tr w:rsidR="00CE4AF6" w:rsidRPr="003314BB" w14:paraId="773B2727" w14:textId="77777777" w:rsidTr="00256E0B">
        <w:trPr>
          <w:trHeight w:val="20"/>
        </w:trPr>
        <w:tc>
          <w:tcPr>
            <w:tcW w:w="10915" w:type="dxa"/>
            <w:gridSpan w:val="7"/>
            <w:tcBorders>
              <w:left w:val="single" w:sz="4" w:space="0" w:color="auto"/>
              <w:bottom w:val="single" w:sz="4" w:space="0" w:color="auto"/>
              <w:right w:val="single" w:sz="4" w:space="0" w:color="auto"/>
            </w:tcBorders>
            <w:shd w:val="clear" w:color="auto" w:fill="002060"/>
          </w:tcPr>
          <w:p w14:paraId="27CCCF58" w14:textId="5EE40D76" w:rsidR="00CE4AF6" w:rsidRPr="003314BB" w:rsidRDefault="00CE4AF6" w:rsidP="00CE4AF6">
            <w:pPr>
              <w:jc w:val="center"/>
              <w:rPr>
                <w:rFonts w:asciiTheme="minorHAnsi" w:hAnsiTheme="minorHAnsi" w:cstheme="minorHAnsi"/>
                <w:b/>
                <w:bCs/>
                <w:i/>
                <w:iCs/>
                <w:color w:val="FFFFFF"/>
                <w:sz w:val="20"/>
                <w:szCs w:val="20"/>
              </w:rPr>
            </w:pPr>
            <w:r w:rsidRPr="003314BB">
              <w:rPr>
                <w:rFonts w:asciiTheme="minorHAnsi" w:hAnsiTheme="minorHAnsi" w:cstheme="minorHAnsi"/>
                <w:b/>
                <w:bCs/>
                <w:i/>
                <w:iCs/>
                <w:color w:val="FFFFFF"/>
                <w:sz w:val="20"/>
                <w:szCs w:val="20"/>
              </w:rPr>
              <w:t>REMARKS &amp; NOTES: -</w:t>
            </w:r>
          </w:p>
        </w:tc>
      </w:tr>
      <w:tr w:rsidR="00CE4AF6" w:rsidRPr="003314BB" w14:paraId="1B2F9414" w14:textId="77777777" w:rsidTr="00256E0B">
        <w:trPr>
          <w:trHeight w:val="20"/>
        </w:trPr>
        <w:tc>
          <w:tcPr>
            <w:tcW w:w="10915" w:type="dxa"/>
            <w:gridSpan w:val="7"/>
            <w:tcBorders>
              <w:top w:val="single" w:sz="4" w:space="0" w:color="auto"/>
              <w:left w:val="single" w:sz="4" w:space="0" w:color="auto"/>
              <w:bottom w:val="single" w:sz="4" w:space="0" w:color="auto"/>
              <w:right w:val="single" w:sz="4" w:space="0" w:color="auto"/>
            </w:tcBorders>
          </w:tcPr>
          <w:p w14:paraId="775C9AA6" w14:textId="31D5C1FD" w:rsidR="00CE4AF6" w:rsidRPr="003314BB" w:rsidRDefault="00CE4AF6" w:rsidP="00CE4AF6">
            <w:pPr>
              <w:pStyle w:val="ListParagraph"/>
              <w:numPr>
                <w:ilvl w:val="0"/>
                <w:numId w:val="27"/>
              </w:numPr>
              <w:ind w:left="360"/>
              <w:jc w:val="both"/>
              <w:rPr>
                <w:rFonts w:asciiTheme="minorHAnsi" w:hAnsiTheme="minorHAnsi" w:cstheme="minorHAnsi"/>
                <w:i/>
                <w:iCs/>
                <w:color w:val="000000"/>
                <w:sz w:val="20"/>
                <w:szCs w:val="20"/>
              </w:rPr>
            </w:pPr>
            <w:r w:rsidRPr="003314BB">
              <w:rPr>
                <w:rFonts w:asciiTheme="minorHAnsi" w:hAnsiTheme="minorHAnsi" w:cstheme="minorHAnsi"/>
                <w:i/>
                <w:iCs/>
                <w:color w:val="000000"/>
                <w:sz w:val="20"/>
                <w:szCs w:val="20"/>
              </w:rPr>
              <w:t xml:space="preserve">Assessment is done based on the </w:t>
            </w:r>
            <w:r w:rsidR="00343AA8" w:rsidRPr="003314BB">
              <w:rPr>
                <w:rFonts w:asciiTheme="minorHAnsi" w:hAnsiTheme="minorHAnsi" w:cstheme="minorHAnsi"/>
                <w:i/>
                <w:iCs/>
                <w:color w:val="000000"/>
                <w:sz w:val="20"/>
                <w:szCs w:val="20"/>
              </w:rPr>
              <w:t>financial</w:t>
            </w:r>
            <w:r w:rsidRPr="003314BB">
              <w:rPr>
                <w:rFonts w:asciiTheme="minorHAnsi" w:hAnsiTheme="minorHAnsi" w:cstheme="minorHAnsi"/>
                <w:i/>
                <w:iCs/>
                <w:color w:val="000000"/>
                <w:sz w:val="20"/>
                <w:szCs w:val="20"/>
              </w:rPr>
              <w:t xml:space="preserve"> statement provided by the </w:t>
            </w:r>
            <w:r w:rsidR="00343AA8" w:rsidRPr="003314BB">
              <w:rPr>
                <w:rFonts w:asciiTheme="minorHAnsi" w:hAnsiTheme="minorHAnsi" w:cstheme="minorHAnsi"/>
                <w:i/>
                <w:iCs/>
                <w:color w:val="000000"/>
                <w:sz w:val="20"/>
                <w:szCs w:val="20"/>
              </w:rPr>
              <w:t>corporate</w:t>
            </w:r>
            <w:r w:rsidRPr="003314BB">
              <w:rPr>
                <w:rFonts w:asciiTheme="minorHAnsi" w:hAnsiTheme="minorHAnsi" w:cstheme="minorHAnsi"/>
                <w:i/>
                <w:iCs/>
                <w:color w:val="000000"/>
                <w:sz w:val="20"/>
                <w:szCs w:val="20"/>
              </w:rPr>
              <w:t xml:space="preserve"> debtor/Liquidator.</w:t>
            </w:r>
          </w:p>
          <w:p w14:paraId="6BC5D703" w14:textId="06549ECC" w:rsidR="00CE4AF6" w:rsidRPr="003314BB" w:rsidRDefault="00CE4AF6" w:rsidP="00CE4AF6">
            <w:pPr>
              <w:pStyle w:val="ListParagraph"/>
              <w:numPr>
                <w:ilvl w:val="0"/>
                <w:numId w:val="27"/>
              </w:numPr>
              <w:ind w:left="360"/>
              <w:jc w:val="both"/>
              <w:rPr>
                <w:rFonts w:asciiTheme="minorHAnsi" w:hAnsiTheme="minorHAnsi" w:cstheme="minorHAnsi"/>
                <w:i/>
                <w:iCs/>
                <w:color w:val="000000"/>
                <w:sz w:val="20"/>
                <w:szCs w:val="20"/>
              </w:rPr>
            </w:pPr>
            <w:r w:rsidRPr="003314BB">
              <w:rPr>
                <w:rFonts w:asciiTheme="minorHAnsi" w:hAnsiTheme="minorHAnsi" w:cstheme="minorHAnsi"/>
                <w:i/>
                <w:iCs/>
                <w:color w:val="000000"/>
                <w:sz w:val="20"/>
                <w:szCs w:val="20"/>
              </w:rPr>
              <w:t>Basis of the assessment is mentioned against each line item.</w:t>
            </w:r>
          </w:p>
          <w:p w14:paraId="5242CB45" w14:textId="738506F0" w:rsidR="00CE4AF6" w:rsidRPr="003314BB" w:rsidRDefault="00CE4AF6" w:rsidP="00CE4AF6">
            <w:pPr>
              <w:pStyle w:val="ListParagraph"/>
              <w:numPr>
                <w:ilvl w:val="0"/>
                <w:numId w:val="27"/>
              </w:numPr>
              <w:ind w:left="360"/>
              <w:jc w:val="both"/>
              <w:rPr>
                <w:rFonts w:asciiTheme="minorHAnsi" w:hAnsiTheme="minorHAnsi" w:cstheme="minorHAnsi"/>
                <w:i/>
                <w:iCs/>
                <w:color w:val="000000"/>
                <w:sz w:val="20"/>
                <w:szCs w:val="20"/>
              </w:rPr>
            </w:pPr>
            <w:r w:rsidRPr="003314BB">
              <w:rPr>
                <w:rFonts w:asciiTheme="minorHAnsi" w:hAnsiTheme="minorHAnsi" w:cstheme="minorHAnsi"/>
                <w:i/>
                <w:iCs/>
                <w:color w:val="000000"/>
                <w:sz w:val="20"/>
                <w:szCs w:val="20"/>
              </w:rPr>
              <w:t xml:space="preserve">We have considered the outstanding Balance as provided by the </w:t>
            </w:r>
            <w:r w:rsidR="00343AA8" w:rsidRPr="003314BB">
              <w:rPr>
                <w:rFonts w:asciiTheme="minorHAnsi" w:hAnsiTheme="minorHAnsi" w:cstheme="minorHAnsi"/>
                <w:i/>
                <w:iCs/>
                <w:color w:val="000000"/>
                <w:sz w:val="20"/>
                <w:szCs w:val="20"/>
              </w:rPr>
              <w:t>corporate</w:t>
            </w:r>
            <w:r w:rsidRPr="003314BB">
              <w:rPr>
                <w:rFonts w:asciiTheme="minorHAnsi" w:hAnsiTheme="minorHAnsi" w:cstheme="minorHAnsi"/>
                <w:i/>
                <w:iCs/>
                <w:color w:val="000000"/>
                <w:sz w:val="20"/>
                <w:szCs w:val="20"/>
              </w:rPr>
              <w:t xml:space="preserve"> debtor/Liquidator</w:t>
            </w:r>
            <w:r w:rsidR="00343AA8" w:rsidRPr="003314BB">
              <w:rPr>
                <w:rFonts w:asciiTheme="minorHAnsi" w:hAnsiTheme="minorHAnsi" w:cstheme="minorHAnsi"/>
                <w:i/>
                <w:iCs/>
                <w:color w:val="000000"/>
                <w:sz w:val="20"/>
                <w:szCs w:val="20"/>
              </w:rPr>
              <w:t xml:space="preserve"> for 13</w:t>
            </w:r>
            <w:r w:rsidRPr="003314BB">
              <w:rPr>
                <w:rFonts w:asciiTheme="minorHAnsi" w:hAnsiTheme="minorHAnsi" w:cstheme="minorHAnsi"/>
                <w:i/>
                <w:iCs/>
                <w:color w:val="000000"/>
                <w:sz w:val="20"/>
                <w:szCs w:val="20"/>
              </w:rPr>
              <w:t>th May 2021.</w:t>
            </w:r>
          </w:p>
          <w:p w14:paraId="5517EA89" w14:textId="22C2C6D6" w:rsidR="00CE4AF6" w:rsidRPr="003314BB" w:rsidRDefault="00CE4AF6" w:rsidP="00CE4AF6">
            <w:pPr>
              <w:pStyle w:val="ListParagraph"/>
              <w:numPr>
                <w:ilvl w:val="0"/>
                <w:numId w:val="27"/>
              </w:numPr>
              <w:ind w:left="360"/>
              <w:jc w:val="both"/>
              <w:rPr>
                <w:rFonts w:asciiTheme="minorHAnsi" w:hAnsiTheme="minorHAnsi" w:cstheme="minorHAnsi"/>
                <w:i/>
                <w:iCs/>
                <w:color w:val="000000"/>
                <w:sz w:val="20"/>
                <w:szCs w:val="20"/>
              </w:rPr>
            </w:pPr>
            <w:r w:rsidRPr="003314BB">
              <w:rPr>
                <w:rFonts w:asciiTheme="minorHAnsi" w:hAnsiTheme="minorHAnsi" w:cstheme="minorHAnsi"/>
                <w:i/>
                <w:iCs/>
                <w:color w:val="000000"/>
                <w:sz w:val="20"/>
                <w:szCs w:val="20"/>
              </w:rPr>
              <w:t xml:space="preserve">No audit of any kind is performed by us from the books of account or ledger statements and all this data/information/input/ details provided to us by the </w:t>
            </w:r>
            <w:r w:rsidR="00343AA8" w:rsidRPr="003314BB">
              <w:rPr>
                <w:rFonts w:asciiTheme="minorHAnsi" w:hAnsiTheme="minorHAnsi" w:cstheme="minorHAnsi"/>
                <w:i/>
                <w:iCs/>
                <w:color w:val="000000"/>
                <w:sz w:val="20"/>
                <w:szCs w:val="20"/>
              </w:rPr>
              <w:t>corporate</w:t>
            </w:r>
            <w:r w:rsidRPr="003314BB">
              <w:rPr>
                <w:rFonts w:asciiTheme="minorHAnsi" w:hAnsiTheme="minorHAnsi" w:cstheme="minorHAnsi"/>
                <w:i/>
                <w:iCs/>
                <w:color w:val="000000"/>
                <w:sz w:val="20"/>
                <w:szCs w:val="20"/>
              </w:rPr>
              <w:t xml:space="preserve"> debtor/Liquidator are taken as is it on good faith that these are factually correct information.</w:t>
            </w:r>
          </w:p>
          <w:p w14:paraId="479AD3D4" w14:textId="411E4E33" w:rsidR="00CE4AF6" w:rsidRPr="003314BB" w:rsidRDefault="00CE4AF6" w:rsidP="00CE4AF6">
            <w:pPr>
              <w:pStyle w:val="ListParagraph"/>
              <w:numPr>
                <w:ilvl w:val="0"/>
                <w:numId w:val="27"/>
              </w:numPr>
              <w:ind w:left="360"/>
              <w:jc w:val="both"/>
              <w:rPr>
                <w:rFonts w:asciiTheme="minorHAnsi" w:hAnsiTheme="minorHAnsi" w:cstheme="minorHAnsi"/>
                <w:i/>
                <w:iCs/>
                <w:color w:val="000000"/>
                <w:sz w:val="20"/>
                <w:szCs w:val="20"/>
              </w:rPr>
            </w:pPr>
            <w:r w:rsidRPr="003314BB">
              <w:rPr>
                <w:rFonts w:asciiTheme="minorHAnsi" w:hAnsiTheme="minorHAnsi" w:cstheme="minorHAnsi"/>
                <w:i/>
                <w:iCs/>
                <w:color w:val="000000"/>
                <w:sz w:val="20"/>
                <w:szCs w:val="20"/>
              </w:rPr>
              <w:t>There is no fixed criteria, formula or norm for the Valuation of Securities or Financial Assets. It is purely based on the individual assessment and may differ from valuer to valuer based on the practicality he/she analyses in recoveries of outstanding dues.</w:t>
            </w:r>
          </w:p>
          <w:p w14:paraId="6775C70D" w14:textId="317FE767" w:rsidR="00CE4AF6" w:rsidRPr="003314BB" w:rsidRDefault="00CE4AF6" w:rsidP="00CE4AF6">
            <w:pPr>
              <w:pStyle w:val="ListParagraph"/>
              <w:ind w:left="360"/>
              <w:jc w:val="both"/>
              <w:rPr>
                <w:rFonts w:asciiTheme="minorHAnsi" w:hAnsiTheme="minorHAnsi" w:cstheme="minorHAnsi"/>
                <w:i/>
                <w:iCs/>
                <w:color w:val="000000"/>
                <w:sz w:val="20"/>
                <w:szCs w:val="20"/>
              </w:rPr>
            </w:pPr>
            <w:r w:rsidRPr="003314BB">
              <w:rPr>
                <w:rFonts w:asciiTheme="minorHAnsi" w:hAnsiTheme="minorHAnsi" w:cstheme="minorHAnsi"/>
                <w:i/>
                <w:iCs/>
                <w:color w:val="000000"/>
                <w:sz w:val="20"/>
                <w:szCs w:val="20"/>
              </w:rPr>
              <w:t xml:space="preserve">Ultimate recovery depends on efforts, extensive follow-ups, </w:t>
            </w:r>
            <w:r w:rsidR="00343AA8" w:rsidRPr="003314BB">
              <w:rPr>
                <w:rFonts w:asciiTheme="minorHAnsi" w:hAnsiTheme="minorHAnsi" w:cstheme="minorHAnsi"/>
                <w:i/>
                <w:iCs/>
                <w:color w:val="000000"/>
                <w:sz w:val="20"/>
                <w:szCs w:val="20"/>
              </w:rPr>
              <w:t>and close</w:t>
            </w:r>
            <w:r w:rsidRPr="003314BB">
              <w:rPr>
                <w:rFonts w:asciiTheme="minorHAnsi" w:hAnsiTheme="minorHAnsi" w:cstheme="minorHAnsi"/>
                <w:i/>
                <w:iCs/>
                <w:color w:val="000000"/>
                <w:sz w:val="20"/>
                <w:szCs w:val="20"/>
              </w:rPr>
              <w:t xml:space="preserve"> scrutiny of individual case made by the Corporate debtor/Liquidator. So our values should not be regarded as any judgment in regard to the recoverability of Securities or Financial Assets.</w:t>
            </w:r>
          </w:p>
          <w:p w14:paraId="18826ACC" w14:textId="3124795F" w:rsidR="00CE4AF6" w:rsidRPr="003314BB" w:rsidRDefault="00CE4AF6" w:rsidP="00CE4AF6">
            <w:pPr>
              <w:pStyle w:val="ListParagraph"/>
              <w:numPr>
                <w:ilvl w:val="0"/>
                <w:numId w:val="27"/>
              </w:numPr>
              <w:ind w:left="360"/>
              <w:jc w:val="both"/>
              <w:rPr>
                <w:rFonts w:asciiTheme="minorHAnsi" w:hAnsiTheme="minorHAnsi" w:cstheme="minorHAnsi"/>
                <w:i/>
                <w:iCs/>
                <w:color w:val="000000"/>
                <w:sz w:val="20"/>
                <w:szCs w:val="20"/>
              </w:rPr>
            </w:pPr>
            <w:r w:rsidRPr="003314BB">
              <w:rPr>
                <w:rFonts w:asciiTheme="minorHAnsi" w:hAnsiTheme="minorHAnsi" w:cstheme="minorHAnsi"/>
                <w:b/>
                <w:i/>
                <w:iCs/>
                <w:color w:val="000000"/>
                <w:sz w:val="20"/>
                <w:szCs w:val="20"/>
              </w:rPr>
              <w:t>*</w:t>
            </w:r>
            <w:r w:rsidRPr="003314BB">
              <w:rPr>
                <w:rFonts w:asciiTheme="minorHAnsi" w:hAnsiTheme="minorHAnsi" w:cstheme="minorHAnsi"/>
                <w:i/>
                <w:iCs/>
                <w:color w:val="000000"/>
                <w:sz w:val="20"/>
                <w:szCs w:val="20"/>
              </w:rPr>
              <w:t xml:space="preserve">The </w:t>
            </w:r>
            <w:r w:rsidR="00343AA8" w:rsidRPr="003314BB">
              <w:rPr>
                <w:rFonts w:asciiTheme="minorHAnsi" w:hAnsiTheme="minorHAnsi" w:cstheme="minorHAnsi"/>
                <w:i/>
                <w:iCs/>
                <w:color w:val="000000"/>
                <w:sz w:val="20"/>
                <w:szCs w:val="20"/>
              </w:rPr>
              <w:t>Realizable</w:t>
            </w:r>
            <w:r w:rsidRPr="003314BB">
              <w:rPr>
                <w:rFonts w:asciiTheme="minorHAnsi" w:hAnsiTheme="minorHAnsi" w:cstheme="minorHAnsi"/>
                <w:i/>
                <w:iCs/>
                <w:color w:val="000000"/>
                <w:sz w:val="20"/>
                <w:szCs w:val="20"/>
              </w:rPr>
              <w:t xml:space="preserve"> Value under Going Concern method is done as per the provision of Clause (e) to (f) of Regulation 32 of IBBI (Liquidation Process) Regulations 2016. Hence, </w:t>
            </w:r>
            <w:r w:rsidR="00343AA8" w:rsidRPr="003314BB">
              <w:rPr>
                <w:rFonts w:asciiTheme="minorHAnsi" w:hAnsiTheme="minorHAnsi" w:cstheme="minorHAnsi"/>
                <w:i/>
                <w:iCs/>
                <w:color w:val="000000"/>
                <w:sz w:val="20"/>
                <w:szCs w:val="20"/>
              </w:rPr>
              <w:t>Realizable</w:t>
            </w:r>
            <w:r w:rsidRPr="003314BB">
              <w:rPr>
                <w:rFonts w:asciiTheme="minorHAnsi" w:hAnsiTheme="minorHAnsi" w:cstheme="minorHAnsi"/>
                <w:i/>
                <w:iCs/>
                <w:color w:val="000000"/>
                <w:sz w:val="20"/>
                <w:szCs w:val="20"/>
              </w:rPr>
              <w:t xml:space="preserve"> Value under Going Concern method given above shall be considered as the Valuation under Clause (e) to (f) of Regulation 32 of IBBI (Liquidation Process) Regulations 2016. </w:t>
            </w:r>
          </w:p>
          <w:p w14:paraId="3359E83F" w14:textId="1DE561C2" w:rsidR="00CE4AF6" w:rsidRPr="003314BB" w:rsidRDefault="00CE4AF6" w:rsidP="00CE4AF6">
            <w:pPr>
              <w:pStyle w:val="ListParagraph"/>
              <w:numPr>
                <w:ilvl w:val="0"/>
                <w:numId w:val="27"/>
              </w:numPr>
              <w:ind w:left="360"/>
              <w:jc w:val="both"/>
              <w:rPr>
                <w:rFonts w:asciiTheme="minorHAnsi" w:hAnsiTheme="minorHAnsi" w:cstheme="minorHAnsi"/>
                <w:i/>
                <w:iCs/>
                <w:color w:val="000000"/>
                <w:sz w:val="20"/>
                <w:szCs w:val="20"/>
              </w:rPr>
            </w:pPr>
            <w:r w:rsidRPr="003314BB">
              <w:rPr>
                <w:rFonts w:asciiTheme="minorHAnsi" w:hAnsiTheme="minorHAnsi" w:cstheme="minorHAnsi"/>
                <w:b/>
                <w:i/>
                <w:iCs/>
                <w:color w:val="000000"/>
                <w:sz w:val="20"/>
                <w:szCs w:val="20"/>
              </w:rPr>
              <w:t>*</w:t>
            </w:r>
            <w:r w:rsidRPr="003314BB">
              <w:rPr>
                <w:rFonts w:asciiTheme="minorHAnsi" w:hAnsiTheme="minorHAnsi" w:cstheme="minorHAnsi"/>
                <w:i/>
                <w:iCs/>
                <w:color w:val="000000"/>
                <w:sz w:val="20"/>
                <w:szCs w:val="20"/>
              </w:rPr>
              <w:t xml:space="preserve">The </w:t>
            </w:r>
            <w:r w:rsidR="00343AA8" w:rsidRPr="003314BB">
              <w:rPr>
                <w:rFonts w:asciiTheme="minorHAnsi" w:hAnsiTheme="minorHAnsi" w:cstheme="minorHAnsi"/>
                <w:i/>
                <w:iCs/>
                <w:color w:val="000000"/>
                <w:sz w:val="20"/>
                <w:szCs w:val="20"/>
              </w:rPr>
              <w:t>Realizable</w:t>
            </w:r>
            <w:r w:rsidRPr="003314BB">
              <w:rPr>
                <w:rFonts w:asciiTheme="minorHAnsi" w:hAnsiTheme="minorHAnsi" w:cstheme="minorHAnsi"/>
                <w:i/>
                <w:iCs/>
                <w:color w:val="000000"/>
                <w:sz w:val="20"/>
                <w:szCs w:val="20"/>
              </w:rPr>
              <w:t xml:space="preserve"> value under </w:t>
            </w:r>
            <w:r w:rsidR="00343AA8" w:rsidRPr="003314BB">
              <w:rPr>
                <w:rFonts w:asciiTheme="minorHAnsi" w:hAnsiTheme="minorHAnsi" w:cstheme="minorHAnsi"/>
                <w:i/>
                <w:iCs/>
                <w:color w:val="000000"/>
                <w:sz w:val="20"/>
                <w:szCs w:val="20"/>
              </w:rPr>
              <w:t>piecemeal</w:t>
            </w:r>
            <w:r w:rsidRPr="003314BB">
              <w:rPr>
                <w:rFonts w:asciiTheme="minorHAnsi" w:hAnsiTheme="minorHAnsi" w:cstheme="minorHAnsi"/>
                <w:i/>
                <w:iCs/>
                <w:color w:val="000000"/>
                <w:sz w:val="20"/>
                <w:szCs w:val="20"/>
              </w:rPr>
              <w:t xml:space="preserve"> method is done as per the provision of Clause (a) to (d) of Regulation 32 of IBBI (Liquidation Process) Regulations 2016. Hence, </w:t>
            </w:r>
            <w:r w:rsidR="00343AA8" w:rsidRPr="003314BB">
              <w:rPr>
                <w:rFonts w:asciiTheme="minorHAnsi" w:hAnsiTheme="minorHAnsi" w:cstheme="minorHAnsi"/>
                <w:i/>
                <w:iCs/>
                <w:color w:val="000000"/>
                <w:sz w:val="20"/>
                <w:szCs w:val="20"/>
              </w:rPr>
              <w:t>Realizable</w:t>
            </w:r>
            <w:r w:rsidRPr="003314BB">
              <w:rPr>
                <w:rFonts w:asciiTheme="minorHAnsi" w:hAnsiTheme="minorHAnsi" w:cstheme="minorHAnsi"/>
                <w:i/>
                <w:iCs/>
                <w:color w:val="000000"/>
                <w:sz w:val="20"/>
                <w:szCs w:val="20"/>
              </w:rPr>
              <w:t xml:space="preserve"> Value under Piecemeal method given above shall be considered as the Valuation under Clause (a) to (d) of Regulation 32 of IBBI (Liquidation Process) Regulations 2016.</w:t>
            </w:r>
          </w:p>
        </w:tc>
      </w:tr>
    </w:tbl>
    <w:p w14:paraId="3DF97767" w14:textId="187A8E3D" w:rsidR="00256E0B" w:rsidRDefault="00256E0B" w:rsidP="00256E0B">
      <w:pPr>
        <w:tabs>
          <w:tab w:val="left" w:pos="720"/>
        </w:tabs>
        <w:spacing w:line="360" w:lineRule="auto"/>
        <w:rPr>
          <w:rFonts w:ascii="Arial" w:hAnsi="Arial" w:cs="Arial"/>
        </w:rPr>
      </w:pPr>
    </w:p>
    <w:p w14:paraId="44E4358C" w14:textId="77777777" w:rsidR="007A739A" w:rsidRDefault="00025BAD" w:rsidP="00361205">
      <w:pPr>
        <w:spacing w:line="360" w:lineRule="auto"/>
        <w:jc w:val="center"/>
        <w:rPr>
          <w:rFonts w:ascii="Arial" w:hAnsi="Arial" w:cs="Arial"/>
          <w:b/>
          <w:noProof/>
          <w:u w:val="single"/>
          <w:lang w:val="en-IN" w:eastAsia="en-IN"/>
        </w:rPr>
      </w:pPr>
      <w:r w:rsidRPr="00256E0B">
        <w:rPr>
          <w:rFonts w:ascii="Arial" w:hAnsi="Arial" w:cs="Arial"/>
        </w:rPr>
        <w:br w:type="column"/>
      </w:r>
      <w:r w:rsidR="000011C1" w:rsidRPr="002808B8">
        <w:rPr>
          <w:rFonts w:ascii="Arial" w:hAnsi="Arial" w:cs="Arial"/>
          <w:b/>
          <w:noProof/>
          <w:u w:val="single"/>
          <w:lang w:val="en-IN" w:eastAsia="en-IN"/>
        </w:rPr>
        <mc:AlternateContent>
          <mc:Choice Requires="wps">
            <w:drawing>
              <wp:anchor distT="4294967295" distB="4294967295" distL="114300" distR="114300" simplePos="0" relativeHeight="251664896" behindDoc="0" locked="0" layoutInCell="1" allowOverlap="1" wp14:anchorId="222CB765" wp14:editId="6A8FBEF6">
                <wp:simplePos x="0" y="0"/>
                <wp:positionH relativeFrom="margin">
                  <wp:posOffset>-248920</wp:posOffset>
                </wp:positionH>
                <wp:positionV relativeFrom="paragraph">
                  <wp:posOffset>248920</wp:posOffset>
                </wp:positionV>
                <wp:extent cx="6896100" cy="9525"/>
                <wp:effectExtent l="19050" t="38100" r="38100" b="47625"/>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96100" cy="9525"/>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38C3F4A" id="Straight Connector 6" o:spid="_x0000_s1026" style="position:absolute;z-index:25166489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9.6pt,19.6pt" to="523.4pt,2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" strokeweight="6pt">
                <o:lock v:ext="edit" shapetype="f"/>
                <w10:wrap anchorx="margin"/>
              </v:line>
            </w:pict>
          </mc:Fallback>
        </mc:AlternateContent>
      </w:r>
      <w:r w:rsidR="00416D39">
        <w:rPr>
          <w:rFonts w:ascii="Arial" w:hAnsi="Arial" w:cs="Arial"/>
          <w:b/>
        </w:rPr>
        <w:t>ANNEXUR</w:t>
      </w:r>
      <w:r w:rsidR="0090243A">
        <w:rPr>
          <w:rFonts w:ascii="Arial" w:hAnsi="Arial" w:cs="Arial"/>
          <w:b/>
        </w:rPr>
        <w:t>E – IV</w:t>
      </w:r>
      <w:r w:rsidR="0090243A" w:rsidRPr="002808B8">
        <w:rPr>
          <w:rFonts w:ascii="Arial" w:hAnsi="Arial" w:cs="Arial"/>
          <w:b/>
        </w:rPr>
        <w:t xml:space="preserve">: </w:t>
      </w:r>
      <w:r w:rsidR="00343AA8">
        <w:rPr>
          <w:rFonts w:ascii="Arial" w:hAnsi="Arial" w:cs="Arial"/>
          <w:b/>
        </w:rPr>
        <w:t>Short terms Loans and advances</w:t>
      </w:r>
    </w:p>
    <w:p w14:paraId="05869017" w14:textId="084818AF" w:rsidR="00361205" w:rsidRPr="00361205" w:rsidRDefault="00361205" w:rsidP="004E74DE">
      <w:pPr>
        <w:spacing w:line="276" w:lineRule="auto"/>
        <w:rPr>
          <w:rFonts w:ascii="Arial" w:hAnsi="Arial" w:cs="Arial"/>
          <w:b/>
          <w:noProof/>
          <w:sz w:val="10"/>
          <w:u w:val="single"/>
          <w:lang w:val="en-IN" w:eastAsia="en-IN"/>
        </w:rPr>
      </w:pPr>
    </w:p>
    <w:tbl>
      <w:tblPr>
        <w:tblW w:w="5402" w:type="pct"/>
        <w:tblInd w:w="-280" w:type="dxa"/>
        <w:tblLayout w:type="fixed"/>
        <w:tblCellMar>
          <w:top w:w="28" w:type="dxa"/>
          <w:bottom w:w="28" w:type="dxa"/>
        </w:tblCellMar>
        <w:tblLook w:val="04A0" w:firstRow="1" w:lastRow="0" w:firstColumn="1" w:lastColumn="0" w:noHBand="0" w:noVBand="1"/>
      </w:tblPr>
      <w:tblGrid>
        <w:gridCol w:w="528"/>
        <w:gridCol w:w="1669"/>
        <w:gridCol w:w="1680"/>
        <w:gridCol w:w="1119"/>
        <w:gridCol w:w="1416"/>
        <w:gridCol w:w="1478"/>
        <w:gridCol w:w="2851"/>
      </w:tblGrid>
      <w:tr w:rsidR="00B45BD7" w:rsidRPr="00256E0B" w14:paraId="1CBEE37D" w14:textId="2CBD79C2" w:rsidTr="00DC791D">
        <w:trPr>
          <w:trHeight w:val="42"/>
        </w:trPr>
        <w:tc>
          <w:tcPr>
            <w:tcW w:w="5000" w:type="pct"/>
            <w:gridSpan w:val="7"/>
            <w:tcBorders>
              <w:top w:val="single" w:sz="4" w:space="0" w:color="auto"/>
              <w:left w:val="nil"/>
              <w:bottom w:val="single" w:sz="4" w:space="0" w:color="auto"/>
              <w:right w:val="single" w:sz="4" w:space="0" w:color="auto"/>
            </w:tcBorders>
            <w:shd w:val="clear" w:color="auto" w:fill="002060"/>
            <w:vAlign w:val="center"/>
            <w:hideMark/>
          </w:tcPr>
          <w:p w14:paraId="7BF4D972" w14:textId="6EF564E2" w:rsidR="00B45BD7" w:rsidRPr="00256E0B" w:rsidRDefault="00343AA8">
            <w:pPr>
              <w:jc w:val="center"/>
              <w:rPr>
                <w:rFonts w:asciiTheme="minorHAnsi" w:hAnsiTheme="minorHAnsi" w:cstheme="minorHAnsi"/>
                <w:b/>
                <w:bCs/>
                <w:color w:val="FFFFFF"/>
                <w:sz w:val="20"/>
                <w:szCs w:val="20"/>
              </w:rPr>
            </w:pPr>
            <w:r w:rsidRPr="00256E0B">
              <w:rPr>
                <w:rFonts w:asciiTheme="minorHAnsi" w:hAnsiTheme="minorHAnsi" w:cstheme="minorHAnsi"/>
                <w:b/>
                <w:bCs/>
                <w:color w:val="FFFFFF"/>
                <w:sz w:val="20"/>
                <w:szCs w:val="20"/>
              </w:rPr>
              <w:t>SHORT TERM LOANS AND ADVANCES</w:t>
            </w:r>
          </w:p>
        </w:tc>
      </w:tr>
      <w:tr w:rsidR="00B45BD7" w:rsidRPr="00256E0B" w14:paraId="7DC0D77C" w14:textId="7914FE21" w:rsidTr="00DC791D">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356637BE" w14:textId="44450363" w:rsidR="00B45BD7" w:rsidRPr="00256E0B" w:rsidRDefault="00B45BD7" w:rsidP="00B45BD7">
            <w:pPr>
              <w:jc w:val="right"/>
              <w:rPr>
                <w:rFonts w:asciiTheme="minorHAnsi" w:hAnsiTheme="minorHAnsi" w:cstheme="minorHAnsi"/>
                <w:i/>
                <w:iCs/>
                <w:color w:val="000000"/>
                <w:sz w:val="20"/>
                <w:szCs w:val="20"/>
              </w:rPr>
            </w:pPr>
            <w:r w:rsidRPr="00256E0B">
              <w:rPr>
                <w:rFonts w:asciiTheme="minorHAnsi" w:hAnsiTheme="minorHAnsi" w:cstheme="minorHAnsi"/>
                <w:i/>
                <w:iCs/>
                <w:color w:val="000000"/>
                <w:sz w:val="20"/>
                <w:szCs w:val="20"/>
              </w:rPr>
              <w:t>Details are as on 1</w:t>
            </w:r>
            <w:r w:rsidR="00343AA8" w:rsidRPr="00256E0B">
              <w:rPr>
                <w:rFonts w:asciiTheme="minorHAnsi" w:hAnsiTheme="minorHAnsi" w:cstheme="minorHAnsi"/>
                <w:i/>
                <w:iCs/>
                <w:color w:val="000000"/>
                <w:sz w:val="20"/>
                <w:szCs w:val="20"/>
              </w:rPr>
              <w:t>3</w:t>
            </w:r>
            <w:r w:rsidRPr="00256E0B">
              <w:rPr>
                <w:rFonts w:asciiTheme="minorHAnsi" w:hAnsiTheme="minorHAnsi" w:cstheme="minorHAnsi"/>
                <w:i/>
                <w:iCs/>
                <w:color w:val="000000"/>
                <w:sz w:val="20"/>
                <w:szCs w:val="20"/>
                <w:vertAlign w:val="superscript"/>
              </w:rPr>
              <w:t>th</w:t>
            </w:r>
            <w:r w:rsidRPr="00256E0B">
              <w:rPr>
                <w:rFonts w:asciiTheme="minorHAnsi" w:hAnsiTheme="minorHAnsi" w:cstheme="minorHAnsi"/>
                <w:i/>
                <w:iCs/>
                <w:color w:val="000000"/>
                <w:sz w:val="20"/>
                <w:szCs w:val="20"/>
              </w:rPr>
              <w:t xml:space="preserve"> May 2021</w:t>
            </w:r>
          </w:p>
        </w:tc>
      </w:tr>
      <w:tr w:rsidR="00002505" w:rsidRPr="00256E0B" w14:paraId="3C20825A" w14:textId="77777777" w:rsidTr="00DC791D">
        <w:trPr>
          <w:trHeight w:val="20"/>
        </w:trPr>
        <w:tc>
          <w:tcPr>
            <w:tcW w:w="246" w:type="pct"/>
            <w:tcBorders>
              <w:top w:val="nil"/>
              <w:left w:val="single" w:sz="4" w:space="0" w:color="auto"/>
              <w:bottom w:val="single" w:sz="4" w:space="0" w:color="auto"/>
              <w:right w:val="single" w:sz="4" w:space="0" w:color="auto"/>
            </w:tcBorders>
            <w:shd w:val="clear" w:color="000000" w:fill="C5D9F1"/>
            <w:vAlign w:val="center"/>
            <w:hideMark/>
          </w:tcPr>
          <w:p w14:paraId="6A17AFDF" w14:textId="77777777" w:rsidR="005A4A31" w:rsidRPr="00256E0B" w:rsidRDefault="005A4A31" w:rsidP="00413E0A">
            <w:pPr>
              <w:jc w:val="center"/>
              <w:rPr>
                <w:rFonts w:asciiTheme="minorHAnsi" w:hAnsiTheme="minorHAnsi" w:cstheme="minorHAnsi"/>
                <w:b/>
                <w:bCs/>
                <w:color w:val="000000"/>
                <w:sz w:val="20"/>
                <w:szCs w:val="20"/>
              </w:rPr>
            </w:pPr>
            <w:r w:rsidRPr="00256E0B">
              <w:rPr>
                <w:rFonts w:asciiTheme="minorHAnsi" w:hAnsiTheme="minorHAnsi" w:cstheme="minorHAnsi"/>
                <w:b/>
                <w:bCs/>
                <w:color w:val="000000"/>
                <w:sz w:val="20"/>
                <w:szCs w:val="20"/>
              </w:rPr>
              <w:t>S. No.</w:t>
            </w:r>
          </w:p>
        </w:tc>
        <w:tc>
          <w:tcPr>
            <w:tcW w:w="777" w:type="pct"/>
            <w:tcBorders>
              <w:top w:val="single" w:sz="4" w:space="0" w:color="auto"/>
              <w:left w:val="single" w:sz="4" w:space="0" w:color="auto"/>
              <w:bottom w:val="single" w:sz="4" w:space="0" w:color="auto"/>
              <w:right w:val="single" w:sz="4" w:space="0" w:color="auto"/>
            </w:tcBorders>
            <w:shd w:val="clear" w:color="000000" w:fill="C5D9F1"/>
            <w:vAlign w:val="center"/>
            <w:hideMark/>
          </w:tcPr>
          <w:p w14:paraId="29C2F9B8" w14:textId="19BDB095" w:rsidR="005A4A31" w:rsidRPr="00256E0B" w:rsidRDefault="00343AA8" w:rsidP="00343AA8">
            <w:pPr>
              <w:rPr>
                <w:rFonts w:asciiTheme="minorHAnsi" w:hAnsiTheme="minorHAnsi" w:cstheme="minorHAnsi"/>
                <w:b/>
                <w:bCs/>
                <w:color w:val="000000"/>
                <w:sz w:val="20"/>
                <w:szCs w:val="20"/>
              </w:rPr>
            </w:pPr>
            <w:r w:rsidRPr="00256E0B">
              <w:rPr>
                <w:rFonts w:asciiTheme="minorHAnsi" w:hAnsiTheme="minorHAnsi" w:cstheme="minorHAnsi"/>
                <w:b/>
                <w:bCs/>
                <w:color w:val="000000"/>
                <w:sz w:val="20"/>
                <w:szCs w:val="20"/>
              </w:rPr>
              <w:t>Particular</w:t>
            </w:r>
          </w:p>
        </w:tc>
        <w:tc>
          <w:tcPr>
            <w:tcW w:w="782" w:type="pct"/>
            <w:tcBorders>
              <w:top w:val="nil"/>
              <w:left w:val="single" w:sz="4" w:space="0" w:color="auto"/>
              <w:bottom w:val="single" w:sz="4" w:space="0" w:color="auto"/>
              <w:right w:val="single" w:sz="4" w:space="0" w:color="auto"/>
            </w:tcBorders>
            <w:shd w:val="clear" w:color="000000" w:fill="C5D9F1"/>
            <w:vAlign w:val="center"/>
            <w:hideMark/>
          </w:tcPr>
          <w:p w14:paraId="37F2DD6A" w14:textId="1698681A" w:rsidR="005A4A31" w:rsidRPr="00256E0B" w:rsidRDefault="00343AA8" w:rsidP="00343AA8">
            <w:pPr>
              <w:rPr>
                <w:rFonts w:asciiTheme="minorHAnsi" w:hAnsiTheme="minorHAnsi" w:cstheme="minorHAnsi"/>
                <w:b/>
                <w:bCs/>
                <w:color w:val="000000"/>
                <w:sz w:val="20"/>
                <w:szCs w:val="20"/>
              </w:rPr>
            </w:pPr>
            <w:r w:rsidRPr="00256E0B">
              <w:rPr>
                <w:rFonts w:asciiTheme="minorHAnsi" w:hAnsiTheme="minorHAnsi" w:cstheme="minorHAnsi"/>
                <w:b/>
                <w:bCs/>
                <w:color w:val="000000"/>
                <w:sz w:val="20"/>
                <w:szCs w:val="20"/>
              </w:rPr>
              <w:t>Trial Balance as on insolvency commencement date</w:t>
            </w:r>
          </w:p>
        </w:tc>
        <w:tc>
          <w:tcPr>
            <w:tcW w:w="521" w:type="pct"/>
            <w:tcBorders>
              <w:top w:val="nil"/>
              <w:left w:val="nil"/>
              <w:bottom w:val="single" w:sz="4" w:space="0" w:color="auto"/>
              <w:right w:val="single" w:sz="4" w:space="0" w:color="auto"/>
            </w:tcBorders>
            <w:shd w:val="clear" w:color="000000" w:fill="C5D9F1"/>
            <w:vAlign w:val="center"/>
            <w:hideMark/>
          </w:tcPr>
          <w:p w14:paraId="7B24EF9D" w14:textId="69299B3B" w:rsidR="005A4A31" w:rsidRPr="00256E0B" w:rsidRDefault="00343AA8" w:rsidP="00413E0A">
            <w:pPr>
              <w:jc w:val="center"/>
              <w:rPr>
                <w:rFonts w:asciiTheme="minorHAnsi" w:hAnsiTheme="minorHAnsi" w:cstheme="minorHAnsi"/>
                <w:b/>
                <w:bCs/>
                <w:color w:val="000000"/>
                <w:sz w:val="20"/>
                <w:szCs w:val="20"/>
              </w:rPr>
            </w:pPr>
            <w:r w:rsidRPr="00256E0B">
              <w:rPr>
                <w:rFonts w:asciiTheme="minorHAnsi" w:hAnsiTheme="minorHAnsi" w:cstheme="minorHAnsi"/>
                <w:b/>
                <w:bCs/>
                <w:color w:val="000000"/>
                <w:sz w:val="20"/>
                <w:szCs w:val="20"/>
              </w:rPr>
              <w:t>Fair Value</w:t>
            </w:r>
          </w:p>
        </w:tc>
        <w:tc>
          <w:tcPr>
            <w:tcW w:w="659" w:type="pct"/>
            <w:tcBorders>
              <w:top w:val="nil"/>
              <w:left w:val="nil"/>
              <w:bottom w:val="single" w:sz="4" w:space="0" w:color="auto"/>
              <w:right w:val="single" w:sz="4" w:space="0" w:color="auto"/>
            </w:tcBorders>
            <w:shd w:val="clear" w:color="000000" w:fill="C5D9F1"/>
            <w:vAlign w:val="center"/>
          </w:tcPr>
          <w:p w14:paraId="2DE3315C" w14:textId="1B15AF8C" w:rsidR="005A4A31" w:rsidRPr="00256E0B" w:rsidRDefault="00343AA8" w:rsidP="00343AA8">
            <w:pPr>
              <w:rPr>
                <w:rFonts w:asciiTheme="minorHAnsi" w:hAnsiTheme="minorHAnsi" w:cstheme="minorHAnsi"/>
                <w:b/>
                <w:bCs/>
                <w:color w:val="000000"/>
                <w:sz w:val="20"/>
                <w:szCs w:val="20"/>
              </w:rPr>
            </w:pPr>
            <w:r w:rsidRPr="00256E0B">
              <w:rPr>
                <w:rFonts w:asciiTheme="minorHAnsi" w:hAnsiTheme="minorHAnsi" w:cstheme="minorHAnsi"/>
                <w:b/>
                <w:bCs/>
                <w:color w:val="000000"/>
                <w:sz w:val="20"/>
                <w:szCs w:val="20"/>
              </w:rPr>
              <w:t>Realizable</w:t>
            </w:r>
            <w:r w:rsidR="005A4A31" w:rsidRPr="00256E0B">
              <w:rPr>
                <w:rFonts w:asciiTheme="minorHAnsi" w:hAnsiTheme="minorHAnsi" w:cstheme="minorHAnsi"/>
                <w:b/>
                <w:bCs/>
                <w:color w:val="000000"/>
                <w:sz w:val="20"/>
                <w:szCs w:val="20"/>
              </w:rPr>
              <w:t xml:space="preserve"> Value</w:t>
            </w:r>
            <w:r w:rsidR="005A4A31" w:rsidRPr="00256E0B">
              <w:rPr>
                <w:rFonts w:asciiTheme="minorHAnsi" w:hAnsiTheme="minorHAnsi" w:cstheme="minorHAnsi"/>
                <w:b/>
                <w:bCs/>
                <w:color w:val="000000"/>
                <w:sz w:val="20"/>
                <w:szCs w:val="20"/>
              </w:rPr>
              <w:br/>
              <w:t>(Going Concern)*</w:t>
            </w:r>
          </w:p>
        </w:tc>
        <w:tc>
          <w:tcPr>
            <w:tcW w:w="688" w:type="pct"/>
            <w:tcBorders>
              <w:top w:val="nil"/>
              <w:left w:val="nil"/>
              <w:bottom w:val="single" w:sz="4" w:space="0" w:color="auto"/>
              <w:right w:val="single" w:sz="4" w:space="0" w:color="auto"/>
            </w:tcBorders>
            <w:shd w:val="clear" w:color="000000" w:fill="C5D9F1"/>
            <w:vAlign w:val="center"/>
            <w:hideMark/>
          </w:tcPr>
          <w:p w14:paraId="297B8076" w14:textId="51E11E2F" w:rsidR="005A4A31" w:rsidRPr="00256E0B" w:rsidRDefault="00343AA8" w:rsidP="00343AA8">
            <w:pPr>
              <w:rPr>
                <w:rFonts w:asciiTheme="minorHAnsi" w:hAnsiTheme="minorHAnsi" w:cstheme="minorHAnsi"/>
                <w:b/>
                <w:bCs/>
                <w:color w:val="000000"/>
                <w:sz w:val="20"/>
                <w:szCs w:val="20"/>
              </w:rPr>
            </w:pPr>
            <w:r w:rsidRPr="00256E0B">
              <w:rPr>
                <w:rFonts w:asciiTheme="minorHAnsi" w:hAnsiTheme="minorHAnsi" w:cstheme="minorHAnsi"/>
                <w:b/>
                <w:bCs/>
                <w:color w:val="000000"/>
                <w:sz w:val="20"/>
                <w:szCs w:val="20"/>
              </w:rPr>
              <w:t>Realizable</w:t>
            </w:r>
            <w:r w:rsidR="005A4A31" w:rsidRPr="00256E0B">
              <w:rPr>
                <w:rFonts w:asciiTheme="minorHAnsi" w:hAnsiTheme="minorHAnsi" w:cstheme="minorHAnsi"/>
                <w:b/>
                <w:bCs/>
                <w:color w:val="000000"/>
                <w:sz w:val="20"/>
                <w:szCs w:val="20"/>
              </w:rPr>
              <w:t xml:space="preserve"> Value</w:t>
            </w:r>
            <w:r w:rsidR="005A4A31" w:rsidRPr="00256E0B">
              <w:rPr>
                <w:rFonts w:asciiTheme="minorHAnsi" w:hAnsiTheme="minorHAnsi" w:cstheme="minorHAnsi"/>
                <w:b/>
                <w:bCs/>
                <w:color w:val="000000"/>
                <w:sz w:val="20"/>
                <w:szCs w:val="20"/>
              </w:rPr>
              <w:br/>
              <w:t>(Piecemeal)**</w:t>
            </w:r>
          </w:p>
        </w:tc>
        <w:tc>
          <w:tcPr>
            <w:tcW w:w="1327" w:type="pct"/>
            <w:tcBorders>
              <w:top w:val="nil"/>
              <w:left w:val="nil"/>
              <w:bottom w:val="single" w:sz="4" w:space="0" w:color="auto"/>
              <w:right w:val="single" w:sz="4" w:space="0" w:color="auto"/>
            </w:tcBorders>
            <w:shd w:val="clear" w:color="000000" w:fill="C5D9F1"/>
            <w:vAlign w:val="center"/>
            <w:hideMark/>
          </w:tcPr>
          <w:p w14:paraId="01FC038A" w14:textId="77777777" w:rsidR="005A4A31" w:rsidRPr="00256E0B" w:rsidRDefault="005A4A31">
            <w:pPr>
              <w:jc w:val="center"/>
              <w:rPr>
                <w:rFonts w:asciiTheme="minorHAnsi" w:hAnsiTheme="minorHAnsi" w:cstheme="minorHAnsi"/>
                <w:b/>
                <w:bCs/>
                <w:color w:val="000000"/>
                <w:sz w:val="20"/>
                <w:szCs w:val="20"/>
              </w:rPr>
            </w:pPr>
            <w:r w:rsidRPr="00256E0B">
              <w:rPr>
                <w:rFonts w:asciiTheme="minorHAnsi" w:hAnsiTheme="minorHAnsi" w:cstheme="minorHAnsi"/>
                <w:b/>
                <w:bCs/>
                <w:color w:val="000000"/>
                <w:sz w:val="20"/>
                <w:szCs w:val="20"/>
              </w:rPr>
              <w:t>Remarks</w:t>
            </w:r>
          </w:p>
        </w:tc>
      </w:tr>
      <w:tr w:rsidR="00B45BD7" w:rsidRPr="00256E0B" w14:paraId="0C844827" w14:textId="378446F9" w:rsidTr="00DC791D">
        <w:trPr>
          <w:trHeight w:val="20"/>
        </w:trPr>
        <w:tc>
          <w:tcPr>
            <w:tcW w:w="5000" w:type="pct"/>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8A39FB6" w14:textId="180CF6F6" w:rsidR="00B45BD7" w:rsidRPr="00256E0B" w:rsidRDefault="00B45BD7" w:rsidP="00B45BD7">
            <w:pPr>
              <w:jc w:val="right"/>
              <w:rPr>
                <w:rFonts w:asciiTheme="minorHAnsi" w:hAnsiTheme="minorHAnsi" w:cstheme="minorHAnsi"/>
                <w:i/>
                <w:iCs/>
                <w:color w:val="000000"/>
                <w:sz w:val="20"/>
                <w:szCs w:val="20"/>
              </w:rPr>
            </w:pPr>
            <w:r w:rsidRPr="00256E0B">
              <w:rPr>
                <w:rFonts w:asciiTheme="minorHAnsi" w:hAnsiTheme="minorHAnsi" w:cstheme="minorHAnsi"/>
                <w:i/>
                <w:iCs/>
                <w:color w:val="000000"/>
                <w:sz w:val="20"/>
                <w:szCs w:val="20"/>
              </w:rPr>
              <w:t>Figures in INR</w:t>
            </w:r>
          </w:p>
        </w:tc>
      </w:tr>
      <w:tr w:rsidR="00DC791D" w:rsidRPr="00256E0B" w14:paraId="188B9DA1" w14:textId="77777777" w:rsidTr="00DC791D">
        <w:trPr>
          <w:trHeight w:val="128"/>
        </w:trPr>
        <w:tc>
          <w:tcPr>
            <w:tcW w:w="246" w:type="pct"/>
            <w:tcBorders>
              <w:top w:val="nil"/>
              <w:left w:val="single" w:sz="4" w:space="0" w:color="auto"/>
              <w:bottom w:val="single" w:sz="4" w:space="0" w:color="auto"/>
              <w:right w:val="nil"/>
            </w:tcBorders>
            <w:shd w:val="clear" w:color="auto" w:fill="auto"/>
            <w:vAlign w:val="center"/>
            <w:hideMark/>
          </w:tcPr>
          <w:p w14:paraId="49D0A94E" w14:textId="77777777" w:rsidR="00DC791D" w:rsidRPr="00256E0B" w:rsidRDefault="00DC791D" w:rsidP="00002505">
            <w:pPr>
              <w:jc w:val="center"/>
              <w:rPr>
                <w:rFonts w:asciiTheme="minorHAnsi" w:hAnsiTheme="minorHAnsi" w:cstheme="minorHAnsi"/>
                <w:color w:val="000000"/>
                <w:sz w:val="20"/>
                <w:szCs w:val="20"/>
              </w:rPr>
            </w:pPr>
            <w:r w:rsidRPr="00256E0B">
              <w:rPr>
                <w:rFonts w:asciiTheme="minorHAnsi" w:hAnsiTheme="minorHAnsi" w:cstheme="minorHAnsi"/>
                <w:color w:val="000000"/>
                <w:sz w:val="20"/>
                <w:szCs w:val="20"/>
              </w:rPr>
              <w:t>1</w:t>
            </w:r>
          </w:p>
        </w:tc>
        <w:tc>
          <w:tcPr>
            <w:tcW w:w="777" w:type="pct"/>
            <w:tcBorders>
              <w:top w:val="nil"/>
              <w:left w:val="single" w:sz="4" w:space="0" w:color="auto"/>
              <w:bottom w:val="single" w:sz="4" w:space="0" w:color="auto"/>
              <w:right w:val="nil"/>
            </w:tcBorders>
            <w:shd w:val="clear" w:color="auto" w:fill="auto"/>
            <w:vAlign w:val="center"/>
            <w:hideMark/>
          </w:tcPr>
          <w:p w14:paraId="64FBE475" w14:textId="1FFF6F3B" w:rsidR="00DC791D" w:rsidRPr="00256E0B" w:rsidRDefault="00DC791D" w:rsidP="00002505">
            <w:pPr>
              <w:jc w:val="both"/>
              <w:rPr>
                <w:rFonts w:asciiTheme="minorHAnsi" w:hAnsiTheme="minorHAnsi" w:cstheme="minorHAnsi"/>
                <w:color w:val="000000"/>
                <w:sz w:val="20"/>
                <w:szCs w:val="20"/>
              </w:rPr>
            </w:pPr>
            <w:r w:rsidRPr="006622F3">
              <w:rPr>
                <w:rFonts w:asciiTheme="minorHAnsi" w:hAnsiTheme="minorHAnsi" w:cstheme="minorHAnsi"/>
                <w:color w:val="000000"/>
                <w:sz w:val="20"/>
                <w:szCs w:val="20"/>
              </w:rPr>
              <w:t>CANE H &amp; T ADVANCE</w:t>
            </w:r>
            <w:r>
              <w:rPr>
                <w:rFonts w:asciiTheme="minorHAnsi" w:hAnsiTheme="minorHAnsi" w:cstheme="minorHAnsi"/>
                <w:color w:val="000000"/>
                <w:sz w:val="20"/>
                <w:szCs w:val="20"/>
              </w:rPr>
              <w:t xml:space="preserve"> (</w:t>
            </w:r>
            <w:r w:rsidRPr="006622F3">
              <w:rPr>
                <w:rFonts w:asciiTheme="minorHAnsi" w:hAnsiTheme="minorHAnsi" w:cstheme="minorHAnsi"/>
                <w:color w:val="000000"/>
                <w:sz w:val="20"/>
                <w:szCs w:val="20"/>
              </w:rPr>
              <w:t>VEHICLE)</w:t>
            </w:r>
          </w:p>
        </w:tc>
        <w:tc>
          <w:tcPr>
            <w:tcW w:w="782" w:type="pct"/>
            <w:tcBorders>
              <w:top w:val="nil"/>
              <w:left w:val="single" w:sz="4" w:space="0" w:color="auto"/>
              <w:bottom w:val="single" w:sz="4" w:space="0" w:color="auto"/>
              <w:right w:val="single" w:sz="4" w:space="0" w:color="auto"/>
            </w:tcBorders>
            <w:shd w:val="clear" w:color="auto" w:fill="auto"/>
            <w:noWrap/>
            <w:vAlign w:val="center"/>
          </w:tcPr>
          <w:p w14:paraId="2E785584" w14:textId="4C2B73E8" w:rsidR="00DC791D" w:rsidRPr="00256E0B" w:rsidRDefault="00DC791D"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11.02</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97569D7" w14:textId="389DF87B" w:rsidR="00DC791D" w:rsidRPr="00256E0B" w:rsidRDefault="00DC791D"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Nil</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148F2C48" w14:textId="15682753" w:rsidR="00DC791D" w:rsidRPr="00256E0B" w:rsidRDefault="00DC791D" w:rsidP="00002505">
            <w:pPr>
              <w:jc w:val="center"/>
              <w:rPr>
                <w:rFonts w:asciiTheme="minorHAnsi" w:hAnsiTheme="minorHAnsi" w:cstheme="minorHAnsi"/>
                <w:color w:val="000000"/>
                <w:sz w:val="20"/>
                <w:szCs w:val="20"/>
              </w:rPr>
            </w:pPr>
            <w:r w:rsidRPr="00E01447">
              <w:rPr>
                <w:rFonts w:asciiTheme="minorHAnsi" w:hAnsiTheme="minorHAnsi" w:cstheme="minorHAnsi"/>
                <w:color w:val="000000"/>
                <w:sz w:val="20"/>
                <w:szCs w:val="20"/>
              </w:rPr>
              <w:t>Nil</w:t>
            </w:r>
          </w:p>
        </w:tc>
        <w:tc>
          <w:tcPr>
            <w:tcW w:w="688" w:type="pct"/>
            <w:tcBorders>
              <w:top w:val="nil"/>
              <w:left w:val="single" w:sz="4" w:space="0" w:color="auto"/>
              <w:bottom w:val="single" w:sz="4" w:space="0" w:color="auto"/>
              <w:right w:val="single" w:sz="4" w:space="0" w:color="auto"/>
            </w:tcBorders>
            <w:shd w:val="clear" w:color="auto" w:fill="auto"/>
            <w:noWrap/>
            <w:vAlign w:val="center"/>
          </w:tcPr>
          <w:p w14:paraId="6F855FAB" w14:textId="57B968ED" w:rsidR="00DC791D" w:rsidRPr="00256E0B" w:rsidRDefault="00DC791D" w:rsidP="00002505">
            <w:pPr>
              <w:jc w:val="center"/>
              <w:rPr>
                <w:rFonts w:asciiTheme="minorHAnsi" w:hAnsiTheme="minorHAnsi" w:cstheme="minorHAnsi"/>
                <w:color w:val="000000"/>
                <w:sz w:val="20"/>
                <w:szCs w:val="20"/>
              </w:rPr>
            </w:pPr>
            <w:r w:rsidRPr="00E01447">
              <w:rPr>
                <w:rFonts w:asciiTheme="minorHAnsi" w:hAnsiTheme="minorHAnsi" w:cstheme="minorHAnsi"/>
                <w:color w:val="000000"/>
                <w:sz w:val="20"/>
                <w:szCs w:val="20"/>
              </w:rPr>
              <w:t>Nil</w:t>
            </w:r>
          </w:p>
        </w:tc>
        <w:tc>
          <w:tcPr>
            <w:tcW w:w="1327" w:type="pct"/>
            <w:vMerge w:val="restart"/>
            <w:tcBorders>
              <w:top w:val="nil"/>
              <w:left w:val="nil"/>
              <w:right w:val="single" w:sz="4" w:space="0" w:color="auto"/>
            </w:tcBorders>
            <w:shd w:val="clear" w:color="auto" w:fill="auto"/>
          </w:tcPr>
          <w:p w14:paraId="673CB20C" w14:textId="0E3D1678" w:rsidR="00DC791D" w:rsidRPr="00DC791D" w:rsidRDefault="00DC791D" w:rsidP="0094417D">
            <w:pPr>
              <w:jc w:val="both"/>
              <w:rPr>
                <w:rFonts w:asciiTheme="minorHAnsi" w:hAnsiTheme="minorHAnsi" w:cstheme="minorHAnsi"/>
                <w:sz w:val="20"/>
                <w:szCs w:val="20"/>
              </w:rPr>
            </w:pPr>
            <w:r w:rsidRPr="00DC791D">
              <w:rPr>
                <w:rFonts w:asciiTheme="minorHAnsi" w:hAnsiTheme="minorHAnsi" w:cstheme="minorHAnsi"/>
                <w:sz w:val="20"/>
                <w:szCs w:val="20"/>
              </w:rPr>
              <w:t xml:space="preserve">We have not received any kind of confirmation regarding the balance and the status of refund of this amount. So considering the uncertainty in this transaction we can assume a lesser probability to be realized the amount as of now. </w:t>
            </w:r>
          </w:p>
          <w:p w14:paraId="5F45E6ED" w14:textId="199BF780" w:rsidR="00DC791D" w:rsidRPr="00256E0B" w:rsidRDefault="00DC791D" w:rsidP="0094417D">
            <w:pPr>
              <w:jc w:val="both"/>
              <w:rPr>
                <w:rFonts w:asciiTheme="minorHAnsi" w:hAnsiTheme="minorHAnsi" w:cstheme="minorHAnsi"/>
                <w:sz w:val="20"/>
                <w:szCs w:val="20"/>
              </w:rPr>
            </w:pPr>
            <w:r w:rsidRPr="00DC791D">
              <w:rPr>
                <w:rFonts w:asciiTheme="minorHAnsi" w:hAnsiTheme="minorHAnsi" w:cstheme="minorHAnsi"/>
                <w:sz w:val="20"/>
                <w:szCs w:val="20"/>
              </w:rPr>
              <w:t>Hence, we have considered the Fair value to be Nil, Liquidation value (Going concern) and Liquidation Value (Piecemeal) to be Nil.</w:t>
            </w:r>
          </w:p>
        </w:tc>
      </w:tr>
      <w:tr w:rsidR="00DC791D" w:rsidRPr="00256E0B" w14:paraId="3F1D2673" w14:textId="77777777" w:rsidTr="00DC791D">
        <w:trPr>
          <w:trHeight w:val="904"/>
        </w:trPr>
        <w:tc>
          <w:tcPr>
            <w:tcW w:w="246" w:type="pct"/>
            <w:tcBorders>
              <w:top w:val="nil"/>
              <w:left w:val="single" w:sz="4" w:space="0" w:color="auto"/>
              <w:bottom w:val="single" w:sz="4" w:space="0" w:color="auto"/>
              <w:right w:val="nil"/>
            </w:tcBorders>
            <w:shd w:val="clear" w:color="auto" w:fill="auto"/>
            <w:vAlign w:val="center"/>
          </w:tcPr>
          <w:p w14:paraId="5BA9D6A5" w14:textId="1A039C42" w:rsidR="00DC791D" w:rsidRPr="00256E0B" w:rsidRDefault="00DC791D" w:rsidP="00002505">
            <w:pPr>
              <w:jc w:val="center"/>
              <w:rPr>
                <w:rFonts w:asciiTheme="minorHAnsi" w:hAnsiTheme="minorHAnsi" w:cstheme="minorHAnsi"/>
                <w:color w:val="000000"/>
                <w:sz w:val="20"/>
                <w:szCs w:val="20"/>
              </w:rPr>
            </w:pPr>
            <w:r w:rsidRPr="00256E0B">
              <w:rPr>
                <w:rFonts w:asciiTheme="minorHAnsi" w:hAnsiTheme="minorHAnsi" w:cstheme="minorHAnsi"/>
                <w:color w:val="000000"/>
                <w:sz w:val="20"/>
                <w:szCs w:val="20"/>
              </w:rPr>
              <w:t>2</w:t>
            </w:r>
          </w:p>
        </w:tc>
        <w:tc>
          <w:tcPr>
            <w:tcW w:w="777" w:type="pct"/>
            <w:tcBorders>
              <w:top w:val="nil"/>
              <w:left w:val="single" w:sz="4" w:space="0" w:color="auto"/>
              <w:bottom w:val="single" w:sz="4" w:space="0" w:color="auto"/>
              <w:right w:val="nil"/>
            </w:tcBorders>
            <w:shd w:val="clear" w:color="auto" w:fill="auto"/>
            <w:vAlign w:val="center"/>
          </w:tcPr>
          <w:p w14:paraId="1D9C621E" w14:textId="2D1657C6" w:rsidR="00DC791D" w:rsidRPr="00256E0B" w:rsidRDefault="00DC791D" w:rsidP="00002505">
            <w:pPr>
              <w:rPr>
                <w:rFonts w:asciiTheme="minorHAnsi" w:hAnsiTheme="minorHAnsi" w:cstheme="minorHAnsi"/>
                <w:color w:val="000000"/>
                <w:sz w:val="20"/>
                <w:szCs w:val="20"/>
              </w:rPr>
            </w:pPr>
            <w:r w:rsidRPr="00CB0288">
              <w:rPr>
                <w:rFonts w:asciiTheme="minorHAnsi" w:hAnsiTheme="minorHAnsi" w:cstheme="minorHAnsi"/>
                <w:color w:val="000000"/>
                <w:sz w:val="20"/>
                <w:szCs w:val="20"/>
              </w:rPr>
              <w:t>CANE H&amp;T ADVANCE (V)</w:t>
            </w:r>
          </w:p>
        </w:tc>
        <w:tc>
          <w:tcPr>
            <w:tcW w:w="782" w:type="pct"/>
            <w:tcBorders>
              <w:top w:val="nil"/>
              <w:left w:val="single" w:sz="4" w:space="0" w:color="auto"/>
              <w:bottom w:val="single" w:sz="4" w:space="0" w:color="auto"/>
              <w:right w:val="single" w:sz="4" w:space="0" w:color="auto"/>
            </w:tcBorders>
            <w:shd w:val="clear" w:color="auto" w:fill="auto"/>
            <w:noWrap/>
            <w:vAlign w:val="center"/>
          </w:tcPr>
          <w:p w14:paraId="136CDB23" w14:textId="5E700AB0" w:rsidR="00DC791D" w:rsidRPr="00256E0B" w:rsidRDefault="00DC791D"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237.51</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21F9712" w14:textId="0BAB6246" w:rsidR="00DC791D" w:rsidRPr="00256E0B" w:rsidRDefault="00DC791D" w:rsidP="00002505">
            <w:pPr>
              <w:jc w:val="center"/>
              <w:rPr>
                <w:rFonts w:asciiTheme="minorHAnsi" w:hAnsiTheme="minorHAnsi" w:cstheme="minorHAnsi"/>
                <w:color w:val="000000"/>
                <w:sz w:val="20"/>
                <w:szCs w:val="20"/>
              </w:rPr>
            </w:pPr>
            <w:r w:rsidRPr="006F3248">
              <w:rPr>
                <w:rFonts w:asciiTheme="minorHAnsi" w:hAnsiTheme="minorHAnsi" w:cstheme="minorHAnsi"/>
                <w:color w:val="000000"/>
                <w:sz w:val="20"/>
                <w:szCs w:val="20"/>
              </w:rPr>
              <w:t>Nil</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20F360B6" w14:textId="31D28505" w:rsidR="00DC791D" w:rsidRPr="00256E0B" w:rsidRDefault="00DC791D" w:rsidP="00002505">
            <w:pPr>
              <w:jc w:val="center"/>
              <w:rPr>
                <w:rFonts w:asciiTheme="minorHAnsi" w:hAnsiTheme="minorHAnsi" w:cstheme="minorHAnsi"/>
                <w:color w:val="000000"/>
                <w:sz w:val="20"/>
                <w:szCs w:val="20"/>
              </w:rPr>
            </w:pPr>
            <w:r w:rsidRPr="008E2067">
              <w:rPr>
                <w:rFonts w:asciiTheme="minorHAnsi" w:hAnsiTheme="minorHAnsi" w:cstheme="minorHAnsi"/>
                <w:color w:val="000000"/>
                <w:sz w:val="20"/>
                <w:szCs w:val="20"/>
              </w:rPr>
              <w:t>Nil</w:t>
            </w:r>
          </w:p>
        </w:tc>
        <w:tc>
          <w:tcPr>
            <w:tcW w:w="688" w:type="pct"/>
            <w:tcBorders>
              <w:top w:val="nil"/>
              <w:left w:val="single" w:sz="4" w:space="0" w:color="auto"/>
              <w:bottom w:val="single" w:sz="4" w:space="0" w:color="auto"/>
              <w:right w:val="single" w:sz="4" w:space="0" w:color="auto"/>
            </w:tcBorders>
            <w:shd w:val="clear" w:color="auto" w:fill="auto"/>
            <w:noWrap/>
            <w:vAlign w:val="center"/>
          </w:tcPr>
          <w:p w14:paraId="33D1F16C" w14:textId="36050D13" w:rsidR="00DC791D" w:rsidRPr="00256E0B" w:rsidRDefault="00DC791D" w:rsidP="00002505">
            <w:pPr>
              <w:jc w:val="center"/>
              <w:rPr>
                <w:rFonts w:asciiTheme="minorHAnsi" w:hAnsiTheme="minorHAnsi" w:cstheme="minorHAnsi"/>
                <w:color w:val="000000"/>
                <w:sz w:val="20"/>
                <w:szCs w:val="20"/>
              </w:rPr>
            </w:pPr>
            <w:r w:rsidRPr="008E2067">
              <w:rPr>
                <w:rFonts w:asciiTheme="minorHAnsi" w:hAnsiTheme="minorHAnsi" w:cstheme="minorHAnsi"/>
                <w:color w:val="000000"/>
                <w:sz w:val="20"/>
                <w:szCs w:val="20"/>
              </w:rPr>
              <w:t>Nil</w:t>
            </w:r>
          </w:p>
        </w:tc>
        <w:tc>
          <w:tcPr>
            <w:tcW w:w="1327" w:type="pct"/>
            <w:vMerge/>
            <w:tcBorders>
              <w:left w:val="nil"/>
              <w:right w:val="single" w:sz="4" w:space="0" w:color="auto"/>
            </w:tcBorders>
            <w:shd w:val="clear" w:color="auto" w:fill="auto"/>
          </w:tcPr>
          <w:p w14:paraId="182784C5" w14:textId="77777777" w:rsidR="00DC791D" w:rsidRPr="00256E0B" w:rsidRDefault="00DC791D" w:rsidP="00DC791D">
            <w:pPr>
              <w:rPr>
                <w:rFonts w:asciiTheme="minorHAnsi" w:hAnsiTheme="minorHAnsi" w:cstheme="minorHAnsi"/>
                <w:sz w:val="20"/>
                <w:szCs w:val="20"/>
              </w:rPr>
            </w:pPr>
          </w:p>
        </w:tc>
      </w:tr>
      <w:tr w:rsidR="00DC791D" w:rsidRPr="00256E0B" w14:paraId="58FA1F3B" w14:textId="77777777" w:rsidTr="00DC791D">
        <w:trPr>
          <w:trHeight w:val="365"/>
        </w:trPr>
        <w:tc>
          <w:tcPr>
            <w:tcW w:w="246" w:type="pct"/>
            <w:tcBorders>
              <w:top w:val="nil"/>
              <w:left w:val="single" w:sz="4" w:space="0" w:color="auto"/>
              <w:bottom w:val="single" w:sz="4" w:space="0" w:color="auto"/>
              <w:right w:val="nil"/>
            </w:tcBorders>
            <w:shd w:val="clear" w:color="auto" w:fill="auto"/>
            <w:vAlign w:val="center"/>
          </w:tcPr>
          <w:p w14:paraId="77703E24" w14:textId="0E8D11DF" w:rsidR="00DC791D" w:rsidRPr="00256E0B" w:rsidRDefault="00DC791D" w:rsidP="00002505">
            <w:pPr>
              <w:jc w:val="center"/>
              <w:rPr>
                <w:rFonts w:asciiTheme="minorHAnsi" w:hAnsiTheme="minorHAnsi" w:cstheme="minorHAnsi"/>
                <w:color w:val="000000"/>
                <w:sz w:val="20"/>
                <w:szCs w:val="20"/>
              </w:rPr>
            </w:pPr>
            <w:r w:rsidRPr="00256E0B">
              <w:rPr>
                <w:rFonts w:asciiTheme="minorHAnsi" w:hAnsiTheme="minorHAnsi" w:cstheme="minorHAnsi"/>
                <w:color w:val="000000"/>
                <w:sz w:val="20"/>
                <w:szCs w:val="20"/>
              </w:rPr>
              <w:t>3</w:t>
            </w:r>
          </w:p>
        </w:tc>
        <w:tc>
          <w:tcPr>
            <w:tcW w:w="777" w:type="pct"/>
            <w:tcBorders>
              <w:top w:val="nil"/>
              <w:left w:val="single" w:sz="4" w:space="0" w:color="auto"/>
              <w:bottom w:val="single" w:sz="4" w:space="0" w:color="auto"/>
              <w:right w:val="nil"/>
            </w:tcBorders>
            <w:shd w:val="clear" w:color="auto" w:fill="auto"/>
            <w:vAlign w:val="center"/>
          </w:tcPr>
          <w:p w14:paraId="280CD76D" w14:textId="308A0681" w:rsidR="00DC791D" w:rsidRPr="00256E0B" w:rsidRDefault="00DC791D" w:rsidP="00002505">
            <w:pPr>
              <w:rPr>
                <w:rFonts w:asciiTheme="minorHAnsi" w:hAnsiTheme="minorHAnsi" w:cstheme="minorHAnsi"/>
                <w:color w:val="000000"/>
                <w:sz w:val="20"/>
                <w:szCs w:val="20"/>
              </w:rPr>
            </w:pPr>
            <w:r w:rsidRPr="00CB0288">
              <w:rPr>
                <w:rFonts w:asciiTheme="minorHAnsi" w:hAnsiTheme="minorHAnsi" w:cstheme="minorHAnsi"/>
                <w:color w:val="000000"/>
                <w:sz w:val="20"/>
                <w:szCs w:val="20"/>
              </w:rPr>
              <w:t>CANE H&amp;T ADVANCE (DUMPING)</w:t>
            </w:r>
          </w:p>
        </w:tc>
        <w:tc>
          <w:tcPr>
            <w:tcW w:w="782" w:type="pct"/>
            <w:tcBorders>
              <w:top w:val="nil"/>
              <w:left w:val="single" w:sz="4" w:space="0" w:color="auto"/>
              <w:bottom w:val="single" w:sz="4" w:space="0" w:color="auto"/>
              <w:right w:val="single" w:sz="4" w:space="0" w:color="auto"/>
            </w:tcBorders>
            <w:shd w:val="clear" w:color="auto" w:fill="auto"/>
            <w:noWrap/>
            <w:vAlign w:val="center"/>
          </w:tcPr>
          <w:p w14:paraId="0FB13D41" w14:textId="179A2D6F" w:rsidR="00DC791D" w:rsidRPr="00256E0B" w:rsidRDefault="00DC791D"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15.24</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D879320" w14:textId="48E5CEA7" w:rsidR="00DC791D" w:rsidRPr="00256E0B" w:rsidRDefault="00DC791D" w:rsidP="00002505">
            <w:pPr>
              <w:jc w:val="center"/>
              <w:rPr>
                <w:rFonts w:asciiTheme="minorHAnsi" w:hAnsiTheme="minorHAnsi" w:cstheme="minorHAnsi"/>
                <w:color w:val="000000"/>
                <w:sz w:val="20"/>
                <w:szCs w:val="20"/>
              </w:rPr>
            </w:pPr>
            <w:r w:rsidRPr="006F3248">
              <w:rPr>
                <w:rFonts w:asciiTheme="minorHAnsi" w:hAnsiTheme="minorHAnsi" w:cstheme="minorHAnsi"/>
                <w:color w:val="000000"/>
                <w:sz w:val="20"/>
                <w:szCs w:val="20"/>
              </w:rPr>
              <w:t>Nil</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7523E20D" w14:textId="7445F059" w:rsidR="00DC791D" w:rsidRPr="00256E0B" w:rsidRDefault="00DC791D" w:rsidP="00002505">
            <w:pPr>
              <w:jc w:val="center"/>
              <w:rPr>
                <w:rFonts w:asciiTheme="minorHAnsi" w:hAnsiTheme="minorHAnsi" w:cstheme="minorHAnsi"/>
                <w:color w:val="000000"/>
                <w:sz w:val="20"/>
                <w:szCs w:val="20"/>
              </w:rPr>
            </w:pPr>
            <w:r w:rsidRPr="008E2067">
              <w:rPr>
                <w:rFonts w:asciiTheme="minorHAnsi" w:hAnsiTheme="minorHAnsi" w:cstheme="minorHAnsi"/>
                <w:color w:val="000000"/>
                <w:sz w:val="20"/>
                <w:szCs w:val="20"/>
              </w:rPr>
              <w:t>Nil</w:t>
            </w:r>
          </w:p>
        </w:tc>
        <w:tc>
          <w:tcPr>
            <w:tcW w:w="688" w:type="pct"/>
            <w:tcBorders>
              <w:top w:val="nil"/>
              <w:left w:val="single" w:sz="4" w:space="0" w:color="auto"/>
              <w:bottom w:val="single" w:sz="4" w:space="0" w:color="auto"/>
              <w:right w:val="single" w:sz="4" w:space="0" w:color="auto"/>
            </w:tcBorders>
            <w:shd w:val="clear" w:color="auto" w:fill="auto"/>
            <w:noWrap/>
            <w:vAlign w:val="center"/>
          </w:tcPr>
          <w:p w14:paraId="7CA40C19" w14:textId="7AD36AEA" w:rsidR="00DC791D" w:rsidRPr="00256E0B" w:rsidRDefault="00DC791D" w:rsidP="00002505">
            <w:pPr>
              <w:jc w:val="center"/>
              <w:rPr>
                <w:rFonts w:asciiTheme="minorHAnsi" w:hAnsiTheme="minorHAnsi" w:cstheme="minorHAnsi"/>
                <w:color w:val="000000"/>
                <w:sz w:val="20"/>
                <w:szCs w:val="20"/>
              </w:rPr>
            </w:pPr>
            <w:r w:rsidRPr="008E2067">
              <w:rPr>
                <w:rFonts w:asciiTheme="minorHAnsi" w:hAnsiTheme="minorHAnsi" w:cstheme="minorHAnsi"/>
                <w:color w:val="000000"/>
                <w:sz w:val="20"/>
                <w:szCs w:val="20"/>
              </w:rPr>
              <w:t>Nil</w:t>
            </w:r>
          </w:p>
        </w:tc>
        <w:tc>
          <w:tcPr>
            <w:tcW w:w="1327" w:type="pct"/>
            <w:vMerge/>
            <w:tcBorders>
              <w:left w:val="nil"/>
              <w:right w:val="single" w:sz="4" w:space="0" w:color="auto"/>
            </w:tcBorders>
            <w:shd w:val="clear" w:color="auto" w:fill="auto"/>
          </w:tcPr>
          <w:p w14:paraId="3C711331" w14:textId="77777777" w:rsidR="00DC791D" w:rsidRPr="00256E0B" w:rsidRDefault="00DC791D" w:rsidP="00DC791D">
            <w:pPr>
              <w:rPr>
                <w:rFonts w:asciiTheme="minorHAnsi" w:hAnsiTheme="minorHAnsi" w:cstheme="minorHAnsi"/>
                <w:sz w:val="20"/>
                <w:szCs w:val="20"/>
              </w:rPr>
            </w:pPr>
          </w:p>
        </w:tc>
      </w:tr>
      <w:tr w:rsidR="00DC791D" w:rsidRPr="00256E0B" w14:paraId="3476A037" w14:textId="77777777" w:rsidTr="00DC791D">
        <w:trPr>
          <w:trHeight w:val="830"/>
        </w:trPr>
        <w:tc>
          <w:tcPr>
            <w:tcW w:w="246" w:type="pct"/>
            <w:tcBorders>
              <w:top w:val="nil"/>
              <w:left w:val="single" w:sz="4" w:space="0" w:color="auto"/>
              <w:bottom w:val="single" w:sz="4" w:space="0" w:color="auto"/>
              <w:right w:val="nil"/>
            </w:tcBorders>
            <w:shd w:val="clear" w:color="auto" w:fill="auto"/>
            <w:vAlign w:val="center"/>
          </w:tcPr>
          <w:p w14:paraId="3D6BAC19" w14:textId="45ED3379" w:rsidR="00DC791D" w:rsidRPr="00256E0B" w:rsidRDefault="00DC791D" w:rsidP="00002505">
            <w:pPr>
              <w:jc w:val="center"/>
              <w:rPr>
                <w:rFonts w:asciiTheme="minorHAnsi" w:hAnsiTheme="minorHAnsi" w:cstheme="minorHAnsi"/>
                <w:color w:val="000000"/>
                <w:sz w:val="20"/>
                <w:szCs w:val="20"/>
              </w:rPr>
            </w:pPr>
            <w:r w:rsidRPr="00256E0B">
              <w:rPr>
                <w:rFonts w:asciiTheme="minorHAnsi" w:hAnsiTheme="minorHAnsi" w:cstheme="minorHAnsi"/>
                <w:color w:val="000000"/>
                <w:sz w:val="20"/>
                <w:szCs w:val="20"/>
              </w:rPr>
              <w:t>4</w:t>
            </w:r>
          </w:p>
        </w:tc>
        <w:tc>
          <w:tcPr>
            <w:tcW w:w="777" w:type="pct"/>
            <w:tcBorders>
              <w:top w:val="nil"/>
              <w:left w:val="single" w:sz="4" w:space="0" w:color="auto"/>
              <w:bottom w:val="single" w:sz="4" w:space="0" w:color="auto"/>
              <w:right w:val="nil"/>
            </w:tcBorders>
            <w:shd w:val="clear" w:color="auto" w:fill="auto"/>
            <w:vAlign w:val="center"/>
          </w:tcPr>
          <w:p w14:paraId="66B61631" w14:textId="2B93CA8F" w:rsidR="00DC791D" w:rsidRPr="00256E0B" w:rsidRDefault="00DC791D" w:rsidP="00002505">
            <w:pPr>
              <w:rPr>
                <w:rFonts w:asciiTheme="minorHAnsi" w:hAnsiTheme="minorHAnsi" w:cstheme="minorHAnsi"/>
                <w:color w:val="000000"/>
                <w:sz w:val="20"/>
                <w:szCs w:val="20"/>
              </w:rPr>
            </w:pPr>
            <w:r w:rsidRPr="00CB0288">
              <w:rPr>
                <w:rFonts w:asciiTheme="minorHAnsi" w:hAnsiTheme="minorHAnsi" w:cstheme="minorHAnsi"/>
                <w:color w:val="000000"/>
                <w:sz w:val="20"/>
                <w:szCs w:val="20"/>
              </w:rPr>
              <w:t>CANE H&amp;T ADVANCE (B. CART)</w:t>
            </w:r>
          </w:p>
        </w:tc>
        <w:tc>
          <w:tcPr>
            <w:tcW w:w="782" w:type="pct"/>
            <w:tcBorders>
              <w:top w:val="nil"/>
              <w:left w:val="single" w:sz="4" w:space="0" w:color="auto"/>
              <w:bottom w:val="single" w:sz="4" w:space="0" w:color="auto"/>
              <w:right w:val="single" w:sz="4" w:space="0" w:color="auto"/>
            </w:tcBorders>
            <w:shd w:val="clear" w:color="auto" w:fill="auto"/>
            <w:noWrap/>
            <w:vAlign w:val="center"/>
          </w:tcPr>
          <w:p w14:paraId="727E5134" w14:textId="22AFA6C0" w:rsidR="00DC791D" w:rsidRPr="00256E0B" w:rsidRDefault="00DC791D"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7.92</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FE3E4F" w14:textId="3335B17D" w:rsidR="00DC791D" w:rsidRPr="00256E0B" w:rsidRDefault="00DC791D" w:rsidP="00002505">
            <w:pPr>
              <w:jc w:val="center"/>
              <w:rPr>
                <w:rFonts w:asciiTheme="minorHAnsi" w:hAnsiTheme="minorHAnsi" w:cstheme="minorHAnsi"/>
                <w:color w:val="000000"/>
                <w:sz w:val="20"/>
                <w:szCs w:val="20"/>
              </w:rPr>
            </w:pPr>
            <w:r w:rsidRPr="006F3248">
              <w:rPr>
                <w:rFonts w:asciiTheme="minorHAnsi" w:hAnsiTheme="minorHAnsi" w:cstheme="minorHAnsi"/>
                <w:color w:val="000000"/>
                <w:sz w:val="20"/>
                <w:szCs w:val="20"/>
              </w:rPr>
              <w:t>Nil</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1EA957CF" w14:textId="3A2276E0" w:rsidR="00DC791D" w:rsidRPr="00256E0B" w:rsidRDefault="00DC791D" w:rsidP="00002505">
            <w:pPr>
              <w:jc w:val="center"/>
              <w:rPr>
                <w:rFonts w:asciiTheme="minorHAnsi" w:hAnsiTheme="minorHAnsi" w:cstheme="minorHAnsi"/>
                <w:color w:val="000000"/>
                <w:sz w:val="20"/>
                <w:szCs w:val="20"/>
              </w:rPr>
            </w:pPr>
            <w:r w:rsidRPr="008E2067">
              <w:rPr>
                <w:rFonts w:asciiTheme="minorHAnsi" w:hAnsiTheme="minorHAnsi" w:cstheme="minorHAnsi"/>
                <w:color w:val="000000"/>
                <w:sz w:val="20"/>
                <w:szCs w:val="20"/>
              </w:rPr>
              <w:t>Nil</w:t>
            </w:r>
          </w:p>
        </w:tc>
        <w:tc>
          <w:tcPr>
            <w:tcW w:w="688" w:type="pct"/>
            <w:tcBorders>
              <w:top w:val="nil"/>
              <w:left w:val="single" w:sz="4" w:space="0" w:color="auto"/>
              <w:bottom w:val="single" w:sz="4" w:space="0" w:color="auto"/>
              <w:right w:val="single" w:sz="4" w:space="0" w:color="auto"/>
            </w:tcBorders>
            <w:shd w:val="clear" w:color="auto" w:fill="auto"/>
            <w:noWrap/>
            <w:vAlign w:val="center"/>
          </w:tcPr>
          <w:p w14:paraId="619A6475" w14:textId="1BB98B1F" w:rsidR="00DC791D" w:rsidRPr="00256E0B" w:rsidRDefault="00DC791D" w:rsidP="00002505">
            <w:pPr>
              <w:jc w:val="center"/>
              <w:rPr>
                <w:rFonts w:asciiTheme="minorHAnsi" w:hAnsiTheme="minorHAnsi" w:cstheme="minorHAnsi"/>
                <w:color w:val="000000"/>
                <w:sz w:val="20"/>
                <w:szCs w:val="20"/>
              </w:rPr>
            </w:pPr>
            <w:r w:rsidRPr="008E2067">
              <w:rPr>
                <w:rFonts w:asciiTheme="minorHAnsi" w:hAnsiTheme="minorHAnsi" w:cstheme="minorHAnsi"/>
                <w:color w:val="000000"/>
                <w:sz w:val="20"/>
                <w:szCs w:val="20"/>
              </w:rPr>
              <w:t>Nil</w:t>
            </w:r>
          </w:p>
        </w:tc>
        <w:tc>
          <w:tcPr>
            <w:tcW w:w="1327" w:type="pct"/>
            <w:vMerge/>
            <w:tcBorders>
              <w:left w:val="nil"/>
              <w:bottom w:val="single" w:sz="4" w:space="0" w:color="auto"/>
              <w:right w:val="single" w:sz="4" w:space="0" w:color="auto"/>
            </w:tcBorders>
            <w:shd w:val="clear" w:color="auto" w:fill="auto"/>
          </w:tcPr>
          <w:p w14:paraId="7B0CC88C" w14:textId="77777777" w:rsidR="00DC791D" w:rsidRPr="00256E0B" w:rsidRDefault="00DC791D" w:rsidP="00DC791D">
            <w:pPr>
              <w:rPr>
                <w:rFonts w:asciiTheme="minorHAnsi" w:hAnsiTheme="minorHAnsi" w:cstheme="minorHAnsi"/>
                <w:sz w:val="20"/>
                <w:szCs w:val="20"/>
              </w:rPr>
            </w:pPr>
          </w:p>
        </w:tc>
      </w:tr>
      <w:tr w:rsidR="00002505" w:rsidRPr="00256E0B" w14:paraId="11224B66" w14:textId="77777777" w:rsidTr="00DC791D">
        <w:trPr>
          <w:trHeight w:val="625"/>
        </w:trPr>
        <w:tc>
          <w:tcPr>
            <w:tcW w:w="246" w:type="pct"/>
            <w:tcBorders>
              <w:top w:val="nil"/>
              <w:left w:val="single" w:sz="4" w:space="0" w:color="auto"/>
              <w:bottom w:val="single" w:sz="4" w:space="0" w:color="auto"/>
              <w:right w:val="nil"/>
            </w:tcBorders>
            <w:shd w:val="clear" w:color="auto" w:fill="auto"/>
            <w:vAlign w:val="center"/>
          </w:tcPr>
          <w:p w14:paraId="543C6E4D" w14:textId="6BB3468B" w:rsidR="00002505" w:rsidRPr="00256E0B" w:rsidRDefault="00002505" w:rsidP="00002505">
            <w:pPr>
              <w:jc w:val="center"/>
              <w:rPr>
                <w:rFonts w:asciiTheme="minorHAnsi" w:hAnsiTheme="minorHAnsi" w:cstheme="minorHAnsi"/>
                <w:color w:val="000000"/>
                <w:sz w:val="20"/>
                <w:szCs w:val="20"/>
              </w:rPr>
            </w:pPr>
            <w:r w:rsidRPr="00256E0B">
              <w:rPr>
                <w:rFonts w:asciiTheme="minorHAnsi" w:hAnsiTheme="minorHAnsi" w:cstheme="minorHAnsi"/>
                <w:color w:val="000000"/>
                <w:sz w:val="20"/>
                <w:szCs w:val="20"/>
              </w:rPr>
              <w:t>5</w:t>
            </w:r>
          </w:p>
        </w:tc>
        <w:tc>
          <w:tcPr>
            <w:tcW w:w="777" w:type="pct"/>
            <w:tcBorders>
              <w:top w:val="nil"/>
              <w:left w:val="single" w:sz="4" w:space="0" w:color="auto"/>
              <w:bottom w:val="single" w:sz="4" w:space="0" w:color="auto"/>
              <w:right w:val="nil"/>
            </w:tcBorders>
            <w:shd w:val="clear" w:color="auto" w:fill="auto"/>
            <w:vAlign w:val="center"/>
          </w:tcPr>
          <w:p w14:paraId="2D6058C4" w14:textId="402110FE" w:rsidR="00002505" w:rsidRPr="00256E0B" w:rsidRDefault="00002505" w:rsidP="00002505">
            <w:pPr>
              <w:rPr>
                <w:rFonts w:asciiTheme="minorHAnsi" w:hAnsiTheme="minorHAnsi" w:cstheme="minorHAnsi"/>
                <w:color w:val="000000"/>
                <w:sz w:val="20"/>
                <w:szCs w:val="20"/>
              </w:rPr>
            </w:pPr>
            <w:r w:rsidRPr="00CB0288">
              <w:rPr>
                <w:rFonts w:asciiTheme="minorHAnsi" w:hAnsiTheme="minorHAnsi" w:cstheme="minorHAnsi"/>
                <w:color w:val="000000"/>
                <w:sz w:val="20"/>
                <w:szCs w:val="20"/>
              </w:rPr>
              <w:t>TDS RECEIVABLE ON FD INTEREST F.Y. 2016-17</w:t>
            </w:r>
          </w:p>
        </w:tc>
        <w:tc>
          <w:tcPr>
            <w:tcW w:w="782" w:type="pct"/>
            <w:tcBorders>
              <w:top w:val="nil"/>
              <w:left w:val="single" w:sz="4" w:space="0" w:color="auto"/>
              <w:bottom w:val="single" w:sz="4" w:space="0" w:color="auto"/>
              <w:right w:val="single" w:sz="4" w:space="0" w:color="auto"/>
            </w:tcBorders>
            <w:shd w:val="clear" w:color="auto" w:fill="auto"/>
            <w:noWrap/>
            <w:vAlign w:val="center"/>
          </w:tcPr>
          <w:p w14:paraId="643A140B" w14:textId="387DBD6B" w:rsidR="00002505" w:rsidRPr="00256E0B" w:rsidRDefault="00002505"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2.44</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1FD6B8" w14:textId="2DE6D391" w:rsidR="00002505" w:rsidRPr="00256E0B" w:rsidRDefault="00002505" w:rsidP="00002505">
            <w:pPr>
              <w:jc w:val="center"/>
              <w:rPr>
                <w:rFonts w:asciiTheme="minorHAnsi" w:hAnsiTheme="minorHAnsi" w:cstheme="minorHAnsi"/>
                <w:color w:val="000000"/>
                <w:sz w:val="20"/>
                <w:szCs w:val="20"/>
              </w:rPr>
            </w:pPr>
            <w:r w:rsidRPr="006F3248">
              <w:rPr>
                <w:rFonts w:asciiTheme="minorHAnsi" w:hAnsiTheme="minorHAnsi" w:cstheme="minorHAnsi"/>
                <w:color w:val="000000"/>
                <w:sz w:val="20"/>
                <w:szCs w:val="20"/>
              </w:rPr>
              <w:t>Nil</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177D19D4" w14:textId="5737429F" w:rsidR="00002505" w:rsidRPr="00256E0B" w:rsidRDefault="00002505" w:rsidP="00002505">
            <w:pPr>
              <w:jc w:val="center"/>
              <w:rPr>
                <w:rFonts w:asciiTheme="minorHAnsi" w:hAnsiTheme="minorHAnsi" w:cstheme="minorHAnsi"/>
                <w:color w:val="000000"/>
                <w:sz w:val="20"/>
                <w:szCs w:val="20"/>
              </w:rPr>
            </w:pPr>
            <w:r w:rsidRPr="008E2067">
              <w:rPr>
                <w:rFonts w:asciiTheme="minorHAnsi" w:hAnsiTheme="minorHAnsi" w:cstheme="minorHAnsi"/>
                <w:color w:val="000000"/>
                <w:sz w:val="20"/>
                <w:szCs w:val="20"/>
              </w:rPr>
              <w:t>Nil</w:t>
            </w:r>
          </w:p>
        </w:tc>
        <w:tc>
          <w:tcPr>
            <w:tcW w:w="688" w:type="pct"/>
            <w:tcBorders>
              <w:top w:val="nil"/>
              <w:left w:val="single" w:sz="4" w:space="0" w:color="auto"/>
              <w:bottom w:val="single" w:sz="4" w:space="0" w:color="auto"/>
              <w:right w:val="single" w:sz="4" w:space="0" w:color="auto"/>
            </w:tcBorders>
            <w:shd w:val="clear" w:color="auto" w:fill="auto"/>
            <w:noWrap/>
            <w:vAlign w:val="center"/>
          </w:tcPr>
          <w:p w14:paraId="35548A58" w14:textId="381ADE55" w:rsidR="00002505" w:rsidRPr="00256E0B" w:rsidRDefault="00002505" w:rsidP="00002505">
            <w:pPr>
              <w:jc w:val="center"/>
              <w:rPr>
                <w:rFonts w:asciiTheme="minorHAnsi" w:hAnsiTheme="minorHAnsi" w:cstheme="minorHAnsi"/>
                <w:color w:val="000000"/>
                <w:sz w:val="20"/>
                <w:szCs w:val="20"/>
              </w:rPr>
            </w:pPr>
            <w:r w:rsidRPr="008E2067">
              <w:rPr>
                <w:rFonts w:asciiTheme="minorHAnsi" w:hAnsiTheme="minorHAnsi" w:cstheme="minorHAnsi"/>
                <w:color w:val="000000"/>
                <w:sz w:val="20"/>
                <w:szCs w:val="20"/>
              </w:rPr>
              <w:t>Nil</w:t>
            </w:r>
          </w:p>
        </w:tc>
        <w:tc>
          <w:tcPr>
            <w:tcW w:w="1327" w:type="pct"/>
            <w:tcBorders>
              <w:top w:val="single" w:sz="4" w:space="0" w:color="auto"/>
              <w:left w:val="nil"/>
              <w:bottom w:val="single" w:sz="4" w:space="0" w:color="auto"/>
              <w:right w:val="single" w:sz="4" w:space="0" w:color="auto"/>
            </w:tcBorders>
            <w:shd w:val="clear" w:color="auto" w:fill="auto"/>
          </w:tcPr>
          <w:p w14:paraId="074C31E1" w14:textId="7A71EE5C" w:rsidR="00002505" w:rsidRPr="00256E0B" w:rsidRDefault="00DC791D" w:rsidP="00DC791D">
            <w:pPr>
              <w:jc w:val="both"/>
              <w:rPr>
                <w:rFonts w:asciiTheme="minorHAnsi" w:hAnsiTheme="minorHAnsi" w:cstheme="minorHAnsi"/>
                <w:sz w:val="20"/>
                <w:szCs w:val="20"/>
              </w:rPr>
            </w:pPr>
            <w:r w:rsidRPr="00DC791D">
              <w:rPr>
                <w:rFonts w:asciiTheme="minorHAnsi" w:hAnsiTheme="minorHAnsi" w:cstheme="minorHAnsi"/>
                <w:sz w:val="20"/>
                <w:szCs w:val="20"/>
              </w:rPr>
              <w:t>Due to unknown ITR status, we have considered the Fair value to be Nil, Liquidation value (Going concern) and Liquidation Value (Piecemeal) to be Nil.</w:t>
            </w:r>
          </w:p>
        </w:tc>
      </w:tr>
      <w:tr w:rsidR="00DC791D" w:rsidRPr="00256E0B" w14:paraId="73BEA943" w14:textId="77777777" w:rsidTr="00DC791D">
        <w:trPr>
          <w:trHeight w:val="765"/>
        </w:trPr>
        <w:tc>
          <w:tcPr>
            <w:tcW w:w="246" w:type="pct"/>
            <w:tcBorders>
              <w:top w:val="single" w:sz="4" w:space="0" w:color="auto"/>
              <w:left w:val="single" w:sz="4" w:space="0" w:color="auto"/>
              <w:bottom w:val="single" w:sz="4" w:space="0" w:color="auto"/>
              <w:right w:val="nil"/>
            </w:tcBorders>
            <w:shd w:val="clear" w:color="auto" w:fill="auto"/>
            <w:vAlign w:val="center"/>
          </w:tcPr>
          <w:p w14:paraId="23C210CE" w14:textId="0DA60FEB" w:rsidR="00DC791D" w:rsidRPr="00256E0B" w:rsidRDefault="00DC791D" w:rsidP="00002505">
            <w:pPr>
              <w:jc w:val="center"/>
              <w:rPr>
                <w:rFonts w:asciiTheme="minorHAnsi" w:hAnsiTheme="minorHAnsi" w:cstheme="minorHAnsi"/>
                <w:color w:val="000000"/>
                <w:sz w:val="20"/>
                <w:szCs w:val="20"/>
              </w:rPr>
            </w:pPr>
            <w:r w:rsidRPr="00256E0B">
              <w:rPr>
                <w:rFonts w:asciiTheme="minorHAnsi" w:hAnsiTheme="minorHAnsi" w:cstheme="minorHAnsi"/>
                <w:color w:val="000000"/>
                <w:sz w:val="20"/>
                <w:szCs w:val="20"/>
              </w:rPr>
              <w:t>6</w:t>
            </w:r>
          </w:p>
        </w:tc>
        <w:tc>
          <w:tcPr>
            <w:tcW w:w="777" w:type="pct"/>
            <w:tcBorders>
              <w:top w:val="single" w:sz="4" w:space="0" w:color="auto"/>
              <w:left w:val="single" w:sz="4" w:space="0" w:color="auto"/>
              <w:bottom w:val="single" w:sz="4" w:space="0" w:color="auto"/>
              <w:right w:val="nil"/>
            </w:tcBorders>
            <w:shd w:val="clear" w:color="auto" w:fill="auto"/>
            <w:vAlign w:val="center"/>
          </w:tcPr>
          <w:p w14:paraId="670B84DA" w14:textId="56FA0334" w:rsidR="00DC791D" w:rsidRPr="00256E0B" w:rsidRDefault="00DC791D" w:rsidP="00002505">
            <w:pPr>
              <w:rPr>
                <w:rFonts w:asciiTheme="minorHAnsi" w:hAnsiTheme="minorHAnsi" w:cstheme="minorHAnsi"/>
                <w:color w:val="000000"/>
                <w:sz w:val="20"/>
                <w:szCs w:val="20"/>
              </w:rPr>
            </w:pPr>
            <w:r w:rsidRPr="00CB0288">
              <w:rPr>
                <w:rFonts w:asciiTheme="minorHAnsi" w:hAnsiTheme="minorHAnsi" w:cstheme="minorHAnsi"/>
                <w:color w:val="000000"/>
                <w:sz w:val="20"/>
                <w:szCs w:val="20"/>
              </w:rPr>
              <w:t>IGST (INPUT)</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FF48D1E" w14:textId="225C71BA" w:rsidR="00DC791D" w:rsidRPr="00256E0B" w:rsidRDefault="00DC791D"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0.06</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3D67D49" w14:textId="0B4F1C46" w:rsidR="00DC791D" w:rsidRPr="00256E0B" w:rsidRDefault="00DC791D" w:rsidP="00002505">
            <w:pPr>
              <w:jc w:val="center"/>
              <w:rPr>
                <w:rFonts w:asciiTheme="minorHAnsi" w:hAnsiTheme="minorHAnsi" w:cstheme="minorHAnsi"/>
                <w:color w:val="000000"/>
                <w:sz w:val="20"/>
                <w:szCs w:val="20"/>
              </w:rPr>
            </w:pPr>
            <w:r w:rsidRPr="006F3248">
              <w:rPr>
                <w:rFonts w:asciiTheme="minorHAnsi" w:hAnsiTheme="minorHAnsi" w:cstheme="minorHAnsi"/>
                <w:color w:val="000000"/>
                <w:sz w:val="20"/>
                <w:szCs w:val="20"/>
              </w:rPr>
              <w:t>Nil</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769114A3" w14:textId="7E03A008" w:rsidR="00DC791D" w:rsidRPr="00256E0B" w:rsidRDefault="00DC791D" w:rsidP="00002505">
            <w:pPr>
              <w:jc w:val="center"/>
              <w:rPr>
                <w:rFonts w:asciiTheme="minorHAnsi" w:hAnsiTheme="minorHAnsi" w:cstheme="minorHAnsi"/>
                <w:color w:val="000000"/>
                <w:sz w:val="20"/>
                <w:szCs w:val="20"/>
              </w:rPr>
            </w:pPr>
            <w:r w:rsidRPr="008E2067">
              <w:rPr>
                <w:rFonts w:asciiTheme="minorHAnsi" w:hAnsiTheme="minorHAnsi" w:cstheme="minorHAnsi"/>
                <w:color w:val="000000"/>
                <w:sz w:val="20"/>
                <w:szCs w:val="20"/>
              </w:rPr>
              <w:t>Nil</w:t>
            </w:r>
          </w:p>
        </w:tc>
        <w:tc>
          <w:tcPr>
            <w:tcW w:w="688" w:type="pct"/>
            <w:tcBorders>
              <w:top w:val="nil"/>
              <w:left w:val="single" w:sz="4" w:space="0" w:color="auto"/>
              <w:bottom w:val="single" w:sz="4" w:space="0" w:color="auto"/>
              <w:right w:val="single" w:sz="4" w:space="0" w:color="auto"/>
            </w:tcBorders>
            <w:shd w:val="clear" w:color="auto" w:fill="auto"/>
            <w:noWrap/>
            <w:vAlign w:val="center"/>
          </w:tcPr>
          <w:p w14:paraId="36D1971E" w14:textId="79D033F3" w:rsidR="00DC791D" w:rsidRPr="00256E0B" w:rsidRDefault="00DC791D" w:rsidP="00002505">
            <w:pPr>
              <w:jc w:val="center"/>
              <w:rPr>
                <w:rFonts w:asciiTheme="minorHAnsi" w:hAnsiTheme="minorHAnsi" w:cstheme="minorHAnsi"/>
                <w:color w:val="000000"/>
                <w:sz w:val="20"/>
                <w:szCs w:val="20"/>
              </w:rPr>
            </w:pPr>
            <w:r w:rsidRPr="008E2067">
              <w:rPr>
                <w:rFonts w:asciiTheme="minorHAnsi" w:hAnsiTheme="minorHAnsi" w:cstheme="minorHAnsi"/>
                <w:color w:val="000000"/>
                <w:sz w:val="20"/>
                <w:szCs w:val="20"/>
              </w:rPr>
              <w:t>Nil</w:t>
            </w:r>
          </w:p>
        </w:tc>
        <w:tc>
          <w:tcPr>
            <w:tcW w:w="1327" w:type="pct"/>
            <w:vMerge w:val="restart"/>
            <w:tcBorders>
              <w:top w:val="single" w:sz="4" w:space="0" w:color="auto"/>
              <w:left w:val="nil"/>
              <w:right w:val="single" w:sz="4" w:space="0" w:color="auto"/>
            </w:tcBorders>
            <w:shd w:val="clear" w:color="auto" w:fill="auto"/>
          </w:tcPr>
          <w:p w14:paraId="219F34F0" w14:textId="6B17FDAE" w:rsidR="00DC791D" w:rsidRPr="00256E0B" w:rsidRDefault="00DC791D" w:rsidP="00DC791D">
            <w:pPr>
              <w:jc w:val="both"/>
              <w:rPr>
                <w:rFonts w:asciiTheme="minorHAnsi" w:hAnsiTheme="minorHAnsi" w:cstheme="minorHAnsi"/>
                <w:sz w:val="20"/>
                <w:szCs w:val="20"/>
              </w:rPr>
            </w:pPr>
            <w:r w:rsidRPr="00DC791D">
              <w:rPr>
                <w:rFonts w:asciiTheme="minorHAnsi" w:hAnsiTheme="minorHAnsi" w:cstheme="minorHAnsi"/>
                <w:sz w:val="20"/>
                <w:szCs w:val="20"/>
              </w:rPr>
              <w:t>Since the GST return was not filed, we have considered the Fair value to be Nil, Liquidation value (Going concern) and Liquidation Value (Piecemeal) to be Nil.</w:t>
            </w:r>
          </w:p>
        </w:tc>
      </w:tr>
      <w:tr w:rsidR="00DC791D" w:rsidRPr="00256E0B" w14:paraId="4163F758" w14:textId="77777777" w:rsidTr="00DC791D">
        <w:trPr>
          <w:trHeight w:val="1098"/>
        </w:trPr>
        <w:tc>
          <w:tcPr>
            <w:tcW w:w="246" w:type="pct"/>
            <w:tcBorders>
              <w:top w:val="single" w:sz="4" w:space="0" w:color="auto"/>
              <w:left w:val="single" w:sz="4" w:space="0" w:color="auto"/>
              <w:bottom w:val="single" w:sz="4" w:space="0" w:color="auto"/>
              <w:right w:val="nil"/>
            </w:tcBorders>
            <w:shd w:val="clear" w:color="auto" w:fill="auto"/>
            <w:vAlign w:val="center"/>
          </w:tcPr>
          <w:p w14:paraId="3AF6473A" w14:textId="3314C509" w:rsidR="00DC791D" w:rsidRPr="00256E0B" w:rsidRDefault="00DC791D" w:rsidP="00002505">
            <w:pPr>
              <w:jc w:val="center"/>
              <w:rPr>
                <w:rFonts w:asciiTheme="minorHAnsi" w:hAnsiTheme="minorHAnsi" w:cstheme="minorHAnsi"/>
                <w:color w:val="000000"/>
                <w:sz w:val="20"/>
                <w:szCs w:val="20"/>
              </w:rPr>
            </w:pPr>
            <w:r w:rsidRPr="00256E0B">
              <w:rPr>
                <w:rFonts w:asciiTheme="minorHAnsi" w:hAnsiTheme="minorHAnsi" w:cstheme="minorHAnsi"/>
                <w:color w:val="000000"/>
                <w:sz w:val="20"/>
                <w:szCs w:val="20"/>
              </w:rPr>
              <w:t>7</w:t>
            </w:r>
          </w:p>
        </w:tc>
        <w:tc>
          <w:tcPr>
            <w:tcW w:w="777" w:type="pct"/>
            <w:tcBorders>
              <w:top w:val="single" w:sz="4" w:space="0" w:color="auto"/>
              <w:left w:val="single" w:sz="4" w:space="0" w:color="auto"/>
              <w:bottom w:val="single" w:sz="4" w:space="0" w:color="auto"/>
              <w:right w:val="nil"/>
            </w:tcBorders>
            <w:shd w:val="clear" w:color="auto" w:fill="auto"/>
            <w:vAlign w:val="center"/>
          </w:tcPr>
          <w:p w14:paraId="15175E61" w14:textId="5D16C3F8" w:rsidR="00DC791D" w:rsidRPr="00256E0B" w:rsidRDefault="00DC791D" w:rsidP="00002505">
            <w:pPr>
              <w:rPr>
                <w:rFonts w:asciiTheme="minorHAnsi" w:hAnsiTheme="minorHAnsi" w:cstheme="minorHAnsi"/>
                <w:color w:val="000000"/>
                <w:sz w:val="20"/>
                <w:szCs w:val="20"/>
              </w:rPr>
            </w:pPr>
            <w:r w:rsidRPr="00CB0288">
              <w:rPr>
                <w:rFonts w:asciiTheme="minorHAnsi" w:hAnsiTheme="minorHAnsi" w:cstheme="minorHAnsi"/>
                <w:color w:val="000000"/>
                <w:sz w:val="20"/>
                <w:szCs w:val="20"/>
              </w:rPr>
              <w:t>CGST (OUTPUT)</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C8C6EB4" w14:textId="13E6B9CF" w:rsidR="00DC791D" w:rsidRPr="00256E0B" w:rsidRDefault="00DC791D"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0.01</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7FC375" w14:textId="74FC5E8D" w:rsidR="00DC791D" w:rsidRPr="00256E0B" w:rsidRDefault="00DC791D" w:rsidP="00002505">
            <w:pPr>
              <w:jc w:val="center"/>
              <w:rPr>
                <w:rFonts w:asciiTheme="minorHAnsi" w:hAnsiTheme="minorHAnsi" w:cstheme="minorHAnsi"/>
                <w:color w:val="000000"/>
                <w:sz w:val="20"/>
                <w:szCs w:val="20"/>
              </w:rPr>
            </w:pPr>
            <w:r w:rsidRPr="006F3248">
              <w:rPr>
                <w:rFonts w:asciiTheme="minorHAnsi" w:hAnsiTheme="minorHAnsi" w:cstheme="minorHAnsi"/>
                <w:color w:val="000000"/>
                <w:sz w:val="20"/>
                <w:szCs w:val="20"/>
              </w:rPr>
              <w:t>Nil</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2A7A5811" w14:textId="6C1F3DAD" w:rsidR="00DC791D" w:rsidRPr="00256E0B" w:rsidRDefault="00DC791D" w:rsidP="00002505">
            <w:pPr>
              <w:jc w:val="center"/>
              <w:rPr>
                <w:rFonts w:asciiTheme="minorHAnsi" w:hAnsiTheme="minorHAnsi" w:cstheme="minorHAnsi"/>
                <w:color w:val="000000"/>
                <w:sz w:val="20"/>
                <w:szCs w:val="20"/>
              </w:rPr>
            </w:pPr>
            <w:r w:rsidRPr="008E2067">
              <w:rPr>
                <w:rFonts w:asciiTheme="minorHAnsi" w:hAnsiTheme="minorHAnsi" w:cstheme="minorHAnsi"/>
                <w:color w:val="000000"/>
                <w:sz w:val="20"/>
                <w:szCs w:val="20"/>
              </w:rPr>
              <w:t>Nil</w:t>
            </w:r>
          </w:p>
        </w:tc>
        <w:tc>
          <w:tcPr>
            <w:tcW w:w="688" w:type="pct"/>
            <w:tcBorders>
              <w:top w:val="nil"/>
              <w:left w:val="single" w:sz="4" w:space="0" w:color="auto"/>
              <w:bottom w:val="single" w:sz="4" w:space="0" w:color="auto"/>
              <w:right w:val="single" w:sz="4" w:space="0" w:color="auto"/>
            </w:tcBorders>
            <w:shd w:val="clear" w:color="auto" w:fill="auto"/>
            <w:noWrap/>
            <w:vAlign w:val="center"/>
          </w:tcPr>
          <w:p w14:paraId="329141B1" w14:textId="4365DFA6" w:rsidR="00DC791D" w:rsidRPr="00256E0B" w:rsidRDefault="00DC791D" w:rsidP="00002505">
            <w:pPr>
              <w:jc w:val="center"/>
              <w:rPr>
                <w:rFonts w:asciiTheme="minorHAnsi" w:hAnsiTheme="minorHAnsi" w:cstheme="minorHAnsi"/>
                <w:color w:val="000000"/>
                <w:sz w:val="20"/>
                <w:szCs w:val="20"/>
              </w:rPr>
            </w:pPr>
            <w:r w:rsidRPr="008E2067">
              <w:rPr>
                <w:rFonts w:asciiTheme="minorHAnsi" w:hAnsiTheme="minorHAnsi" w:cstheme="minorHAnsi"/>
                <w:color w:val="000000"/>
                <w:sz w:val="20"/>
                <w:szCs w:val="20"/>
              </w:rPr>
              <w:t>Nil</w:t>
            </w:r>
          </w:p>
        </w:tc>
        <w:tc>
          <w:tcPr>
            <w:tcW w:w="1327" w:type="pct"/>
            <w:vMerge/>
            <w:tcBorders>
              <w:left w:val="nil"/>
              <w:bottom w:val="single" w:sz="4" w:space="0" w:color="auto"/>
              <w:right w:val="single" w:sz="4" w:space="0" w:color="auto"/>
            </w:tcBorders>
            <w:shd w:val="clear" w:color="auto" w:fill="auto"/>
          </w:tcPr>
          <w:p w14:paraId="09920204" w14:textId="2C892FB7" w:rsidR="00DC791D" w:rsidRPr="00256E0B" w:rsidRDefault="00DC791D" w:rsidP="00DC791D">
            <w:pPr>
              <w:rPr>
                <w:rFonts w:asciiTheme="minorHAnsi" w:hAnsiTheme="minorHAnsi" w:cstheme="minorHAnsi"/>
                <w:sz w:val="20"/>
                <w:szCs w:val="20"/>
              </w:rPr>
            </w:pPr>
          </w:p>
        </w:tc>
      </w:tr>
      <w:tr w:rsidR="00DC791D" w:rsidRPr="00256E0B" w14:paraId="33AFE782" w14:textId="77777777" w:rsidTr="00DC791D">
        <w:trPr>
          <w:trHeight w:val="765"/>
        </w:trPr>
        <w:tc>
          <w:tcPr>
            <w:tcW w:w="246" w:type="pct"/>
            <w:tcBorders>
              <w:top w:val="single" w:sz="4" w:space="0" w:color="auto"/>
              <w:left w:val="single" w:sz="4" w:space="0" w:color="auto"/>
              <w:bottom w:val="single" w:sz="4" w:space="0" w:color="auto"/>
              <w:right w:val="nil"/>
            </w:tcBorders>
            <w:shd w:val="clear" w:color="auto" w:fill="auto"/>
            <w:vAlign w:val="center"/>
          </w:tcPr>
          <w:p w14:paraId="53601325" w14:textId="7E51313A" w:rsidR="00DC791D" w:rsidRPr="00256E0B" w:rsidRDefault="00DC791D" w:rsidP="00002505">
            <w:pPr>
              <w:jc w:val="center"/>
              <w:rPr>
                <w:rFonts w:asciiTheme="minorHAnsi" w:hAnsiTheme="minorHAnsi" w:cstheme="minorHAnsi"/>
                <w:color w:val="000000"/>
                <w:sz w:val="20"/>
                <w:szCs w:val="20"/>
              </w:rPr>
            </w:pPr>
            <w:r w:rsidRPr="00256E0B">
              <w:rPr>
                <w:rFonts w:asciiTheme="minorHAnsi" w:hAnsiTheme="minorHAnsi" w:cstheme="minorHAnsi"/>
                <w:color w:val="000000"/>
                <w:sz w:val="20"/>
                <w:szCs w:val="20"/>
              </w:rPr>
              <w:t>8</w:t>
            </w:r>
          </w:p>
        </w:tc>
        <w:tc>
          <w:tcPr>
            <w:tcW w:w="777" w:type="pct"/>
            <w:tcBorders>
              <w:top w:val="single" w:sz="4" w:space="0" w:color="auto"/>
              <w:left w:val="single" w:sz="4" w:space="0" w:color="auto"/>
              <w:bottom w:val="single" w:sz="4" w:space="0" w:color="auto"/>
              <w:right w:val="nil"/>
            </w:tcBorders>
            <w:shd w:val="clear" w:color="auto" w:fill="auto"/>
            <w:vAlign w:val="center"/>
          </w:tcPr>
          <w:p w14:paraId="27CB42B1" w14:textId="1914CBD3" w:rsidR="00DC791D" w:rsidRPr="00256E0B" w:rsidRDefault="00DC791D" w:rsidP="00002505">
            <w:pPr>
              <w:rPr>
                <w:rFonts w:asciiTheme="minorHAnsi" w:hAnsiTheme="minorHAnsi" w:cstheme="minorHAnsi"/>
                <w:color w:val="000000"/>
                <w:sz w:val="20"/>
                <w:szCs w:val="20"/>
              </w:rPr>
            </w:pPr>
            <w:r w:rsidRPr="00CB0288">
              <w:rPr>
                <w:rFonts w:asciiTheme="minorHAnsi" w:hAnsiTheme="minorHAnsi" w:cstheme="minorHAnsi"/>
                <w:color w:val="000000"/>
                <w:sz w:val="20"/>
                <w:szCs w:val="20"/>
              </w:rPr>
              <w:t>CANE H&amp;T ADV (AUTADE SUGARS)</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BCA4862" w14:textId="1DDD10E9" w:rsidR="00DC791D" w:rsidRPr="00256E0B" w:rsidRDefault="00DC791D"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126.92</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A47A766" w14:textId="6D552B24" w:rsidR="00DC791D" w:rsidRPr="00256E0B" w:rsidRDefault="00DC791D" w:rsidP="00002505">
            <w:pPr>
              <w:jc w:val="center"/>
              <w:rPr>
                <w:rFonts w:asciiTheme="minorHAnsi" w:hAnsiTheme="minorHAnsi" w:cstheme="minorHAnsi"/>
                <w:color w:val="000000"/>
                <w:sz w:val="20"/>
                <w:szCs w:val="20"/>
              </w:rPr>
            </w:pPr>
            <w:r w:rsidRPr="00553E88">
              <w:rPr>
                <w:rFonts w:asciiTheme="minorHAnsi" w:hAnsiTheme="minorHAnsi" w:cstheme="minorHAnsi"/>
                <w:color w:val="000000"/>
                <w:sz w:val="20"/>
                <w:szCs w:val="20"/>
              </w:rPr>
              <w:t>Nil</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09EDDF0E" w14:textId="058E0FE9" w:rsidR="00DC791D" w:rsidRPr="00256E0B" w:rsidRDefault="00DC791D" w:rsidP="00002505">
            <w:pPr>
              <w:jc w:val="center"/>
              <w:rPr>
                <w:rFonts w:asciiTheme="minorHAnsi" w:hAnsiTheme="minorHAnsi" w:cstheme="minorHAnsi"/>
                <w:color w:val="000000"/>
                <w:sz w:val="20"/>
                <w:szCs w:val="20"/>
              </w:rPr>
            </w:pPr>
            <w:r w:rsidRPr="008E2067">
              <w:rPr>
                <w:rFonts w:asciiTheme="minorHAnsi" w:hAnsiTheme="minorHAnsi" w:cstheme="minorHAnsi"/>
                <w:color w:val="000000"/>
                <w:sz w:val="20"/>
                <w:szCs w:val="20"/>
              </w:rPr>
              <w:t>Nil</w:t>
            </w:r>
          </w:p>
        </w:tc>
        <w:tc>
          <w:tcPr>
            <w:tcW w:w="688" w:type="pct"/>
            <w:tcBorders>
              <w:top w:val="nil"/>
              <w:left w:val="single" w:sz="4" w:space="0" w:color="auto"/>
              <w:bottom w:val="single" w:sz="4" w:space="0" w:color="auto"/>
              <w:right w:val="single" w:sz="4" w:space="0" w:color="auto"/>
            </w:tcBorders>
            <w:shd w:val="clear" w:color="auto" w:fill="auto"/>
            <w:noWrap/>
            <w:vAlign w:val="center"/>
          </w:tcPr>
          <w:p w14:paraId="0592DE40" w14:textId="3641AC36" w:rsidR="00DC791D" w:rsidRPr="00256E0B" w:rsidRDefault="00DC791D" w:rsidP="00002505">
            <w:pPr>
              <w:jc w:val="center"/>
              <w:rPr>
                <w:rFonts w:asciiTheme="minorHAnsi" w:hAnsiTheme="minorHAnsi" w:cstheme="minorHAnsi"/>
                <w:color w:val="000000"/>
                <w:sz w:val="20"/>
                <w:szCs w:val="20"/>
              </w:rPr>
            </w:pPr>
            <w:r w:rsidRPr="008E2067">
              <w:rPr>
                <w:rFonts w:asciiTheme="minorHAnsi" w:hAnsiTheme="minorHAnsi" w:cstheme="minorHAnsi"/>
                <w:color w:val="000000"/>
                <w:sz w:val="20"/>
                <w:szCs w:val="20"/>
              </w:rPr>
              <w:t>Nil</w:t>
            </w:r>
          </w:p>
        </w:tc>
        <w:tc>
          <w:tcPr>
            <w:tcW w:w="1327" w:type="pct"/>
            <w:vMerge w:val="restart"/>
            <w:tcBorders>
              <w:left w:val="nil"/>
              <w:right w:val="single" w:sz="4" w:space="0" w:color="auto"/>
            </w:tcBorders>
            <w:shd w:val="clear" w:color="auto" w:fill="auto"/>
          </w:tcPr>
          <w:p w14:paraId="6E64FFA2" w14:textId="662C564A" w:rsidR="00DC791D" w:rsidRPr="00256E0B" w:rsidRDefault="00DC791D" w:rsidP="00DC791D">
            <w:pPr>
              <w:jc w:val="both"/>
              <w:rPr>
                <w:rFonts w:asciiTheme="minorHAnsi" w:hAnsiTheme="minorHAnsi" w:cstheme="minorHAnsi"/>
                <w:sz w:val="20"/>
                <w:szCs w:val="20"/>
              </w:rPr>
            </w:pPr>
            <w:r w:rsidRPr="00DC791D">
              <w:rPr>
                <w:rFonts w:asciiTheme="minorHAnsi" w:hAnsiTheme="minorHAnsi" w:cstheme="minorHAnsi"/>
                <w:sz w:val="20"/>
                <w:szCs w:val="20"/>
              </w:rPr>
              <w:t>We have not received any kind of confirmation regarding the balance and the status of refund of this amount. So considering the uncertainty in this transaction we can assume a lesser probability to be realized the amount as of now.</w:t>
            </w:r>
          </w:p>
        </w:tc>
      </w:tr>
      <w:tr w:rsidR="00DC791D" w:rsidRPr="00256E0B" w14:paraId="072105B7" w14:textId="77777777" w:rsidTr="00DC791D">
        <w:trPr>
          <w:trHeight w:val="765"/>
        </w:trPr>
        <w:tc>
          <w:tcPr>
            <w:tcW w:w="246" w:type="pct"/>
            <w:tcBorders>
              <w:top w:val="nil"/>
              <w:left w:val="single" w:sz="4" w:space="0" w:color="auto"/>
              <w:bottom w:val="single" w:sz="4" w:space="0" w:color="auto"/>
              <w:right w:val="nil"/>
            </w:tcBorders>
            <w:shd w:val="clear" w:color="auto" w:fill="auto"/>
            <w:vAlign w:val="center"/>
          </w:tcPr>
          <w:p w14:paraId="21B34DE2" w14:textId="52AC1A0A" w:rsidR="00DC791D" w:rsidRPr="00256E0B" w:rsidRDefault="00DC791D" w:rsidP="00002505">
            <w:pPr>
              <w:jc w:val="center"/>
              <w:rPr>
                <w:rFonts w:asciiTheme="minorHAnsi" w:hAnsiTheme="minorHAnsi" w:cstheme="minorHAnsi"/>
                <w:color w:val="000000"/>
                <w:sz w:val="20"/>
                <w:szCs w:val="20"/>
              </w:rPr>
            </w:pPr>
            <w:r w:rsidRPr="00256E0B">
              <w:rPr>
                <w:rFonts w:asciiTheme="minorHAnsi" w:hAnsiTheme="minorHAnsi" w:cstheme="minorHAnsi"/>
                <w:color w:val="000000"/>
                <w:sz w:val="20"/>
                <w:szCs w:val="20"/>
              </w:rPr>
              <w:t>9</w:t>
            </w:r>
          </w:p>
        </w:tc>
        <w:tc>
          <w:tcPr>
            <w:tcW w:w="777" w:type="pct"/>
            <w:tcBorders>
              <w:top w:val="nil"/>
              <w:left w:val="single" w:sz="4" w:space="0" w:color="auto"/>
              <w:bottom w:val="single" w:sz="4" w:space="0" w:color="auto"/>
              <w:right w:val="nil"/>
            </w:tcBorders>
            <w:shd w:val="clear" w:color="auto" w:fill="auto"/>
            <w:vAlign w:val="center"/>
          </w:tcPr>
          <w:p w14:paraId="76BF8DCC" w14:textId="3CA16729" w:rsidR="00DC791D" w:rsidRPr="00256E0B" w:rsidRDefault="00DC791D" w:rsidP="00002505">
            <w:pPr>
              <w:rPr>
                <w:rFonts w:asciiTheme="minorHAnsi" w:hAnsiTheme="minorHAnsi" w:cstheme="minorHAnsi"/>
                <w:color w:val="000000"/>
                <w:sz w:val="20"/>
                <w:szCs w:val="20"/>
              </w:rPr>
            </w:pPr>
            <w:r w:rsidRPr="00CB0288">
              <w:rPr>
                <w:rFonts w:asciiTheme="minorHAnsi" w:hAnsiTheme="minorHAnsi" w:cstheme="minorHAnsi"/>
                <w:color w:val="000000"/>
                <w:sz w:val="20"/>
                <w:szCs w:val="20"/>
              </w:rPr>
              <w:t>CANE H&amp;T ADV B-CART (AUTADE SUGARS)</w:t>
            </w:r>
          </w:p>
        </w:tc>
        <w:tc>
          <w:tcPr>
            <w:tcW w:w="782" w:type="pct"/>
            <w:tcBorders>
              <w:top w:val="nil"/>
              <w:left w:val="single" w:sz="4" w:space="0" w:color="auto"/>
              <w:bottom w:val="single" w:sz="4" w:space="0" w:color="auto"/>
              <w:right w:val="single" w:sz="4" w:space="0" w:color="auto"/>
            </w:tcBorders>
            <w:shd w:val="clear" w:color="auto" w:fill="auto"/>
            <w:noWrap/>
            <w:vAlign w:val="center"/>
          </w:tcPr>
          <w:p w14:paraId="2DAFBBE1" w14:textId="140B7A69" w:rsidR="00DC791D" w:rsidRPr="00256E0B" w:rsidRDefault="00DC791D"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111.44</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C76873" w14:textId="7764F6A4" w:rsidR="00DC791D" w:rsidRPr="00256E0B" w:rsidRDefault="00DC791D" w:rsidP="00002505">
            <w:pPr>
              <w:jc w:val="center"/>
              <w:rPr>
                <w:rFonts w:asciiTheme="minorHAnsi" w:hAnsiTheme="minorHAnsi" w:cstheme="minorHAnsi"/>
                <w:color w:val="000000"/>
                <w:sz w:val="20"/>
                <w:szCs w:val="20"/>
              </w:rPr>
            </w:pPr>
            <w:r w:rsidRPr="00553E88">
              <w:rPr>
                <w:rFonts w:asciiTheme="minorHAnsi" w:hAnsiTheme="minorHAnsi" w:cstheme="minorHAnsi"/>
                <w:color w:val="000000"/>
                <w:sz w:val="20"/>
                <w:szCs w:val="20"/>
              </w:rPr>
              <w:t>Nil</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01FEE916" w14:textId="16A95E6F" w:rsidR="00DC791D" w:rsidRPr="00256E0B" w:rsidRDefault="00DC791D" w:rsidP="00002505">
            <w:pPr>
              <w:jc w:val="center"/>
              <w:rPr>
                <w:rFonts w:asciiTheme="minorHAnsi" w:hAnsiTheme="minorHAnsi" w:cstheme="minorHAnsi"/>
                <w:color w:val="000000"/>
                <w:sz w:val="20"/>
                <w:szCs w:val="20"/>
              </w:rPr>
            </w:pPr>
            <w:r w:rsidRPr="005A343B">
              <w:rPr>
                <w:rFonts w:asciiTheme="minorHAnsi" w:hAnsiTheme="minorHAnsi" w:cstheme="minorHAnsi"/>
                <w:color w:val="000000"/>
                <w:sz w:val="20"/>
                <w:szCs w:val="20"/>
              </w:rPr>
              <w:t>Nil</w:t>
            </w:r>
          </w:p>
        </w:tc>
        <w:tc>
          <w:tcPr>
            <w:tcW w:w="688" w:type="pct"/>
            <w:tcBorders>
              <w:top w:val="nil"/>
              <w:left w:val="single" w:sz="4" w:space="0" w:color="auto"/>
              <w:bottom w:val="single" w:sz="4" w:space="0" w:color="auto"/>
              <w:right w:val="single" w:sz="4" w:space="0" w:color="auto"/>
            </w:tcBorders>
            <w:shd w:val="clear" w:color="auto" w:fill="auto"/>
            <w:noWrap/>
            <w:vAlign w:val="center"/>
          </w:tcPr>
          <w:p w14:paraId="2B409449" w14:textId="461A416C" w:rsidR="00DC791D" w:rsidRPr="00256E0B" w:rsidRDefault="00DC791D" w:rsidP="00002505">
            <w:pPr>
              <w:jc w:val="center"/>
              <w:rPr>
                <w:rFonts w:asciiTheme="minorHAnsi" w:hAnsiTheme="minorHAnsi" w:cstheme="minorHAnsi"/>
                <w:color w:val="000000"/>
                <w:sz w:val="20"/>
                <w:szCs w:val="20"/>
              </w:rPr>
            </w:pPr>
            <w:r w:rsidRPr="005A343B">
              <w:rPr>
                <w:rFonts w:asciiTheme="minorHAnsi" w:hAnsiTheme="minorHAnsi" w:cstheme="minorHAnsi"/>
                <w:color w:val="000000"/>
                <w:sz w:val="20"/>
                <w:szCs w:val="20"/>
              </w:rPr>
              <w:t>Nil</w:t>
            </w:r>
          </w:p>
        </w:tc>
        <w:tc>
          <w:tcPr>
            <w:tcW w:w="1327" w:type="pct"/>
            <w:vMerge/>
            <w:tcBorders>
              <w:left w:val="nil"/>
              <w:bottom w:val="single" w:sz="4" w:space="0" w:color="auto"/>
              <w:right w:val="single" w:sz="4" w:space="0" w:color="auto"/>
            </w:tcBorders>
            <w:shd w:val="clear" w:color="auto" w:fill="auto"/>
          </w:tcPr>
          <w:p w14:paraId="67857D33" w14:textId="04766B11" w:rsidR="00DC791D" w:rsidRPr="00256E0B" w:rsidRDefault="00DC791D" w:rsidP="00DC791D">
            <w:pPr>
              <w:rPr>
                <w:rFonts w:asciiTheme="minorHAnsi" w:hAnsiTheme="minorHAnsi" w:cstheme="minorHAnsi"/>
                <w:sz w:val="20"/>
                <w:szCs w:val="20"/>
              </w:rPr>
            </w:pPr>
          </w:p>
        </w:tc>
      </w:tr>
      <w:tr w:rsidR="00DC791D" w:rsidRPr="00256E0B" w14:paraId="58BA70DB" w14:textId="77777777" w:rsidTr="00DC791D">
        <w:trPr>
          <w:trHeight w:val="765"/>
        </w:trPr>
        <w:tc>
          <w:tcPr>
            <w:tcW w:w="246" w:type="pct"/>
            <w:tcBorders>
              <w:top w:val="nil"/>
              <w:left w:val="single" w:sz="4" w:space="0" w:color="auto"/>
              <w:bottom w:val="single" w:sz="4" w:space="0" w:color="auto"/>
              <w:right w:val="nil"/>
            </w:tcBorders>
            <w:shd w:val="clear" w:color="auto" w:fill="auto"/>
            <w:vAlign w:val="center"/>
          </w:tcPr>
          <w:p w14:paraId="04226A1A" w14:textId="038862E5" w:rsidR="00002505" w:rsidRPr="00256E0B" w:rsidRDefault="00002505" w:rsidP="00002505">
            <w:pPr>
              <w:jc w:val="center"/>
              <w:rPr>
                <w:rFonts w:asciiTheme="minorHAnsi" w:hAnsiTheme="minorHAnsi" w:cstheme="minorHAnsi"/>
                <w:color w:val="000000"/>
                <w:sz w:val="20"/>
                <w:szCs w:val="20"/>
              </w:rPr>
            </w:pPr>
            <w:r w:rsidRPr="00256E0B">
              <w:rPr>
                <w:rFonts w:asciiTheme="minorHAnsi" w:hAnsiTheme="minorHAnsi" w:cstheme="minorHAnsi"/>
                <w:color w:val="000000"/>
                <w:sz w:val="20"/>
                <w:szCs w:val="20"/>
              </w:rPr>
              <w:t>10</w:t>
            </w:r>
          </w:p>
        </w:tc>
        <w:tc>
          <w:tcPr>
            <w:tcW w:w="777" w:type="pct"/>
            <w:tcBorders>
              <w:top w:val="nil"/>
              <w:left w:val="single" w:sz="4" w:space="0" w:color="auto"/>
              <w:bottom w:val="single" w:sz="4" w:space="0" w:color="auto"/>
              <w:right w:val="nil"/>
            </w:tcBorders>
            <w:shd w:val="clear" w:color="auto" w:fill="auto"/>
            <w:vAlign w:val="center"/>
          </w:tcPr>
          <w:p w14:paraId="374D1E85" w14:textId="6B7C5439" w:rsidR="00002505" w:rsidRPr="00256E0B" w:rsidRDefault="00002505" w:rsidP="00002505">
            <w:pPr>
              <w:rPr>
                <w:rFonts w:asciiTheme="minorHAnsi" w:hAnsiTheme="minorHAnsi" w:cstheme="minorHAnsi"/>
                <w:color w:val="000000"/>
                <w:sz w:val="20"/>
                <w:szCs w:val="20"/>
              </w:rPr>
            </w:pPr>
            <w:r w:rsidRPr="00CB0288">
              <w:rPr>
                <w:rFonts w:asciiTheme="minorHAnsi" w:hAnsiTheme="minorHAnsi" w:cstheme="minorHAnsi"/>
                <w:color w:val="000000"/>
                <w:sz w:val="20"/>
                <w:szCs w:val="20"/>
              </w:rPr>
              <w:t>TDS RECEVAIBLE ON FD INTEREST F.Y.2017-18</w:t>
            </w:r>
          </w:p>
        </w:tc>
        <w:tc>
          <w:tcPr>
            <w:tcW w:w="782" w:type="pct"/>
            <w:tcBorders>
              <w:top w:val="nil"/>
              <w:left w:val="single" w:sz="4" w:space="0" w:color="auto"/>
              <w:bottom w:val="single" w:sz="4" w:space="0" w:color="auto"/>
              <w:right w:val="single" w:sz="4" w:space="0" w:color="auto"/>
            </w:tcBorders>
            <w:shd w:val="clear" w:color="auto" w:fill="auto"/>
            <w:noWrap/>
            <w:vAlign w:val="center"/>
          </w:tcPr>
          <w:p w14:paraId="24989B33" w14:textId="1A7E5E62" w:rsidR="00002505" w:rsidRPr="00256E0B" w:rsidRDefault="00002505"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0.06</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86C6ED" w14:textId="7756E770" w:rsidR="00002505" w:rsidRPr="00256E0B" w:rsidRDefault="00002505" w:rsidP="00002505">
            <w:pPr>
              <w:jc w:val="center"/>
              <w:rPr>
                <w:rFonts w:asciiTheme="minorHAnsi" w:hAnsiTheme="minorHAnsi" w:cstheme="minorHAnsi"/>
                <w:color w:val="000000"/>
                <w:sz w:val="20"/>
                <w:szCs w:val="20"/>
              </w:rPr>
            </w:pPr>
            <w:r w:rsidRPr="00553E88">
              <w:rPr>
                <w:rFonts w:asciiTheme="minorHAnsi" w:hAnsiTheme="minorHAnsi" w:cstheme="minorHAnsi"/>
                <w:color w:val="000000"/>
                <w:sz w:val="20"/>
                <w:szCs w:val="20"/>
              </w:rPr>
              <w:t>Nil</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068A2BF2" w14:textId="7A987700" w:rsidR="00002505" w:rsidRPr="00256E0B" w:rsidRDefault="00002505" w:rsidP="00002505">
            <w:pPr>
              <w:jc w:val="center"/>
              <w:rPr>
                <w:rFonts w:asciiTheme="minorHAnsi" w:hAnsiTheme="minorHAnsi" w:cstheme="minorHAnsi"/>
                <w:color w:val="000000"/>
                <w:sz w:val="20"/>
                <w:szCs w:val="20"/>
              </w:rPr>
            </w:pPr>
            <w:r w:rsidRPr="005A343B">
              <w:rPr>
                <w:rFonts w:asciiTheme="minorHAnsi" w:hAnsiTheme="minorHAnsi" w:cstheme="minorHAnsi"/>
                <w:color w:val="000000"/>
                <w:sz w:val="20"/>
                <w:szCs w:val="20"/>
              </w:rPr>
              <w:t>Nil</w:t>
            </w:r>
          </w:p>
        </w:tc>
        <w:tc>
          <w:tcPr>
            <w:tcW w:w="688" w:type="pct"/>
            <w:tcBorders>
              <w:top w:val="nil"/>
              <w:left w:val="single" w:sz="4" w:space="0" w:color="auto"/>
              <w:bottom w:val="single" w:sz="4" w:space="0" w:color="auto"/>
              <w:right w:val="single" w:sz="4" w:space="0" w:color="auto"/>
            </w:tcBorders>
            <w:shd w:val="clear" w:color="auto" w:fill="auto"/>
            <w:noWrap/>
            <w:vAlign w:val="center"/>
          </w:tcPr>
          <w:p w14:paraId="7DC49F14" w14:textId="784CA0FA" w:rsidR="00002505" w:rsidRPr="00256E0B" w:rsidRDefault="00002505" w:rsidP="00002505">
            <w:pPr>
              <w:jc w:val="center"/>
              <w:rPr>
                <w:rFonts w:asciiTheme="minorHAnsi" w:hAnsiTheme="minorHAnsi" w:cstheme="minorHAnsi"/>
                <w:color w:val="000000"/>
                <w:sz w:val="20"/>
                <w:szCs w:val="20"/>
              </w:rPr>
            </w:pPr>
            <w:r w:rsidRPr="005A343B">
              <w:rPr>
                <w:rFonts w:asciiTheme="minorHAnsi" w:hAnsiTheme="minorHAnsi" w:cstheme="minorHAnsi"/>
                <w:color w:val="000000"/>
                <w:sz w:val="20"/>
                <w:szCs w:val="20"/>
              </w:rPr>
              <w:t>Nil</w:t>
            </w:r>
          </w:p>
        </w:tc>
        <w:tc>
          <w:tcPr>
            <w:tcW w:w="1327" w:type="pct"/>
            <w:tcBorders>
              <w:left w:val="nil"/>
              <w:bottom w:val="single" w:sz="4" w:space="0" w:color="auto"/>
              <w:right w:val="single" w:sz="4" w:space="0" w:color="auto"/>
            </w:tcBorders>
            <w:shd w:val="clear" w:color="auto" w:fill="auto"/>
          </w:tcPr>
          <w:p w14:paraId="7B17BCFF" w14:textId="4A0FA1DC" w:rsidR="00002505" w:rsidRPr="00256E0B" w:rsidRDefault="00DC791D" w:rsidP="00DC791D">
            <w:pPr>
              <w:jc w:val="both"/>
              <w:rPr>
                <w:rFonts w:asciiTheme="minorHAnsi" w:hAnsiTheme="minorHAnsi" w:cstheme="minorHAnsi"/>
                <w:sz w:val="20"/>
                <w:szCs w:val="20"/>
              </w:rPr>
            </w:pPr>
            <w:r w:rsidRPr="00DC791D">
              <w:rPr>
                <w:rFonts w:asciiTheme="minorHAnsi" w:hAnsiTheme="minorHAnsi" w:cstheme="minorHAnsi"/>
                <w:sz w:val="20"/>
                <w:szCs w:val="20"/>
              </w:rPr>
              <w:t>ITR has been filed but there is no any refund of this amount. Hence, we have considered the Fair value to be Nil, Liquidation value (Going concern) and Liquidation Value (Piecemeal) to be Nil.</w:t>
            </w:r>
          </w:p>
        </w:tc>
      </w:tr>
      <w:tr w:rsidR="00DC791D" w:rsidRPr="00256E0B" w14:paraId="144686FC" w14:textId="77777777" w:rsidTr="00DC791D">
        <w:trPr>
          <w:trHeight w:val="765"/>
        </w:trPr>
        <w:tc>
          <w:tcPr>
            <w:tcW w:w="246" w:type="pct"/>
            <w:tcBorders>
              <w:top w:val="single" w:sz="4" w:space="0" w:color="auto"/>
              <w:left w:val="single" w:sz="4" w:space="0" w:color="auto"/>
              <w:bottom w:val="single" w:sz="4" w:space="0" w:color="auto"/>
              <w:right w:val="single" w:sz="4" w:space="0" w:color="auto"/>
            </w:tcBorders>
            <w:shd w:val="clear" w:color="auto" w:fill="auto"/>
            <w:vAlign w:val="center"/>
          </w:tcPr>
          <w:p w14:paraId="12BAFED3" w14:textId="70B53727" w:rsidR="00DC791D" w:rsidRPr="00256E0B" w:rsidRDefault="00DC791D" w:rsidP="00002505">
            <w:pPr>
              <w:jc w:val="center"/>
              <w:rPr>
                <w:rFonts w:asciiTheme="minorHAnsi" w:hAnsiTheme="minorHAnsi" w:cstheme="minorHAnsi"/>
                <w:color w:val="000000"/>
                <w:sz w:val="20"/>
                <w:szCs w:val="20"/>
              </w:rPr>
            </w:pPr>
            <w:r w:rsidRPr="00256E0B">
              <w:rPr>
                <w:rFonts w:asciiTheme="minorHAnsi" w:hAnsiTheme="minorHAnsi" w:cstheme="minorHAnsi"/>
                <w:color w:val="000000"/>
                <w:sz w:val="20"/>
                <w:szCs w:val="20"/>
              </w:rPr>
              <w:t>11</w:t>
            </w:r>
          </w:p>
        </w:tc>
        <w:tc>
          <w:tcPr>
            <w:tcW w:w="777" w:type="pct"/>
            <w:tcBorders>
              <w:top w:val="single" w:sz="4" w:space="0" w:color="auto"/>
              <w:left w:val="single" w:sz="4" w:space="0" w:color="auto"/>
              <w:bottom w:val="single" w:sz="4" w:space="0" w:color="auto"/>
              <w:right w:val="single" w:sz="4" w:space="0" w:color="auto"/>
            </w:tcBorders>
            <w:shd w:val="clear" w:color="auto" w:fill="auto"/>
            <w:vAlign w:val="center"/>
          </w:tcPr>
          <w:p w14:paraId="2ACE9223" w14:textId="00288B84" w:rsidR="00DC791D" w:rsidRPr="00256E0B" w:rsidRDefault="00DC791D" w:rsidP="00002505">
            <w:pPr>
              <w:rPr>
                <w:rFonts w:asciiTheme="minorHAnsi" w:hAnsiTheme="minorHAnsi" w:cstheme="minorHAnsi"/>
                <w:color w:val="000000"/>
                <w:sz w:val="20"/>
                <w:szCs w:val="20"/>
              </w:rPr>
            </w:pPr>
            <w:r w:rsidRPr="00CB0288">
              <w:rPr>
                <w:rFonts w:asciiTheme="minorHAnsi" w:hAnsiTheme="minorHAnsi" w:cstheme="minorHAnsi"/>
                <w:color w:val="000000"/>
                <w:sz w:val="20"/>
                <w:szCs w:val="20"/>
              </w:rPr>
              <w:t>TDS RECEVABLE ON FD INTEREST F.Y.2018-19</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1C90601" w14:textId="0312D756" w:rsidR="00DC791D" w:rsidRPr="00256E0B" w:rsidRDefault="00DC791D"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1.74</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7F84488" w14:textId="11E005D8" w:rsidR="00DC791D" w:rsidRPr="00256E0B" w:rsidRDefault="00DC791D" w:rsidP="00002505">
            <w:pPr>
              <w:jc w:val="center"/>
              <w:rPr>
                <w:rFonts w:asciiTheme="minorHAnsi" w:hAnsiTheme="minorHAnsi" w:cstheme="minorHAnsi"/>
                <w:color w:val="000000"/>
                <w:sz w:val="20"/>
                <w:szCs w:val="20"/>
              </w:rPr>
            </w:pPr>
            <w:r w:rsidRPr="00256A81">
              <w:rPr>
                <w:rFonts w:asciiTheme="minorHAnsi" w:hAnsiTheme="minorHAnsi" w:cstheme="minorHAnsi"/>
                <w:color w:val="000000"/>
                <w:sz w:val="20"/>
                <w:szCs w:val="20"/>
              </w:rPr>
              <w:t>1.74</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7A69EC05" w14:textId="5A4CE3FE" w:rsidR="00DC791D" w:rsidRPr="00256E0B" w:rsidRDefault="00DC791D" w:rsidP="00002505">
            <w:pPr>
              <w:jc w:val="center"/>
              <w:rPr>
                <w:rFonts w:asciiTheme="minorHAnsi" w:hAnsiTheme="minorHAnsi" w:cstheme="minorHAnsi"/>
                <w:color w:val="000000"/>
                <w:sz w:val="20"/>
                <w:szCs w:val="20"/>
              </w:rPr>
            </w:pPr>
            <w:r w:rsidRPr="00256A81">
              <w:rPr>
                <w:rFonts w:asciiTheme="minorHAnsi" w:hAnsiTheme="minorHAnsi" w:cstheme="minorHAnsi"/>
                <w:color w:val="000000"/>
                <w:sz w:val="20"/>
                <w:szCs w:val="20"/>
              </w:rPr>
              <w:t>1.74</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C907B1E" w14:textId="52D36DC6" w:rsidR="00DC791D" w:rsidRPr="00256E0B" w:rsidRDefault="00DC791D" w:rsidP="00002505">
            <w:pPr>
              <w:jc w:val="center"/>
              <w:rPr>
                <w:rFonts w:asciiTheme="minorHAnsi" w:hAnsiTheme="minorHAnsi" w:cstheme="minorHAnsi"/>
                <w:color w:val="000000"/>
                <w:sz w:val="20"/>
                <w:szCs w:val="20"/>
              </w:rPr>
            </w:pPr>
            <w:r w:rsidRPr="00256A81">
              <w:rPr>
                <w:rFonts w:asciiTheme="minorHAnsi" w:hAnsiTheme="minorHAnsi" w:cstheme="minorHAnsi"/>
                <w:color w:val="000000"/>
                <w:sz w:val="20"/>
                <w:szCs w:val="20"/>
              </w:rPr>
              <w:t>1.74</w:t>
            </w:r>
          </w:p>
        </w:tc>
        <w:tc>
          <w:tcPr>
            <w:tcW w:w="1327" w:type="pct"/>
            <w:vMerge w:val="restart"/>
            <w:tcBorders>
              <w:top w:val="single" w:sz="4" w:space="0" w:color="auto"/>
              <w:left w:val="single" w:sz="4" w:space="0" w:color="auto"/>
              <w:bottom w:val="single" w:sz="4" w:space="0" w:color="auto"/>
              <w:right w:val="single" w:sz="4" w:space="0" w:color="auto"/>
            </w:tcBorders>
            <w:shd w:val="clear" w:color="auto" w:fill="auto"/>
          </w:tcPr>
          <w:p w14:paraId="5DD01F1D" w14:textId="1B410442" w:rsidR="00DC791D" w:rsidRPr="00256E0B" w:rsidRDefault="00DC791D" w:rsidP="00DC791D">
            <w:pPr>
              <w:jc w:val="both"/>
              <w:rPr>
                <w:rFonts w:asciiTheme="minorHAnsi" w:hAnsiTheme="minorHAnsi" w:cstheme="minorHAnsi"/>
                <w:sz w:val="20"/>
                <w:szCs w:val="20"/>
              </w:rPr>
            </w:pPr>
            <w:r w:rsidRPr="00DC791D">
              <w:rPr>
                <w:rFonts w:asciiTheme="minorHAnsi" w:hAnsiTheme="minorHAnsi" w:cstheme="minorHAnsi"/>
                <w:sz w:val="20"/>
                <w:szCs w:val="20"/>
              </w:rPr>
              <w:t>ITR has been filed and there is a refund of this amount. Hence, we have considered the Fair value to be 100%, Liquidation value (Going concern) and Liquidation Value (Piecemeal) to be 100% of the trial balance.</w:t>
            </w:r>
          </w:p>
        </w:tc>
      </w:tr>
      <w:tr w:rsidR="00DC791D" w:rsidRPr="00256E0B" w14:paraId="57CA51A4" w14:textId="77777777" w:rsidTr="00DC791D">
        <w:trPr>
          <w:trHeight w:val="765"/>
        </w:trPr>
        <w:tc>
          <w:tcPr>
            <w:tcW w:w="246" w:type="pct"/>
            <w:tcBorders>
              <w:top w:val="single" w:sz="4" w:space="0" w:color="auto"/>
              <w:left w:val="single" w:sz="4" w:space="0" w:color="auto"/>
              <w:bottom w:val="single" w:sz="4" w:space="0" w:color="auto"/>
              <w:right w:val="nil"/>
            </w:tcBorders>
            <w:shd w:val="clear" w:color="auto" w:fill="auto"/>
            <w:vAlign w:val="center"/>
          </w:tcPr>
          <w:p w14:paraId="0E25A73D" w14:textId="07AADE18" w:rsidR="00DC791D" w:rsidRPr="00256E0B" w:rsidRDefault="00DC791D"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12</w:t>
            </w:r>
          </w:p>
        </w:tc>
        <w:tc>
          <w:tcPr>
            <w:tcW w:w="777" w:type="pct"/>
            <w:tcBorders>
              <w:top w:val="single" w:sz="4" w:space="0" w:color="auto"/>
              <w:left w:val="single" w:sz="4" w:space="0" w:color="auto"/>
              <w:bottom w:val="single" w:sz="4" w:space="0" w:color="auto"/>
              <w:right w:val="nil"/>
            </w:tcBorders>
            <w:shd w:val="clear" w:color="auto" w:fill="auto"/>
            <w:vAlign w:val="center"/>
          </w:tcPr>
          <w:p w14:paraId="558D8E06" w14:textId="22F371A1" w:rsidR="00DC791D" w:rsidRPr="00CB0288" w:rsidRDefault="00DC791D" w:rsidP="00002505">
            <w:pPr>
              <w:rPr>
                <w:rFonts w:asciiTheme="minorHAnsi" w:hAnsiTheme="minorHAnsi" w:cstheme="minorHAnsi"/>
                <w:color w:val="000000"/>
                <w:sz w:val="20"/>
                <w:szCs w:val="20"/>
              </w:rPr>
            </w:pPr>
            <w:r w:rsidRPr="00CB0288">
              <w:rPr>
                <w:rFonts w:asciiTheme="minorHAnsi" w:hAnsiTheme="minorHAnsi" w:cstheme="minorHAnsi"/>
                <w:color w:val="000000"/>
                <w:sz w:val="20"/>
                <w:szCs w:val="20"/>
              </w:rPr>
              <w:t>TDS RECEIVABLE ON FD INTEREST F.Y.2019-20</w:t>
            </w:r>
          </w:p>
        </w:tc>
        <w:tc>
          <w:tcPr>
            <w:tcW w:w="782" w:type="pct"/>
            <w:tcBorders>
              <w:top w:val="nil"/>
              <w:left w:val="single" w:sz="4" w:space="0" w:color="auto"/>
              <w:bottom w:val="single" w:sz="4" w:space="0" w:color="auto"/>
              <w:right w:val="single" w:sz="4" w:space="0" w:color="auto"/>
            </w:tcBorders>
            <w:shd w:val="clear" w:color="auto" w:fill="auto"/>
            <w:noWrap/>
            <w:vAlign w:val="center"/>
          </w:tcPr>
          <w:p w14:paraId="328E653B" w14:textId="6C32DCC1" w:rsidR="00DC791D" w:rsidRPr="00256E0B" w:rsidRDefault="00DC791D"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1.69</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BCE553D" w14:textId="2A5996F3" w:rsidR="00DC791D" w:rsidRPr="00256E0B" w:rsidRDefault="00DC791D" w:rsidP="00002505">
            <w:pPr>
              <w:jc w:val="center"/>
              <w:rPr>
                <w:rFonts w:asciiTheme="minorHAnsi" w:hAnsiTheme="minorHAnsi" w:cstheme="minorHAnsi"/>
                <w:color w:val="000000"/>
                <w:sz w:val="20"/>
                <w:szCs w:val="20"/>
              </w:rPr>
            </w:pPr>
            <w:r w:rsidRPr="00955222">
              <w:rPr>
                <w:rFonts w:asciiTheme="minorHAnsi" w:hAnsiTheme="minorHAnsi" w:cstheme="minorHAnsi"/>
                <w:color w:val="000000"/>
                <w:sz w:val="20"/>
                <w:szCs w:val="20"/>
              </w:rPr>
              <w:t>1.69</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55A8BF9A" w14:textId="4A00ACE9" w:rsidR="00DC791D" w:rsidRPr="00256E0B" w:rsidRDefault="00DC791D" w:rsidP="00002505">
            <w:pPr>
              <w:jc w:val="center"/>
              <w:rPr>
                <w:rFonts w:asciiTheme="minorHAnsi" w:hAnsiTheme="minorHAnsi" w:cstheme="minorHAnsi"/>
                <w:color w:val="000000"/>
                <w:sz w:val="20"/>
                <w:szCs w:val="20"/>
              </w:rPr>
            </w:pPr>
            <w:r w:rsidRPr="00955222">
              <w:rPr>
                <w:rFonts w:asciiTheme="minorHAnsi" w:hAnsiTheme="minorHAnsi" w:cstheme="minorHAnsi"/>
                <w:color w:val="000000"/>
                <w:sz w:val="20"/>
                <w:szCs w:val="20"/>
              </w:rPr>
              <w:t>1.69</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5CB6ADC" w14:textId="16F64F2C" w:rsidR="00DC791D" w:rsidRPr="00256E0B" w:rsidRDefault="00DC791D" w:rsidP="00002505">
            <w:pPr>
              <w:jc w:val="center"/>
              <w:rPr>
                <w:rFonts w:asciiTheme="minorHAnsi" w:hAnsiTheme="minorHAnsi" w:cstheme="minorHAnsi"/>
                <w:color w:val="000000"/>
                <w:sz w:val="20"/>
                <w:szCs w:val="20"/>
              </w:rPr>
            </w:pPr>
            <w:r w:rsidRPr="00955222">
              <w:rPr>
                <w:rFonts w:asciiTheme="minorHAnsi" w:hAnsiTheme="minorHAnsi" w:cstheme="minorHAnsi"/>
                <w:color w:val="000000"/>
                <w:sz w:val="20"/>
                <w:szCs w:val="20"/>
              </w:rPr>
              <w:t>1.69</w:t>
            </w:r>
          </w:p>
        </w:tc>
        <w:tc>
          <w:tcPr>
            <w:tcW w:w="1327" w:type="pct"/>
            <w:vMerge/>
            <w:tcBorders>
              <w:top w:val="single" w:sz="4" w:space="0" w:color="auto"/>
              <w:left w:val="single" w:sz="4" w:space="0" w:color="auto"/>
              <w:bottom w:val="single" w:sz="4" w:space="0" w:color="auto"/>
              <w:right w:val="single" w:sz="4" w:space="0" w:color="auto"/>
            </w:tcBorders>
            <w:shd w:val="clear" w:color="auto" w:fill="auto"/>
          </w:tcPr>
          <w:p w14:paraId="27CF53B0" w14:textId="77777777" w:rsidR="00DC791D" w:rsidRPr="00256E0B" w:rsidRDefault="00DC791D" w:rsidP="00DC791D">
            <w:pPr>
              <w:rPr>
                <w:rFonts w:asciiTheme="minorHAnsi" w:hAnsiTheme="minorHAnsi" w:cstheme="minorHAnsi"/>
                <w:sz w:val="20"/>
                <w:szCs w:val="20"/>
              </w:rPr>
            </w:pPr>
          </w:p>
        </w:tc>
      </w:tr>
      <w:tr w:rsidR="00002505" w:rsidRPr="00256E0B" w14:paraId="7D9A8304" w14:textId="77777777" w:rsidTr="00DC791D">
        <w:trPr>
          <w:trHeight w:val="765"/>
        </w:trPr>
        <w:tc>
          <w:tcPr>
            <w:tcW w:w="246" w:type="pct"/>
            <w:tcBorders>
              <w:top w:val="single" w:sz="4" w:space="0" w:color="auto"/>
              <w:left w:val="single" w:sz="4" w:space="0" w:color="auto"/>
              <w:bottom w:val="single" w:sz="4" w:space="0" w:color="auto"/>
              <w:right w:val="nil"/>
            </w:tcBorders>
            <w:shd w:val="clear" w:color="auto" w:fill="auto"/>
            <w:vAlign w:val="center"/>
          </w:tcPr>
          <w:p w14:paraId="19372329" w14:textId="244A40A2" w:rsidR="00002505" w:rsidRDefault="00002505"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13</w:t>
            </w:r>
          </w:p>
        </w:tc>
        <w:tc>
          <w:tcPr>
            <w:tcW w:w="777" w:type="pct"/>
            <w:tcBorders>
              <w:top w:val="single" w:sz="4" w:space="0" w:color="auto"/>
              <w:left w:val="single" w:sz="4" w:space="0" w:color="auto"/>
              <w:bottom w:val="single" w:sz="4" w:space="0" w:color="auto"/>
              <w:right w:val="nil"/>
            </w:tcBorders>
            <w:shd w:val="clear" w:color="auto" w:fill="auto"/>
            <w:vAlign w:val="center"/>
          </w:tcPr>
          <w:p w14:paraId="734CA82B" w14:textId="6F36CC58" w:rsidR="00002505" w:rsidRPr="00CB0288" w:rsidRDefault="00002505" w:rsidP="00002505">
            <w:pPr>
              <w:rPr>
                <w:rFonts w:asciiTheme="minorHAnsi" w:hAnsiTheme="minorHAnsi" w:cstheme="minorHAnsi"/>
                <w:color w:val="000000"/>
                <w:sz w:val="20"/>
                <w:szCs w:val="20"/>
              </w:rPr>
            </w:pPr>
            <w:r w:rsidRPr="00CB0288">
              <w:rPr>
                <w:rFonts w:asciiTheme="minorHAnsi" w:hAnsiTheme="minorHAnsi" w:cstheme="minorHAnsi"/>
                <w:color w:val="000000"/>
                <w:sz w:val="20"/>
                <w:szCs w:val="20"/>
              </w:rPr>
              <w:t>TDS RECEIVABLE ON FD INTEREST F.Y.2020-21</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DC7660" w14:textId="23C34196" w:rsidR="00002505" w:rsidRPr="00256E0B" w:rsidRDefault="00002505"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0.97</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AB62B59" w14:textId="62893381" w:rsidR="00002505" w:rsidRPr="00256E0B" w:rsidRDefault="00002505" w:rsidP="00002505">
            <w:pPr>
              <w:jc w:val="center"/>
              <w:rPr>
                <w:rFonts w:asciiTheme="minorHAnsi" w:hAnsiTheme="minorHAnsi" w:cstheme="minorHAnsi"/>
                <w:color w:val="000000"/>
                <w:sz w:val="20"/>
                <w:szCs w:val="20"/>
              </w:rPr>
            </w:pPr>
            <w:r w:rsidRPr="00D35B6C">
              <w:rPr>
                <w:rFonts w:asciiTheme="minorHAnsi" w:hAnsiTheme="minorHAnsi" w:cstheme="minorHAnsi"/>
                <w:color w:val="000000"/>
                <w:sz w:val="20"/>
                <w:szCs w:val="20"/>
              </w:rPr>
              <w:t>Nil</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49A9D371" w14:textId="38B5CC06" w:rsidR="00002505" w:rsidRPr="00256E0B" w:rsidRDefault="00002505" w:rsidP="00002505">
            <w:pPr>
              <w:jc w:val="center"/>
              <w:rPr>
                <w:rFonts w:asciiTheme="minorHAnsi" w:hAnsiTheme="minorHAnsi" w:cstheme="minorHAnsi"/>
                <w:color w:val="000000"/>
                <w:sz w:val="20"/>
                <w:szCs w:val="20"/>
              </w:rPr>
            </w:pPr>
            <w:r w:rsidRPr="00D35B6C">
              <w:rPr>
                <w:rFonts w:asciiTheme="minorHAnsi" w:hAnsiTheme="minorHAnsi" w:cstheme="minorHAnsi"/>
                <w:color w:val="000000"/>
                <w:sz w:val="20"/>
                <w:szCs w:val="20"/>
              </w:rPr>
              <w:t>Nil</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21754A" w14:textId="09972EB4" w:rsidR="00002505" w:rsidRPr="00256E0B" w:rsidRDefault="00002505" w:rsidP="00002505">
            <w:pPr>
              <w:jc w:val="center"/>
              <w:rPr>
                <w:rFonts w:asciiTheme="minorHAnsi" w:hAnsiTheme="minorHAnsi" w:cstheme="minorHAnsi"/>
                <w:color w:val="000000"/>
                <w:sz w:val="20"/>
                <w:szCs w:val="20"/>
              </w:rPr>
            </w:pPr>
            <w:r w:rsidRPr="00D35B6C">
              <w:rPr>
                <w:rFonts w:asciiTheme="minorHAnsi" w:hAnsiTheme="minorHAnsi" w:cstheme="minorHAnsi"/>
                <w:color w:val="000000"/>
                <w:sz w:val="20"/>
                <w:szCs w:val="20"/>
              </w:rPr>
              <w:t>Nil</w:t>
            </w:r>
          </w:p>
        </w:tc>
        <w:tc>
          <w:tcPr>
            <w:tcW w:w="1327" w:type="pct"/>
            <w:tcBorders>
              <w:top w:val="single" w:sz="4" w:space="0" w:color="auto"/>
              <w:left w:val="nil"/>
              <w:bottom w:val="single" w:sz="4" w:space="0" w:color="auto"/>
              <w:right w:val="single" w:sz="4" w:space="0" w:color="auto"/>
            </w:tcBorders>
            <w:shd w:val="clear" w:color="auto" w:fill="auto"/>
          </w:tcPr>
          <w:p w14:paraId="059D4631" w14:textId="3447F63B" w:rsidR="00002505" w:rsidRPr="00256E0B" w:rsidRDefault="00DC791D" w:rsidP="00DC791D">
            <w:pPr>
              <w:jc w:val="both"/>
              <w:rPr>
                <w:rFonts w:asciiTheme="minorHAnsi" w:hAnsiTheme="minorHAnsi" w:cstheme="minorHAnsi"/>
                <w:sz w:val="20"/>
                <w:szCs w:val="20"/>
              </w:rPr>
            </w:pPr>
            <w:r w:rsidRPr="00DC791D">
              <w:rPr>
                <w:rFonts w:asciiTheme="minorHAnsi" w:hAnsiTheme="minorHAnsi" w:cstheme="minorHAnsi"/>
                <w:sz w:val="20"/>
                <w:szCs w:val="20"/>
              </w:rPr>
              <w:t>Due to unknown ITR status, we have considered the Fair value to be Nil, Liquidation value (Going concern) and Liquidation Value (Piecemeal) to be Nil.</w:t>
            </w:r>
          </w:p>
        </w:tc>
      </w:tr>
      <w:tr w:rsidR="00002505" w:rsidRPr="00256E0B" w14:paraId="164A41BF" w14:textId="77777777" w:rsidTr="00DC791D">
        <w:trPr>
          <w:trHeight w:val="765"/>
        </w:trPr>
        <w:tc>
          <w:tcPr>
            <w:tcW w:w="246" w:type="pct"/>
            <w:tcBorders>
              <w:top w:val="single" w:sz="4" w:space="0" w:color="auto"/>
              <w:left w:val="single" w:sz="4" w:space="0" w:color="auto"/>
              <w:bottom w:val="single" w:sz="4" w:space="0" w:color="auto"/>
              <w:right w:val="nil"/>
            </w:tcBorders>
            <w:shd w:val="clear" w:color="auto" w:fill="auto"/>
            <w:vAlign w:val="center"/>
          </w:tcPr>
          <w:p w14:paraId="4884F18D" w14:textId="39C906B7" w:rsidR="00002505" w:rsidRDefault="00002505"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14</w:t>
            </w:r>
          </w:p>
        </w:tc>
        <w:tc>
          <w:tcPr>
            <w:tcW w:w="777" w:type="pct"/>
            <w:tcBorders>
              <w:top w:val="single" w:sz="4" w:space="0" w:color="auto"/>
              <w:left w:val="single" w:sz="4" w:space="0" w:color="auto"/>
              <w:bottom w:val="single" w:sz="4" w:space="0" w:color="auto"/>
              <w:right w:val="nil"/>
            </w:tcBorders>
            <w:shd w:val="clear" w:color="auto" w:fill="auto"/>
            <w:vAlign w:val="center"/>
          </w:tcPr>
          <w:p w14:paraId="2F338045" w14:textId="6F9120E8" w:rsidR="00002505" w:rsidRPr="00CB0288" w:rsidRDefault="00002505" w:rsidP="00002505">
            <w:pPr>
              <w:rPr>
                <w:rFonts w:asciiTheme="minorHAnsi" w:hAnsiTheme="minorHAnsi" w:cstheme="minorHAnsi"/>
                <w:color w:val="000000"/>
                <w:sz w:val="20"/>
                <w:szCs w:val="20"/>
              </w:rPr>
            </w:pPr>
            <w:r w:rsidRPr="00BC70E0">
              <w:rPr>
                <w:rFonts w:asciiTheme="minorHAnsi" w:hAnsiTheme="minorHAnsi" w:cstheme="minorHAnsi"/>
                <w:color w:val="000000"/>
                <w:sz w:val="20"/>
                <w:szCs w:val="20"/>
              </w:rPr>
              <w:t>LOKMANYA SAKHAR UDYOG LTD</w:t>
            </w:r>
          </w:p>
        </w:tc>
        <w:tc>
          <w:tcPr>
            <w:tcW w:w="782" w:type="pct"/>
            <w:tcBorders>
              <w:top w:val="nil"/>
              <w:left w:val="single" w:sz="4" w:space="0" w:color="auto"/>
              <w:bottom w:val="single" w:sz="4" w:space="0" w:color="auto"/>
              <w:right w:val="single" w:sz="4" w:space="0" w:color="auto"/>
            </w:tcBorders>
            <w:shd w:val="clear" w:color="auto" w:fill="auto"/>
            <w:noWrap/>
            <w:vAlign w:val="center"/>
          </w:tcPr>
          <w:p w14:paraId="65CCACEF" w14:textId="45CB9218" w:rsidR="00002505" w:rsidRPr="00256E0B" w:rsidRDefault="00002505"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232.59</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132CCE" w14:textId="4489C596" w:rsidR="00002505" w:rsidRPr="00256E0B" w:rsidRDefault="00002505" w:rsidP="00002505">
            <w:pPr>
              <w:jc w:val="center"/>
              <w:rPr>
                <w:rFonts w:asciiTheme="minorHAnsi" w:hAnsiTheme="minorHAnsi" w:cstheme="minorHAnsi"/>
                <w:color w:val="000000"/>
                <w:sz w:val="20"/>
                <w:szCs w:val="20"/>
              </w:rPr>
            </w:pPr>
            <w:r w:rsidRPr="00D35B6C">
              <w:rPr>
                <w:rFonts w:asciiTheme="minorHAnsi" w:hAnsiTheme="minorHAnsi" w:cstheme="minorHAnsi"/>
                <w:color w:val="000000"/>
                <w:sz w:val="20"/>
                <w:szCs w:val="20"/>
              </w:rPr>
              <w:t>Nil</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12AACED4" w14:textId="3160D32E" w:rsidR="00002505" w:rsidRPr="00256E0B" w:rsidRDefault="00002505" w:rsidP="00002505">
            <w:pPr>
              <w:jc w:val="center"/>
              <w:rPr>
                <w:rFonts w:asciiTheme="minorHAnsi" w:hAnsiTheme="minorHAnsi" w:cstheme="minorHAnsi"/>
                <w:color w:val="000000"/>
                <w:sz w:val="20"/>
                <w:szCs w:val="20"/>
              </w:rPr>
            </w:pPr>
            <w:r w:rsidRPr="00D35B6C">
              <w:rPr>
                <w:rFonts w:asciiTheme="minorHAnsi" w:hAnsiTheme="minorHAnsi" w:cstheme="minorHAnsi"/>
                <w:color w:val="000000"/>
                <w:sz w:val="20"/>
                <w:szCs w:val="20"/>
              </w:rPr>
              <w:t>Nil</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DCD5563" w14:textId="07E777C6" w:rsidR="00002505" w:rsidRPr="00256E0B" w:rsidRDefault="00002505" w:rsidP="00002505">
            <w:pPr>
              <w:jc w:val="center"/>
              <w:rPr>
                <w:rFonts w:asciiTheme="minorHAnsi" w:hAnsiTheme="minorHAnsi" w:cstheme="minorHAnsi"/>
                <w:color w:val="000000"/>
                <w:sz w:val="20"/>
                <w:szCs w:val="20"/>
              </w:rPr>
            </w:pPr>
            <w:r w:rsidRPr="00D35B6C">
              <w:rPr>
                <w:rFonts w:asciiTheme="minorHAnsi" w:hAnsiTheme="minorHAnsi" w:cstheme="minorHAnsi"/>
                <w:color w:val="000000"/>
                <w:sz w:val="20"/>
                <w:szCs w:val="20"/>
              </w:rPr>
              <w:t>Nil</w:t>
            </w:r>
          </w:p>
        </w:tc>
        <w:tc>
          <w:tcPr>
            <w:tcW w:w="1327" w:type="pct"/>
            <w:tcBorders>
              <w:top w:val="single" w:sz="4" w:space="0" w:color="auto"/>
              <w:left w:val="nil"/>
              <w:bottom w:val="single" w:sz="4" w:space="0" w:color="auto"/>
              <w:right w:val="single" w:sz="4" w:space="0" w:color="auto"/>
            </w:tcBorders>
            <w:shd w:val="clear" w:color="auto" w:fill="auto"/>
          </w:tcPr>
          <w:p w14:paraId="09517D8D" w14:textId="141AB080" w:rsidR="00002505" w:rsidRPr="00256E0B" w:rsidRDefault="00DC791D" w:rsidP="00DC791D">
            <w:pPr>
              <w:jc w:val="both"/>
              <w:rPr>
                <w:rFonts w:asciiTheme="minorHAnsi" w:hAnsiTheme="minorHAnsi" w:cstheme="minorHAnsi"/>
                <w:sz w:val="20"/>
                <w:szCs w:val="20"/>
              </w:rPr>
            </w:pPr>
            <w:r w:rsidRPr="00DC791D">
              <w:rPr>
                <w:rFonts w:asciiTheme="minorHAnsi" w:hAnsiTheme="minorHAnsi" w:cstheme="minorHAnsi"/>
                <w:sz w:val="20"/>
                <w:szCs w:val="20"/>
              </w:rPr>
              <w:t>There is no any confirmation of balance nor refund status available and there is no any kind of movement since 2017 has been observed. Hence, we have considered the Fair value to be Nil, Liquidation value (Going concern) and Liquidation Value (Piecemeal) to be Nil.</w:t>
            </w:r>
          </w:p>
        </w:tc>
      </w:tr>
      <w:tr w:rsidR="00002505" w:rsidRPr="00256E0B" w14:paraId="48F473CA" w14:textId="77777777" w:rsidTr="00DC791D">
        <w:trPr>
          <w:trHeight w:val="765"/>
        </w:trPr>
        <w:tc>
          <w:tcPr>
            <w:tcW w:w="246" w:type="pct"/>
            <w:tcBorders>
              <w:top w:val="single" w:sz="4" w:space="0" w:color="auto"/>
              <w:left w:val="single" w:sz="4" w:space="0" w:color="auto"/>
              <w:bottom w:val="single" w:sz="4" w:space="0" w:color="auto"/>
              <w:right w:val="nil"/>
            </w:tcBorders>
            <w:shd w:val="clear" w:color="auto" w:fill="auto"/>
            <w:vAlign w:val="center"/>
          </w:tcPr>
          <w:p w14:paraId="5828D32A" w14:textId="650AE000" w:rsidR="00002505" w:rsidRDefault="00002505"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15</w:t>
            </w:r>
          </w:p>
        </w:tc>
        <w:tc>
          <w:tcPr>
            <w:tcW w:w="777" w:type="pct"/>
            <w:tcBorders>
              <w:top w:val="single" w:sz="4" w:space="0" w:color="auto"/>
              <w:left w:val="single" w:sz="4" w:space="0" w:color="auto"/>
              <w:bottom w:val="single" w:sz="4" w:space="0" w:color="auto"/>
              <w:right w:val="nil"/>
            </w:tcBorders>
            <w:shd w:val="clear" w:color="auto" w:fill="auto"/>
            <w:vAlign w:val="center"/>
          </w:tcPr>
          <w:p w14:paraId="3139E1FA" w14:textId="2E7D4209" w:rsidR="00002505" w:rsidRPr="00BC70E0" w:rsidRDefault="00002505" w:rsidP="00002505">
            <w:pPr>
              <w:rPr>
                <w:rFonts w:asciiTheme="minorHAnsi" w:hAnsiTheme="minorHAnsi" w:cstheme="minorHAnsi"/>
                <w:color w:val="000000"/>
                <w:sz w:val="20"/>
                <w:szCs w:val="20"/>
              </w:rPr>
            </w:pPr>
            <w:r w:rsidRPr="00BC70E0">
              <w:rPr>
                <w:rFonts w:asciiTheme="minorHAnsi" w:hAnsiTheme="minorHAnsi" w:cstheme="minorHAnsi"/>
                <w:color w:val="000000"/>
                <w:sz w:val="20"/>
                <w:szCs w:val="20"/>
              </w:rPr>
              <w:t>SPARKON ENGINEERS (CREDITORS)</w:t>
            </w:r>
          </w:p>
        </w:tc>
        <w:tc>
          <w:tcPr>
            <w:tcW w:w="782" w:type="pct"/>
            <w:tcBorders>
              <w:top w:val="nil"/>
              <w:left w:val="single" w:sz="4" w:space="0" w:color="auto"/>
              <w:bottom w:val="single" w:sz="4" w:space="0" w:color="auto"/>
              <w:right w:val="single" w:sz="4" w:space="0" w:color="auto"/>
            </w:tcBorders>
            <w:shd w:val="clear" w:color="auto" w:fill="auto"/>
            <w:noWrap/>
            <w:vAlign w:val="center"/>
          </w:tcPr>
          <w:p w14:paraId="149F06FE" w14:textId="1593BEC4" w:rsidR="00002505" w:rsidRPr="00256E0B" w:rsidRDefault="00002505"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74.01</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3DC0994" w14:textId="746DF0A4" w:rsidR="00002505" w:rsidRPr="00256E0B" w:rsidRDefault="00002505" w:rsidP="00002505">
            <w:pPr>
              <w:jc w:val="center"/>
              <w:rPr>
                <w:rFonts w:asciiTheme="minorHAnsi" w:hAnsiTheme="minorHAnsi" w:cstheme="minorHAnsi"/>
                <w:color w:val="000000"/>
                <w:sz w:val="20"/>
                <w:szCs w:val="20"/>
              </w:rPr>
            </w:pPr>
            <w:r w:rsidRPr="00D35B6C">
              <w:rPr>
                <w:rFonts w:asciiTheme="minorHAnsi" w:hAnsiTheme="minorHAnsi" w:cstheme="minorHAnsi"/>
                <w:color w:val="000000"/>
                <w:sz w:val="20"/>
                <w:szCs w:val="20"/>
              </w:rPr>
              <w:t>Nil</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1B683B4C" w14:textId="6A924CBF" w:rsidR="00002505" w:rsidRPr="00256E0B" w:rsidRDefault="00002505" w:rsidP="00002505">
            <w:pPr>
              <w:jc w:val="center"/>
              <w:rPr>
                <w:rFonts w:asciiTheme="minorHAnsi" w:hAnsiTheme="minorHAnsi" w:cstheme="minorHAnsi"/>
                <w:color w:val="000000"/>
                <w:sz w:val="20"/>
                <w:szCs w:val="20"/>
              </w:rPr>
            </w:pPr>
            <w:r w:rsidRPr="00D35B6C">
              <w:rPr>
                <w:rFonts w:asciiTheme="minorHAnsi" w:hAnsiTheme="minorHAnsi" w:cstheme="minorHAnsi"/>
                <w:color w:val="000000"/>
                <w:sz w:val="20"/>
                <w:szCs w:val="20"/>
              </w:rPr>
              <w:t>Nil</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B7A5DC" w14:textId="55EAAC3D" w:rsidR="00002505" w:rsidRPr="00256E0B" w:rsidRDefault="00002505" w:rsidP="00002505">
            <w:pPr>
              <w:jc w:val="center"/>
              <w:rPr>
                <w:rFonts w:asciiTheme="minorHAnsi" w:hAnsiTheme="minorHAnsi" w:cstheme="minorHAnsi"/>
                <w:color w:val="000000"/>
                <w:sz w:val="20"/>
                <w:szCs w:val="20"/>
              </w:rPr>
            </w:pPr>
            <w:r w:rsidRPr="00D35B6C">
              <w:rPr>
                <w:rFonts w:asciiTheme="minorHAnsi" w:hAnsiTheme="minorHAnsi" w:cstheme="minorHAnsi"/>
                <w:color w:val="000000"/>
                <w:sz w:val="20"/>
                <w:szCs w:val="20"/>
              </w:rPr>
              <w:t>Nil</w:t>
            </w:r>
          </w:p>
        </w:tc>
        <w:tc>
          <w:tcPr>
            <w:tcW w:w="1327" w:type="pct"/>
            <w:tcBorders>
              <w:top w:val="single" w:sz="4" w:space="0" w:color="auto"/>
              <w:left w:val="nil"/>
              <w:bottom w:val="single" w:sz="4" w:space="0" w:color="auto"/>
              <w:right w:val="single" w:sz="4" w:space="0" w:color="auto"/>
            </w:tcBorders>
            <w:shd w:val="clear" w:color="auto" w:fill="auto"/>
          </w:tcPr>
          <w:p w14:paraId="086294D5" w14:textId="629280A4" w:rsidR="00002505" w:rsidRPr="00256E0B" w:rsidRDefault="00DC791D" w:rsidP="00DC791D">
            <w:pPr>
              <w:jc w:val="both"/>
              <w:rPr>
                <w:rFonts w:asciiTheme="minorHAnsi" w:hAnsiTheme="minorHAnsi" w:cstheme="minorHAnsi"/>
                <w:sz w:val="20"/>
                <w:szCs w:val="20"/>
              </w:rPr>
            </w:pPr>
            <w:r w:rsidRPr="00DC791D">
              <w:rPr>
                <w:rFonts w:asciiTheme="minorHAnsi" w:hAnsiTheme="minorHAnsi" w:cstheme="minorHAnsi"/>
                <w:sz w:val="20"/>
                <w:szCs w:val="20"/>
              </w:rPr>
              <w:t>There is no any confirmation of balance nor refund status available and there is no any kind of movement since Jan 2018 has been observed. Hence, we have considered the Fair value to be Nil, Liquidation value (Going concern) and Liquidation Value (Piecemeal) to be Nil.</w:t>
            </w:r>
          </w:p>
        </w:tc>
      </w:tr>
      <w:tr w:rsidR="00002505" w:rsidRPr="00256E0B" w14:paraId="02D787A9" w14:textId="77777777" w:rsidTr="00DC791D">
        <w:trPr>
          <w:trHeight w:val="765"/>
        </w:trPr>
        <w:tc>
          <w:tcPr>
            <w:tcW w:w="246" w:type="pct"/>
            <w:tcBorders>
              <w:top w:val="single" w:sz="4" w:space="0" w:color="auto"/>
              <w:left w:val="single" w:sz="4" w:space="0" w:color="auto"/>
              <w:bottom w:val="single" w:sz="4" w:space="0" w:color="auto"/>
              <w:right w:val="nil"/>
            </w:tcBorders>
            <w:shd w:val="clear" w:color="auto" w:fill="auto"/>
            <w:vAlign w:val="center"/>
          </w:tcPr>
          <w:p w14:paraId="75D346A1" w14:textId="7FDED462" w:rsidR="00002505" w:rsidRDefault="00002505"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16</w:t>
            </w:r>
          </w:p>
        </w:tc>
        <w:tc>
          <w:tcPr>
            <w:tcW w:w="777" w:type="pct"/>
            <w:tcBorders>
              <w:top w:val="single" w:sz="4" w:space="0" w:color="auto"/>
              <w:left w:val="single" w:sz="4" w:space="0" w:color="auto"/>
              <w:bottom w:val="single" w:sz="4" w:space="0" w:color="auto"/>
              <w:right w:val="nil"/>
            </w:tcBorders>
            <w:shd w:val="clear" w:color="auto" w:fill="auto"/>
            <w:vAlign w:val="center"/>
          </w:tcPr>
          <w:p w14:paraId="45498D58" w14:textId="5FCA0660" w:rsidR="00002505" w:rsidRPr="00BC70E0" w:rsidRDefault="00002505" w:rsidP="00002505">
            <w:pPr>
              <w:rPr>
                <w:rFonts w:asciiTheme="minorHAnsi" w:hAnsiTheme="minorHAnsi" w:cstheme="minorHAnsi"/>
                <w:color w:val="000000"/>
                <w:sz w:val="20"/>
                <w:szCs w:val="20"/>
              </w:rPr>
            </w:pPr>
            <w:r w:rsidRPr="00BC70E0">
              <w:rPr>
                <w:rFonts w:asciiTheme="minorHAnsi" w:hAnsiTheme="minorHAnsi" w:cstheme="minorHAnsi"/>
                <w:color w:val="000000"/>
                <w:sz w:val="20"/>
                <w:szCs w:val="20"/>
              </w:rPr>
              <w:t>FABTECH TECHNICAL CAMPUS (SANGOLA)</w:t>
            </w:r>
          </w:p>
        </w:tc>
        <w:tc>
          <w:tcPr>
            <w:tcW w:w="782" w:type="pct"/>
            <w:tcBorders>
              <w:top w:val="nil"/>
              <w:left w:val="single" w:sz="4" w:space="0" w:color="auto"/>
              <w:bottom w:val="single" w:sz="4" w:space="0" w:color="auto"/>
              <w:right w:val="single" w:sz="4" w:space="0" w:color="auto"/>
            </w:tcBorders>
            <w:shd w:val="clear" w:color="auto" w:fill="auto"/>
            <w:noWrap/>
            <w:vAlign w:val="center"/>
          </w:tcPr>
          <w:p w14:paraId="31C03060" w14:textId="1911A714" w:rsidR="00002505" w:rsidRPr="00256E0B" w:rsidRDefault="00002505"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895.32</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0CB0B0" w14:textId="17D7F0E6" w:rsidR="00002505" w:rsidRPr="00256E0B" w:rsidRDefault="00002505" w:rsidP="00002505">
            <w:pPr>
              <w:jc w:val="center"/>
              <w:rPr>
                <w:rFonts w:asciiTheme="minorHAnsi" w:hAnsiTheme="minorHAnsi" w:cstheme="minorHAnsi"/>
                <w:color w:val="000000"/>
                <w:sz w:val="20"/>
                <w:szCs w:val="20"/>
              </w:rPr>
            </w:pPr>
            <w:r w:rsidRPr="000E1384">
              <w:rPr>
                <w:rFonts w:asciiTheme="minorHAnsi" w:hAnsiTheme="minorHAnsi" w:cstheme="minorHAnsi"/>
                <w:color w:val="000000"/>
                <w:sz w:val="20"/>
                <w:szCs w:val="20"/>
              </w:rPr>
              <w:t>Nil</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42E3134C" w14:textId="28FE2581" w:rsidR="00002505" w:rsidRPr="00256E0B" w:rsidRDefault="00002505" w:rsidP="00002505">
            <w:pPr>
              <w:jc w:val="center"/>
              <w:rPr>
                <w:rFonts w:asciiTheme="minorHAnsi" w:hAnsiTheme="minorHAnsi" w:cstheme="minorHAnsi"/>
                <w:color w:val="000000"/>
                <w:sz w:val="20"/>
                <w:szCs w:val="20"/>
              </w:rPr>
            </w:pPr>
            <w:r w:rsidRPr="000E1384">
              <w:rPr>
                <w:rFonts w:asciiTheme="minorHAnsi" w:hAnsiTheme="minorHAnsi" w:cstheme="minorHAnsi"/>
                <w:color w:val="000000"/>
                <w:sz w:val="20"/>
                <w:szCs w:val="20"/>
              </w:rPr>
              <w:t>Nil</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C682FC4" w14:textId="7F051BA9" w:rsidR="00002505" w:rsidRPr="00256E0B" w:rsidRDefault="00002505" w:rsidP="00002505">
            <w:pPr>
              <w:jc w:val="center"/>
              <w:rPr>
                <w:rFonts w:asciiTheme="minorHAnsi" w:hAnsiTheme="minorHAnsi" w:cstheme="minorHAnsi"/>
                <w:color w:val="000000"/>
                <w:sz w:val="20"/>
                <w:szCs w:val="20"/>
              </w:rPr>
            </w:pPr>
            <w:r w:rsidRPr="000E1384">
              <w:rPr>
                <w:rFonts w:asciiTheme="minorHAnsi" w:hAnsiTheme="minorHAnsi" w:cstheme="minorHAnsi"/>
                <w:color w:val="000000"/>
                <w:sz w:val="20"/>
                <w:szCs w:val="20"/>
              </w:rPr>
              <w:t>Nil</w:t>
            </w:r>
          </w:p>
        </w:tc>
        <w:tc>
          <w:tcPr>
            <w:tcW w:w="1327" w:type="pct"/>
            <w:tcBorders>
              <w:top w:val="single" w:sz="4" w:space="0" w:color="auto"/>
              <w:left w:val="nil"/>
              <w:bottom w:val="single" w:sz="4" w:space="0" w:color="auto"/>
              <w:right w:val="single" w:sz="4" w:space="0" w:color="auto"/>
            </w:tcBorders>
            <w:shd w:val="clear" w:color="auto" w:fill="auto"/>
          </w:tcPr>
          <w:p w14:paraId="63FD2DEB" w14:textId="2E73D5E2" w:rsidR="00002505" w:rsidRPr="00256E0B" w:rsidRDefault="00DC791D" w:rsidP="00DC791D">
            <w:pPr>
              <w:jc w:val="both"/>
              <w:rPr>
                <w:rFonts w:asciiTheme="minorHAnsi" w:hAnsiTheme="minorHAnsi" w:cstheme="minorHAnsi"/>
                <w:sz w:val="20"/>
                <w:szCs w:val="20"/>
              </w:rPr>
            </w:pPr>
            <w:r w:rsidRPr="00DC791D">
              <w:rPr>
                <w:rFonts w:asciiTheme="minorHAnsi" w:hAnsiTheme="minorHAnsi" w:cstheme="minorHAnsi"/>
                <w:sz w:val="20"/>
                <w:szCs w:val="20"/>
              </w:rPr>
              <w:t xml:space="preserve">There is no any confirmation of balance nor refund status available and there is no </w:t>
            </w:r>
            <w:r>
              <w:rPr>
                <w:rFonts w:asciiTheme="minorHAnsi" w:hAnsiTheme="minorHAnsi" w:cstheme="minorHAnsi"/>
                <w:sz w:val="20"/>
                <w:szCs w:val="20"/>
              </w:rPr>
              <w:t>any kind of movement since</w:t>
            </w:r>
            <w:r w:rsidRPr="00DC791D">
              <w:rPr>
                <w:rFonts w:asciiTheme="minorHAnsi" w:hAnsiTheme="minorHAnsi" w:cstheme="minorHAnsi"/>
                <w:sz w:val="20"/>
                <w:szCs w:val="20"/>
              </w:rPr>
              <w:t xml:space="preserve"> May, 2019 has been observed. Hence, we have considered the Fair value to be Nil, Liquidation value (Going concern) and Liquidation Value (Piecemeal) to be Nil.</w:t>
            </w:r>
          </w:p>
        </w:tc>
      </w:tr>
      <w:tr w:rsidR="00002505" w:rsidRPr="00256E0B" w14:paraId="75A68E18" w14:textId="77777777" w:rsidTr="00DC791D">
        <w:trPr>
          <w:trHeight w:val="765"/>
        </w:trPr>
        <w:tc>
          <w:tcPr>
            <w:tcW w:w="246" w:type="pct"/>
            <w:tcBorders>
              <w:top w:val="single" w:sz="4" w:space="0" w:color="auto"/>
              <w:left w:val="single" w:sz="4" w:space="0" w:color="auto"/>
              <w:bottom w:val="single" w:sz="4" w:space="0" w:color="auto"/>
              <w:right w:val="nil"/>
            </w:tcBorders>
            <w:shd w:val="clear" w:color="auto" w:fill="auto"/>
            <w:vAlign w:val="center"/>
          </w:tcPr>
          <w:p w14:paraId="292A0315" w14:textId="2286A8CB" w:rsidR="00002505" w:rsidRDefault="00002505"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17</w:t>
            </w:r>
          </w:p>
        </w:tc>
        <w:tc>
          <w:tcPr>
            <w:tcW w:w="777" w:type="pct"/>
            <w:tcBorders>
              <w:top w:val="single" w:sz="4" w:space="0" w:color="auto"/>
              <w:left w:val="single" w:sz="4" w:space="0" w:color="auto"/>
              <w:bottom w:val="single" w:sz="4" w:space="0" w:color="auto"/>
              <w:right w:val="nil"/>
            </w:tcBorders>
            <w:shd w:val="clear" w:color="auto" w:fill="auto"/>
            <w:vAlign w:val="center"/>
          </w:tcPr>
          <w:p w14:paraId="4BC50130" w14:textId="138B238D" w:rsidR="00002505" w:rsidRPr="00BC70E0" w:rsidRDefault="00002505" w:rsidP="00002505">
            <w:pPr>
              <w:rPr>
                <w:rFonts w:asciiTheme="minorHAnsi" w:hAnsiTheme="minorHAnsi" w:cstheme="minorHAnsi"/>
                <w:color w:val="000000"/>
                <w:sz w:val="20"/>
                <w:szCs w:val="20"/>
              </w:rPr>
            </w:pPr>
            <w:r w:rsidRPr="00BC70E0">
              <w:rPr>
                <w:rFonts w:asciiTheme="minorHAnsi" w:hAnsiTheme="minorHAnsi" w:cstheme="minorHAnsi"/>
                <w:color w:val="000000"/>
                <w:sz w:val="20"/>
                <w:szCs w:val="20"/>
              </w:rPr>
              <w:t>CANE PURCHSE ADVANCE</w:t>
            </w:r>
          </w:p>
        </w:tc>
        <w:tc>
          <w:tcPr>
            <w:tcW w:w="782" w:type="pct"/>
            <w:tcBorders>
              <w:top w:val="nil"/>
              <w:left w:val="single" w:sz="4" w:space="0" w:color="auto"/>
              <w:bottom w:val="single" w:sz="4" w:space="0" w:color="auto"/>
              <w:right w:val="single" w:sz="4" w:space="0" w:color="auto"/>
            </w:tcBorders>
            <w:shd w:val="clear" w:color="auto" w:fill="auto"/>
            <w:noWrap/>
            <w:vAlign w:val="center"/>
          </w:tcPr>
          <w:p w14:paraId="5FCB6FFE" w14:textId="420199BD" w:rsidR="00002505" w:rsidRPr="00256E0B" w:rsidRDefault="00002505"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12.00</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A945026" w14:textId="52415C4E" w:rsidR="00002505" w:rsidRPr="00256E0B" w:rsidRDefault="00002505" w:rsidP="00002505">
            <w:pPr>
              <w:jc w:val="center"/>
              <w:rPr>
                <w:rFonts w:asciiTheme="minorHAnsi" w:hAnsiTheme="minorHAnsi" w:cstheme="minorHAnsi"/>
                <w:color w:val="000000"/>
                <w:sz w:val="20"/>
                <w:szCs w:val="20"/>
              </w:rPr>
            </w:pPr>
            <w:r w:rsidRPr="000E1384">
              <w:rPr>
                <w:rFonts w:asciiTheme="minorHAnsi" w:hAnsiTheme="minorHAnsi" w:cstheme="minorHAnsi"/>
                <w:color w:val="000000"/>
                <w:sz w:val="20"/>
                <w:szCs w:val="20"/>
              </w:rPr>
              <w:t>Nil</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46D3725C" w14:textId="38F18CD2" w:rsidR="00002505" w:rsidRPr="00256E0B" w:rsidRDefault="00002505" w:rsidP="00002505">
            <w:pPr>
              <w:jc w:val="center"/>
              <w:rPr>
                <w:rFonts w:asciiTheme="minorHAnsi" w:hAnsiTheme="minorHAnsi" w:cstheme="minorHAnsi"/>
                <w:color w:val="000000"/>
                <w:sz w:val="20"/>
                <w:szCs w:val="20"/>
              </w:rPr>
            </w:pPr>
            <w:r w:rsidRPr="000E1384">
              <w:rPr>
                <w:rFonts w:asciiTheme="minorHAnsi" w:hAnsiTheme="minorHAnsi" w:cstheme="minorHAnsi"/>
                <w:color w:val="000000"/>
                <w:sz w:val="20"/>
                <w:szCs w:val="20"/>
              </w:rPr>
              <w:t>Nil</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8D701DF" w14:textId="0203223A" w:rsidR="00002505" w:rsidRPr="00256E0B" w:rsidRDefault="00002505" w:rsidP="00002505">
            <w:pPr>
              <w:jc w:val="center"/>
              <w:rPr>
                <w:rFonts w:asciiTheme="minorHAnsi" w:hAnsiTheme="minorHAnsi" w:cstheme="minorHAnsi"/>
                <w:color w:val="000000"/>
                <w:sz w:val="20"/>
                <w:szCs w:val="20"/>
              </w:rPr>
            </w:pPr>
            <w:r w:rsidRPr="000E1384">
              <w:rPr>
                <w:rFonts w:asciiTheme="minorHAnsi" w:hAnsiTheme="minorHAnsi" w:cstheme="minorHAnsi"/>
                <w:color w:val="000000"/>
                <w:sz w:val="20"/>
                <w:szCs w:val="20"/>
              </w:rPr>
              <w:t>Nil</w:t>
            </w:r>
          </w:p>
        </w:tc>
        <w:tc>
          <w:tcPr>
            <w:tcW w:w="1327" w:type="pct"/>
            <w:tcBorders>
              <w:top w:val="single" w:sz="4" w:space="0" w:color="auto"/>
              <w:left w:val="nil"/>
              <w:bottom w:val="single" w:sz="4" w:space="0" w:color="auto"/>
              <w:right w:val="single" w:sz="4" w:space="0" w:color="auto"/>
            </w:tcBorders>
            <w:shd w:val="clear" w:color="auto" w:fill="auto"/>
          </w:tcPr>
          <w:p w14:paraId="2B6FA8AC" w14:textId="612D9556" w:rsidR="00002505" w:rsidRPr="00256E0B" w:rsidRDefault="00DC791D" w:rsidP="00DC791D">
            <w:pPr>
              <w:jc w:val="both"/>
              <w:rPr>
                <w:rFonts w:asciiTheme="minorHAnsi" w:hAnsiTheme="minorHAnsi" w:cstheme="minorHAnsi"/>
                <w:sz w:val="20"/>
                <w:szCs w:val="20"/>
              </w:rPr>
            </w:pPr>
            <w:r w:rsidRPr="00DC791D">
              <w:rPr>
                <w:rFonts w:asciiTheme="minorHAnsi" w:hAnsiTheme="minorHAnsi" w:cstheme="minorHAnsi"/>
                <w:sz w:val="20"/>
                <w:szCs w:val="20"/>
              </w:rPr>
              <w:t>There is no any confirmation of balance nor refund status available. Hence, we have considered the Fair value to be Nil, Liquidation value (Going concern) and Liquidation Value (Piecemeal) to be Nil.</w:t>
            </w:r>
          </w:p>
        </w:tc>
      </w:tr>
      <w:tr w:rsidR="00002505" w:rsidRPr="00256E0B" w14:paraId="2311E083" w14:textId="77777777" w:rsidTr="0094417D">
        <w:trPr>
          <w:trHeight w:val="765"/>
        </w:trPr>
        <w:tc>
          <w:tcPr>
            <w:tcW w:w="246" w:type="pct"/>
            <w:tcBorders>
              <w:top w:val="single" w:sz="4" w:space="0" w:color="auto"/>
              <w:left w:val="single" w:sz="4" w:space="0" w:color="auto"/>
              <w:bottom w:val="single" w:sz="4" w:space="0" w:color="auto"/>
              <w:right w:val="nil"/>
            </w:tcBorders>
            <w:shd w:val="clear" w:color="auto" w:fill="auto"/>
            <w:vAlign w:val="center"/>
          </w:tcPr>
          <w:p w14:paraId="6E8C2463" w14:textId="23062A85" w:rsidR="00002505" w:rsidRDefault="00002505"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18</w:t>
            </w:r>
          </w:p>
        </w:tc>
        <w:tc>
          <w:tcPr>
            <w:tcW w:w="777" w:type="pct"/>
            <w:tcBorders>
              <w:top w:val="single" w:sz="4" w:space="0" w:color="auto"/>
              <w:left w:val="single" w:sz="4" w:space="0" w:color="auto"/>
              <w:bottom w:val="single" w:sz="4" w:space="0" w:color="auto"/>
              <w:right w:val="nil"/>
            </w:tcBorders>
            <w:shd w:val="clear" w:color="auto" w:fill="auto"/>
            <w:vAlign w:val="center"/>
          </w:tcPr>
          <w:p w14:paraId="115CCE99" w14:textId="103FF84E" w:rsidR="00002505" w:rsidRPr="00BC70E0" w:rsidRDefault="00002505" w:rsidP="00002505">
            <w:pPr>
              <w:rPr>
                <w:rFonts w:asciiTheme="minorHAnsi" w:hAnsiTheme="minorHAnsi" w:cstheme="minorHAnsi"/>
                <w:color w:val="000000"/>
                <w:sz w:val="20"/>
                <w:szCs w:val="20"/>
              </w:rPr>
            </w:pPr>
            <w:r w:rsidRPr="00BC70E0">
              <w:rPr>
                <w:rFonts w:asciiTheme="minorHAnsi" w:hAnsiTheme="minorHAnsi" w:cstheme="minorHAnsi"/>
                <w:color w:val="000000"/>
                <w:sz w:val="20"/>
                <w:szCs w:val="20"/>
              </w:rPr>
              <w:t>CANE SEED ADVANCE</w:t>
            </w:r>
          </w:p>
        </w:tc>
        <w:tc>
          <w:tcPr>
            <w:tcW w:w="782" w:type="pct"/>
            <w:tcBorders>
              <w:top w:val="nil"/>
              <w:left w:val="single" w:sz="4" w:space="0" w:color="auto"/>
              <w:bottom w:val="single" w:sz="4" w:space="0" w:color="auto"/>
              <w:right w:val="single" w:sz="4" w:space="0" w:color="auto"/>
            </w:tcBorders>
            <w:shd w:val="clear" w:color="auto" w:fill="auto"/>
            <w:noWrap/>
            <w:vAlign w:val="center"/>
          </w:tcPr>
          <w:p w14:paraId="306E74F6" w14:textId="3C9F8B03" w:rsidR="00002505" w:rsidRPr="00256E0B" w:rsidRDefault="00002505"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11.70</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89CFBF" w14:textId="307EF161" w:rsidR="00002505" w:rsidRPr="00256E0B" w:rsidRDefault="00002505" w:rsidP="00002505">
            <w:pPr>
              <w:jc w:val="center"/>
              <w:rPr>
                <w:rFonts w:asciiTheme="minorHAnsi" w:hAnsiTheme="minorHAnsi" w:cstheme="minorHAnsi"/>
                <w:color w:val="000000"/>
                <w:sz w:val="20"/>
                <w:szCs w:val="20"/>
              </w:rPr>
            </w:pPr>
            <w:r w:rsidRPr="000E1384">
              <w:rPr>
                <w:rFonts w:asciiTheme="minorHAnsi" w:hAnsiTheme="minorHAnsi" w:cstheme="minorHAnsi"/>
                <w:color w:val="000000"/>
                <w:sz w:val="20"/>
                <w:szCs w:val="20"/>
              </w:rPr>
              <w:t>Nil</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79F385B6" w14:textId="25B42EA8" w:rsidR="00002505" w:rsidRPr="00256E0B" w:rsidRDefault="00002505" w:rsidP="00002505">
            <w:pPr>
              <w:jc w:val="center"/>
              <w:rPr>
                <w:rFonts w:asciiTheme="minorHAnsi" w:hAnsiTheme="minorHAnsi" w:cstheme="minorHAnsi"/>
                <w:color w:val="000000"/>
                <w:sz w:val="20"/>
                <w:szCs w:val="20"/>
              </w:rPr>
            </w:pPr>
            <w:r w:rsidRPr="000E1384">
              <w:rPr>
                <w:rFonts w:asciiTheme="minorHAnsi" w:hAnsiTheme="minorHAnsi" w:cstheme="minorHAnsi"/>
                <w:color w:val="000000"/>
                <w:sz w:val="20"/>
                <w:szCs w:val="20"/>
              </w:rPr>
              <w:t>Nil</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E5D8138" w14:textId="4D44BA0D" w:rsidR="00002505" w:rsidRPr="00256E0B" w:rsidRDefault="00002505" w:rsidP="00002505">
            <w:pPr>
              <w:jc w:val="center"/>
              <w:rPr>
                <w:rFonts w:asciiTheme="minorHAnsi" w:hAnsiTheme="minorHAnsi" w:cstheme="minorHAnsi"/>
                <w:color w:val="000000"/>
                <w:sz w:val="20"/>
                <w:szCs w:val="20"/>
              </w:rPr>
            </w:pPr>
            <w:r w:rsidRPr="000E1384">
              <w:rPr>
                <w:rFonts w:asciiTheme="minorHAnsi" w:hAnsiTheme="minorHAnsi" w:cstheme="minorHAnsi"/>
                <w:color w:val="000000"/>
                <w:sz w:val="20"/>
                <w:szCs w:val="20"/>
              </w:rPr>
              <w:t>Nil</w:t>
            </w:r>
          </w:p>
        </w:tc>
        <w:tc>
          <w:tcPr>
            <w:tcW w:w="1327" w:type="pct"/>
            <w:tcBorders>
              <w:top w:val="single" w:sz="4" w:space="0" w:color="auto"/>
              <w:left w:val="nil"/>
              <w:bottom w:val="single" w:sz="4" w:space="0" w:color="auto"/>
              <w:right w:val="single" w:sz="4" w:space="0" w:color="auto"/>
            </w:tcBorders>
            <w:shd w:val="clear" w:color="auto" w:fill="auto"/>
          </w:tcPr>
          <w:p w14:paraId="3432FC9D" w14:textId="6BF3CA81" w:rsidR="00002505" w:rsidRPr="00256E0B" w:rsidRDefault="00DC791D" w:rsidP="00DC791D">
            <w:pPr>
              <w:jc w:val="both"/>
              <w:rPr>
                <w:rFonts w:asciiTheme="minorHAnsi" w:hAnsiTheme="minorHAnsi" w:cstheme="minorHAnsi"/>
                <w:sz w:val="20"/>
                <w:szCs w:val="20"/>
              </w:rPr>
            </w:pPr>
            <w:r w:rsidRPr="00DC791D">
              <w:rPr>
                <w:rFonts w:asciiTheme="minorHAnsi" w:hAnsiTheme="minorHAnsi" w:cstheme="minorHAnsi"/>
                <w:sz w:val="20"/>
                <w:szCs w:val="20"/>
              </w:rPr>
              <w:t>There is no any confirmation of balance nor refund status available. Hence, we have considered the Fair value to be Nil, Liquidation value (Going concern) and Liquidation Value (Piecemeal) to be Nil.</w:t>
            </w:r>
          </w:p>
        </w:tc>
      </w:tr>
      <w:tr w:rsidR="00002505" w:rsidRPr="00256E0B" w14:paraId="322A615D" w14:textId="77777777" w:rsidTr="0094417D">
        <w:trPr>
          <w:trHeight w:val="765"/>
        </w:trPr>
        <w:tc>
          <w:tcPr>
            <w:tcW w:w="246" w:type="pct"/>
            <w:tcBorders>
              <w:top w:val="single" w:sz="4" w:space="0" w:color="auto"/>
              <w:left w:val="single" w:sz="4" w:space="0" w:color="auto"/>
              <w:bottom w:val="single" w:sz="4" w:space="0" w:color="auto"/>
              <w:right w:val="nil"/>
            </w:tcBorders>
            <w:shd w:val="clear" w:color="auto" w:fill="auto"/>
            <w:vAlign w:val="center"/>
          </w:tcPr>
          <w:p w14:paraId="5005CB96" w14:textId="3E9A01B0" w:rsidR="00002505" w:rsidRDefault="00002505"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19</w:t>
            </w:r>
          </w:p>
        </w:tc>
        <w:tc>
          <w:tcPr>
            <w:tcW w:w="777" w:type="pct"/>
            <w:tcBorders>
              <w:top w:val="single" w:sz="4" w:space="0" w:color="auto"/>
              <w:left w:val="single" w:sz="4" w:space="0" w:color="auto"/>
              <w:bottom w:val="single" w:sz="4" w:space="0" w:color="auto"/>
              <w:right w:val="nil"/>
            </w:tcBorders>
            <w:shd w:val="clear" w:color="auto" w:fill="auto"/>
            <w:vAlign w:val="center"/>
          </w:tcPr>
          <w:p w14:paraId="0960162F" w14:textId="1FA28E85" w:rsidR="00002505" w:rsidRPr="00BC70E0" w:rsidRDefault="00002505" w:rsidP="00002505">
            <w:pPr>
              <w:rPr>
                <w:rFonts w:asciiTheme="minorHAnsi" w:hAnsiTheme="minorHAnsi" w:cstheme="minorHAnsi"/>
                <w:color w:val="000000"/>
                <w:sz w:val="20"/>
                <w:szCs w:val="20"/>
              </w:rPr>
            </w:pPr>
            <w:r w:rsidRPr="00BC70E0">
              <w:rPr>
                <w:rFonts w:asciiTheme="minorHAnsi" w:hAnsiTheme="minorHAnsi" w:cstheme="minorHAnsi"/>
                <w:color w:val="000000"/>
                <w:sz w:val="20"/>
                <w:szCs w:val="20"/>
              </w:rPr>
              <w:t>RAJ LAXMI ROOFING</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63FB0A3" w14:textId="2E75C3B7" w:rsidR="00002505" w:rsidRPr="00256E0B" w:rsidRDefault="00002505"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5.00</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4683376" w14:textId="10FEF64D" w:rsidR="00002505" w:rsidRPr="00256E0B" w:rsidRDefault="00002505" w:rsidP="00002505">
            <w:pPr>
              <w:jc w:val="center"/>
              <w:rPr>
                <w:rFonts w:asciiTheme="minorHAnsi" w:hAnsiTheme="minorHAnsi" w:cstheme="minorHAnsi"/>
                <w:color w:val="000000"/>
                <w:sz w:val="20"/>
                <w:szCs w:val="20"/>
              </w:rPr>
            </w:pPr>
            <w:r w:rsidRPr="000E1384">
              <w:rPr>
                <w:rFonts w:asciiTheme="minorHAnsi" w:hAnsiTheme="minorHAnsi" w:cstheme="minorHAnsi"/>
                <w:color w:val="000000"/>
                <w:sz w:val="20"/>
                <w:szCs w:val="20"/>
              </w:rPr>
              <w:t>Nil</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7C8AEBF6" w14:textId="0C6E98C2" w:rsidR="00002505" w:rsidRPr="00256E0B" w:rsidRDefault="00002505" w:rsidP="00002505">
            <w:pPr>
              <w:jc w:val="center"/>
              <w:rPr>
                <w:rFonts w:asciiTheme="minorHAnsi" w:hAnsiTheme="minorHAnsi" w:cstheme="minorHAnsi"/>
                <w:color w:val="000000"/>
                <w:sz w:val="20"/>
                <w:szCs w:val="20"/>
              </w:rPr>
            </w:pPr>
            <w:r w:rsidRPr="000E1384">
              <w:rPr>
                <w:rFonts w:asciiTheme="minorHAnsi" w:hAnsiTheme="minorHAnsi" w:cstheme="minorHAnsi"/>
                <w:color w:val="000000"/>
                <w:sz w:val="20"/>
                <w:szCs w:val="20"/>
              </w:rPr>
              <w:t>Nil</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8B421C" w14:textId="60A25A4B" w:rsidR="00002505" w:rsidRPr="00256E0B" w:rsidRDefault="00002505" w:rsidP="00002505">
            <w:pPr>
              <w:jc w:val="center"/>
              <w:rPr>
                <w:rFonts w:asciiTheme="minorHAnsi" w:hAnsiTheme="minorHAnsi" w:cstheme="minorHAnsi"/>
                <w:color w:val="000000"/>
                <w:sz w:val="20"/>
                <w:szCs w:val="20"/>
              </w:rPr>
            </w:pPr>
            <w:r w:rsidRPr="000E1384">
              <w:rPr>
                <w:rFonts w:asciiTheme="minorHAnsi" w:hAnsiTheme="minorHAnsi" w:cstheme="minorHAnsi"/>
                <w:color w:val="000000"/>
                <w:sz w:val="20"/>
                <w:szCs w:val="20"/>
              </w:rPr>
              <w:t>Nil</w:t>
            </w:r>
          </w:p>
        </w:tc>
        <w:tc>
          <w:tcPr>
            <w:tcW w:w="1327" w:type="pct"/>
            <w:tcBorders>
              <w:top w:val="single" w:sz="4" w:space="0" w:color="auto"/>
              <w:left w:val="nil"/>
              <w:bottom w:val="single" w:sz="4" w:space="0" w:color="auto"/>
              <w:right w:val="single" w:sz="4" w:space="0" w:color="auto"/>
            </w:tcBorders>
            <w:shd w:val="clear" w:color="auto" w:fill="auto"/>
          </w:tcPr>
          <w:p w14:paraId="11743538" w14:textId="16E02463" w:rsidR="00002505" w:rsidRPr="00256E0B" w:rsidRDefault="00DC791D" w:rsidP="00DC791D">
            <w:pPr>
              <w:jc w:val="both"/>
              <w:rPr>
                <w:rFonts w:asciiTheme="minorHAnsi" w:hAnsiTheme="minorHAnsi" w:cstheme="minorHAnsi"/>
                <w:sz w:val="20"/>
                <w:szCs w:val="20"/>
              </w:rPr>
            </w:pPr>
            <w:r w:rsidRPr="00DC791D">
              <w:rPr>
                <w:rFonts w:asciiTheme="minorHAnsi" w:hAnsiTheme="minorHAnsi" w:cstheme="minorHAnsi"/>
                <w:sz w:val="20"/>
                <w:szCs w:val="20"/>
              </w:rPr>
              <w:t>There is no any confirmation of balance nor refund status available. Hence, we have considered the Fair value to be Nil, Liquidation value (Going concern) and Liquidation Value (Piecemeal) to be Nil.</w:t>
            </w:r>
          </w:p>
        </w:tc>
      </w:tr>
      <w:tr w:rsidR="00002505" w:rsidRPr="00256E0B" w14:paraId="4C152043" w14:textId="77777777" w:rsidTr="00DC791D">
        <w:trPr>
          <w:trHeight w:val="765"/>
        </w:trPr>
        <w:tc>
          <w:tcPr>
            <w:tcW w:w="246" w:type="pct"/>
            <w:tcBorders>
              <w:top w:val="single" w:sz="4" w:space="0" w:color="auto"/>
              <w:left w:val="single" w:sz="4" w:space="0" w:color="auto"/>
              <w:bottom w:val="single" w:sz="4" w:space="0" w:color="auto"/>
              <w:right w:val="nil"/>
            </w:tcBorders>
            <w:shd w:val="clear" w:color="auto" w:fill="auto"/>
            <w:vAlign w:val="center"/>
          </w:tcPr>
          <w:p w14:paraId="11F8C6C5" w14:textId="356D008E" w:rsidR="00002505" w:rsidRDefault="00002505"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20</w:t>
            </w:r>
          </w:p>
        </w:tc>
        <w:tc>
          <w:tcPr>
            <w:tcW w:w="777" w:type="pct"/>
            <w:tcBorders>
              <w:top w:val="single" w:sz="4" w:space="0" w:color="auto"/>
              <w:left w:val="single" w:sz="4" w:space="0" w:color="auto"/>
              <w:bottom w:val="single" w:sz="4" w:space="0" w:color="auto"/>
              <w:right w:val="nil"/>
            </w:tcBorders>
            <w:shd w:val="clear" w:color="auto" w:fill="auto"/>
            <w:vAlign w:val="center"/>
          </w:tcPr>
          <w:p w14:paraId="0FEE32A9" w14:textId="0014EC81" w:rsidR="00002505" w:rsidRPr="00BC70E0" w:rsidRDefault="00002505" w:rsidP="00002505">
            <w:pPr>
              <w:rPr>
                <w:rFonts w:asciiTheme="minorHAnsi" w:hAnsiTheme="minorHAnsi" w:cstheme="minorHAnsi"/>
                <w:color w:val="000000"/>
                <w:sz w:val="20"/>
                <w:szCs w:val="20"/>
              </w:rPr>
            </w:pPr>
            <w:r w:rsidRPr="00094616">
              <w:rPr>
                <w:rFonts w:asciiTheme="minorHAnsi" w:hAnsiTheme="minorHAnsi" w:cstheme="minorHAnsi"/>
                <w:color w:val="000000"/>
                <w:sz w:val="20"/>
                <w:szCs w:val="20"/>
              </w:rPr>
              <w:t>SHREE RENUKA PETROLIUM HORTI</w:t>
            </w:r>
          </w:p>
        </w:tc>
        <w:tc>
          <w:tcPr>
            <w:tcW w:w="782" w:type="pct"/>
            <w:tcBorders>
              <w:top w:val="nil"/>
              <w:left w:val="single" w:sz="4" w:space="0" w:color="auto"/>
              <w:bottom w:val="single" w:sz="4" w:space="0" w:color="auto"/>
              <w:right w:val="single" w:sz="4" w:space="0" w:color="auto"/>
            </w:tcBorders>
            <w:shd w:val="clear" w:color="auto" w:fill="auto"/>
            <w:noWrap/>
            <w:vAlign w:val="center"/>
          </w:tcPr>
          <w:p w14:paraId="401A2E9F" w14:textId="0ACD294D" w:rsidR="00002505" w:rsidRPr="00256E0B" w:rsidRDefault="00002505"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8.07</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77B7090" w14:textId="203B9635" w:rsidR="00002505" w:rsidRPr="00256E0B" w:rsidRDefault="00002505" w:rsidP="00002505">
            <w:pPr>
              <w:jc w:val="center"/>
              <w:rPr>
                <w:rFonts w:asciiTheme="minorHAnsi" w:hAnsiTheme="minorHAnsi" w:cstheme="minorHAnsi"/>
                <w:color w:val="000000"/>
                <w:sz w:val="20"/>
                <w:szCs w:val="20"/>
              </w:rPr>
            </w:pPr>
            <w:r w:rsidRPr="000E1384">
              <w:rPr>
                <w:rFonts w:asciiTheme="minorHAnsi" w:hAnsiTheme="minorHAnsi" w:cstheme="minorHAnsi"/>
                <w:color w:val="000000"/>
                <w:sz w:val="20"/>
                <w:szCs w:val="20"/>
              </w:rPr>
              <w:t>Nil</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659A263E" w14:textId="09E70706" w:rsidR="00002505" w:rsidRPr="00256E0B" w:rsidRDefault="00002505" w:rsidP="00002505">
            <w:pPr>
              <w:jc w:val="center"/>
              <w:rPr>
                <w:rFonts w:asciiTheme="minorHAnsi" w:hAnsiTheme="minorHAnsi" w:cstheme="minorHAnsi"/>
                <w:color w:val="000000"/>
                <w:sz w:val="20"/>
                <w:szCs w:val="20"/>
              </w:rPr>
            </w:pPr>
            <w:r w:rsidRPr="000E1384">
              <w:rPr>
                <w:rFonts w:asciiTheme="minorHAnsi" w:hAnsiTheme="minorHAnsi" w:cstheme="minorHAnsi"/>
                <w:color w:val="000000"/>
                <w:sz w:val="20"/>
                <w:szCs w:val="20"/>
              </w:rPr>
              <w:t>Nil</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5BA01DF" w14:textId="4F6ECA5C" w:rsidR="00002505" w:rsidRPr="00256E0B" w:rsidRDefault="00002505" w:rsidP="00002505">
            <w:pPr>
              <w:jc w:val="center"/>
              <w:rPr>
                <w:rFonts w:asciiTheme="minorHAnsi" w:hAnsiTheme="minorHAnsi" w:cstheme="minorHAnsi"/>
                <w:color w:val="000000"/>
                <w:sz w:val="20"/>
                <w:szCs w:val="20"/>
              </w:rPr>
            </w:pPr>
            <w:r w:rsidRPr="000E1384">
              <w:rPr>
                <w:rFonts w:asciiTheme="minorHAnsi" w:hAnsiTheme="minorHAnsi" w:cstheme="minorHAnsi"/>
                <w:color w:val="000000"/>
                <w:sz w:val="20"/>
                <w:szCs w:val="20"/>
              </w:rPr>
              <w:t>Nil</w:t>
            </w:r>
          </w:p>
        </w:tc>
        <w:tc>
          <w:tcPr>
            <w:tcW w:w="1327" w:type="pct"/>
            <w:tcBorders>
              <w:top w:val="single" w:sz="4" w:space="0" w:color="auto"/>
              <w:left w:val="nil"/>
              <w:bottom w:val="single" w:sz="4" w:space="0" w:color="auto"/>
              <w:right w:val="single" w:sz="4" w:space="0" w:color="auto"/>
            </w:tcBorders>
            <w:shd w:val="clear" w:color="auto" w:fill="auto"/>
          </w:tcPr>
          <w:p w14:paraId="2BE6B0B0" w14:textId="446245DF" w:rsidR="00002505" w:rsidRPr="00256E0B" w:rsidRDefault="00DC791D" w:rsidP="00DC791D">
            <w:pPr>
              <w:jc w:val="both"/>
              <w:rPr>
                <w:rFonts w:asciiTheme="minorHAnsi" w:hAnsiTheme="minorHAnsi" w:cstheme="minorHAnsi"/>
                <w:sz w:val="20"/>
                <w:szCs w:val="20"/>
              </w:rPr>
            </w:pPr>
            <w:r w:rsidRPr="00DC791D">
              <w:rPr>
                <w:rFonts w:asciiTheme="minorHAnsi" w:hAnsiTheme="minorHAnsi" w:cstheme="minorHAnsi"/>
                <w:sz w:val="20"/>
                <w:szCs w:val="20"/>
              </w:rPr>
              <w:t>There is no any confirmation of balance nor refund status available and there is no any kind of movement since 2016 has been observed. Hence, we have considered the Fair value to be Nil, Liquidation value (Going concern) and Liquidation Value (Piecemeal) to be Nil.</w:t>
            </w:r>
          </w:p>
        </w:tc>
      </w:tr>
      <w:tr w:rsidR="00002505" w:rsidRPr="00256E0B" w14:paraId="7C99CEED" w14:textId="77777777" w:rsidTr="00DC791D">
        <w:trPr>
          <w:trHeight w:val="765"/>
        </w:trPr>
        <w:tc>
          <w:tcPr>
            <w:tcW w:w="246" w:type="pct"/>
            <w:tcBorders>
              <w:top w:val="single" w:sz="4" w:space="0" w:color="auto"/>
              <w:left w:val="single" w:sz="4" w:space="0" w:color="auto"/>
              <w:bottom w:val="single" w:sz="4" w:space="0" w:color="auto"/>
              <w:right w:val="nil"/>
            </w:tcBorders>
            <w:shd w:val="clear" w:color="auto" w:fill="auto"/>
            <w:vAlign w:val="center"/>
          </w:tcPr>
          <w:p w14:paraId="79710888" w14:textId="31BB210D" w:rsidR="00002505" w:rsidRDefault="00002505"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21</w:t>
            </w:r>
          </w:p>
        </w:tc>
        <w:tc>
          <w:tcPr>
            <w:tcW w:w="777" w:type="pct"/>
            <w:tcBorders>
              <w:top w:val="single" w:sz="4" w:space="0" w:color="auto"/>
              <w:left w:val="single" w:sz="4" w:space="0" w:color="auto"/>
              <w:bottom w:val="single" w:sz="4" w:space="0" w:color="auto"/>
              <w:right w:val="nil"/>
            </w:tcBorders>
            <w:shd w:val="clear" w:color="auto" w:fill="auto"/>
            <w:vAlign w:val="center"/>
          </w:tcPr>
          <w:p w14:paraId="0061402C" w14:textId="20E5EA15" w:rsidR="00002505" w:rsidRPr="00BC70E0" w:rsidRDefault="00002505" w:rsidP="00002505">
            <w:pPr>
              <w:rPr>
                <w:rFonts w:asciiTheme="minorHAnsi" w:hAnsiTheme="minorHAnsi" w:cstheme="minorHAnsi"/>
                <w:color w:val="000000"/>
                <w:sz w:val="20"/>
                <w:szCs w:val="20"/>
              </w:rPr>
            </w:pPr>
            <w:r w:rsidRPr="00094616">
              <w:rPr>
                <w:rFonts w:asciiTheme="minorHAnsi" w:hAnsiTheme="minorHAnsi" w:cstheme="minorHAnsi"/>
                <w:color w:val="000000"/>
                <w:sz w:val="20"/>
                <w:szCs w:val="20"/>
              </w:rPr>
              <w:t>RATHOD VILAS GOPALRAO (LAND PUR)</w:t>
            </w:r>
          </w:p>
        </w:tc>
        <w:tc>
          <w:tcPr>
            <w:tcW w:w="782" w:type="pct"/>
            <w:tcBorders>
              <w:top w:val="nil"/>
              <w:left w:val="single" w:sz="4" w:space="0" w:color="auto"/>
              <w:bottom w:val="single" w:sz="4" w:space="0" w:color="auto"/>
              <w:right w:val="single" w:sz="4" w:space="0" w:color="auto"/>
            </w:tcBorders>
            <w:shd w:val="clear" w:color="auto" w:fill="auto"/>
            <w:noWrap/>
            <w:vAlign w:val="center"/>
          </w:tcPr>
          <w:p w14:paraId="2DE787B7" w14:textId="64FA29FB" w:rsidR="00002505" w:rsidRPr="00256E0B" w:rsidRDefault="00002505"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2.00</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64E4602" w14:textId="4CAE98A5" w:rsidR="00002505" w:rsidRPr="00256E0B" w:rsidRDefault="00002505" w:rsidP="00002505">
            <w:pPr>
              <w:jc w:val="center"/>
              <w:rPr>
                <w:rFonts w:asciiTheme="minorHAnsi" w:hAnsiTheme="minorHAnsi" w:cstheme="minorHAnsi"/>
                <w:color w:val="000000"/>
                <w:sz w:val="20"/>
                <w:szCs w:val="20"/>
              </w:rPr>
            </w:pPr>
            <w:r w:rsidRPr="00A23B1C">
              <w:rPr>
                <w:rFonts w:asciiTheme="minorHAnsi" w:hAnsiTheme="minorHAnsi" w:cstheme="minorHAnsi"/>
                <w:color w:val="000000"/>
                <w:sz w:val="20"/>
                <w:szCs w:val="20"/>
              </w:rPr>
              <w:t>Nil</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23E08A61" w14:textId="4031AB55" w:rsidR="00002505" w:rsidRPr="00256E0B" w:rsidRDefault="00002505" w:rsidP="00002505">
            <w:pPr>
              <w:jc w:val="center"/>
              <w:rPr>
                <w:rFonts w:asciiTheme="minorHAnsi" w:hAnsiTheme="minorHAnsi" w:cstheme="minorHAnsi"/>
                <w:color w:val="000000"/>
                <w:sz w:val="20"/>
                <w:szCs w:val="20"/>
              </w:rPr>
            </w:pPr>
            <w:r w:rsidRPr="00A23B1C">
              <w:rPr>
                <w:rFonts w:asciiTheme="minorHAnsi" w:hAnsiTheme="minorHAnsi" w:cstheme="minorHAnsi"/>
                <w:color w:val="000000"/>
                <w:sz w:val="20"/>
                <w:szCs w:val="20"/>
              </w:rPr>
              <w:t>Nil</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82961EF" w14:textId="235D4CB6" w:rsidR="00002505" w:rsidRPr="00256E0B" w:rsidRDefault="00002505" w:rsidP="00002505">
            <w:pPr>
              <w:jc w:val="center"/>
              <w:rPr>
                <w:rFonts w:asciiTheme="minorHAnsi" w:hAnsiTheme="minorHAnsi" w:cstheme="minorHAnsi"/>
                <w:color w:val="000000"/>
                <w:sz w:val="20"/>
                <w:szCs w:val="20"/>
              </w:rPr>
            </w:pPr>
            <w:r w:rsidRPr="00A23B1C">
              <w:rPr>
                <w:rFonts w:asciiTheme="minorHAnsi" w:hAnsiTheme="minorHAnsi" w:cstheme="minorHAnsi"/>
                <w:color w:val="000000"/>
                <w:sz w:val="20"/>
                <w:szCs w:val="20"/>
              </w:rPr>
              <w:t>Nil</w:t>
            </w:r>
          </w:p>
        </w:tc>
        <w:tc>
          <w:tcPr>
            <w:tcW w:w="1327" w:type="pct"/>
            <w:tcBorders>
              <w:top w:val="single" w:sz="4" w:space="0" w:color="auto"/>
              <w:left w:val="nil"/>
              <w:bottom w:val="single" w:sz="4" w:space="0" w:color="auto"/>
              <w:right w:val="single" w:sz="4" w:space="0" w:color="auto"/>
            </w:tcBorders>
            <w:shd w:val="clear" w:color="auto" w:fill="auto"/>
          </w:tcPr>
          <w:p w14:paraId="669EFE97" w14:textId="20F15095" w:rsidR="00002505" w:rsidRPr="00256E0B" w:rsidRDefault="00DC791D" w:rsidP="00DC791D">
            <w:pPr>
              <w:jc w:val="both"/>
              <w:rPr>
                <w:rFonts w:asciiTheme="minorHAnsi" w:hAnsiTheme="minorHAnsi" w:cstheme="minorHAnsi"/>
                <w:sz w:val="20"/>
                <w:szCs w:val="20"/>
              </w:rPr>
            </w:pPr>
            <w:r w:rsidRPr="00DC791D">
              <w:rPr>
                <w:rFonts w:asciiTheme="minorHAnsi" w:hAnsiTheme="minorHAnsi" w:cstheme="minorHAnsi"/>
                <w:sz w:val="20"/>
                <w:szCs w:val="20"/>
              </w:rPr>
              <w:t>There is no any confirmation of balance nor refund status available and there is no any kind of movement since 2018 has been observed. Hence, we have considered the Fair value to be Nil, Liquidation value (Going concern) and Liquidation Value (Piecemeal) to be Nil.</w:t>
            </w:r>
          </w:p>
        </w:tc>
      </w:tr>
      <w:tr w:rsidR="00002505" w:rsidRPr="00256E0B" w14:paraId="43E4273B" w14:textId="77777777" w:rsidTr="00DC791D">
        <w:trPr>
          <w:trHeight w:val="765"/>
        </w:trPr>
        <w:tc>
          <w:tcPr>
            <w:tcW w:w="246" w:type="pct"/>
            <w:tcBorders>
              <w:top w:val="single" w:sz="4" w:space="0" w:color="auto"/>
              <w:left w:val="single" w:sz="4" w:space="0" w:color="auto"/>
              <w:bottom w:val="single" w:sz="4" w:space="0" w:color="auto"/>
              <w:right w:val="nil"/>
            </w:tcBorders>
            <w:shd w:val="clear" w:color="auto" w:fill="auto"/>
            <w:vAlign w:val="center"/>
          </w:tcPr>
          <w:p w14:paraId="0E3CFB3B" w14:textId="72EFC4EA" w:rsidR="00002505" w:rsidRDefault="00002505"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22</w:t>
            </w:r>
          </w:p>
        </w:tc>
        <w:tc>
          <w:tcPr>
            <w:tcW w:w="777" w:type="pct"/>
            <w:tcBorders>
              <w:top w:val="single" w:sz="4" w:space="0" w:color="auto"/>
              <w:left w:val="single" w:sz="4" w:space="0" w:color="auto"/>
              <w:bottom w:val="single" w:sz="4" w:space="0" w:color="auto"/>
              <w:right w:val="nil"/>
            </w:tcBorders>
            <w:shd w:val="clear" w:color="auto" w:fill="auto"/>
            <w:vAlign w:val="center"/>
          </w:tcPr>
          <w:p w14:paraId="547ECCF1" w14:textId="7D9BFD12" w:rsidR="00002505" w:rsidRPr="00BC70E0" w:rsidRDefault="00002505" w:rsidP="00002505">
            <w:pPr>
              <w:rPr>
                <w:rFonts w:asciiTheme="minorHAnsi" w:hAnsiTheme="minorHAnsi" w:cstheme="minorHAnsi"/>
                <w:color w:val="000000"/>
                <w:sz w:val="20"/>
                <w:szCs w:val="20"/>
              </w:rPr>
            </w:pPr>
            <w:r w:rsidRPr="00094616">
              <w:rPr>
                <w:rFonts w:asciiTheme="minorHAnsi" w:hAnsiTheme="minorHAnsi" w:cstheme="minorHAnsi"/>
                <w:color w:val="000000"/>
                <w:sz w:val="20"/>
                <w:szCs w:val="20"/>
              </w:rPr>
              <w:t>CRUSHING LINCENCE SECURITY DEPOSIT</w:t>
            </w:r>
          </w:p>
        </w:tc>
        <w:tc>
          <w:tcPr>
            <w:tcW w:w="782" w:type="pct"/>
            <w:tcBorders>
              <w:top w:val="nil"/>
              <w:left w:val="single" w:sz="4" w:space="0" w:color="auto"/>
              <w:bottom w:val="single" w:sz="4" w:space="0" w:color="auto"/>
              <w:right w:val="single" w:sz="4" w:space="0" w:color="auto"/>
            </w:tcBorders>
            <w:shd w:val="clear" w:color="auto" w:fill="auto"/>
            <w:noWrap/>
            <w:vAlign w:val="center"/>
          </w:tcPr>
          <w:p w14:paraId="1F891078" w14:textId="7BB468FE" w:rsidR="00002505" w:rsidRPr="00256E0B" w:rsidRDefault="00002505"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15.10</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8499A0B" w14:textId="6122D0B9" w:rsidR="00002505" w:rsidRPr="00256E0B" w:rsidRDefault="00002505" w:rsidP="00002505">
            <w:pPr>
              <w:jc w:val="center"/>
              <w:rPr>
                <w:rFonts w:asciiTheme="minorHAnsi" w:hAnsiTheme="minorHAnsi" w:cstheme="minorHAnsi"/>
                <w:color w:val="000000"/>
                <w:sz w:val="20"/>
                <w:szCs w:val="20"/>
              </w:rPr>
            </w:pPr>
            <w:r w:rsidRPr="00A23B1C">
              <w:rPr>
                <w:rFonts w:asciiTheme="minorHAnsi" w:hAnsiTheme="minorHAnsi" w:cstheme="minorHAnsi"/>
                <w:color w:val="000000"/>
                <w:sz w:val="20"/>
                <w:szCs w:val="20"/>
              </w:rPr>
              <w:t>Nil</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6AA778A7" w14:textId="4C86BCFC" w:rsidR="00002505" w:rsidRPr="00256E0B" w:rsidRDefault="00002505" w:rsidP="00002505">
            <w:pPr>
              <w:jc w:val="center"/>
              <w:rPr>
                <w:rFonts w:asciiTheme="minorHAnsi" w:hAnsiTheme="minorHAnsi" w:cstheme="minorHAnsi"/>
                <w:color w:val="000000"/>
                <w:sz w:val="20"/>
                <w:szCs w:val="20"/>
              </w:rPr>
            </w:pPr>
            <w:r w:rsidRPr="00A23B1C">
              <w:rPr>
                <w:rFonts w:asciiTheme="minorHAnsi" w:hAnsiTheme="minorHAnsi" w:cstheme="minorHAnsi"/>
                <w:color w:val="000000"/>
                <w:sz w:val="20"/>
                <w:szCs w:val="20"/>
              </w:rPr>
              <w:t>Nil</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5CC84A5" w14:textId="4D54AA46" w:rsidR="00002505" w:rsidRPr="00256E0B" w:rsidRDefault="00002505" w:rsidP="00002505">
            <w:pPr>
              <w:jc w:val="center"/>
              <w:rPr>
                <w:rFonts w:asciiTheme="minorHAnsi" w:hAnsiTheme="minorHAnsi" w:cstheme="minorHAnsi"/>
                <w:color w:val="000000"/>
                <w:sz w:val="20"/>
                <w:szCs w:val="20"/>
              </w:rPr>
            </w:pPr>
            <w:r w:rsidRPr="00A23B1C">
              <w:rPr>
                <w:rFonts w:asciiTheme="minorHAnsi" w:hAnsiTheme="minorHAnsi" w:cstheme="minorHAnsi"/>
                <w:color w:val="000000"/>
                <w:sz w:val="20"/>
                <w:szCs w:val="20"/>
              </w:rPr>
              <w:t>Nil</w:t>
            </w:r>
          </w:p>
        </w:tc>
        <w:tc>
          <w:tcPr>
            <w:tcW w:w="1327" w:type="pct"/>
            <w:tcBorders>
              <w:top w:val="single" w:sz="4" w:space="0" w:color="auto"/>
              <w:left w:val="nil"/>
              <w:bottom w:val="single" w:sz="4" w:space="0" w:color="auto"/>
              <w:right w:val="single" w:sz="4" w:space="0" w:color="auto"/>
            </w:tcBorders>
            <w:shd w:val="clear" w:color="auto" w:fill="auto"/>
          </w:tcPr>
          <w:p w14:paraId="02098FF4" w14:textId="25BBC906" w:rsidR="00002505" w:rsidRPr="00256E0B" w:rsidRDefault="00DC791D" w:rsidP="00DC791D">
            <w:pPr>
              <w:jc w:val="both"/>
              <w:rPr>
                <w:rFonts w:asciiTheme="minorHAnsi" w:hAnsiTheme="minorHAnsi" w:cstheme="minorHAnsi"/>
                <w:sz w:val="20"/>
                <w:szCs w:val="20"/>
              </w:rPr>
            </w:pPr>
            <w:r w:rsidRPr="00DC791D">
              <w:rPr>
                <w:rFonts w:asciiTheme="minorHAnsi" w:hAnsiTheme="minorHAnsi" w:cstheme="minorHAnsi"/>
                <w:sz w:val="20"/>
                <w:szCs w:val="20"/>
              </w:rPr>
              <w:t>There is no any confirmation of balance nor refund status available. Hence, we have considered the Fair value to be Nil, Liquidation value (Going concern) and Liquidation Value (Piecemeal) to be Nil.</w:t>
            </w:r>
          </w:p>
        </w:tc>
      </w:tr>
      <w:tr w:rsidR="00002505" w:rsidRPr="00256E0B" w14:paraId="0AAC0E9D" w14:textId="77777777" w:rsidTr="00DC791D">
        <w:trPr>
          <w:trHeight w:val="765"/>
        </w:trPr>
        <w:tc>
          <w:tcPr>
            <w:tcW w:w="246" w:type="pct"/>
            <w:tcBorders>
              <w:top w:val="single" w:sz="4" w:space="0" w:color="auto"/>
              <w:left w:val="single" w:sz="4" w:space="0" w:color="auto"/>
              <w:bottom w:val="single" w:sz="4" w:space="0" w:color="auto"/>
              <w:right w:val="nil"/>
            </w:tcBorders>
            <w:shd w:val="clear" w:color="auto" w:fill="auto"/>
            <w:vAlign w:val="center"/>
          </w:tcPr>
          <w:p w14:paraId="1BD96D48" w14:textId="73623300" w:rsidR="00002505" w:rsidRDefault="00002505"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23</w:t>
            </w:r>
          </w:p>
        </w:tc>
        <w:tc>
          <w:tcPr>
            <w:tcW w:w="777" w:type="pct"/>
            <w:tcBorders>
              <w:top w:val="single" w:sz="4" w:space="0" w:color="auto"/>
              <w:left w:val="single" w:sz="4" w:space="0" w:color="auto"/>
              <w:bottom w:val="single" w:sz="4" w:space="0" w:color="auto"/>
              <w:right w:val="nil"/>
            </w:tcBorders>
            <w:shd w:val="clear" w:color="auto" w:fill="auto"/>
            <w:vAlign w:val="center"/>
          </w:tcPr>
          <w:p w14:paraId="7F4222D7" w14:textId="183FA4C7" w:rsidR="00002505" w:rsidRPr="00BC70E0" w:rsidRDefault="00002505" w:rsidP="00002505">
            <w:pPr>
              <w:rPr>
                <w:rFonts w:asciiTheme="minorHAnsi" w:hAnsiTheme="minorHAnsi" w:cstheme="minorHAnsi"/>
                <w:color w:val="000000"/>
                <w:sz w:val="20"/>
                <w:szCs w:val="20"/>
              </w:rPr>
            </w:pPr>
            <w:r w:rsidRPr="00094616">
              <w:rPr>
                <w:rFonts w:asciiTheme="minorHAnsi" w:hAnsiTheme="minorHAnsi" w:cstheme="minorHAnsi"/>
                <w:color w:val="000000"/>
                <w:sz w:val="20"/>
                <w:szCs w:val="20"/>
              </w:rPr>
              <w:t>MSEDCL- DEPOSIT</w:t>
            </w:r>
          </w:p>
        </w:tc>
        <w:tc>
          <w:tcPr>
            <w:tcW w:w="782" w:type="pct"/>
            <w:tcBorders>
              <w:top w:val="nil"/>
              <w:left w:val="single" w:sz="4" w:space="0" w:color="auto"/>
              <w:bottom w:val="single" w:sz="4" w:space="0" w:color="auto"/>
              <w:right w:val="single" w:sz="4" w:space="0" w:color="auto"/>
            </w:tcBorders>
            <w:shd w:val="clear" w:color="auto" w:fill="auto"/>
            <w:noWrap/>
            <w:vAlign w:val="center"/>
          </w:tcPr>
          <w:p w14:paraId="273FA172" w14:textId="78E44460" w:rsidR="00002505" w:rsidRPr="00256E0B" w:rsidRDefault="00002505"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2.19</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215852" w14:textId="0FAE40CC" w:rsidR="00002505" w:rsidRPr="00256E0B" w:rsidRDefault="00002505" w:rsidP="00002505">
            <w:pPr>
              <w:jc w:val="center"/>
              <w:rPr>
                <w:rFonts w:asciiTheme="minorHAnsi" w:hAnsiTheme="minorHAnsi" w:cstheme="minorHAnsi"/>
                <w:color w:val="000000"/>
                <w:sz w:val="20"/>
                <w:szCs w:val="20"/>
              </w:rPr>
            </w:pPr>
            <w:r w:rsidRPr="00A23B1C">
              <w:rPr>
                <w:rFonts w:asciiTheme="minorHAnsi" w:hAnsiTheme="minorHAnsi" w:cstheme="minorHAnsi"/>
                <w:color w:val="000000"/>
                <w:sz w:val="20"/>
                <w:szCs w:val="20"/>
              </w:rPr>
              <w:t>Nil</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4D462DAF" w14:textId="680CF8F8" w:rsidR="00002505" w:rsidRPr="00256E0B" w:rsidRDefault="00002505" w:rsidP="00002505">
            <w:pPr>
              <w:jc w:val="center"/>
              <w:rPr>
                <w:rFonts w:asciiTheme="minorHAnsi" w:hAnsiTheme="minorHAnsi" w:cstheme="minorHAnsi"/>
                <w:color w:val="000000"/>
                <w:sz w:val="20"/>
                <w:szCs w:val="20"/>
              </w:rPr>
            </w:pPr>
            <w:r w:rsidRPr="00A23B1C">
              <w:rPr>
                <w:rFonts w:asciiTheme="minorHAnsi" w:hAnsiTheme="minorHAnsi" w:cstheme="minorHAnsi"/>
                <w:color w:val="000000"/>
                <w:sz w:val="20"/>
                <w:szCs w:val="20"/>
              </w:rPr>
              <w:t>Nil</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5381FF" w14:textId="44151632" w:rsidR="00002505" w:rsidRPr="00256E0B" w:rsidRDefault="00002505" w:rsidP="00002505">
            <w:pPr>
              <w:jc w:val="center"/>
              <w:rPr>
                <w:rFonts w:asciiTheme="minorHAnsi" w:hAnsiTheme="minorHAnsi" w:cstheme="minorHAnsi"/>
                <w:color w:val="000000"/>
                <w:sz w:val="20"/>
                <w:szCs w:val="20"/>
              </w:rPr>
            </w:pPr>
            <w:r w:rsidRPr="00A23B1C">
              <w:rPr>
                <w:rFonts w:asciiTheme="minorHAnsi" w:hAnsiTheme="minorHAnsi" w:cstheme="minorHAnsi"/>
                <w:color w:val="000000"/>
                <w:sz w:val="20"/>
                <w:szCs w:val="20"/>
              </w:rPr>
              <w:t>Nil</w:t>
            </w:r>
          </w:p>
        </w:tc>
        <w:tc>
          <w:tcPr>
            <w:tcW w:w="1327" w:type="pct"/>
            <w:tcBorders>
              <w:top w:val="single" w:sz="4" w:space="0" w:color="auto"/>
              <w:left w:val="nil"/>
              <w:bottom w:val="single" w:sz="4" w:space="0" w:color="auto"/>
              <w:right w:val="single" w:sz="4" w:space="0" w:color="auto"/>
            </w:tcBorders>
            <w:shd w:val="clear" w:color="auto" w:fill="auto"/>
          </w:tcPr>
          <w:p w14:paraId="56AECAEF" w14:textId="5FD4F969" w:rsidR="00002505" w:rsidRPr="00256E0B" w:rsidRDefault="00DC791D" w:rsidP="00DC791D">
            <w:pPr>
              <w:jc w:val="both"/>
              <w:rPr>
                <w:rFonts w:asciiTheme="minorHAnsi" w:hAnsiTheme="minorHAnsi" w:cstheme="minorHAnsi"/>
                <w:sz w:val="20"/>
                <w:szCs w:val="20"/>
              </w:rPr>
            </w:pPr>
            <w:r w:rsidRPr="00DC791D">
              <w:rPr>
                <w:rFonts w:asciiTheme="minorHAnsi" w:hAnsiTheme="minorHAnsi" w:cstheme="minorHAnsi"/>
                <w:sz w:val="20"/>
                <w:szCs w:val="20"/>
              </w:rPr>
              <w:t>There is no any confirmation of balance nor refund status available. Hence, we have considered the Fair value to be Nil, Liquidation value (Going concern) and Liquidation Value (Piecemeal) to be Nil.</w:t>
            </w:r>
          </w:p>
        </w:tc>
      </w:tr>
      <w:tr w:rsidR="00002505" w:rsidRPr="00256E0B" w14:paraId="6451E938" w14:textId="77777777" w:rsidTr="00DC791D">
        <w:trPr>
          <w:trHeight w:val="765"/>
        </w:trPr>
        <w:tc>
          <w:tcPr>
            <w:tcW w:w="246" w:type="pct"/>
            <w:tcBorders>
              <w:top w:val="single" w:sz="4" w:space="0" w:color="auto"/>
              <w:left w:val="single" w:sz="4" w:space="0" w:color="auto"/>
              <w:bottom w:val="single" w:sz="4" w:space="0" w:color="auto"/>
              <w:right w:val="nil"/>
            </w:tcBorders>
            <w:shd w:val="clear" w:color="auto" w:fill="auto"/>
            <w:vAlign w:val="center"/>
          </w:tcPr>
          <w:p w14:paraId="3CED43C2" w14:textId="4F3F8441" w:rsidR="00002505" w:rsidRDefault="00002505"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24</w:t>
            </w:r>
          </w:p>
        </w:tc>
        <w:tc>
          <w:tcPr>
            <w:tcW w:w="777" w:type="pct"/>
            <w:tcBorders>
              <w:top w:val="single" w:sz="4" w:space="0" w:color="auto"/>
              <w:left w:val="single" w:sz="4" w:space="0" w:color="auto"/>
              <w:bottom w:val="single" w:sz="4" w:space="0" w:color="auto"/>
              <w:right w:val="nil"/>
            </w:tcBorders>
            <w:shd w:val="clear" w:color="auto" w:fill="auto"/>
            <w:vAlign w:val="center"/>
          </w:tcPr>
          <w:p w14:paraId="754D3D19" w14:textId="1907E5BE" w:rsidR="00002505" w:rsidRPr="00BC70E0" w:rsidRDefault="00002505" w:rsidP="00002505">
            <w:pPr>
              <w:rPr>
                <w:rFonts w:asciiTheme="minorHAnsi" w:hAnsiTheme="minorHAnsi" w:cstheme="minorHAnsi"/>
                <w:color w:val="000000"/>
                <w:sz w:val="20"/>
                <w:szCs w:val="20"/>
              </w:rPr>
            </w:pPr>
            <w:r w:rsidRPr="00094616">
              <w:rPr>
                <w:rFonts w:asciiTheme="minorHAnsi" w:hAnsiTheme="minorHAnsi" w:cstheme="minorHAnsi"/>
                <w:color w:val="000000"/>
                <w:sz w:val="20"/>
                <w:szCs w:val="20"/>
              </w:rPr>
              <w:t>MVAT DEPOSIT</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F2DCDD6" w14:textId="2F51E16B" w:rsidR="00002505" w:rsidRPr="00256E0B" w:rsidRDefault="00002505"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0.25</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B3E57FF" w14:textId="2AF881B1" w:rsidR="00002505" w:rsidRPr="00256E0B" w:rsidRDefault="00002505" w:rsidP="00002505">
            <w:pPr>
              <w:jc w:val="center"/>
              <w:rPr>
                <w:rFonts w:asciiTheme="minorHAnsi" w:hAnsiTheme="minorHAnsi" w:cstheme="minorHAnsi"/>
                <w:color w:val="000000"/>
                <w:sz w:val="20"/>
                <w:szCs w:val="20"/>
              </w:rPr>
            </w:pPr>
            <w:r w:rsidRPr="00A23B1C">
              <w:rPr>
                <w:rFonts w:asciiTheme="minorHAnsi" w:hAnsiTheme="minorHAnsi" w:cstheme="minorHAnsi"/>
                <w:color w:val="000000"/>
                <w:sz w:val="20"/>
                <w:szCs w:val="20"/>
              </w:rPr>
              <w:t>Nil</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71C28F86" w14:textId="54B831BC" w:rsidR="00002505" w:rsidRPr="00256E0B" w:rsidRDefault="00002505" w:rsidP="00002505">
            <w:pPr>
              <w:jc w:val="center"/>
              <w:rPr>
                <w:rFonts w:asciiTheme="minorHAnsi" w:hAnsiTheme="minorHAnsi" w:cstheme="minorHAnsi"/>
                <w:color w:val="000000"/>
                <w:sz w:val="20"/>
                <w:szCs w:val="20"/>
              </w:rPr>
            </w:pPr>
            <w:r w:rsidRPr="00A23B1C">
              <w:rPr>
                <w:rFonts w:asciiTheme="minorHAnsi" w:hAnsiTheme="minorHAnsi" w:cstheme="minorHAnsi"/>
                <w:color w:val="000000"/>
                <w:sz w:val="20"/>
                <w:szCs w:val="20"/>
              </w:rPr>
              <w:t>Nil</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009093B" w14:textId="7801630A" w:rsidR="00002505" w:rsidRPr="00256E0B" w:rsidRDefault="00002505" w:rsidP="00002505">
            <w:pPr>
              <w:jc w:val="center"/>
              <w:rPr>
                <w:rFonts w:asciiTheme="minorHAnsi" w:hAnsiTheme="minorHAnsi" w:cstheme="minorHAnsi"/>
                <w:color w:val="000000"/>
                <w:sz w:val="20"/>
                <w:szCs w:val="20"/>
              </w:rPr>
            </w:pPr>
            <w:r w:rsidRPr="00A23B1C">
              <w:rPr>
                <w:rFonts w:asciiTheme="minorHAnsi" w:hAnsiTheme="minorHAnsi" w:cstheme="minorHAnsi"/>
                <w:color w:val="000000"/>
                <w:sz w:val="20"/>
                <w:szCs w:val="20"/>
              </w:rPr>
              <w:t>Nil</w:t>
            </w:r>
          </w:p>
        </w:tc>
        <w:tc>
          <w:tcPr>
            <w:tcW w:w="1327" w:type="pct"/>
            <w:tcBorders>
              <w:top w:val="single" w:sz="4" w:space="0" w:color="auto"/>
              <w:left w:val="nil"/>
              <w:bottom w:val="single" w:sz="4" w:space="0" w:color="auto"/>
              <w:right w:val="single" w:sz="4" w:space="0" w:color="auto"/>
            </w:tcBorders>
            <w:shd w:val="clear" w:color="auto" w:fill="auto"/>
          </w:tcPr>
          <w:p w14:paraId="05B3F886" w14:textId="098EA0C4" w:rsidR="00002505" w:rsidRPr="00256E0B" w:rsidRDefault="00DC791D" w:rsidP="00DC791D">
            <w:pPr>
              <w:jc w:val="both"/>
              <w:rPr>
                <w:rFonts w:asciiTheme="minorHAnsi" w:hAnsiTheme="minorHAnsi" w:cstheme="minorHAnsi"/>
                <w:sz w:val="20"/>
                <w:szCs w:val="20"/>
              </w:rPr>
            </w:pPr>
            <w:r w:rsidRPr="00DC791D">
              <w:rPr>
                <w:rFonts w:asciiTheme="minorHAnsi" w:hAnsiTheme="minorHAnsi" w:cstheme="minorHAnsi"/>
                <w:sz w:val="20"/>
                <w:szCs w:val="20"/>
              </w:rPr>
              <w:t>Due to a sunk cost, we have considered the Fair value to be Nil, Liquidation value (Going concern) and Liquidation Value (Piecemeal) to be Nil.</w:t>
            </w:r>
          </w:p>
        </w:tc>
      </w:tr>
      <w:tr w:rsidR="00002505" w:rsidRPr="00256E0B" w14:paraId="73327F75" w14:textId="77777777" w:rsidTr="0094417D">
        <w:trPr>
          <w:trHeight w:val="765"/>
        </w:trPr>
        <w:tc>
          <w:tcPr>
            <w:tcW w:w="246" w:type="pct"/>
            <w:tcBorders>
              <w:top w:val="single" w:sz="4" w:space="0" w:color="auto"/>
              <w:left w:val="single" w:sz="4" w:space="0" w:color="auto"/>
              <w:bottom w:val="single" w:sz="4" w:space="0" w:color="auto"/>
              <w:right w:val="nil"/>
            </w:tcBorders>
            <w:shd w:val="clear" w:color="auto" w:fill="auto"/>
            <w:vAlign w:val="center"/>
          </w:tcPr>
          <w:p w14:paraId="04ABEED7" w14:textId="651E3DAD" w:rsidR="00002505" w:rsidRDefault="00002505"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25</w:t>
            </w:r>
          </w:p>
        </w:tc>
        <w:tc>
          <w:tcPr>
            <w:tcW w:w="777" w:type="pct"/>
            <w:tcBorders>
              <w:top w:val="single" w:sz="4" w:space="0" w:color="auto"/>
              <w:left w:val="single" w:sz="4" w:space="0" w:color="auto"/>
              <w:bottom w:val="single" w:sz="4" w:space="0" w:color="auto"/>
              <w:right w:val="nil"/>
            </w:tcBorders>
            <w:shd w:val="clear" w:color="auto" w:fill="auto"/>
            <w:vAlign w:val="center"/>
          </w:tcPr>
          <w:p w14:paraId="52F670F1" w14:textId="0177B649" w:rsidR="00002505" w:rsidRPr="00BC70E0" w:rsidRDefault="00002505" w:rsidP="00002505">
            <w:pPr>
              <w:rPr>
                <w:rFonts w:asciiTheme="minorHAnsi" w:hAnsiTheme="minorHAnsi" w:cstheme="minorHAnsi"/>
                <w:color w:val="000000"/>
                <w:sz w:val="20"/>
                <w:szCs w:val="20"/>
              </w:rPr>
            </w:pPr>
            <w:r w:rsidRPr="00094616">
              <w:rPr>
                <w:rFonts w:asciiTheme="minorHAnsi" w:hAnsiTheme="minorHAnsi" w:cstheme="minorHAnsi"/>
                <w:color w:val="000000"/>
                <w:sz w:val="20"/>
                <w:szCs w:val="20"/>
              </w:rPr>
              <w:t>CROP LOAN-CANARA BANK-SAVING DEPOSIT</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357A84A" w14:textId="7634864D" w:rsidR="00002505" w:rsidRPr="00256E0B" w:rsidRDefault="00002505"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6.44</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DFF772" w14:textId="1A9423E4" w:rsidR="00002505" w:rsidRPr="00256E0B" w:rsidRDefault="00002505" w:rsidP="00002505">
            <w:pPr>
              <w:jc w:val="center"/>
              <w:rPr>
                <w:rFonts w:asciiTheme="minorHAnsi" w:hAnsiTheme="minorHAnsi" w:cstheme="minorHAnsi"/>
                <w:color w:val="000000"/>
                <w:sz w:val="20"/>
                <w:szCs w:val="20"/>
              </w:rPr>
            </w:pPr>
            <w:r w:rsidRPr="00A23B1C">
              <w:rPr>
                <w:rFonts w:asciiTheme="minorHAnsi" w:hAnsiTheme="minorHAnsi" w:cstheme="minorHAnsi"/>
                <w:color w:val="000000"/>
                <w:sz w:val="20"/>
                <w:szCs w:val="20"/>
              </w:rPr>
              <w:t>Nil</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7F24C513" w14:textId="3958EBDD" w:rsidR="00002505" w:rsidRPr="00256E0B" w:rsidRDefault="00002505" w:rsidP="00002505">
            <w:pPr>
              <w:jc w:val="center"/>
              <w:rPr>
                <w:rFonts w:asciiTheme="minorHAnsi" w:hAnsiTheme="minorHAnsi" w:cstheme="minorHAnsi"/>
                <w:color w:val="000000"/>
                <w:sz w:val="20"/>
                <w:szCs w:val="20"/>
              </w:rPr>
            </w:pPr>
            <w:r w:rsidRPr="00A23B1C">
              <w:rPr>
                <w:rFonts w:asciiTheme="minorHAnsi" w:hAnsiTheme="minorHAnsi" w:cstheme="minorHAnsi"/>
                <w:color w:val="000000"/>
                <w:sz w:val="20"/>
                <w:szCs w:val="20"/>
              </w:rPr>
              <w:t>Nil</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0A962FD" w14:textId="68415F88" w:rsidR="00002505" w:rsidRPr="00256E0B" w:rsidRDefault="00002505" w:rsidP="00002505">
            <w:pPr>
              <w:jc w:val="center"/>
              <w:rPr>
                <w:rFonts w:asciiTheme="minorHAnsi" w:hAnsiTheme="minorHAnsi" w:cstheme="minorHAnsi"/>
                <w:color w:val="000000"/>
                <w:sz w:val="20"/>
                <w:szCs w:val="20"/>
              </w:rPr>
            </w:pPr>
            <w:r w:rsidRPr="00A23B1C">
              <w:rPr>
                <w:rFonts w:asciiTheme="minorHAnsi" w:hAnsiTheme="minorHAnsi" w:cstheme="minorHAnsi"/>
                <w:color w:val="000000"/>
                <w:sz w:val="20"/>
                <w:szCs w:val="20"/>
              </w:rPr>
              <w:t>Nil</w:t>
            </w:r>
          </w:p>
        </w:tc>
        <w:tc>
          <w:tcPr>
            <w:tcW w:w="1327" w:type="pct"/>
            <w:tcBorders>
              <w:top w:val="single" w:sz="4" w:space="0" w:color="auto"/>
              <w:left w:val="nil"/>
              <w:bottom w:val="single" w:sz="4" w:space="0" w:color="auto"/>
              <w:right w:val="single" w:sz="4" w:space="0" w:color="auto"/>
            </w:tcBorders>
            <w:shd w:val="clear" w:color="auto" w:fill="auto"/>
          </w:tcPr>
          <w:p w14:paraId="3D474BC4" w14:textId="620360EE" w:rsidR="00002505" w:rsidRPr="00256E0B" w:rsidRDefault="00002505" w:rsidP="00002505">
            <w:pPr>
              <w:jc w:val="both"/>
              <w:rPr>
                <w:rFonts w:asciiTheme="minorHAnsi" w:hAnsiTheme="minorHAnsi" w:cstheme="minorHAnsi"/>
                <w:sz w:val="20"/>
                <w:szCs w:val="20"/>
              </w:rPr>
            </w:pPr>
            <w:r w:rsidRPr="00002505">
              <w:rPr>
                <w:rFonts w:asciiTheme="minorHAnsi" w:hAnsiTheme="minorHAnsi" w:cstheme="minorHAnsi"/>
                <w:sz w:val="20"/>
                <w:szCs w:val="20"/>
              </w:rPr>
              <w:t>There is no any confirmation of balance nor refund status available. Hence, we have considered the Fair value to be Nil, Liquidation value (Going concern) and Liquidation Value (Piecemeal) to be Nil.</w:t>
            </w:r>
          </w:p>
        </w:tc>
      </w:tr>
      <w:tr w:rsidR="00002505" w:rsidRPr="00256E0B" w14:paraId="5FCBDEB7" w14:textId="77777777" w:rsidTr="0094417D">
        <w:trPr>
          <w:trHeight w:val="765"/>
        </w:trPr>
        <w:tc>
          <w:tcPr>
            <w:tcW w:w="246" w:type="pct"/>
            <w:tcBorders>
              <w:top w:val="single" w:sz="4" w:space="0" w:color="auto"/>
              <w:left w:val="single" w:sz="4" w:space="0" w:color="auto"/>
              <w:bottom w:val="single" w:sz="4" w:space="0" w:color="auto"/>
              <w:right w:val="nil"/>
            </w:tcBorders>
            <w:shd w:val="clear" w:color="auto" w:fill="auto"/>
            <w:vAlign w:val="center"/>
          </w:tcPr>
          <w:p w14:paraId="45778215" w14:textId="5430F023" w:rsidR="00002505" w:rsidRDefault="00002505"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26</w:t>
            </w:r>
          </w:p>
        </w:tc>
        <w:tc>
          <w:tcPr>
            <w:tcW w:w="777" w:type="pct"/>
            <w:tcBorders>
              <w:top w:val="single" w:sz="4" w:space="0" w:color="auto"/>
              <w:left w:val="single" w:sz="4" w:space="0" w:color="auto"/>
              <w:bottom w:val="single" w:sz="4" w:space="0" w:color="auto"/>
              <w:right w:val="nil"/>
            </w:tcBorders>
            <w:shd w:val="clear" w:color="auto" w:fill="auto"/>
            <w:vAlign w:val="center"/>
          </w:tcPr>
          <w:p w14:paraId="14C6380C" w14:textId="115502BC" w:rsidR="00002505" w:rsidRPr="00BC70E0" w:rsidRDefault="00002505" w:rsidP="00002505">
            <w:pPr>
              <w:rPr>
                <w:rFonts w:asciiTheme="minorHAnsi" w:hAnsiTheme="minorHAnsi" w:cstheme="minorHAnsi"/>
                <w:color w:val="000000"/>
                <w:sz w:val="20"/>
                <w:szCs w:val="20"/>
              </w:rPr>
            </w:pPr>
            <w:r w:rsidRPr="00094616">
              <w:rPr>
                <w:rFonts w:asciiTheme="minorHAnsi" w:hAnsiTheme="minorHAnsi" w:cstheme="minorHAnsi"/>
                <w:color w:val="000000"/>
                <w:sz w:val="20"/>
                <w:szCs w:val="20"/>
              </w:rPr>
              <w:t>SANGOLA TALUKA SAHAKARI KARKHANA (DEPOSIT)</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360F031" w14:textId="251E2545" w:rsidR="00002505" w:rsidRPr="00256E0B" w:rsidRDefault="00002505"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1.00</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EB3463" w14:textId="0EEAEAA2" w:rsidR="00002505" w:rsidRPr="00256E0B" w:rsidRDefault="00002505" w:rsidP="00002505">
            <w:pPr>
              <w:jc w:val="center"/>
              <w:rPr>
                <w:rFonts w:asciiTheme="minorHAnsi" w:hAnsiTheme="minorHAnsi" w:cstheme="minorHAnsi"/>
                <w:color w:val="000000"/>
                <w:sz w:val="20"/>
                <w:szCs w:val="20"/>
              </w:rPr>
            </w:pPr>
            <w:r w:rsidRPr="00F75CF0">
              <w:rPr>
                <w:rFonts w:asciiTheme="minorHAnsi" w:hAnsiTheme="minorHAnsi" w:cstheme="minorHAnsi"/>
                <w:color w:val="000000"/>
                <w:sz w:val="20"/>
                <w:szCs w:val="20"/>
              </w:rPr>
              <w:t>Nil</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4245705D" w14:textId="2F4B1A87" w:rsidR="00002505" w:rsidRPr="00256E0B" w:rsidRDefault="00002505" w:rsidP="00002505">
            <w:pPr>
              <w:jc w:val="center"/>
              <w:rPr>
                <w:rFonts w:asciiTheme="minorHAnsi" w:hAnsiTheme="minorHAnsi" w:cstheme="minorHAnsi"/>
                <w:color w:val="000000"/>
                <w:sz w:val="20"/>
                <w:szCs w:val="20"/>
              </w:rPr>
            </w:pPr>
            <w:r w:rsidRPr="00F75CF0">
              <w:rPr>
                <w:rFonts w:asciiTheme="minorHAnsi" w:hAnsiTheme="minorHAnsi" w:cstheme="minorHAnsi"/>
                <w:color w:val="000000"/>
                <w:sz w:val="20"/>
                <w:szCs w:val="20"/>
              </w:rPr>
              <w:t>Nil</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CF474AD" w14:textId="55076F4E" w:rsidR="00002505" w:rsidRPr="00256E0B" w:rsidRDefault="00002505" w:rsidP="00002505">
            <w:pPr>
              <w:jc w:val="center"/>
              <w:rPr>
                <w:rFonts w:asciiTheme="minorHAnsi" w:hAnsiTheme="minorHAnsi" w:cstheme="minorHAnsi"/>
                <w:color w:val="000000"/>
                <w:sz w:val="20"/>
                <w:szCs w:val="20"/>
              </w:rPr>
            </w:pPr>
            <w:r w:rsidRPr="00F75CF0">
              <w:rPr>
                <w:rFonts w:asciiTheme="minorHAnsi" w:hAnsiTheme="minorHAnsi" w:cstheme="minorHAnsi"/>
                <w:color w:val="000000"/>
                <w:sz w:val="20"/>
                <w:szCs w:val="20"/>
              </w:rPr>
              <w:t>Nil</w:t>
            </w:r>
          </w:p>
        </w:tc>
        <w:tc>
          <w:tcPr>
            <w:tcW w:w="1327" w:type="pct"/>
            <w:tcBorders>
              <w:top w:val="single" w:sz="4" w:space="0" w:color="auto"/>
              <w:left w:val="nil"/>
              <w:bottom w:val="single" w:sz="4" w:space="0" w:color="auto"/>
              <w:right w:val="single" w:sz="4" w:space="0" w:color="auto"/>
            </w:tcBorders>
            <w:shd w:val="clear" w:color="auto" w:fill="auto"/>
          </w:tcPr>
          <w:p w14:paraId="492D0955" w14:textId="2C3F17BE" w:rsidR="00002505" w:rsidRPr="00256E0B" w:rsidRDefault="00002505" w:rsidP="00002505">
            <w:pPr>
              <w:jc w:val="both"/>
              <w:rPr>
                <w:rFonts w:asciiTheme="minorHAnsi" w:hAnsiTheme="minorHAnsi" w:cstheme="minorHAnsi"/>
                <w:sz w:val="20"/>
                <w:szCs w:val="20"/>
              </w:rPr>
            </w:pPr>
            <w:r w:rsidRPr="00002505">
              <w:rPr>
                <w:rFonts w:asciiTheme="minorHAnsi" w:hAnsiTheme="minorHAnsi" w:cstheme="minorHAnsi"/>
                <w:sz w:val="20"/>
                <w:szCs w:val="20"/>
              </w:rPr>
              <w:t>There is no any confirmation of balance nor refund status available. Hence, we have considered the Fair value to be Nil, Liquidation value (Going concern) and Liquidation Value (Piecemeal) to be Nil.</w:t>
            </w:r>
          </w:p>
        </w:tc>
      </w:tr>
      <w:tr w:rsidR="00002505" w:rsidRPr="00256E0B" w14:paraId="7A8DF433" w14:textId="77777777" w:rsidTr="00DC791D">
        <w:trPr>
          <w:trHeight w:val="765"/>
        </w:trPr>
        <w:tc>
          <w:tcPr>
            <w:tcW w:w="246" w:type="pct"/>
            <w:tcBorders>
              <w:top w:val="single" w:sz="4" w:space="0" w:color="auto"/>
              <w:left w:val="single" w:sz="4" w:space="0" w:color="auto"/>
              <w:bottom w:val="single" w:sz="4" w:space="0" w:color="auto"/>
              <w:right w:val="nil"/>
            </w:tcBorders>
            <w:shd w:val="clear" w:color="auto" w:fill="auto"/>
            <w:vAlign w:val="center"/>
          </w:tcPr>
          <w:p w14:paraId="6774E091" w14:textId="747943D5" w:rsidR="00002505" w:rsidRDefault="00002505"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27</w:t>
            </w:r>
          </w:p>
        </w:tc>
        <w:tc>
          <w:tcPr>
            <w:tcW w:w="777" w:type="pct"/>
            <w:tcBorders>
              <w:top w:val="single" w:sz="4" w:space="0" w:color="auto"/>
              <w:left w:val="single" w:sz="4" w:space="0" w:color="auto"/>
              <w:bottom w:val="single" w:sz="4" w:space="0" w:color="auto"/>
              <w:right w:val="nil"/>
            </w:tcBorders>
            <w:shd w:val="clear" w:color="auto" w:fill="auto"/>
            <w:vAlign w:val="center"/>
          </w:tcPr>
          <w:p w14:paraId="09D818EF" w14:textId="65EC9EEC" w:rsidR="00002505" w:rsidRPr="00BC70E0" w:rsidRDefault="00002505" w:rsidP="00002505">
            <w:pPr>
              <w:rPr>
                <w:rFonts w:asciiTheme="minorHAnsi" w:hAnsiTheme="minorHAnsi" w:cstheme="minorHAnsi"/>
                <w:color w:val="000000"/>
                <w:sz w:val="20"/>
                <w:szCs w:val="20"/>
              </w:rPr>
            </w:pPr>
            <w:r w:rsidRPr="00094616">
              <w:rPr>
                <w:rFonts w:asciiTheme="minorHAnsi" w:hAnsiTheme="minorHAnsi" w:cstheme="minorHAnsi"/>
                <w:color w:val="000000"/>
                <w:sz w:val="20"/>
                <w:szCs w:val="20"/>
              </w:rPr>
              <w:t>SYNDICATE-H&amp;T SAVING DEPOSIT-2015-16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2413EC6" w14:textId="7B589CD0" w:rsidR="00002505" w:rsidRPr="00256E0B" w:rsidRDefault="00002505"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2.81</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120360" w14:textId="6537F8A7" w:rsidR="00002505" w:rsidRPr="00256E0B" w:rsidRDefault="00002505" w:rsidP="00002505">
            <w:pPr>
              <w:jc w:val="center"/>
              <w:rPr>
                <w:rFonts w:asciiTheme="minorHAnsi" w:hAnsiTheme="minorHAnsi" w:cstheme="minorHAnsi"/>
                <w:color w:val="000000"/>
                <w:sz w:val="20"/>
                <w:szCs w:val="20"/>
              </w:rPr>
            </w:pPr>
            <w:r w:rsidRPr="00F75CF0">
              <w:rPr>
                <w:rFonts w:asciiTheme="minorHAnsi" w:hAnsiTheme="minorHAnsi" w:cstheme="minorHAnsi"/>
                <w:color w:val="000000"/>
                <w:sz w:val="20"/>
                <w:szCs w:val="20"/>
              </w:rPr>
              <w:t>Nil</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3A1864B9" w14:textId="6F456A2F" w:rsidR="00002505" w:rsidRPr="00256E0B" w:rsidRDefault="00002505" w:rsidP="00002505">
            <w:pPr>
              <w:jc w:val="center"/>
              <w:rPr>
                <w:rFonts w:asciiTheme="minorHAnsi" w:hAnsiTheme="minorHAnsi" w:cstheme="minorHAnsi"/>
                <w:color w:val="000000"/>
                <w:sz w:val="20"/>
                <w:szCs w:val="20"/>
              </w:rPr>
            </w:pPr>
            <w:r w:rsidRPr="00F75CF0">
              <w:rPr>
                <w:rFonts w:asciiTheme="minorHAnsi" w:hAnsiTheme="minorHAnsi" w:cstheme="minorHAnsi"/>
                <w:color w:val="000000"/>
                <w:sz w:val="20"/>
                <w:szCs w:val="20"/>
              </w:rPr>
              <w:t>Nil</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DCE7CB" w14:textId="1945E246" w:rsidR="00002505" w:rsidRPr="00256E0B" w:rsidRDefault="00002505" w:rsidP="00002505">
            <w:pPr>
              <w:jc w:val="center"/>
              <w:rPr>
                <w:rFonts w:asciiTheme="minorHAnsi" w:hAnsiTheme="minorHAnsi" w:cstheme="minorHAnsi"/>
                <w:color w:val="000000"/>
                <w:sz w:val="20"/>
                <w:szCs w:val="20"/>
              </w:rPr>
            </w:pPr>
            <w:r w:rsidRPr="00F75CF0">
              <w:rPr>
                <w:rFonts w:asciiTheme="minorHAnsi" w:hAnsiTheme="minorHAnsi" w:cstheme="minorHAnsi"/>
                <w:color w:val="000000"/>
                <w:sz w:val="20"/>
                <w:szCs w:val="20"/>
              </w:rPr>
              <w:t>Nil</w:t>
            </w:r>
          </w:p>
        </w:tc>
        <w:tc>
          <w:tcPr>
            <w:tcW w:w="1327" w:type="pct"/>
            <w:tcBorders>
              <w:top w:val="single" w:sz="4" w:space="0" w:color="auto"/>
              <w:left w:val="nil"/>
              <w:bottom w:val="single" w:sz="4" w:space="0" w:color="auto"/>
              <w:right w:val="single" w:sz="4" w:space="0" w:color="auto"/>
            </w:tcBorders>
            <w:shd w:val="clear" w:color="auto" w:fill="auto"/>
          </w:tcPr>
          <w:p w14:paraId="39B547BD" w14:textId="0D62B32F" w:rsidR="00002505" w:rsidRPr="00256E0B" w:rsidRDefault="00002505" w:rsidP="00002505">
            <w:pPr>
              <w:jc w:val="both"/>
              <w:rPr>
                <w:rFonts w:asciiTheme="minorHAnsi" w:hAnsiTheme="minorHAnsi" w:cstheme="minorHAnsi"/>
                <w:sz w:val="20"/>
                <w:szCs w:val="20"/>
              </w:rPr>
            </w:pPr>
            <w:r w:rsidRPr="00002505">
              <w:rPr>
                <w:rFonts w:asciiTheme="minorHAnsi" w:hAnsiTheme="minorHAnsi" w:cstheme="minorHAnsi"/>
                <w:sz w:val="20"/>
                <w:szCs w:val="20"/>
              </w:rPr>
              <w:t>There is no any confirmation of balance nor refund status available. Hence, we have considered the Fair value to be Nil, Liquidation value (Going concern) and Liquidation Value (Piecemeal) to be Nil.</w:t>
            </w:r>
          </w:p>
        </w:tc>
      </w:tr>
      <w:tr w:rsidR="00002505" w:rsidRPr="00256E0B" w14:paraId="74F245FA" w14:textId="77777777" w:rsidTr="00DC791D">
        <w:trPr>
          <w:trHeight w:val="765"/>
        </w:trPr>
        <w:tc>
          <w:tcPr>
            <w:tcW w:w="246" w:type="pct"/>
            <w:tcBorders>
              <w:top w:val="single" w:sz="4" w:space="0" w:color="auto"/>
              <w:left w:val="single" w:sz="4" w:space="0" w:color="auto"/>
              <w:bottom w:val="single" w:sz="4" w:space="0" w:color="auto"/>
              <w:right w:val="nil"/>
            </w:tcBorders>
            <w:shd w:val="clear" w:color="auto" w:fill="auto"/>
            <w:vAlign w:val="center"/>
          </w:tcPr>
          <w:p w14:paraId="2BB2F241" w14:textId="6B2C2967" w:rsidR="00002505" w:rsidRDefault="00002505"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28</w:t>
            </w:r>
          </w:p>
        </w:tc>
        <w:tc>
          <w:tcPr>
            <w:tcW w:w="777" w:type="pct"/>
            <w:tcBorders>
              <w:top w:val="single" w:sz="4" w:space="0" w:color="auto"/>
              <w:left w:val="single" w:sz="4" w:space="0" w:color="auto"/>
              <w:bottom w:val="single" w:sz="4" w:space="0" w:color="auto"/>
              <w:right w:val="nil"/>
            </w:tcBorders>
            <w:shd w:val="clear" w:color="auto" w:fill="auto"/>
            <w:vAlign w:val="center"/>
          </w:tcPr>
          <w:p w14:paraId="0B047278" w14:textId="37B2053A" w:rsidR="00002505" w:rsidRPr="00BC70E0" w:rsidRDefault="00002505" w:rsidP="00002505">
            <w:pPr>
              <w:rPr>
                <w:rFonts w:asciiTheme="minorHAnsi" w:hAnsiTheme="minorHAnsi" w:cstheme="minorHAnsi"/>
                <w:color w:val="000000"/>
                <w:sz w:val="20"/>
                <w:szCs w:val="20"/>
              </w:rPr>
            </w:pPr>
            <w:r w:rsidRPr="00094616">
              <w:rPr>
                <w:rFonts w:asciiTheme="minorHAnsi" w:hAnsiTheme="minorHAnsi" w:cstheme="minorHAnsi"/>
                <w:color w:val="000000"/>
                <w:sz w:val="20"/>
                <w:szCs w:val="20"/>
              </w:rPr>
              <w:t>CANARA-H&amp;T SAVING DEPOSIT-2015-16</w:t>
            </w:r>
          </w:p>
        </w:tc>
        <w:tc>
          <w:tcPr>
            <w:tcW w:w="78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4A82AAD" w14:textId="2C951095" w:rsidR="00002505" w:rsidRPr="00256E0B" w:rsidRDefault="00002505"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1.18</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27A1AD3" w14:textId="106C7E5A" w:rsidR="00002505" w:rsidRPr="00256E0B" w:rsidRDefault="00002505" w:rsidP="00002505">
            <w:pPr>
              <w:jc w:val="center"/>
              <w:rPr>
                <w:rFonts w:asciiTheme="minorHAnsi" w:hAnsiTheme="minorHAnsi" w:cstheme="minorHAnsi"/>
                <w:color w:val="000000"/>
                <w:sz w:val="20"/>
                <w:szCs w:val="20"/>
              </w:rPr>
            </w:pPr>
            <w:r w:rsidRPr="00B11534">
              <w:rPr>
                <w:rFonts w:asciiTheme="minorHAnsi" w:hAnsiTheme="minorHAnsi" w:cstheme="minorHAnsi"/>
                <w:color w:val="000000"/>
                <w:sz w:val="20"/>
                <w:szCs w:val="20"/>
              </w:rPr>
              <w:t>Nil</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2163BA51" w14:textId="31E43D6F" w:rsidR="00002505" w:rsidRPr="00256E0B" w:rsidRDefault="00002505" w:rsidP="00002505">
            <w:pPr>
              <w:jc w:val="center"/>
              <w:rPr>
                <w:rFonts w:asciiTheme="minorHAnsi" w:hAnsiTheme="minorHAnsi" w:cstheme="minorHAnsi"/>
                <w:color w:val="000000"/>
                <w:sz w:val="20"/>
                <w:szCs w:val="20"/>
              </w:rPr>
            </w:pPr>
            <w:r w:rsidRPr="00B11534">
              <w:rPr>
                <w:rFonts w:asciiTheme="minorHAnsi" w:hAnsiTheme="minorHAnsi" w:cstheme="minorHAnsi"/>
                <w:color w:val="000000"/>
                <w:sz w:val="20"/>
                <w:szCs w:val="20"/>
              </w:rPr>
              <w:t>Nil</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9EF689C" w14:textId="34DA3671" w:rsidR="00002505" w:rsidRPr="00256E0B" w:rsidRDefault="00002505" w:rsidP="00002505">
            <w:pPr>
              <w:jc w:val="center"/>
              <w:rPr>
                <w:rFonts w:asciiTheme="minorHAnsi" w:hAnsiTheme="minorHAnsi" w:cstheme="minorHAnsi"/>
                <w:color w:val="000000"/>
                <w:sz w:val="20"/>
                <w:szCs w:val="20"/>
              </w:rPr>
            </w:pPr>
            <w:r w:rsidRPr="00B11534">
              <w:rPr>
                <w:rFonts w:asciiTheme="minorHAnsi" w:hAnsiTheme="minorHAnsi" w:cstheme="minorHAnsi"/>
                <w:color w:val="000000"/>
                <w:sz w:val="20"/>
                <w:szCs w:val="20"/>
              </w:rPr>
              <w:t>Nil</w:t>
            </w:r>
          </w:p>
        </w:tc>
        <w:tc>
          <w:tcPr>
            <w:tcW w:w="1327" w:type="pct"/>
            <w:tcBorders>
              <w:top w:val="single" w:sz="4" w:space="0" w:color="auto"/>
              <w:left w:val="nil"/>
              <w:bottom w:val="single" w:sz="4" w:space="0" w:color="auto"/>
              <w:right w:val="single" w:sz="4" w:space="0" w:color="auto"/>
            </w:tcBorders>
            <w:shd w:val="clear" w:color="auto" w:fill="auto"/>
          </w:tcPr>
          <w:p w14:paraId="408CCF1C" w14:textId="05435AA9" w:rsidR="00002505" w:rsidRPr="00256E0B" w:rsidRDefault="00002505" w:rsidP="00002505">
            <w:pPr>
              <w:jc w:val="both"/>
              <w:rPr>
                <w:rFonts w:asciiTheme="minorHAnsi" w:hAnsiTheme="minorHAnsi" w:cstheme="minorHAnsi"/>
                <w:sz w:val="20"/>
                <w:szCs w:val="20"/>
              </w:rPr>
            </w:pPr>
            <w:r w:rsidRPr="00002505">
              <w:rPr>
                <w:rFonts w:asciiTheme="minorHAnsi" w:hAnsiTheme="minorHAnsi" w:cstheme="minorHAnsi"/>
                <w:sz w:val="20"/>
                <w:szCs w:val="20"/>
              </w:rPr>
              <w:t>There is no any confirmation of balance nor refund status available. Hence, we have considered the Fair value to be Nil, Liquidation value (Going concern) and Liquidation Value (Piecemeal) to be Nil.</w:t>
            </w:r>
          </w:p>
        </w:tc>
      </w:tr>
      <w:tr w:rsidR="00002505" w:rsidRPr="00256E0B" w14:paraId="30CE6EF5" w14:textId="77777777" w:rsidTr="00DC791D">
        <w:trPr>
          <w:trHeight w:val="765"/>
        </w:trPr>
        <w:tc>
          <w:tcPr>
            <w:tcW w:w="246" w:type="pct"/>
            <w:tcBorders>
              <w:top w:val="single" w:sz="4" w:space="0" w:color="auto"/>
              <w:left w:val="single" w:sz="4" w:space="0" w:color="auto"/>
              <w:bottom w:val="single" w:sz="4" w:space="0" w:color="auto"/>
              <w:right w:val="nil"/>
            </w:tcBorders>
            <w:shd w:val="clear" w:color="auto" w:fill="auto"/>
            <w:vAlign w:val="center"/>
          </w:tcPr>
          <w:p w14:paraId="1E965B64" w14:textId="4728C77B" w:rsidR="00002505" w:rsidRDefault="00002505"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29</w:t>
            </w:r>
          </w:p>
        </w:tc>
        <w:tc>
          <w:tcPr>
            <w:tcW w:w="777" w:type="pct"/>
            <w:tcBorders>
              <w:top w:val="single" w:sz="4" w:space="0" w:color="auto"/>
              <w:left w:val="single" w:sz="4" w:space="0" w:color="auto"/>
              <w:bottom w:val="single" w:sz="4" w:space="0" w:color="auto"/>
              <w:right w:val="nil"/>
            </w:tcBorders>
            <w:shd w:val="clear" w:color="auto" w:fill="auto"/>
            <w:vAlign w:val="center"/>
          </w:tcPr>
          <w:p w14:paraId="093CC8B3" w14:textId="349F6361" w:rsidR="00002505" w:rsidRPr="00BC70E0" w:rsidRDefault="00002505" w:rsidP="00002505">
            <w:pPr>
              <w:rPr>
                <w:rFonts w:asciiTheme="minorHAnsi" w:hAnsiTheme="minorHAnsi" w:cstheme="minorHAnsi"/>
                <w:color w:val="000000"/>
                <w:sz w:val="20"/>
                <w:szCs w:val="20"/>
              </w:rPr>
            </w:pPr>
            <w:r w:rsidRPr="00094616">
              <w:rPr>
                <w:rFonts w:asciiTheme="minorHAnsi" w:hAnsiTheme="minorHAnsi" w:cstheme="minorHAnsi"/>
                <w:color w:val="000000"/>
                <w:sz w:val="20"/>
                <w:szCs w:val="20"/>
              </w:rPr>
              <w:t>SECURITY DEPOSIT (H&amp;T 2014-15) DMGBSP-MANGALWEDHA</w:t>
            </w:r>
          </w:p>
        </w:tc>
        <w:tc>
          <w:tcPr>
            <w:tcW w:w="782" w:type="pct"/>
            <w:tcBorders>
              <w:top w:val="nil"/>
              <w:left w:val="single" w:sz="4" w:space="0" w:color="auto"/>
              <w:bottom w:val="single" w:sz="4" w:space="0" w:color="auto"/>
              <w:right w:val="single" w:sz="4" w:space="0" w:color="auto"/>
            </w:tcBorders>
            <w:shd w:val="clear" w:color="auto" w:fill="auto"/>
            <w:noWrap/>
            <w:vAlign w:val="center"/>
          </w:tcPr>
          <w:p w14:paraId="7BEC256F" w14:textId="33F5423C" w:rsidR="00002505" w:rsidRPr="00256E0B" w:rsidRDefault="00002505"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7.50</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D650C2F" w14:textId="2D37F247" w:rsidR="00002505" w:rsidRPr="00256E0B" w:rsidRDefault="00002505" w:rsidP="00002505">
            <w:pPr>
              <w:jc w:val="center"/>
              <w:rPr>
                <w:rFonts w:asciiTheme="minorHAnsi" w:hAnsiTheme="minorHAnsi" w:cstheme="minorHAnsi"/>
                <w:color w:val="000000"/>
                <w:sz w:val="20"/>
                <w:szCs w:val="20"/>
              </w:rPr>
            </w:pPr>
            <w:r w:rsidRPr="00B11534">
              <w:rPr>
                <w:rFonts w:asciiTheme="minorHAnsi" w:hAnsiTheme="minorHAnsi" w:cstheme="minorHAnsi"/>
                <w:color w:val="000000"/>
                <w:sz w:val="20"/>
                <w:szCs w:val="20"/>
              </w:rPr>
              <w:t>Nil</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18914077" w14:textId="1C15949B" w:rsidR="00002505" w:rsidRPr="00256E0B" w:rsidRDefault="00002505" w:rsidP="00002505">
            <w:pPr>
              <w:jc w:val="center"/>
              <w:rPr>
                <w:rFonts w:asciiTheme="minorHAnsi" w:hAnsiTheme="minorHAnsi" w:cstheme="minorHAnsi"/>
                <w:color w:val="000000"/>
                <w:sz w:val="20"/>
                <w:szCs w:val="20"/>
              </w:rPr>
            </w:pPr>
            <w:r w:rsidRPr="00B11534">
              <w:rPr>
                <w:rFonts w:asciiTheme="minorHAnsi" w:hAnsiTheme="minorHAnsi" w:cstheme="minorHAnsi"/>
                <w:color w:val="000000"/>
                <w:sz w:val="20"/>
                <w:szCs w:val="20"/>
              </w:rPr>
              <w:t>Nil</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762E375" w14:textId="32676ADD" w:rsidR="00002505" w:rsidRPr="00256E0B" w:rsidRDefault="00002505" w:rsidP="00002505">
            <w:pPr>
              <w:jc w:val="center"/>
              <w:rPr>
                <w:rFonts w:asciiTheme="minorHAnsi" w:hAnsiTheme="minorHAnsi" w:cstheme="minorHAnsi"/>
                <w:color w:val="000000"/>
                <w:sz w:val="20"/>
                <w:szCs w:val="20"/>
              </w:rPr>
            </w:pPr>
            <w:r w:rsidRPr="00B11534">
              <w:rPr>
                <w:rFonts w:asciiTheme="minorHAnsi" w:hAnsiTheme="minorHAnsi" w:cstheme="minorHAnsi"/>
                <w:color w:val="000000"/>
                <w:sz w:val="20"/>
                <w:szCs w:val="20"/>
              </w:rPr>
              <w:t>Nil</w:t>
            </w:r>
          </w:p>
        </w:tc>
        <w:tc>
          <w:tcPr>
            <w:tcW w:w="1327" w:type="pct"/>
            <w:tcBorders>
              <w:top w:val="single" w:sz="4" w:space="0" w:color="auto"/>
              <w:left w:val="nil"/>
              <w:bottom w:val="single" w:sz="4" w:space="0" w:color="auto"/>
              <w:right w:val="single" w:sz="4" w:space="0" w:color="auto"/>
            </w:tcBorders>
            <w:shd w:val="clear" w:color="auto" w:fill="auto"/>
          </w:tcPr>
          <w:p w14:paraId="47BCCB42" w14:textId="72B643C0" w:rsidR="00002505" w:rsidRPr="00256E0B" w:rsidRDefault="00002505" w:rsidP="00002505">
            <w:pPr>
              <w:jc w:val="both"/>
              <w:rPr>
                <w:rFonts w:asciiTheme="minorHAnsi" w:hAnsiTheme="minorHAnsi" w:cstheme="minorHAnsi"/>
                <w:sz w:val="20"/>
                <w:szCs w:val="20"/>
              </w:rPr>
            </w:pPr>
            <w:r w:rsidRPr="00002505">
              <w:rPr>
                <w:rFonts w:asciiTheme="minorHAnsi" w:hAnsiTheme="minorHAnsi" w:cstheme="minorHAnsi"/>
                <w:sz w:val="20"/>
                <w:szCs w:val="20"/>
              </w:rPr>
              <w:t>There is no any confirmation of balance nor refund status available. Hence, we have considered the Fair value to be Nil, Liquidation value (Going concern) and Liquidation Value (Piecemeal) to be Nil.</w:t>
            </w:r>
          </w:p>
        </w:tc>
      </w:tr>
      <w:tr w:rsidR="00002505" w:rsidRPr="00256E0B" w14:paraId="34B2B725" w14:textId="77777777" w:rsidTr="00DC791D">
        <w:trPr>
          <w:trHeight w:val="765"/>
        </w:trPr>
        <w:tc>
          <w:tcPr>
            <w:tcW w:w="246" w:type="pct"/>
            <w:tcBorders>
              <w:top w:val="single" w:sz="4" w:space="0" w:color="auto"/>
              <w:left w:val="single" w:sz="4" w:space="0" w:color="auto"/>
              <w:bottom w:val="single" w:sz="4" w:space="0" w:color="auto"/>
              <w:right w:val="nil"/>
            </w:tcBorders>
            <w:shd w:val="clear" w:color="auto" w:fill="auto"/>
            <w:vAlign w:val="center"/>
          </w:tcPr>
          <w:p w14:paraId="71BE8B44" w14:textId="027986A4" w:rsidR="00002505" w:rsidRDefault="00002505"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30</w:t>
            </w:r>
          </w:p>
        </w:tc>
        <w:tc>
          <w:tcPr>
            <w:tcW w:w="777" w:type="pct"/>
            <w:tcBorders>
              <w:top w:val="single" w:sz="4" w:space="0" w:color="auto"/>
              <w:left w:val="single" w:sz="4" w:space="0" w:color="auto"/>
              <w:bottom w:val="single" w:sz="4" w:space="0" w:color="auto"/>
              <w:right w:val="nil"/>
            </w:tcBorders>
            <w:shd w:val="clear" w:color="auto" w:fill="auto"/>
            <w:vAlign w:val="center"/>
          </w:tcPr>
          <w:p w14:paraId="35F19AC7" w14:textId="24BA3357" w:rsidR="00002505" w:rsidRPr="00BC70E0" w:rsidRDefault="00002505" w:rsidP="00002505">
            <w:pPr>
              <w:rPr>
                <w:rFonts w:asciiTheme="minorHAnsi" w:hAnsiTheme="minorHAnsi" w:cstheme="minorHAnsi"/>
                <w:color w:val="000000"/>
                <w:sz w:val="20"/>
                <w:szCs w:val="20"/>
              </w:rPr>
            </w:pPr>
            <w:r w:rsidRPr="00094616">
              <w:rPr>
                <w:rFonts w:asciiTheme="minorHAnsi" w:hAnsiTheme="minorHAnsi" w:cstheme="minorHAnsi"/>
                <w:color w:val="000000"/>
                <w:sz w:val="20"/>
                <w:szCs w:val="20"/>
              </w:rPr>
              <w:t>SECURITY DEPOSIT (H&amp;T 2016-17) DMGBSP-MANGALWEDHA</w:t>
            </w:r>
          </w:p>
        </w:tc>
        <w:tc>
          <w:tcPr>
            <w:tcW w:w="782" w:type="pct"/>
            <w:tcBorders>
              <w:top w:val="nil"/>
              <w:left w:val="single" w:sz="4" w:space="0" w:color="auto"/>
              <w:bottom w:val="single" w:sz="4" w:space="0" w:color="auto"/>
              <w:right w:val="single" w:sz="4" w:space="0" w:color="auto"/>
            </w:tcBorders>
            <w:shd w:val="clear" w:color="auto" w:fill="auto"/>
            <w:noWrap/>
            <w:vAlign w:val="center"/>
          </w:tcPr>
          <w:p w14:paraId="10CB8D80" w14:textId="4AD18F57" w:rsidR="00002505" w:rsidRPr="00256E0B" w:rsidRDefault="00002505"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19.85</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C002CBB" w14:textId="56564E61" w:rsidR="00002505" w:rsidRPr="00256E0B" w:rsidRDefault="00002505" w:rsidP="00002505">
            <w:pPr>
              <w:jc w:val="center"/>
              <w:rPr>
                <w:rFonts w:asciiTheme="minorHAnsi" w:hAnsiTheme="minorHAnsi" w:cstheme="minorHAnsi"/>
                <w:color w:val="000000"/>
                <w:sz w:val="20"/>
                <w:szCs w:val="20"/>
              </w:rPr>
            </w:pPr>
            <w:r w:rsidRPr="00B11534">
              <w:rPr>
                <w:rFonts w:asciiTheme="minorHAnsi" w:hAnsiTheme="minorHAnsi" w:cstheme="minorHAnsi"/>
                <w:color w:val="000000"/>
                <w:sz w:val="20"/>
                <w:szCs w:val="20"/>
              </w:rPr>
              <w:t>Nil</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5DC0FBD7" w14:textId="02F2CA84" w:rsidR="00002505" w:rsidRPr="00256E0B" w:rsidRDefault="00002505" w:rsidP="00002505">
            <w:pPr>
              <w:jc w:val="center"/>
              <w:rPr>
                <w:rFonts w:asciiTheme="minorHAnsi" w:hAnsiTheme="minorHAnsi" w:cstheme="minorHAnsi"/>
                <w:color w:val="000000"/>
                <w:sz w:val="20"/>
                <w:szCs w:val="20"/>
              </w:rPr>
            </w:pPr>
            <w:r w:rsidRPr="00B11534">
              <w:rPr>
                <w:rFonts w:asciiTheme="minorHAnsi" w:hAnsiTheme="minorHAnsi" w:cstheme="minorHAnsi"/>
                <w:color w:val="000000"/>
                <w:sz w:val="20"/>
                <w:szCs w:val="20"/>
              </w:rPr>
              <w:t>Nil</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8A5553" w14:textId="447B63A5" w:rsidR="00002505" w:rsidRPr="00256E0B" w:rsidRDefault="00002505" w:rsidP="00002505">
            <w:pPr>
              <w:jc w:val="center"/>
              <w:rPr>
                <w:rFonts w:asciiTheme="minorHAnsi" w:hAnsiTheme="minorHAnsi" w:cstheme="minorHAnsi"/>
                <w:color w:val="000000"/>
                <w:sz w:val="20"/>
                <w:szCs w:val="20"/>
              </w:rPr>
            </w:pPr>
            <w:r w:rsidRPr="00B11534">
              <w:rPr>
                <w:rFonts w:asciiTheme="minorHAnsi" w:hAnsiTheme="minorHAnsi" w:cstheme="minorHAnsi"/>
                <w:color w:val="000000"/>
                <w:sz w:val="20"/>
                <w:szCs w:val="20"/>
              </w:rPr>
              <w:t>Nil</w:t>
            </w:r>
          </w:p>
        </w:tc>
        <w:tc>
          <w:tcPr>
            <w:tcW w:w="1327" w:type="pct"/>
            <w:tcBorders>
              <w:top w:val="single" w:sz="4" w:space="0" w:color="auto"/>
              <w:left w:val="nil"/>
              <w:bottom w:val="single" w:sz="4" w:space="0" w:color="auto"/>
              <w:right w:val="single" w:sz="4" w:space="0" w:color="auto"/>
            </w:tcBorders>
            <w:shd w:val="clear" w:color="auto" w:fill="auto"/>
          </w:tcPr>
          <w:p w14:paraId="08F8326A" w14:textId="3D4B6FE8" w:rsidR="00002505" w:rsidRPr="00256E0B" w:rsidRDefault="00002505" w:rsidP="00002505">
            <w:pPr>
              <w:jc w:val="both"/>
              <w:rPr>
                <w:rFonts w:asciiTheme="minorHAnsi" w:hAnsiTheme="minorHAnsi" w:cstheme="minorHAnsi"/>
                <w:sz w:val="20"/>
                <w:szCs w:val="20"/>
              </w:rPr>
            </w:pPr>
            <w:r w:rsidRPr="00002505">
              <w:rPr>
                <w:rFonts w:asciiTheme="minorHAnsi" w:hAnsiTheme="minorHAnsi" w:cstheme="minorHAnsi"/>
                <w:sz w:val="20"/>
                <w:szCs w:val="20"/>
              </w:rPr>
              <w:t>There is no any confirmation of balance nor recovery status available. Hence, we have considered the Fair value to be Nil, Liquidation value (Going concern) and Liquidation Value (Piecemeal) to be Nil.</w:t>
            </w:r>
          </w:p>
        </w:tc>
      </w:tr>
      <w:tr w:rsidR="00002505" w:rsidRPr="00256E0B" w14:paraId="44C1095C" w14:textId="77777777" w:rsidTr="00DC791D">
        <w:trPr>
          <w:trHeight w:val="765"/>
        </w:trPr>
        <w:tc>
          <w:tcPr>
            <w:tcW w:w="246" w:type="pct"/>
            <w:tcBorders>
              <w:top w:val="single" w:sz="4" w:space="0" w:color="auto"/>
              <w:left w:val="single" w:sz="4" w:space="0" w:color="auto"/>
              <w:bottom w:val="single" w:sz="4" w:space="0" w:color="auto"/>
              <w:right w:val="nil"/>
            </w:tcBorders>
            <w:shd w:val="clear" w:color="auto" w:fill="auto"/>
            <w:vAlign w:val="center"/>
          </w:tcPr>
          <w:p w14:paraId="7E410360" w14:textId="3C90E7A9" w:rsidR="00002505" w:rsidRDefault="00002505"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31</w:t>
            </w:r>
          </w:p>
        </w:tc>
        <w:tc>
          <w:tcPr>
            <w:tcW w:w="777" w:type="pct"/>
            <w:tcBorders>
              <w:top w:val="single" w:sz="4" w:space="0" w:color="auto"/>
              <w:left w:val="single" w:sz="4" w:space="0" w:color="auto"/>
              <w:bottom w:val="single" w:sz="4" w:space="0" w:color="auto"/>
              <w:right w:val="nil"/>
            </w:tcBorders>
            <w:shd w:val="clear" w:color="auto" w:fill="auto"/>
            <w:vAlign w:val="center"/>
          </w:tcPr>
          <w:p w14:paraId="1F2B8458" w14:textId="6324C126" w:rsidR="00002505" w:rsidRPr="00BC70E0" w:rsidRDefault="00002505" w:rsidP="00002505">
            <w:pPr>
              <w:rPr>
                <w:rFonts w:asciiTheme="minorHAnsi" w:hAnsiTheme="minorHAnsi" w:cstheme="minorHAnsi"/>
                <w:color w:val="000000"/>
                <w:sz w:val="20"/>
                <w:szCs w:val="20"/>
              </w:rPr>
            </w:pPr>
            <w:r w:rsidRPr="00094616">
              <w:rPr>
                <w:rFonts w:asciiTheme="minorHAnsi" w:hAnsiTheme="minorHAnsi" w:cstheme="minorHAnsi"/>
                <w:color w:val="000000"/>
                <w:sz w:val="20"/>
                <w:szCs w:val="20"/>
              </w:rPr>
              <w:t>ADVANCE TO CREDITORS</w:t>
            </w:r>
          </w:p>
        </w:tc>
        <w:tc>
          <w:tcPr>
            <w:tcW w:w="782" w:type="pct"/>
            <w:tcBorders>
              <w:top w:val="nil"/>
              <w:left w:val="single" w:sz="4" w:space="0" w:color="auto"/>
              <w:bottom w:val="single" w:sz="4" w:space="0" w:color="auto"/>
              <w:right w:val="single" w:sz="4" w:space="0" w:color="auto"/>
            </w:tcBorders>
            <w:shd w:val="clear" w:color="auto" w:fill="auto"/>
            <w:noWrap/>
            <w:vAlign w:val="center"/>
          </w:tcPr>
          <w:p w14:paraId="6380F138" w14:textId="132A7166" w:rsidR="00002505" w:rsidRPr="00256E0B" w:rsidRDefault="00002505"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73.70</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4B2D599" w14:textId="4809CF1B" w:rsidR="00002505" w:rsidRPr="00256E0B" w:rsidRDefault="00002505" w:rsidP="00002505">
            <w:pPr>
              <w:jc w:val="center"/>
              <w:rPr>
                <w:rFonts w:asciiTheme="minorHAnsi" w:hAnsiTheme="minorHAnsi" w:cstheme="minorHAnsi"/>
                <w:color w:val="000000"/>
                <w:sz w:val="20"/>
                <w:szCs w:val="20"/>
              </w:rPr>
            </w:pPr>
            <w:r w:rsidRPr="00B11534">
              <w:rPr>
                <w:rFonts w:asciiTheme="minorHAnsi" w:hAnsiTheme="minorHAnsi" w:cstheme="minorHAnsi"/>
                <w:color w:val="000000"/>
                <w:sz w:val="20"/>
                <w:szCs w:val="20"/>
              </w:rPr>
              <w:t>Nil</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3BB929C5" w14:textId="374FD304" w:rsidR="00002505" w:rsidRPr="00256E0B" w:rsidRDefault="00002505" w:rsidP="00002505">
            <w:pPr>
              <w:jc w:val="center"/>
              <w:rPr>
                <w:rFonts w:asciiTheme="minorHAnsi" w:hAnsiTheme="minorHAnsi" w:cstheme="minorHAnsi"/>
                <w:color w:val="000000"/>
                <w:sz w:val="20"/>
                <w:szCs w:val="20"/>
              </w:rPr>
            </w:pPr>
            <w:r w:rsidRPr="00B11534">
              <w:rPr>
                <w:rFonts w:asciiTheme="minorHAnsi" w:hAnsiTheme="minorHAnsi" w:cstheme="minorHAnsi"/>
                <w:color w:val="000000"/>
                <w:sz w:val="20"/>
                <w:szCs w:val="20"/>
              </w:rPr>
              <w:t>Nil</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9844694" w14:textId="4CAA9618" w:rsidR="00002505" w:rsidRPr="00256E0B" w:rsidRDefault="00002505" w:rsidP="00002505">
            <w:pPr>
              <w:jc w:val="center"/>
              <w:rPr>
                <w:rFonts w:asciiTheme="minorHAnsi" w:hAnsiTheme="minorHAnsi" w:cstheme="minorHAnsi"/>
                <w:color w:val="000000"/>
                <w:sz w:val="20"/>
                <w:szCs w:val="20"/>
              </w:rPr>
            </w:pPr>
            <w:r w:rsidRPr="00B11534">
              <w:rPr>
                <w:rFonts w:asciiTheme="minorHAnsi" w:hAnsiTheme="minorHAnsi" w:cstheme="minorHAnsi"/>
                <w:color w:val="000000"/>
                <w:sz w:val="20"/>
                <w:szCs w:val="20"/>
              </w:rPr>
              <w:t>Nil</w:t>
            </w:r>
          </w:p>
        </w:tc>
        <w:tc>
          <w:tcPr>
            <w:tcW w:w="1327" w:type="pct"/>
            <w:tcBorders>
              <w:top w:val="single" w:sz="4" w:space="0" w:color="auto"/>
              <w:left w:val="nil"/>
              <w:bottom w:val="single" w:sz="4" w:space="0" w:color="auto"/>
              <w:right w:val="single" w:sz="4" w:space="0" w:color="auto"/>
            </w:tcBorders>
            <w:shd w:val="clear" w:color="auto" w:fill="auto"/>
          </w:tcPr>
          <w:p w14:paraId="729477B3" w14:textId="1BABF945" w:rsidR="00002505" w:rsidRPr="00256E0B" w:rsidRDefault="00002505" w:rsidP="00002505">
            <w:pPr>
              <w:jc w:val="both"/>
              <w:rPr>
                <w:rFonts w:asciiTheme="minorHAnsi" w:hAnsiTheme="minorHAnsi" w:cstheme="minorHAnsi"/>
                <w:sz w:val="20"/>
                <w:szCs w:val="20"/>
              </w:rPr>
            </w:pPr>
            <w:r w:rsidRPr="00002505">
              <w:rPr>
                <w:rFonts w:asciiTheme="minorHAnsi" w:hAnsiTheme="minorHAnsi" w:cstheme="minorHAnsi"/>
                <w:sz w:val="20"/>
                <w:szCs w:val="20"/>
              </w:rPr>
              <w:t>There is no confirmation nor refund status available and production has been stopped since last 2 years as per IRP. No movement since 24/01/2019. Hence, we have considered the Fair value to be Nil, Liquidation value (Going concern) and Liquidation Value (Piecemeal) to be Nil.</w:t>
            </w:r>
          </w:p>
        </w:tc>
      </w:tr>
      <w:tr w:rsidR="00002505" w:rsidRPr="00256E0B" w14:paraId="0D3C2F18" w14:textId="77777777" w:rsidTr="00DC791D">
        <w:trPr>
          <w:trHeight w:val="765"/>
        </w:trPr>
        <w:tc>
          <w:tcPr>
            <w:tcW w:w="246" w:type="pct"/>
            <w:tcBorders>
              <w:top w:val="single" w:sz="4" w:space="0" w:color="auto"/>
              <w:left w:val="single" w:sz="4" w:space="0" w:color="auto"/>
              <w:bottom w:val="single" w:sz="4" w:space="0" w:color="auto"/>
              <w:right w:val="nil"/>
            </w:tcBorders>
            <w:shd w:val="clear" w:color="auto" w:fill="auto"/>
            <w:vAlign w:val="center"/>
          </w:tcPr>
          <w:p w14:paraId="628C100C" w14:textId="58E772C0" w:rsidR="00002505" w:rsidRDefault="00002505"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32</w:t>
            </w:r>
          </w:p>
        </w:tc>
        <w:tc>
          <w:tcPr>
            <w:tcW w:w="777" w:type="pct"/>
            <w:tcBorders>
              <w:top w:val="single" w:sz="4" w:space="0" w:color="auto"/>
              <w:left w:val="single" w:sz="4" w:space="0" w:color="auto"/>
              <w:bottom w:val="single" w:sz="4" w:space="0" w:color="auto"/>
              <w:right w:val="nil"/>
            </w:tcBorders>
            <w:shd w:val="clear" w:color="auto" w:fill="auto"/>
            <w:vAlign w:val="center"/>
          </w:tcPr>
          <w:p w14:paraId="32508B7B" w14:textId="706F1C4B" w:rsidR="00002505" w:rsidRPr="00BC70E0" w:rsidRDefault="00002505" w:rsidP="00002505">
            <w:pPr>
              <w:rPr>
                <w:rFonts w:asciiTheme="minorHAnsi" w:hAnsiTheme="minorHAnsi" w:cstheme="minorHAnsi"/>
                <w:color w:val="000000"/>
                <w:sz w:val="20"/>
                <w:szCs w:val="20"/>
              </w:rPr>
            </w:pPr>
            <w:r w:rsidRPr="00094616">
              <w:rPr>
                <w:rFonts w:asciiTheme="minorHAnsi" w:hAnsiTheme="minorHAnsi" w:cstheme="minorHAnsi"/>
                <w:color w:val="000000"/>
                <w:sz w:val="20"/>
                <w:szCs w:val="20"/>
              </w:rPr>
              <w:t>CANE H&amp;T ADV DUM (AUTADE SUGARS)</w:t>
            </w:r>
          </w:p>
        </w:tc>
        <w:tc>
          <w:tcPr>
            <w:tcW w:w="782" w:type="pct"/>
            <w:tcBorders>
              <w:top w:val="nil"/>
              <w:left w:val="single" w:sz="4" w:space="0" w:color="auto"/>
              <w:bottom w:val="single" w:sz="4" w:space="0" w:color="auto"/>
              <w:right w:val="single" w:sz="4" w:space="0" w:color="auto"/>
            </w:tcBorders>
            <w:shd w:val="clear" w:color="auto" w:fill="auto"/>
            <w:noWrap/>
            <w:vAlign w:val="center"/>
          </w:tcPr>
          <w:p w14:paraId="5703AF78" w14:textId="217D63F6" w:rsidR="00002505" w:rsidRPr="00256E0B" w:rsidRDefault="00002505" w:rsidP="00002505">
            <w:pPr>
              <w:jc w:val="center"/>
              <w:rPr>
                <w:rFonts w:asciiTheme="minorHAnsi" w:hAnsiTheme="minorHAnsi" w:cstheme="minorHAnsi"/>
                <w:color w:val="000000"/>
                <w:sz w:val="20"/>
                <w:szCs w:val="20"/>
              </w:rPr>
            </w:pPr>
            <w:r>
              <w:rPr>
                <w:rFonts w:asciiTheme="minorHAnsi" w:hAnsiTheme="minorHAnsi" w:cstheme="minorHAnsi"/>
                <w:color w:val="000000"/>
                <w:sz w:val="20"/>
                <w:szCs w:val="20"/>
              </w:rPr>
              <w:t>33.23</w:t>
            </w:r>
          </w:p>
        </w:tc>
        <w:tc>
          <w:tcPr>
            <w:tcW w:w="52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36F7ADE" w14:textId="3B5B1FEB" w:rsidR="00002505" w:rsidRPr="00256E0B" w:rsidRDefault="00002505" w:rsidP="00002505">
            <w:pPr>
              <w:jc w:val="center"/>
              <w:rPr>
                <w:rFonts w:asciiTheme="minorHAnsi" w:hAnsiTheme="minorHAnsi" w:cstheme="minorHAnsi"/>
                <w:color w:val="000000"/>
                <w:sz w:val="20"/>
                <w:szCs w:val="20"/>
              </w:rPr>
            </w:pPr>
            <w:r w:rsidRPr="00B11534">
              <w:rPr>
                <w:rFonts w:asciiTheme="minorHAnsi" w:hAnsiTheme="minorHAnsi" w:cstheme="minorHAnsi"/>
                <w:color w:val="000000"/>
                <w:sz w:val="20"/>
                <w:szCs w:val="20"/>
              </w:rPr>
              <w:t>Nil</w:t>
            </w:r>
          </w:p>
        </w:tc>
        <w:tc>
          <w:tcPr>
            <w:tcW w:w="659" w:type="pct"/>
            <w:tcBorders>
              <w:top w:val="single" w:sz="4" w:space="0" w:color="auto"/>
              <w:left w:val="nil"/>
              <w:bottom w:val="single" w:sz="4" w:space="0" w:color="auto"/>
              <w:right w:val="single" w:sz="4" w:space="0" w:color="auto"/>
            </w:tcBorders>
            <w:shd w:val="clear" w:color="auto" w:fill="auto"/>
            <w:noWrap/>
            <w:vAlign w:val="center"/>
          </w:tcPr>
          <w:p w14:paraId="26C95C2F" w14:textId="0C5F089D" w:rsidR="00002505" w:rsidRPr="00256E0B" w:rsidRDefault="00002505" w:rsidP="00002505">
            <w:pPr>
              <w:jc w:val="center"/>
              <w:rPr>
                <w:rFonts w:asciiTheme="minorHAnsi" w:hAnsiTheme="minorHAnsi" w:cstheme="minorHAnsi"/>
                <w:color w:val="000000"/>
                <w:sz w:val="20"/>
                <w:szCs w:val="20"/>
              </w:rPr>
            </w:pPr>
            <w:r w:rsidRPr="00B11534">
              <w:rPr>
                <w:rFonts w:asciiTheme="minorHAnsi" w:hAnsiTheme="minorHAnsi" w:cstheme="minorHAnsi"/>
                <w:color w:val="000000"/>
                <w:sz w:val="20"/>
                <w:szCs w:val="20"/>
              </w:rPr>
              <w:t>Nil</w:t>
            </w:r>
          </w:p>
        </w:tc>
        <w:tc>
          <w:tcPr>
            <w:tcW w:w="688"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5E24022" w14:textId="474CF8CD" w:rsidR="00002505" w:rsidRPr="00256E0B" w:rsidRDefault="00002505" w:rsidP="00002505">
            <w:pPr>
              <w:jc w:val="center"/>
              <w:rPr>
                <w:rFonts w:asciiTheme="minorHAnsi" w:hAnsiTheme="minorHAnsi" w:cstheme="minorHAnsi"/>
                <w:color w:val="000000"/>
                <w:sz w:val="20"/>
                <w:szCs w:val="20"/>
              </w:rPr>
            </w:pPr>
            <w:r w:rsidRPr="00B11534">
              <w:rPr>
                <w:rFonts w:asciiTheme="minorHAnsi" w:hAnsiTheme="minorHAnsi" w:cstheme="minorHAnsi"/>
                <w:color w:val="000000"/>
                <w:sz w:val="20"/>
                <w:szCs w:val="20"/>
              </w:rPr>
              <w:t>Nil</w:t>
            </w:r>
          </w:p>
        </w:tc>
        <w:tc>
          <w:tcPr>
            <w:tcW w:w="1327" w:type="pct"/>
            <w:tcBorders>
              <w:top w:val="single" w:sz="4" w:space="0" w:color="auto"/>
              <w:left w:val="nil"/>
              <w:bottom w:val="single" w:sz="4" w:space="0" w:color="auto"/>
              <w:right w:val="single" w:sz="4" w:space="0" w:color="auto"/>
            </w:tcBorders>
            <w:shd w:val="clear" w:color="auto" w:fill="auto"/>
          </w:tcPr>
          <w:p w14:paraId="23C30FA7" w14:textId="4A2C84A3" w:rsidR="00002505" w:rsidRPr="00256E0B" w:rsidRDefault="00002505" w:rsidP="00002505">
            <w:pPr>
              <w:jc w:val="both"/>
              <w:rPr>
                <w:rFonts w:asciiTheme="minorHAnsi" w:hAnsiTheme="minorHAnsi" w:cstheme="minorHAnsi"/>
                <w:sz w:val="20"/>
                <w:szCs w:val="20"/>
              </w:rPr>
            </w:pPr>
            <w:r w:rsidRPr="00002505">
              <w:rPr>
                <w:rFonts w:asciiTheme="minorHAnsi" w:hAnsiTheme="minorHAnsi" w:cstheme="minorHAnsi"/>
                <w:sz w:val="20"/>
                <w:szCs w:val="20"/>
              </w:rPr>
              <w:t>There is no any confirmation of balance nor recovery status available. Hence, we have considered the Fair value to be Nil, Liquidation value (Going concern) and Liquidation Value (Piecemeal) to be Nil.</w:t>
            </w:r>
          </w:p>
        </w:tc>
      </w:tr>
      <w:tr w:rsidR="00002505" w:rsidRPr="00256E0B" w14:paraId="4C0E7829" w14:textId="77777777" w:rsidTr="00DC791D">
        <w:trPr>
          <w:trHeight w:val="20"/>
        </w:trPr>
        <w:tc>
          <w:tcPr>
            <w:tcW w:w="1023" w:type="pct"/>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14:paraId="2E24E0BD" w14:textId="77777777" w:rsidR="00002505" w:rsidRPr="00256E0B" w:rsidRDefault="00002505" w:rsidP="00002505">
            <w:pPr>
              <w:jc w:val="center"/>
              <w:rPr>
                <w:rFonts w:asciiTheme="minorHAnsi" w:hAnsiTheme="minorHAnsi" w:cstheme="minorHAnsi"/>
                <w:b/>
                <w:bCs/>
                <w:i/>
                <w:iCs/>
                <w:color w:val="000000"/>
                <w:sz w:val="20"/>
                <w:szCs w:val="20"/>
              </w:rPr>
            </w:pPr>
            <w:r w:rsidRPr="00256E0B">
              <w:rPr>
                <w:rFonts w:asciiTheme="minorHAnsi" w:hAnsiTheme="minorHAnsi" w:cstheme="minorHAnsi"/>
                <w:b/>
                <w:bCs/>
                <w:i/>
                <w:iCs/>
                <w:color w:val="000000"/>
                <w:sz w:val="20"/>
                <w:szCs w:val="20"/>
              </w:rPr>
              <w:t>Total:</w:t>
            </w:r>
          </w:p>
        </w:tc>
        <w:tc>
          <w:tcPr>
            <w:tcW w:w="782" w:type="pct"/>
            <w:tcBorders>
              <w:top w:val="single" w:sz="4" w:space="0" w:color="auto"/>
              <w:left w:val="single" w:sz="4" w:space="0" w:color="auto"/>
              <w:bottom w:val="single" w:sz="4" w:space="0" w:color="auto"/>
              <w:right w:val="single" w:sz="4" w:space="0" w:color="auto"/>
            </w:tcBorders>
            <w:shd w:val="clear" w:color="000000" w:fill="C5D9F1"/>
            <w:vAlign w:val="bottom"/>
          </w:tcPr>
          <w:p w14:paraId="2BE63B15" w14:textId="179D7313" w:rsidR="00002505" w:rsidRPr="00256E0B" w:rsidRDefault="00002505" w:rsidP="00002505">
            <w:pPr>
              <w:jc w:val="center"/>
              <w:rPr>
                <w:rFonts w:asciiTheme="minorHAnsi" w:hAnsiTheme="minorHAnsi" w:cstheme="minorHAnsi"/>
                <w:b/>
                <w:bCs/>
                <w:iCs/>
                <w:color w:val="000000"/>
                <w:sz w:val="20"/>
                <w:szCs w:val="20"/>
              </w:rPr>
            </w:pPr>
            <w:r>
              <w:rPr>
                <w:rFonts w:asciiTheme="minorHAnsi" w:hAnsiTheme="minorHAnsi" w:cstheme="minorHAnsi"/>
                <w:b/>
                <w:bCs/>
                <w:iCs/>
                <w:color w:val="000000"/>
                <w:sz w:val="20"/>
                <w:szCs w:val="20"/>
              </w:rPr>
              <w:t>1920.97</w:t>
            </w:r>
          </w:p>
        </w:tc>
        <w:tc>
          <w:tcPr>
            <w:tcW w:w="521" w:type="pct"/>
            <w:tcBorders>
              <w:top w:val="single" w:sz="4" w:space="0" w:color="auto"/>
              <w:left w:val="nil"/>
              <w:bottom w:val="single" w:sz="4" w:space="0" w:color="auto"/>
              <w:right w:val="single" w:sz="4" w:space="0" w:color="auto"/>
            </w:tcBorders>
            <w:shd w:val="clear" w:color="000000" w:fill="C5D9F1"/>
            <w:noWrap/>
            <w:vAlign w:val="center"/>
          </w:tcPr>
          <w:p w14:paraId="3A755598" w14:textId="6EF1A165" w:rsidR="00002505" w:rsidRPr="00256E0B" w:rsidRDefault="00002505" w:rsidP="00002505">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3.43</w:t>
            </w:r>
          </w:p>
        </w:tc>
        <w:tc>
          <w:tcPr>
            <w:tcW w:w="659" w:type="pct"/>
            <w:tcBorders>
              <w:top w:val="single" w:sz="4" w:space="0" w:color="auto"/>
              <w:left w:val="nil"/>
              <w:bottom w:val="single" w:sz="4" w:space="0" w:color="auto"/>
              <w:right w:val="single" w:sz="4" w:space="0" w:color="auto"/>
            </w:tcBorders>
            <w:shd w:val="clear" w:color="000000" w:fill="C5D9F1"/>
            <w:noWrap/>
            <w:vAlign w:val="center"/>
          </w:tcPr>
          <w:p w14:paraId="58D23E6B" w14:textId="42D807FA" w:rsidR="00002505" w:rsidRPr="00256E0B" w:rsidRDefault="00002505" w:rsidP="00002505">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3.43</w:t>
            </w:r>
          </w:p>
        </w:tc>
        <w:tc>
          <w:tcPr>
            <w:tcW w:w="688" w:type="pct"/>
            <w:tcBorders>
              <w:top w:val="nil"/>
              <w:left w:val="nil"/>
              <w:bottom w:val="single" w:sz="4" w:space="0" w:color="auto"/>
              <w:right w:val="single" w:sz="4" w:space="0" w:color="auto"/>
            </w:tcBorders>
            <w:shd w:val="clear" w:color="000000" w:fill="C5D9F1"/>
            <w:noWrap/>
            <w:vAlign w:val="center"/>
          </w:tcPr>
          <w:p w14:paraId="2ECD8D65" w14:textId="74B6EBEA" w:rsidR="00002505" w:rsidRPr="00256E0B" w:rsidRDefault="00002505" w:rsidP="00002505">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3.43</w:t>
            </w:r>
          </w:p>
        </w:tc>
        <w:tc>
          <w:tcPr>
            <w:tcW w:w="1327" w:type="pct"/>
            <w:tcBorders>
              <w:top w:val="single" w:sz="4" w:space="0" w:color="auto"/>
              <w:left w:val="nil"/>
              <w:bottom w:val="single" w:sz="4" w:space="0" w:color="auto"/>
              <w:right w:val="single" w:sz="4" w:space="0" w:color="auto"/>
            </w:tcBorders>
            <w:shd w:val="clear" w:color="000000" w:fill="C5D9F1"/>
            <w:vAlign w:val="bottom"/>
            <w:hideMark/>
          </w:tcPr>
          <w:p w14:paraId="1EB620A1" w14:textId="77777777" w:rsidR="00002505" w:rsidRPr="00256E0B" w:rsidRDefault="00002505" w:rsidP="00002505">
            <w:pPr>
              <w:rPr>
                <w:rFonts w:asciiTheme="minorHAnsi" w:hAnsiTheme="minorHAnsi" w:cstheme="minorHAnsi"/>
                <w:color w:val="000000"/>
                <w:sz w:val="20"/>
                <w:szCs w:val="20"/>
              </w:rPr>
            </w:pPr>
            <w:r w:rsidRPr="00256E0B">
              <w:rPr>
                <w:rFonts w:asciiTheme="minorHAnsi" w:hAnsiTheme="minorHAnsi" w:cstheme="minorHAnsi"/>
                <w:color w:val="000000"/>
                <w:sz w:val="20"/>
                <w:szCs w:val="20"/>
              </w:rPr>
              <w:t> </w:t>
            </w:r>
          </w:p>
        </w:tc>
      </w:tr>
      <w:tr w:rsidR="009C4A62" w:rsidRPr="00256E0B" w14:paraId="307B1EB0" w14:textId="01A3B822" w:rsidTr="00DC791D">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002060"/>
            <w:vAlign w:val="center"/>
            <w:hideMark/>
          </w:tcPr>
          <w:p w14:paraId="00DB98F8" w14:textId="4A60C07A" w:rsidR="009C4A62" w:rsidRPr="00256E0B" w:rsidRDefault="009C4A62" w:rsidP="009C4A62">
            <w:pPr>
              <w:rPr>
                <w:rFonts w:asciiTheme="minorHAnsi" w:hAnsiTheme="minorHAnsi" w:cstheme="minorHAnsi"/>
                <w:b/>
                <w:bCs/>
                <w:i/>
                <w:iCs/>
                <w:color w:val="002060"/>
                <w:sz w:val="20"/>
                <w:szCs w:val="20"/>
              </w:rPr>
            </w:pPr>
            <w:r w:rsidRPr="00256E0B">
              <w:rPr>
                <w:rFonts w:asciiTheme="minorHAnsi" w:hAnsiTheme="minorHAnsi" w:cstheme="minorHAnsi"/>
                <w:b/>
                <w:bCs/>
                <w:i/>
                <w:iCs/>
                <w:color w:val="FFFFFF"/>
                <w:sz w:val="20"/>
                <w:szCs w:val="20"/>
              </w:rPr>
              <w:t>REMARKS &amp; NOTES:-</w:t>
            </w:r>
          </w:p>
        </w:tc>
      </w:tr>
      <w:tr w:rsidR="009C4A62" w:rsidRPr="00256E0B" w14:paraId="1E587904" w14:textId="77777777" w:rsidTr="00DC791D">
        <w:trPr>
          <w:trHeight w:val="2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hideMark/>
          </w:tcPr>
          <w:p w14:paraId="20B16583" w14:textId="3DD98617" w:rsidR="009C4A62" w:rsidRPr="00256E0B" w:rsidRDefault="009C4A62" w:rsidP="009C4A62">
            <w:pPr>
              <w:pStyle w:val="ListParagraph"/>
              <w:numPr>
                <w:ilvl w:val="0"/>
                <w:numId w:val="28"/>
              </w:numPr>
              <w:ind w:left="360"/>
              <w:jc w:val="both"/>
              <w:rPr>
                <w:rFonts w:asciiTheme="minorHAnsi" w:hAnsiTheme="minorHAnsi" w:cstheme="minorHAnsi"/>
                <w:i/>
                <w:iCs/>
                <w:color w:val="000000"/>
                <w:sz w:val="20"/>
                <w:szCs w:val="20"/>
              </w:rPr>
            </w:pPr>
            <w:r w:rsidRPr="00256E0B">
              <w:rPr>
                <w:rFonts w:asciiTheme="minorHAnsi" w:hAnsiTheme="minorHAnsi" w:cstheme="minorHAnsi"/>
                <w:i/>
                <w:iCs/>
                <w:color w:val="000000"/>
                <w:sz w:val="20"/>
                <w:szCs w:val="20"/>
              </w:rPr>
              <w:t xml:space="preserve">Assessment is done based on the </w:t>
            </w:r>
            <w:r w:rsidR="007D5A93" w:rsidRPr="00256E0B">
              <w:rPr>
                <w:rFonts w:asciiTheme="minorHAnsi" w:hAnsiTheme="minorHAnsi" w:cstheme="minorHAnsi"/>
                <w:i/>
                <w:iCs/>
                <w:color w:val="000000"/>
                <w:sz w:val="20"/>
                <w:szCs w:val="20"/>
              </w:rPr>
              <w:t>financial</w:t>
            </w:r>
            <w:r w:rsidRPr="00256E0B">
              <w:rPr>
                <w:rFonts w:asciiTheme="minorHAnsi" w:hAnsiTheme="minorHAnsi" w:cstheme="minorHAnsi"/>
                <w:i/>
                <w:iCs/>
                <w:color w:val="000000"/>
                <w:sz w:val="20"/>
                <w:szCs w:val="20"/>
              </w:rPr>
              <w:t xml:space="preserve"> statement provided by the </w:t>
            </w:r>
            <w:r w:rsidR="007D5A93" w:rsidRPr="00256E0B">
              <w:rPr>
                <w:rFonts w:asciiTheme="minorHAnsi" w:hAnsiTheme="minorHAnsi" w:cstheme="minorHAnsi"/>
                <w:i/>
                <w:iCs/>
                <w:color w:val="000000"/>
                <w:sz w:val="20"/>
                <w:szCs w:val="20"/>
              </w:rPr>
              <w:t>corporate</w:t>
            </w:r>
            <w:r w:rsidRPr="00256E0B">
              <w:rPr>
                <w:rFonts w:asciiTheme="minorHAnsi" w:hAnsiTheme="minorHAnsi" w:cstheme="minorHAnsi"/>
                <w:i/>
                <w:iCs/>
                <w:color w:val="000000"/>
                <w:sz w:val="20"/>
                <w:szCs w:val="20"/>
              </w:rPr>
              <w:t xml:space="preserve"> debtor/Liquidator.</w:t>
            </w:r>
          </w:p>
          <w:p w14:paraId="2402ED58" w14:textId="77777777" w:rsidR="009C4A62" w:rsidRPr="00256E0B" w:rsidRDefault="009C4A62" w:rsidP="009C4A62">
            <w:pPr>
              <w:pStyle w:val="ListParagraph"/>
              <w:numPr>
                <w:ilvl w:val="0"/>
                <w:numId w:val="28"/>
              </w:numPr>
              <w:ind w:left="360"/>
              <w:jc w:val="both"/>
              <w:rPr>
                <w:rFonts w:asciiTheme="minorHAnsi" w:hAnsiTheme="minorHAnsi" w:cstheme="minorHAnsi"/>
                <w:i/>
                <w:iCs/>
                <w:color w:val="000000"/>
                <w:sz w:val="20"/>
                <w:szCs w:val="20"/>
              </w:rPr>
            </w:pPr>
            <w:r w:rsidRPr="00256E0B">
              <w:rPr>
                <w:rFonts w:asciiTheme="minorHAnsi" w:hAnsiTheme="minorHAnsi" w:cstheme="minorHAnsi"/>
                <w:i/>
                <w:iCs/>
                <w:color w:val="000000"/>
                <w:sz w:val="20"/>
                <w:szCs w:val="20"/>
              </w:rPr>
              <w:t>Basis of the assessment is mentioned against each line item.</w:t>
            </w:r>
          </w:p>
          <w:p w14:paraId="0EF502E7" w14:textId="285F5FE0" w:rsidR="009C4A62" w:rsidRPr="00256E0B" w:rsidRDefault="009C4A62" w:rsidP="009C4A62">
            <w:pPr>
              <w:pStyle w:val="ListParagraph"/>
              <w:numPr>
                <w:ilvl w:val="0"/>
                <w:numId w:val="28"/>
              </w:numPr>
              <w:ind w:left="360"/>
              <w:jc w:val="both"/>
              <w:rPr>
                <w:rFonts w:asciiTheme="minorHAnsi" w:hAnsiTheme="minorHAnsi" w:cstheme="minorHAnsi"/>
                <w:i/>
                <w:iCs/>
                <w:color w:val="000000"/>
                <w:sz w:val="20"/>
                <w:szCs w:val="20"/>
              </w:rPr>
            </w:pPr>
            <w:r w:rsidRPr="00256E0B">
              <w:rPr>
                <w:rFonts w:asciiTheme="minorHAnsi" w:hAnsiTheme="minorHAnsi" w:cstheme="minorHAnsi"/>
                <w:i/>
                <w:iCs/>
                <w:color w:val="000000"/>
                <w:sz w:val="20"/>
                <w:szCs w:val="20"/>
              </w:rPr>
              <w:t xml:space="preserve">We have considered the outstanding Balance as provided by the </w:t>
            </w:r>
            <w:r w:rsidR="007D5A93" w:rsidRPr="00256E0B">
              <w:rPr>
                <w:rFonts w:asciiTheme="minorHAnsi" w:hAnsiTheme="minorHAnsi" w:cstheme="minorHAnsi"/>
                <w:i/>
                <w:iCs/>
                <w:color w:val="000000"/>
                <w:sz w:val="20"/>
                <w:szCs w:val="20"/>
              </w:rPr>
              <w:t>corporate</w:t>
            </w:r>
            <w:r w:rsidRPr="00256E0B">
              <w:rPr>
                <w:rFonts w:asciiTheme="minorHAnsi" w:hAnsiTheme="minorHAnsi" w:cstheme="minorHAnsi"/>
                <w:i/>
                <w:iCs/>
                <w:color w:val="000000"/>
                <w:sz w:val="20"/>
                <w:szCs w:val="20"/>
              </w:rPr>
              <w:t xml:space="preserve"> debtor/Liquidator for 1</w:t>
            </w:r>
            <w:r w:rsidR="007D5A93" w:rsidRPr="00256E0B">
              <w:rPr>
                <w:rFonts w:asciiTheme="minorHAnsi" w:hAnsiTheme="minorHAnsi" w:cstheme="minorHAnsi"/>
                <w:i/>
                <w:iCs/>
                <w:color w:val="000000"/>
                <w:sz w:val="20"/>
                <w:szCs w:val="20"/>
              </w:rPr>
              <w:t>3</w:t>
            </w:r>
            <w:r w:rsidRPr="00256E0B">
              <w:rPr>
                <w:rFonts w:asciiTheme="minorHAnsi" w:hAnsiTheme="minorHAnsi" w:cstheme="minorHAnsi"/>
                <w:i/>
                <w:iCs/>
                <w:color w:val="000000"/>
                <w:sz w:val="20"/>
                <w:szCs w:val="20"/>
                <w:vertAlign w:val="superscript"/>
              </w:rPr>
              <w:t>th</w:t>
            </w:r>
            <w:r w:rsidRPr="00256E0B">
              <w:rPr>
                <w:rFonts w:asciiTheme="minorHAnsi" w:hAnsiTheme="minorHAnsi" w:cstheme="minorHAnsi"/>
                <w:i/>
                <w:iCs/>
                <w:color w:val="000000"/>
                <w:sz w:val="20"/>
                <w:szCs w:val="20"/>
              </w:rPr>
              <w:t xml:space="preserve"> May 2021.</w:t>
            </w:r>
          </w:p>
          <w:p w14:paraId="01A3DB3A" w14:textId="2FE8917E" w:rsidR="009C4A62" w:rsidRPr="00256E0B" w:rsidRDefault="009C4A62" w:rsidP="009C4A62">
            <w:pPr>
              <w:pStyle w:val="ListParagraph"/>
              <w:numPr>
                <w:ilvl w:val="0"/>
                <w:numId w:val="28"/>
              </w:numPr>
              <w:ind w:left="360"/>
              <w:jc w:val="both"/>
              <w:rPr>
                <w:rFonts w:asciiTheme="minorHAnsi" w:hAnsiTheme="minorHAnsi" w:cstheme="minorHAnsi"/>
                <w:i/>
                <w:iCs/>
                <w:color w:val="000000"/>
                <w:sz w:val="20"/>
                <w:szCs w:val="20"/>
              </w:rPr>
            </w:pPr>
            <w:r w:rsidRPr="00256E0B">
              <w:rPr>
                <w:rFonts w:asciiTheme="minorHAnsi" w:hAnsiTheme="minorHAnsi" w:cstheme="minorHAnsi"/>
                <w:i/>
                <w:iCs/>
                <w:color w:val="000000"/>
                <w:sz w:val="20"/>
                <w:szCs w:val="20"/>
              </w:rPr>
              <w:t xml:space="preserve">No audit of any kind is performed by us from the books of account or ledger statements and all this data/information/input/ details provided to us by the </w:t>
            </w:r>
            <w:r w:rsidR="007D5A93" w:rsidRPr="00256E0B">
              <w:rPr>
                <w:rFonts w:asciiTheme="minorHAnsi" w:hAnsiTheme="minorHAnsi" w:cstheme="minorHAnsi"/>
                <w:i/>
                <w:iCs/>
                <w:color w:val="000000"/>
                <w:sz w:val="20"/>
                <w:szCs w:val="20"/>
              </w:rPr>
              <w:t>corporate</w:t>
            </w:r>
            <w:r w:rsidRPr="00256E0B">
              <w:rPr>
                <w:rFonts w:asciiTheme="minorHAnsi" w:hAnsiTheme="minorHAnsi" w:cstheme="minorHAnsi"/>
                <w:i/>
                <w:iCs/>
                <w:color w:val="000000"/>
                <w:sz w:val="20"/>
                <w:szCs w:val="20"/>
              </w:rPr>
              <w:t xml:space="preserve"> debtor/Liquidator are taken as is it on good faith that these are factually correct information.</w:t>
            </w:r>
          </w:p>
          <w:p w14:paraId="50368A13" w14:textId="79E44FE8" w:rsidR="009C4A62" w:rsidRPr="00256E0B" w:rsidRDefault="009C4A62" w:rsidP="009C4A62">
            <w:pPr>
              <w:pStyle w:val="ListParagraph"/>
              <w:numPr>
                <w:ilvl w:val="0"/>
                <w:numId w:val="28"/>
              </w:numPr>
              <w:ind w:left="360"/>
              <w:jc w:val="both"/>
              <w:rPr>
                <w:rFonts w:asciiTheme="minorHAnsi" w:hAnsiTheme="minorHAnsi" w:cstheme="minorHAnsi"/>
                <w:i/>
                <w:iCs/>
                <w:color w:val="000000"/>
                <w:sz w:val="20"/>
                <w:szCs w:val="20"/>
              </w:rPr>
            </w:pPr>
            <w:r w:rsidRPr="00256E0B">
              <w:rPr>
                <w:rFonts w:asciiTheme="minorHAnsi" w:hAnsiTheme="minorHAnsi" w:cstheme="minorHAnsi"/>
                <w:i/>
                <w:iCs/>
                <w:color w:val="000000"/>
                <w:sz w:val="20"/>
                <w:szCs w:val="20"/>
              </w:rPr>
              <w:t xml:space="preserve">There is no fixed criteria, formula or norm for the Valuation of Securities or Financial Assets. It is purely based on the individual assessment and may differ from valuer to valuer based on the practicality he/she analyses in recoveries of outstanding dues. Ultimate recovery depends on efforts, extensive follow-ups, </w:t>
            </w:r>
            <w:r w:rsidR="007D5A93" w:rsidRPr="00256E0B">
              <w:rPr>
                <w:rFonts w:asciiTheme="minorHAnsi" w:hAnsiTheme="minorHAnsi" w:cstheme="minorHAnsi"/>
                <w:i/>
                <w:iCs/>
                <w:color w:val="000000"/>
                <w:sz w:val="20"/>
                <w:szCs w:val="20"/>
              </w:rPr>
              <w:t>and close scrutiny of individual case made by the corporate debtor /</w:t>
            </w:r>
            <w:r w:rsidRPr="00256E0B">
              <w:rPr>
                <w:rFonts w:asciiTheme="minorHAnsi" w:hAnsiTheme="minorHAnsi" w:cstheme="minorHAnsi"/>
                <w:i/>
                <w:iCs/>
                <w:color w:val="000000"/>
                <w:sz w:val="20"/>
                <w:szCs w:val="20"/>
              </w:rPr>
              <w:t xml:space="preserve"> Liquidator. So our values should not be regarded as any judgment in regard to the recoverability of Securities or Financial Assets.</w:t>
            </w:r>
          </w:p>
          <w:p w14:paraId="330BEC76" w14:textId="1647FDE0" w:rsidR="009C4A62" w:rsidRPr="00256E0B" w:rsidRDefault="009C4A62" w:rsidP="009C4A62">
            <w:pPr>
              <w:pStyle w:val="ListParagraph"/>
              <w:numPr>
                <w:ilvl w:val="0"/>
                <w:numId w:val="23"/>
              </w:numPr>
              <w:ind w:left="360"/>
              <w:jc w:val="both"/>
              <w:rPr>
                <w:rFonts w:asciiTheme="minorHAnsi" w:hAnsiTheme="minorHAnsi" w:cstheme="minorHAnsi"/>
                <w:i/>
                <w:iCs/>
                <w:color w:val="000000"/>
                <w:sz w:val="20"/>
                <w:szCs w:val="20"/>
              </w:rPr>
            </w:pPr>
            <w:r w:rsidRPr="00256E0B">
              <w:rPr>
                <w:rFonts w:asciiTheme="minorHAnsi" w:hAnsiTheme="minorHAnsi" w:cstheme="minorHAnsi"/>
                <w:b/>
                <w:i/>
                <w:iCs/>
                <w:color w:val="000000"/>
                <w:sz w:val="20"/>
                <w:szCs w:val="20"/>
              </w:rPr>
              <w:t>*</w:t>
            </w:r>
            <w:r w:rsidRPr="00256E0B">
              <w:rPr>
                <w:rFonts w:asciiTheme="minorHAnsi" w:hAnsiTheme="minorHAnsi" w:cstheme="minorHAnsi"/>
                <w:i/>
                <w:sz w:val="20"/>
                <w:szCs w:val="20"/>
              </w:rPr>
              <w:t xml:space="preserve"> The </w:t>
            </w:r>
            <w:r w:rsidR="007D5A93" w:rsidRPr="00256E0B">
              <w:rPr>
                <w:rFonts w:asciiTheme="minorHAnsi" w:hAnsiTheme="minorHAnsi" w:cstheme="minorHAnsi"/>
                <w:i/>
                <w:sz w:val="20"/>
                <w:szCs w:val="20"/>
              </w:rPr>
              <w:t>Realizable</w:t>
            </w:r>
            <w:r w:rsidRPr="00256E0B">
              <w:rPr>
                <w:rFonts w:asciiTheme="minorHAnsi" w:hAnsiTheme="minorHAnsi" w:cstheme="minorHAnsi"/>
                <w:i/>
                <w:sz w:val="20"/>
                <w:szCs w:val="20"/>
              </w:rPr>
              <w:t xml:space="preserve"> Value under Going Concern method is done as per the provision of Clause (e) to (f) of Regulation 32 of IBBI (Liquidation Process) Regulations 2016. Hence, </w:t>
            </w:r>
            <w:r w:rsidR="007D5A93" w:rsidRPr="00256E0B">
              <w:rPr>
                <w:rFonts w:asciiTheme="minorHAnsi" w:hAnsiTheme="minorHAnsi" w:cstheme="minorHAnsi"/>
                <w:i/>
                <w:sz w:val="20"/>
                <w:szCs w:val="20"/>
              </w:rPr>
              <w:t>Realizable</w:t>
            </w:r>
            <w:r w:rsidRPr="00256E0B">
              <w:rPr>
                <w:rFonts w:asciiTheme="minorHAnsi" w:hAnsiTheme="minorHAnsi" w:cstheme="minorHAnsi"/>
                <w:i/>
                <w:sz w:val="20"/>
                <w:szCs w:val="20"/>
              </w:rPr>
              <w:t xml:space="preserve"> Value under Going Concern method given above shall be considered as the Valuation under Clause (e) to (f) of Regulation 32 of IBBI (Liquidation Process) Regulations 2016. </w:t>
            </w:r>
          </w:p>
          <w:p w14:paraId="7E5502C7" w14:textId="080EC20C" w:rsidR="009C4A62" w:rsidRPr="00256E0B" w:rsidRDefault="009C4A62" w:rsidP="009C4A62">
            <w:pPr>
              <w:pStyle w:val="ListParagraph"/>
              <w:numPr>
                <w:ilvl w:val="0"/>
                <w:numId w:val="28"/>
              </w:numPr>
              <w:ind w:left="360"/>
              <w:jc w:val="both"/>
              <w:rPr>
                <w:rFonts w:asciiTheme="minorHAnsi" w:hAnsiTheme="minorHAnsi" w:cstheme="minorHAnsi"/>
                <w:i/>
                <w:iCs/>
                <w:color w:val="000000"/>
                <w:sz w:val="20"/>
                <w:szCs w:val="20"/>
              </w:rPr>
            </w:pPr>
            <w:r w:rsidRPr="00256E0B">
              <w:rPr>
                <w:rFonts w:asciiTheme="minorHAnsi" w:hAnsiTheme="minorHAnsi" w:cstheme="minorHAnsi"/>
                <w:b/>
                <w:i/>
                <w:sz w:val="20"/>
                <w:szCs w:val="20"/>
              </w:rPr>
              <w:t>**</w:t>
            </w:r>
            <w:r w:rsidRPr="00256E0B">
              <w:rPr>
                <w:rFonts w:asciiTheme="minorHAnsi" w:hAnsiTheme="minorHAnsi" w:cstheme="minorHAnsi"/>
                <w:i/>
                <w:sz w:val="20"/>
                <w:szCs w:val="20"/>
              </w:rPr>
              <w:t xml:space="preserve">The </w:t>
            </w:r>
            <w:r w:rsidR="007D5A93" w:rsidRPr="00256E0B">
              <w:rPr>
                <w:rFonts w:asciiTheme="minorHAnsi" w:hAnsiTheme="minorHAnsi" w:cstheme="minorHAnsi"/>
                <w:i/>
                <w:sz w:val="20"/>
                <w:szCs w:val="20"/>
              </w:rPr>
              <w:t>Realizable</w:t>
            </w:r>
            <w:r w:rsidRPr="00256E0B">
              <w:rPr>
                <w:rFonts w:asciiTheme="minorHAnsi" w:hAnsiTheme="minorHAnsi" w:cstheme="minorHAnsi"/>
                <w:i/>
                <w:sz w:val="20"/>
                <w:szCs w:val="20"/>
              </w:rPr>
              <w:t xml:space="preserve"> value under </w:t>
            </w:r>
            <w:r w:rsidR="007D5A93" w:rsidRPr="00256E0B">
              <w:rPr>
                <w:rFonts w:asciiTheme="minorHAnsi" w:hAnsiTheme="minorHAnsi" w:cstheme="minorHAnsi"/>
                <w:i/>
                <w:sz w:val="20"/>
                <w:szCs w:val="20"/>
              </w:rPr>
              <w:t>piecemeal</w:t>
            </w:r>
            <w:r w:rsidRPr="00256E0B">
              <w:rPr>
                <w:rFonts w:asciiTheme="minorHAnsi" w:hAnsiTheme="minorHAnsi" w:cstheme="minorHAnsi"/>
                <w:i/>
                <w:sz w:val="20"/>
                <w:szCs w:val="20"/>
              </w:rPr>
              <w:t xml:space="preserve"> method is done as per the provision of Clause (a) to (d) of Regulation 32 of IBBI (Liquidation Process) Regulations 2016. Hence, </w:t>
            </w:r>
            <w:r w:rsidR="007D5A93" w:rsidRPr="00256E0B">
              <w:rPr>
                <w:rFonts w:asciiTheme="minorHAnsi" w:hAnsiTheme="minorHAnsi" w:cstheme="minorHAnsi"/>
                <w:i/>
                <w:sz w:val="20"/>
                <w:szCs w:val="20"/>
              </w:rPr>
              <w:t>Realizable</w:t>
            </w:r>
            <w:r w:rsidRPr="00256E0B">
              <w:rPr>
                <w:rFonts w:asciiTheme="minorHAnsi" w:hAnsiTheme="minorHAnsi" w:cstheme="minorHAnsi"/>
                <w:i/>
                <w:sz w:val="20"/>
                <w:szCs w:val="20"/>
              </w:rPr>
              <w:t xml:space="preserve"> Value under Piecemeal method given above shall be considered as the Valuation under Clause (a) to (d) of Regulation 32 of IBBI (Liquidation Process) Regulations 2016.</w:t>
            </w:r>
          </w:p>
        </w:tc>
      </w:tr>
    </w:tbl>
    <w:p w14:paraId="0AB05A74" w14:textId="7946B65A" w:rsidR="00470EE4" w:rsidRDefault="006E7D0B" w:rsidP="00F079A4">
      <w:pPr>
        <w:tabs>
          <w:tab w:val="left" w:pos="9060"/>
        </w:tabs>
        <w:rPr>
          <w:rFonts w:ascii="Arial" w:hAnsi="Arial" w:cs="Arial"/>
          <w:b/>
        </w:rPr>
        <w:sectPr w:rsidR="00470EE4" w:rsidSect="00871EA0">
          <w:headerReference w:type="default" r:id="rId9"/>
          <w:footerReference w:type="even" r:id="rId10"/>
          <w:footerReference w:type="default" r:id="rId11"/>
          <w:footerReference w:type="first" r:id="rId12"/>
          <w:pgSz w:w="11909" w:h="16834" w:code="9"/>
          <w:pgMar w:top="1843" w:right="710" w:bottom="1418" w:left="1247" w:header="284" w:footer="823" w:gutter="0"/>
          <w:pgNumType w:start="0"/>
          <w:cols w:space="720"/>
          <w:docGrid w:linePitch="360"/>
        </w:sectPr>
      </w:pPr>
      <w:r>
        <w:rPr>
          <w:rFonts w:ascii="Arial" w:hAnsi="Arial" w:cs="Arial"/>
          <w:b/>
        </w:rPr>
        <w:tab/>
      </w:r>
    </w:p>
    <w:p w14:paraId="48B6DF82" w14:textId="05F0DD11" w:rsidR="00EE16A7" w:rsidRDefault="00416D39" w:rsidP="00470EE4">
      <w:pPr>
        <w:tabs>
          <w:tab w:val="left" w:pos="1020"/>
          <w:tab w:val="center" w:pos="4976"/>
        </w:tabs>
        <w:jc w:val="center"/>
        <w:rPr>
          <w:rFonts w:ascii="Arial" w:hAnsi="Arial" w:cs="Arial"/>
          <w:b/>
        </w:rPr>
      </w:pPr>
      <w:r>
        <w:rPr>
          <w:rFonts w:ascii="Arial" w:hAnsi="Arial" w:cs="Arial"/>
          <w:b/>
        </w:rPr>
        <w:t>ANNEXUR</w:t>
      </w:r>
      <w:r w:rsidR="005E7F50">
        <w:rPr>
          <w:rFonts w:ascii="Arial" w:hAnsi="Arial" w:cs="Arial"/>
          <w:b/>
        </w:rPr>
        <w:t>E – V</w:t>
      </w:r>
      <w:r w:rsidR="005E7F50" w:rsidRPr="002808B8">
        <w:rPr>
          <w:rFonts w:ascii="Arial" w:hAnsi="Arial" w:cs="Arial"/>
          <w:b/>
        </w:rPr>
        <w:t xml:space="preserve">: </w:t>
      </w:r>
      <w:r w:rsidR="000D41B7">
        <w:rPr>
          <w:rFonts w:ascii="Arial" w:hAnsi="Arial" w:cs="Arial"/>
          <w:b/>
        </w:rPr>
        <w:t xml:space="preserve">OTHER </w:t>
      </w:r>
      <w:r>
        <w:rPr>
          <w:rFonts w:ascii="Arial" w:hAnsi="Arial" w:cs="Arial"/>
          <w:b/>
        </w:rPr>
        <w:t xml:space="preserve">CURRENT </w:t>
      </w:r>
      <w:r w:rsidR="000D41B7">
        <w:rPr>
          <w:rFonts w:ascii="Arial" w:hAnsi="Arial" w:cs="Arial"/>
          <w:b/>
        </w:rPr>
        <w:t>ASSETS</w:t>
      </w:r>
    </w:p>
    <w:p w14:paraId="2F1410DB" w14:textId="7DB4BBFE" w:rsidR="00EE16A7" w:rsidRPr="004E74DE" w:rsidRDefault="00D2152F" w:rsidP="004E74DE">
      <w:pPr>
        <w:spacing w:line="276" w:lineRule="auto"/>
        <w:rPr>
          <w:rFonts w:ascii="Arial" w:hAnsi="Arial" w:cs="Arial"/>
          <w:b/>
        </w:rPr>
      </w:pPr>
      <w:r w:rsidRPr="002808B8">
        <w:rPr>
          <w:rFonts w:ascii="Arial" w:hAnsi="Arial" w:cs="Arial"/>
          <w:b/>
          <w:noProof/>
          <w:u w:val="single"/>
          <w:lang w:val="en-IN" w:eastAsia="en-IN"/>
        </w:rPr>
        <mc:AlternateContent>
          <mc:Choice Requires="wps">
            <w:drawing>
              <wp:anchor distT="4294967295" distB="4294967295" distL="114300" distR="114300" simplePos="0" relativeHeight="251673088" behindDoc="0" locked="0" layoutInCell="1" allowOverlap="1" wp14:anchorId="3EAFA9D2" wp14:editId="2CF4DB0D">
                <wp:simplePos x="0" y="0"/>
                <wp:positionH relativeFrom="margin">
                  <wp:posOffset>-22225</wp:posOffset>
                </wp:positionH>
                <wp:positionV relativeFrom="paragraph">
                  <wp:posOffset>59690</wp:posOffset>
                </wp:positionV>
                <wp:extent cx="7010400" cy="9525"/>
                <wp:effectExtent l="19050" t="38100" r="38100" b="47625"/>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010400" cy="9525"/>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AC801C1" id="Straight Connector 3" o:spid="_x0000_s1026" style="position:absolute;z-index:25167308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75pt,4.7pt" to="550.25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" strokeweight="6pt">
                <o:lock v:ext="edit" shapetype="f"/>
                <w10:wrap anchorx="margin"/>
              </v:line>
            </w:pict>
          </mc:Fallback>
        </mc:AlternateContent>
      </w:r>
    </w:p>
    <w:tbl>
      <w:tblPr>
        <w:tblW w:w="11052" w:type="dxa"/>
        <w:tblCellMar>
          <w:top w:w="28" w:type="dxa"/>
          <w:bottom w:w="28" w:type="dxa"/>
        </w:tblCellMar>
        <w:tblLook w:val="04A0" w:firstRow="1" w:lastRow="0" w:firstColumn="1" w:lastColumn="0" w:noHBand="0" w:noVBand="1"/>
      </w:tblPr>
      <w:tblGrid>
        <w:gridCol w:w="509"/>
        <w:gridCol w:w="1771"/>
        <w:gridCol w:w="1587"/>
        <w:gridCol w:w="1350"/>
        <w:gridCol w:w="1307"/>
        <w:gridCol w:w="1417"/>
        <w:gridCol w:w="3111"/>
      </w:tblGrid>
      <w:tr w:rsidR="000D41B7" w:rsidRPr="00256E0B" w14:paraId="263D1878" w14:textId="77777777" w:rsidTr="00D2152F">
        <w:trPr>
          <w:trHeight w:val="20"/>
        </w:trPr>
        <w:tc>
          <w:tcPr>
            <w:tcW w:w="11052" w:type="dxa"/>
            <w:gridSpan w:val="7"/>
            <w:tcBorders>
              <w:top w:val="single" w:sz="4" w:space="0" w:color="auto"/>
              <w:left w:val="single" w:sz="4" w:space="0" w:color="auto"/>
              <w:bottom w:val="single" w:sz="4" w:space="0" w:color="auto"/>
              <w:right w:val="single" w:sz="4" w:space="0" w:color="000000"/>
            </w:tcBorders>
            <w:shd w:val="clear" w:color="auto" w:fill="002060"/>
            <w:vAlign w:val="center"/>
            <w:hideMark/>
          </w:tcPr>
          <w:p w14:paraId="113E833B" w14:textId="5C35240C" w:rsidR="000D41B7" w:rsidRPr="00256E0B" w:rsidRDefault="000D41B7" w:rsidP="003314BB">
            <w:pPr>
              <w:jc w:val="center"/>
              <w:rPr>
                <w:rFonts w:asciiTheme="minorHAnsi" w:hAnsiTheme="minorHAnsi" w:cstheme="minorHAnsi"/>
                <w:b/>
                <w:bCs/>
                <w:color w:val="FFFFFF"/>
                <w:sz w:val="20"/>
                <w:szCs w:val="20"/>
              </w:rPr>
            </w:pPr>
            <w:r w:rsidRPr="00256E0B">
              <w:rPr>
                <w:rFonts w:asciiTheme="minorHAnsi" w:hAnsiTheme="minorHAnsi" w:cstheme="minorHAnsi"/>
                <w:b/>
                <w:bCs/>
                <w:color w:val="FFFFFF"/>
                <w:sz w:val="20"/>
                <w:szCs w:val="20"/>
              </w:rPr>
              <w:t>OTHER CURRENT ASSETS</w:t>
            </w:r>
          </w:p>
        </w:tc>
      </w:tr>
      <w:tr w:rsidR="000D41B7" w:rsidRPr="00256E0B" w14:paraId="110C1398" w14:textId="77777777" w:rsidTr="00D2152F">
        <w:trPr>
          <w:trHeight w:val="20"/>
        </w:trPr>
        <w:tc>
          <w:tcPr>
            <w:tcW w:w="1105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10E0899D" w14:textId="77777777" w:rsidR="000D41B7" w:rsidRPr="00256E0B" w:rsidRDefault="000D41B7" w:rsidP="003314BB">
            <w:pPr>
              <w:jc w:val="right"/>
              <w:rPr>
                <w:rFonts w:asciiTheme="minorHAnsi" w:hAnsiTheme="minorHAnsi" w:cstheme="minorHAnsi"/>
                <w:i/>
                <w:iCs/>
                <w:color w:val="000000"/>
                <w:sz w:val="20"/>
                <w:szCs w:val="20"/>
              </w:rPr>
            </w:pPr>
            <w:r w:rsidRPr="00256E0B">
              <w:rPr>
                <w:rFonts w:asciiTheme="minorHAnsi" w:hAnsiTheme="minorHAnsi" w:cstheme="minorHAnsi"/>
                <w:i/>
                <w:iCs/>
                <w:color w:val="000000"/>
                <w:sz w:val="20"/>
                <w:szCs w:val="20"/>
              </w:rPr>
              <w:t>Details are as on 13</w:t>
            </w:r>
            <w:r w:rsidRPr="00256E0B">
              <w:rPr>
                <w:rFonts w:asciiTheme="minorHAnsi" w:hAnsiTheme="minorHAnsi" w:cstheme="minorHAnsi"/>
                <w:i/>
                <w:iCs/>
                <w:sz w:val="20"/>
                <w:szCs w:val="20"/>
                <w:vertAlign w:val="superscript"/>
              </w:rPr>
              <w:t>th</w:t>
            </w:r>
            <w:r w:rsidRPr="00256E0B">
              <w:rPr>
                <w:rFonts w:asciiTheme="minorHAnsi" w:hAnsiTheme="minorHAnsi" w:cstheme="minorHAnsi"/>
                <w:i/>
                <w:iCs/>
                <w:color w:val="000000"/>
                <w:sz w:val="20"/>
                <w:szCs w:val="20"/>
              </w:rPr>
              <w:t xml:space="preserve"> May 2021</w:t>
            </w:r>
          </w:p>
        </w:tc>
      </w:tr>
      <w:tr w:rsidR="000D41B7" w:rsidRPr="00256E0B" w14:paraId="78F88FA0" w14:textId="77777777" w:rsidTr="00D2152F">
        <w:trPr>
          <w:trHeight w:val="20"/>
        </w:trPr>
        <w:tc>
          <w:tcPr>
            <w:tcW w:w="509" w:type="dxa"/>
            <w:tcBorders>
              <w:top w:val="nil"/>
              <w:left w:val="single" w:sz="4" w:space="0" w:color="auto"/>
              <w:bottom w:val="single" w:sz="4" w:space="0" w:color="auto"/>
              <w:right w:val="single" w:sz="4" w:space="0" w:color="auto"/>
            </w:tcBorders>
            <w:shd w:val="clear" w:color="000000" w:fill="C5D9F1"/>
            <w:vAlign w:val="center"/>
            <w:hideMark/>
          </w:tcPr>
          <w:p w14:paraId="1758739B" w14:textId="77777777" w:rsidR="000D41B7" w:rsidRPr="00256E0B" w:rsidRDefault="000D41B7" w:rsidP="003314BB">
            <w:pPr>
              <w:jc w:val="center"/>
              <w:rPr>
                <w:rFonts w:asciiTheme="minorHAnsi" w:hAnsiTheme="minorHAnsi" w:cstheme="minorHAnsi"/>
                <w:b/>
                <w:bCs/>
                <w:color w:val="000000"/>
                <w:sz w:val="20"/>
                <w:szCs w:val="20"/>
              </w:rPr>
            </w:pPr>
            <w:r w:rsidRPr="00256E0B">
              <w:rPr>
                <w:rFonts w:asciiTheme="minorHAnsi" w:hAnsiTheme="minorHAnsi" w:cstheme="minorHAnsi"/>
                <w:b/>
                <w:bCs/>
                <w:color w:val="000000"/>
                <w:sz w:val="20"/>
                <w:szCs w:val="20"/>
              </w:rPr>
              <w:t>S. No.</w:t>
            </w:r>
          </w:p>
        </w:tc>
        <w:tc>
          <w:tcPr>
            <w:tcW w:w="1771" w:type="dxa"/>
            <w:tcBorders>
              <w:top w:val="nil"/>
              <w:left w:val="nil"/>
              <w:bottom w:val="single" w:sz="4" w:space="0" w:color="auto"/>
              <w:right w:val="single" w:sz="4" w:space="0" w:color="auto"/>
            </w:tcBorders>
            <w:shd w:val="clear" w:color="000000" w:fill="C5D9F1"/>
            <w:vAlign w:val="center"/>
            <w:hideMark/>
          </w:tcPr>
          <w:p w14:paraId="3757BC6E" w14:textId="77777777" w:rsidR="000D41B7" w:rsidRPr="00256E0B" w:rsidRDefault="000D41B7" w:rsidP="003314BB">
            <w:pPr>
              <w:rPr>
                <w:rFonts w:asciiTheme="minorHAnsi" w:hAnsiTheme="minorHAnsi" w:cstheme="minorHAnsi"/>
                <w:b/>
                <w:bCs/>
                <w:color w:val="000000"/>
                <w:sz w:val="20"/>
                <w:szCs w:val="20"/>
              </w:rPr>
            </w:pPr>
            <w:r w:rsidRPr="00256E0B">
              <w:rPr>
                <w:rFonts w:asciiTheme="minorHAnsi" w:hAnsiTheme="minorHAnsi" w:cstheme="minorHAnsi"/>
                <w:b/>
                <w:bCs/>
                <w:color w:val="000000"/>
                <w:sz w:val="20"/>
                <w:szCs w:val="20"/>
              </w:rPr>
              <w:t>Particular</w:t>
            </w:r>
          </w:p>
        </w:tc>
        <w:tc>
          <w:tcPr>
            <w:tcW w:w="1587"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3BE48780" w14:textId="77777777" w:rsidR="000D41B7" w:rsidRPr="00256E0B" w:rsidRDefault="000D41B7" w:rsidP="003314BB">
            <w:pPr>
              <w:rPr>
                <w:rFonts w:asciiTheme="minorHAnsi" w:hAnsiTheme="minorHAnsi" w:cstheme="minorHAnsi"/>
                <w:b/>
                <w:bCs/>
                <w:color w:val="000000"/>
                <w:sz w:val="20"/>
                <w:szCs w:val="20"/>
              </w:rPr>
            </w:pPr>
            <w:r w:rsidRPr="00256E0B">
              <w:rPr>
                <w:rFonts w:asciiTheme="minorHAnsi" w:hAnsiTheme="minorHAnsi" w:cstheme="minorHAnsi"/>
                <w:b/>
                <w:bCs/>
                <w:color w:val="000000"/>
                <w:sz w:val="20"/>
                <w:szCs w:val="20"/>
              </w:rPr>
              <w:t>Trial Balance as on insolvency commencement date</w:t>
            </w:r>
          </w:p>
        </w:tc>
        <w:tc>
          <w:tcPr>
            <w:tcW w:w="1350" w:type="dxa"/>
            <w:tcBorders>
              <w:top w:val="nil"/>
              <w:left w:val="single" w:sz="4" w:space="0" w:color="auto"/>
              <w:bottom w:val="single" w:sz="4" w:space="0" w:color="auto"/>
              <w:right w:val="single" w:sz="4" w:space="0" w:color="auto"/>
            </w:tcBorders>
            <w:shd w:val="clear" w:color="000000" w:fill="C5D9F1"/>
            <w:vAlign w:val="center"/>
            <w:hideMark/>
          </w:tcPr>
          <w:p w14:paraId="492F148A" w14:textId="77777777" w:rsidR="000D41B7" w:rsidRPr="00256E0B" w:rsidRDefault="000D41B7" w:rsidP="003314BB">
            <w:pPr>
              <w:jc w:val="center"/>
              <w:rPr>
                <w:rFonts w:asciiTheme="minorHAnsi" w:hAnsiTheme="minorHAnsi" w:cstheme="minorHAnsi"/>
                <w:b/>
                <w:bCs/>
                <w:color w:val="000000"/>
                <w:sz w:val="20"/>
                <w:szCs w:val="20"/>
              </w:rPr>
            </w:pPr>
            <w:r w:rsidRPr="00256E0B">
              <w:rPr>
                <w:rFonts w:asciiTheme="minorHAnsi" w:hAnsiTheme="minorHAnsi" w:cstheme="minorHAnsi"/>
                <w:b/>
                <w:bCs/>
                <w:color w:val="000000"/>
                <w:sz w:val="20"/>
                <w:szCs w:val="20"/>
              </w:rPr>
              <w:t>Fair Value</w:t>
            </w:r>
          </w:p>
        </w:tc>
        <w:tc>
          <w:tcPr>
            <w:tcW w:w="1307" w:type="dxa"/>
            <w:tcBorders>
              <w:top w:val="nil"/>
              <w:left w:val="nil"/>
              <w:bottom w:val="single" w:sz="4" w:space="0" w:color="auto"/>
              <w:right w:val="single" w:sz="4" w:space="0" w:color="auto"/>
            </w:tcBorders>
            <w:shd w:val="clear" w:color="000000" w:fill="C5D9F1"/>
            <w:vAlign w:val="center"/>
            <w:hideMark/>
          </w:tcPr>
          <w:p w14:paraId="2E33C036" w14:textId="77777777" w:rsidR="000D41B7" w:rsidRPr="00256E0B" w:rsidRDefault="000D41B7" w:rsidP="003314BB">
            <w:pPr>
              <w:rPr>
                <w:rFonts w:asciiTheme="minorHAnsi" w:hAnsiTheme="minorHAnsi" w:cstheme="minorHAnsi"/>
                <w:b/>
                <w:bCs/>
                <w:color w:val="000000"/>
                <w:sz w:val="20"/>
                <w:szCs w:val="20"/>
              </w:rPr>
            </w:pPr>
            <w:r w:rsidRPr="00256E0B">
              <w:rPr>
                <w:rFonts w:asciiTheme="minorHAnsi" w:hAnsiTheme="minorHAnsi" w:cstheme="minorHAnsi"/>
                <w:b/>
                <w:bCs/>
                <w:color w:val="000000"/>
                <w:sz w:val="20"/>
                <w:szCs w:val="20"/>
              </w:rPr>
              <w:t>Realizable Value</w:t>
            </w:r>
            <w:r w:rsidRPr="00256E0B">
              <w:rPr>
                <w:rFonts w:asciiTheme="minorHAnsi" w:hAnsiTheme="minorHAnsi" w:cstheme="minorHAnsi"/>
                <w:b/>
                <w:bCs/>
                <w:color w:val="000000"/>
                <w:sz w:val="20"/>
                <w:szCs w:val="20"/>
              </w:rPr>
              <w:br/>
              <w:t>(Going Concern)*</w:t>
            </w:r>
          </w:p>
        </w:tc>
        <w:tc>
          <w:tcPr>
            <w:tcW w:w="1417" w:type="dxa"/>
            <w:tcBorders>
              <w:top w:val="nil"/>
              <w:left w:val="nil"/>
              <w:bottom w:val="single" w:sz="4" w:space="0" w:color="auto"/>
              <w:right w:val="single" w:sz="4" w:space="0" w:color="auto"/>
            </w:tcBorders>
            <w:shd w:val="clear" w:color="000000" w:fill="C5D9F1"/>
            <w:vAlign w:val="center"/>
          </w:tcPr>
          <w:p w14:paraId="12619570" w14:textId="77777777" w:rsidR="000D41B7" w:rsidRPr="00256E0B" w:rsidRDefault="000D41B7" w:rsidP="003314BB">
            <w:pPr>
              <w:rPr>
                <w:rFonts w:asciiTheme="minorHAnsi" w:hAnsiTheme="minorHAnsi" w:cstheme="minorHAnsi"/>
                <w:b/>
                <w:bCs/>
                <w:color w:val="000000"/>
                <w:sz w:val="20"/>
                <w:szCs w:val="20"/>
              </w:rPr>
            </w:pPr>
            <w:r w:rsidRPr="00256E0B">
              <w:rPr>
                <w:rFonts w:asciiTheme="minorHAnsi" w:hAnsiTheme="minorHAnsi" w:cstheme="minorHAnsi"/>
                <w:b/>
                <w:bCs/>
                <w:color w:val="000000"/>
                <w:sz w:val="20"/>
                <w:szCs w:val="20"/>
              </w:rPr>
              <w:t>Realizable Value</w:t>
            </w:r>
            <w:r w:rsidRPr="00256E0B">
              <w:rPr>
                <w:rFonts w:asciiTheme="minorHAnsi" w:hAnsiTheme="minorHAnsi" w:cstheme="minorHAnsi"/>
                <w:b/>
                <w:bCs/>
                <w:color w:val="000000"/>
                <w:sz w:val="20"/>
                <w:szCs w:val="20"/>
              </w:rPr>
              <w:br/>
              <w:t>(Piecemeal)**</w:t>
            </w:r>
          </w:p>
        </w:tc>
        <w:tc>
          <w:tcPr>
            <w:tcW w:w="3111" w:type="dxa"/>
            <w:tcBorders>
              <w:top w:val="nil"/>
              <w:left w:val="single" w:sz="4" w:space="0" w:color="auto"/>
              <w:bottom w:val="single" w:sz="4" w:space="0" w:color="auto"/>
              <w:right w:val="single" w:sz="4" w:space="0" w:color="auto"/>
            </w:tcBorders>
            <w:shd w:val="clear" w:color="000000" w:fill="C5D9F1"/>
            <w:vAlign w:val="center"/>
            <w:hideMark/>
          </w:tcPr>
          <w:p w14:paraId="44AE978B" w14:textId="77777777" w:rsidR="000D41B7" w:rsidRPr="00256E0B" w:rsidRDefault="000D41B7" w:rsidP="003314BB">
            <w:pPr>
              <w:jc w:val="center"/>
              <w:rPr>
                <w:rFonts w:asciiTheme="minorHAnsi" w:hAnsiTheme="minorHAnsi" w:cstheme="minorHAnsi"/>
                <w:b/>
                <w:bCs/>
                <w:color w:val="000000"/>
                <w:sz w:val="20"/>
                <w:szCs w:val="20"/>
              </w:rPr>
            </w:pPr>
            <w:r w:rsidRPr="00256E0B">
              <w:rPr>
                <w:rFonts w:asciiTheme="minorHAnsi" w:hAnsiTheme="minorHAnsi" w:cstheme="minorHAnsi"/>
                <w:b/>
                <w:bCs/>
                <w:color w:val="000000"/>
                <w:sz w:val="20"/>
                <w:szCs w:val="20"/>
              </w:rPr>
              <w:t>Remarks</w:t>
            </w:r>
          </w:p>
        </w:tc>
      </w:tr>
      <w:tr w:rsidR="000D41B7" w:rsidRPr="00256E0B" w14:paraId="22A19E5D" w14:textId="77777777" w:rsidTr="00D2152F">
        <w:trPr>
          <w:trHeight w:val="20"/>
        </w:trPr>
        <w:tc>
          <w:tcPr>
            <w:tcW w:w="1105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AAEF0C" w14:textId="77777777" w:rsidR="000D41B7" w:rsidRPr="00256E0B" w:rsidRDefault="000D41B7" w:rsidP="003314BB">
            <w:pPr>
              <w:jc w:val="right"/>
              <w:rPr>
                <w:rFonts w:asciiTheme="minorHAnsi" w:hAnsiTheme="minorHAnsi" w:cstheme="minorHAnsi"/>
                <w:i/>
                <w:iCs/>
                <w:color w:val="000000"/>
                <w:sz w:val="20"/>
                <w:szCs w:val="20"/>
              </w:rPr>
            </w:pPr>
            <w:r w:rsidRPr="00256E0B">
              <w:rPr>
                <w:rFonts w:asciiTheme="minorHAnsi" w:hAnsiTheme="minorHAnsi" w:cstheme="minorHAnsi"/>
                <w:i/>
                <w:iCs/>
                <w:color w:val="000000"/>
                <w:sz w:val="20"/>
                <w:szCs w:val="20"/>
              </w:rPr>
              <w:t>Figures in INR</w:t>
            </w:r>
          </w:p>
        </w:tc>
      </w:tr>
      <w:tr w:rsidR="00E33EBA" w:rsidRPr="00256E0B" w14:paraId="5989A946" w14:textId="77777777" w:rsidTr="00D2152F">
        <w:trPr>
          <w:trHeight w:val="1298"/>
        </w:trPr>
        <w:tc>
          <w:tcPr>
            <w:tcW w:w="509" w:type="dxa"/>
            <w:tcBorders>
              <w:top w:val="nil"/>
              <w:left w:val="single" w:sz="4" w:space="0" w:color="auto"/>
              <w:bottom w:val="single" w:sz="4" w:space="0" w:color="auto"/>
              <w:right w:val="nil"/>
            </w:tcBorders>
            <w:shd w:val="clear" w:color="auto" w:fill="auto"/>
            <w:vAlign w:val="center"/>
            <w:hideMark/>
          </w:tcPr>
          <w:p w14:paraId="2D452B21" w14:textId="77777777" w:rsidR="00E33EBA" w:rsidRPr="00256E0B" w:rsidRDefault="00E33EBA" w:rsidP="00E33EBA">
            <w:pPr>
              <w:jc w:val="center"/>
              <w:rPr>
                <w:rFonts w:asciiTheme="minorHAnsi" w:hAnsiTheme="minorHAnsi" w:cstheme="minorHAnsi"/>
                <w:color w:val="000000"/>
                <w:sz w:val="20"/>
                <w:szCs w:val="20"/>
              </w:rPr>
            </w:pPr>
            <w:r w:rsidRPr="00256E0B">
              <w:rPr>
                <w:rFonts w:asciiTheme="minorHAnsi" w:hAnsiTheme="minorHAnsi" w:cstheme="minorHAnsi"/>
                <w:color w:val="000000"/>
                <w:sz w:val="20"/>
                <w:szCs w:val="20"/>
              </w:rPr>
              <w:t>1</w:t>
            </w:r>
          </w:p>
        </w:tc>
        <w:tc>
          <w:tcPr>
            <w:tcW w:w="1771" w:type="dxa"/>
            <w:tcBorders>
              <w:top w:val="nil"/>
              <w:left w:val="single" w:sz="4" w:space="0" w:color="auto"/>
              <w:bottom w:val="single" w:sz="4" w:space="0" w:color="auto"/>
              <w:right w:val="single" w:sz="4" w:space="0" w:color="auto"/>
            </w:tcBorders>
            <w:shd w:val="clear" w:color="auto" w:fill="auto"/>
            <w:noWrap/>
            <w:vAlign w:val="center"/>
            <w:hideMark/>
          </w:tcPr>
          <w:p w14:paraId="5194668E" w14:textId="043D80AB" w:rsidR="00E33EBA" w:rsidRPr="00256E0B" w:rsidRDefault="00E33EBA" w:rsidP="00E33EBA">
            <w:pPr>
              <w:rPr>
                <w:rFonts w:asciiTheme="minorHAnsi" w:hAnsiTheme="minorHAnsi" w:cstheme="minorHAnsi"/>
                <w:color w:val="000000"/>
                <w:sz w:val="20"/>
                <w:szCs w:val="20"/>
              </w:rPr>
            </w:pPr>
            <w:r w:rsidRPr="00256E0B">
              <w:rPr>
                <w:rFonts w:asciiTheme="minorHAnsi" w:hAnsiTheme="minorHAnsi" w:cstheme="minorHAnsi"/>
                <w:color w:val="000000"/>
                <w:sz w:val="20"/>
                <w:szCs w:val="20"/>
              </w:rPr>
              <w:t>SECURITY DEPOSIT (BHIMA IRRIGATION)</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F400F" w14:textId="3A52995A" w:rsidR="00E33EBA" w:rsidRPr="00256E0B" w:rsidRDefault="00E33EBA" w:rsidP="00E33EBA">
            <w:pPr>
              <w:jc w:val="center"/>
              <w:rPr>
                <w:rFonts w:asciiTheme="minorHAnsi" w:hAnsiTheme="minorHAnsi" w:cstheme="minorHAnsi"/>
                <w:color w:val="000000"/>
                <w:sz w:val="20"/>
                <w:szCs w:val="20"/>
              </w:rPr>
            </w:pPr>
            <w:r>
              <w:rPr>
                <w:rFonts w:asciiTheme="minorHAnsi" w:hAnsiTheme="minorHAnsi" w:cstheme="minorHAnsi"/>
                <w:color w:val="000000"/>
                <w:sz w:val="20"/>
                <w:szCs w:val="20"/>
              </w:rPr>
              <w:t>21</w:t>
            </w:r>
            <w:r w:rsidRPr="00256E0B">
              <w:rPr>
                <w:rFonts w:asciiTheme="minorHAnsi" w:hAnsiTheme="minorHAnsi" w:cstheme="minorHAnsi"/>
                <w:color w:val="000000"/>
                <w:sz w:val="20"/>
                <w:szCs w:val="20"/>
              </w:rPr>
              <w:t>.00</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40B95D8F" w14:textId="2329001A" w:rsidR="00E33EBA" w:rsidRPr="00256E0B" w:rsidRDefault="00E33EBA" w:rsidP="00E33EBA">
            <w:pPr>
              <w:jc w:val="center"/>
              <w:rPr>
                <w:rFonts w:asciiTheme="minorHAnsi" w:hAnsiTheme="minorHAnsi" w:cstheme="minorHAnsi"/>
                <w:color w:val="000000"/>
                <w:sz w:val="20"/>
                <w:szCs w:val="20"/>
                <w:highlight w:val="yellow"/>
              </w:rPr>
            </w:pPr>
            <w:r>
              <w:rPr>
                <w:rFonts w:asciiTheme="minorHAnsi" w:hAnsiTheme="minorHAnsi" w:cstheme="minorHAnsi"/>
                <w:color w:val="000000"/>
                <w:sz w:val="20"/>
                <w:szCs w:val="20"/>
              </w:rPr>
              <w:t>Nil</w:t>
            </w:r>
          </w:p>
        </w:tc>
        <w:tc>
          <w:tcPr>
            <w:tcW w:w="1307" w:type="dxa"/>
            <w:tcBorders>
              <w:top w:val="single" w:sz="4" w:space="0" w:color="auto"/>
              <w:left w:val="nil"/>
              <w:bottom w:val="single" w:sz="4" w:space="0" w:color="auto"/>
              <w:right w:val="single" w:sz="4" w:space="0" w:color="auto"/>
            </w:tcBorders>
            <w:shd w:val="clear" w:color="auto" w:fill="auto"/>
            <w:noWrap/>
            <w:vAlign w:val="center"/>
          </w:tcPr>
          <w:p w14:paraId="2247162F" w14:textId="449068ED" w:rsidR="00E33EBA" w:rsidRPr="00256E0B" w:rsidRDefault="00E33EBA" w:rsidP="00E33EBA">
            <w:pPr>
              <w:jc w:val="center"/>
              <w:rPr>
                <w:rFonts w:asciiTheme="minorHAnsi" w:hAnsiTheme="minorHAnsi" w:cstheme="minorHAnsi"/>
                <w:color w:val="000000"/>
                <w:sz w:val="20"/>
                <w:szCs w:val="20"/>
              </w:rPr>
            </w:pPr>
            <w:r>
              <w:rPr>
                <w:rFonts w:asciiTheme="minorHAnsi" w:hAnsiTheme="minorHAnsi" w:cstheme="minorHAnsi"/>
                <w:color w:val="000000"/>
                <w:sz w:val="20"/>
                <w:szCs w:val="20"/>
              </w:rPr>
              <w:t>Nil</w:t>
            </w:r>
          </w:p>
        </w:tc>
        <w:tc>
          <w:tcPr>
            <w:tcW w:w="1417" w:type="dxa"/>
            <w:tcBorders>
              <w:top w:val="single" w:sz="4" w:space="0" w:color="auto"/>
              <w:left w:val="single" w:sz="4" w:space="0" w:color="auto"/>
              <w:bottom w:val="single" w:sz="4" w:space="0" w:color="auto"/>
              <w:right w:val="single" w:sz="4" w:space="0" w:color="auto"/>
            </w:tcBorders>
            <w:vAlign w:val="center"/>
          </w:tcPr>
          <w:p w14:paraId="1C2ADDBF" w14:textId="35412846" w:rsidR="00E33EBA" w:rsidRPr="00256E0B" w:rsidRDefault="00E33EBA" w:rsidP="00E33EBA">
            <w:pPr>
              <w:jc w:val="center"/>
              <w:rPr>
                <w:rFonts w:asciiTheme="minorHAnsi" w:hAnsiTheme="minorHAnsi" w:cstheme="minorHAnsi"/>
                <w:color w:val="000000"/>
                <w:sz w:val="20"/>
                <w:szCs w:val="20"/>
              </w:rPr>
            </w:pPr>
            <w:r>
              <w:rPr>
                <w:rFonts w:asciiTheme="minorHAnsi" w:hAnsiTheme="minorHAnsi" w:cstheme="minorHAnsi"/>
                <w:color w:val="000000"/>
                <w:sz w:val="20"/>
                <w:szCs w:val="20"/>
              </w:rPr>
              <w:t>Nil</w:t>
            </w:r>
          </w:p>
        </w:tc>
        <w:tc>
          <w:tcPr>
            <w:tcW w:w="3111" w:type="dxa"/>
            <w:vMerge w:val="restart"/>
            <w:tcBorders>
              <w:top w:val="single" w:sz="4" w:space="0" w:color="auto"/>
              <w:left w:val="single" w:sz="4" w:space="0" w:color="auto"/>
              <w:right w:val="single" w:sz="4" w:space="0" w:color="auto"/>
            </w:tcBorders>
            <w:shd w:val="clear" w:color="auto" w:fill="auto"/>
            <w:hideMark/>
          </w:tcPr>
          <w:p w14:paraId="50393F58" w14:textId="4E9D6F2B" w:rsidR="00E33EBA" w:rsidRPr="00E33EBA" w:rsidRDefault="00E33EBA" w:rsidP="00E33EBA">
            <w:pPr>
              <w:jc w:val="both"/>
              <w:rPr>
                <w:rFonts w:asciiTheme="minorHAnsi" w:hAnsiTheme="minorHAnsi" w:cstheme="minorHAnsi"/>
                <w:color w:val="000000"/>
                <w:sz w:val="20"/>
                <w:szCs w:val="20"/>
              </w:rPr>
            </w:pPr>
            <w:r w:rsidRPr="00256E0B">
              <w:rPr>
                <w:rFonts w:asciiTheme="minorHAnsi" w:hAnsiTheme="minorHAnsi" w:cstheme="minorHAnsi"/>
                <w:color w:val="000000"/>
                <w:sz w:val="20"/>
                <w:szCs w:val="20"/>
              </w:rPr>
              <w:t>.</w:t>
            </w:r>
            <w:r w:rsidRPr="00E33EBA">
              <w:rPr>
                <w:rFonts w:asciiTheme="minorHAnsi" w:hAnsiTheme="minorHAnsi" w:cstheme="minorHAnsi"/>
                <w:color w:val="000000"/>
                <w:sz w:val="20"/>
                <w:szCs w:val="20"/>
              </w:rPr>
              <w:t xml:space="preserve">We have not received any kind of confirmation regarding the realizability of these amount. So considering the uncertainty in this transaction we can assume a lesser probability to be realized the amount as of now. </w:t>
            </w:r>
          </w:p>
          <w:p w14:paraId="7F96DC2D" w14:textId="775D72DA" w:rsidR="00E33EBA" w:rsidRPr="00256E0B" w:rsidRDefault="00E33EBA" w:rsidP="00E33EBA">
            <w:pPr>
              <w:jc w:val="both"/>
              <w:rPr>
                <w:rFonts w:asciiTheme="minorHAnsi" w:hAnsiTheme="minorHAnsi" w:cstheme="minorHAnsi"/>
                <w:color w:val="000000"/>
                <w:sz w:val="20"/>
                <w:szCs w:val="20"/>
              </w:rPr>
            </w:pPr>
            <w:r w:rsidRPr="00E33EBA">
              <w:rPr>
                <w:rFonts w:asciiTheme="minorHAnsi" w:hAnsiTheme="minorHAnsi" w:cstheme="minorHAnsi"/>
                <w:color w:val="000000"/>
                <w:sz w:val="20"/>
                <w:szCs w:val="20"/>
              </w:rPr>
              <w:t>Hence, we have considered the Fair value to be Nil, Liquidation value (Going concern) and Liquidation Value (Piecemeal) to be Nil.</w:t>
            </w:r>
          </w:p>
        </w:tc>
      </w:tr>
      <w:tr w:rsidR="00E33EBA" w:rsidRPr="00256E0B" w14:paraId="2918C5E0" w14:textId="77777777" w:rsidTr="00D2152F">
        <w:trPr>
          <w:trHeight w:val="653"/>
        </w:trPr>
        <w:tc>
          <w:tcPr>
            <w:tcW w:w="509" w:type="dxa"/>
            <w:tcBorders>
              <w:top w:val="nil"/>
              <w:left w:val="single" w:sz="4" w:space="0" w:color="auto"/>
              <w:bottom w:val="single" w:sz="4" w:space="0" w:color="auto"/>
              <w:right w:val="nil"/>
            </w:tcBorders>
            <w:shd w:val="clear" w:color="auto" w:fill="auto"/>
            <w:vAlign w:val="center"/>
          </w:tcPr>
          <w:p w14:paraId="2D990EC6" w14:textId="366BFD30" w:rsidR="00E33EBA" w:rsidRPr="00256E0B" w:rsidRDefault="00E33EBA" w:rsidP="00E33EBA">
            <w:pPr>
              <w:jc w:val="center"/>
              <w:rPr>
                <w:rFonts w:asciiTheme="minorHAnsi" w:hAnsiTheme="minorHAnsi" w:cstheme="minorHAnsi"/>
                <w:color w:val="000000"/>
                <w:sz w:val="20"/>
                <w:szCs w:val="20"/>
              </w:rPr>
            </w:pPr>
            <w:r w:rsidRPr="00256E0B">
              <w:rPr>
                <w:rFonts w:asciiTheme="minorHAnsi" w:hAnsiTheme="minorHAnsi" w:cstheme="minorHAnsi"/>
                <w:color w:val="000000"/>
                <w:sz w:val="20"/>
                <w:szCs w:val="20"/>
              </w:rPr>
              <w:t>2</w:t>
            </w:r>
          </w:p>
        </w:tc>
        <w:tc>
          <w:tcPr>
            <w:tcW w:w="1771" w:type="dxa"/>
            <w:tcBorders>
              <w:top w:val="nil"/>
              <w:left w:val="single" w:sz="4" w:space="0" w:color="auto"/>
              <w:bottom w:val="single" w:sz="4" w:space="0" w:color="auto"/>
              <w:right w:val="single" w:sz="4" w:space="0" w:color="auto"/>
            </w:tcBorders>
            <w:shd w:val="clear" w:color="auto" w:fill="auto"/>
            <w:noWrap/>
            <w:vAlign w:val="center"/>
          </w:tcPr>
          <w:p w14:paraId="63D87A46" w14:textId="6389334F" w:rsidR="00E33EBA" w:rsidRPr="00256E0B" w:rsidRDefault="00E33EBA" w:rsidP="00E33EBA">
            <w:pPr>
              <w:rPr>
                <w:rFonts w:asciiTheme="minorHAnsi" w:hAnsiTheme="minorHAnsi" w:cstheme="minorHAnsi"/>
                <w:color w:val="000000"/>
                <w:sz w:val="20"/>
                <w:szCs w:val="20"/>
              </w:rPr>
            </w:pPr>
            <w:r w:rsidRPr="00256E0B">
              <w:rPr>
                <w:rFonts w:asciiTheme="minorHAnsi" w:hAnsiTheme="minorHAnsi" w:cstheme="minorHAnsi"/>
                <w:color w:val="000000"/>
                <w:sz w:val="20"/>
                <w:szCs w:val="20"/>
              </w:rPr>
              <w:t>ACCURED INTEREST ON FD (BOM)</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D7C00D" w14:textId="7307664B" w:rsidR="00E33EBA" w:rsidRPr="00256E0B" w:rsidRDefault="00E33EBA" w:rsidP="00E33EBA">
            <w:pPr>
              <w:jc w:val="center"/>
              <w:rPr>
                <w:rFonts w:asciiTheme="minorHAnsi" w:hAnsiTheme="minorHAnsi" w:cstheme="minorHAnsi"/>
                <w:color w:val="000000"/>
                <w:sz w:val="20"/>
                <w:szCs w:val="20"/>
              </w:rPr>
            </w:pPr>
            <w:r>
              <w:rPr>
                <w:rFonts w:asciiTheme="minorHAnsi" w:hAnsiTheme="minorHAnsi" w:cstheme="minorHAnsi"/>
                <w:color w:val="000000"/>
                <w:sz w:val="20"/>
                <w:szCs w:val="20"/>
              </w:rPr>
              <w:t>10.01</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9EF666D" w14:textId="7996BD72" w:rsidR="00E33EBA" w:rsidRPr="00256E0B" w:rsidRDefault="00E33EBA" w:rsidP="00E33EBA">
            <w:pPr>
              <w:jc w:val="center"/>
              <w:rPr>
                <w:rFonts w:asciiTheme="minorHAnsi" w:hAnsiTheme="minorHAnsi" w:cstheme="minorHAnsi"/>
                <w:color w:val="000000"/>
                <w:sz w:val="20"/>
                <w:szCs w:val="20"/>
                <w:highlight w:val="yellow"/>
              </w:rPr>
            </w:pPr>
            <w:r>
              <w:rPr>
                <w:rFonts w:asciiTheme="minorHAnsi" w:hAnsiTheme="minorHAnsi" w:cstheme="minorHAnsi"/>
                <w:color w:val="000000"/>
                <w:sz w:val="20"/>
                <w:szCs w:val="20"/>
              </w:rPr>
              <w:t>Nil</w:t>
            </w:r>
          </w:p>
        </w:tc>
        <w:tc>
          <w:tcPr>
            <w:tcW w:w="1307" w:type="dxa"/>
            <w:tcBorders>
              <w:top w:val="single" w:sz="4" w:space="0" w:color="auto"/>
              <w:left w:val="nil"/>
              <w:bottom w:val="single" w:sz="4" w:space="0" w:color="auto"/>
              <w:right w:val="single" w:sz="4" w:space="0" w:color="auto"/>
            </w:tcBorders>
            <w:shd w:val="clear" w:color="auto" w:fill="auto"/>
            <w:noWrap/>
            <w:vAlign w:val="center"/>
          </w:tcPr>
          <w:p w14:paraId="603923D0" w14:textId="2EA95571" w:rsidR="00E33EBA" w:rsidRPr="00256E0B" w:rsidRDefault="00E33EBA" w:rsidP="00E33EBA">
            <w:pPr>
              <w:jc w:val="center"/>
              <w:rPr>
                <w:rFonts w:asciiTheme="minorHAnsi" w:hAnsiTheme="minorHAnsi" w:cstheme="minorHAnsi"/>
                <w:color w:val="000000"/>
                <w:sz w:val="20"/>
                <w:szCs w:val="20"/>
              </w:rPr>
            </w:pPr>
            <w:r>
              <w:rPr>
                <w:rFonts w:asciiTheme="minorHAnsi" w:hAnsiTheme="minorHAnsi" w:cstheme="minorHAnsi"/>
                <w:color w:val="000000"/>
                <w:sz w:val="20"/>
                <w:szCs w:val="20"/>
              </w:rPr>
              <w:t>Nil</w:t>
            </w:r>
          </w:p>
        </w:tc>
        <w:tc>
          <w:tcPr>
            <w:tcW w:w="1417" w:type="dxa"/>
            <w:tcBorders>
              <w:top w:val="single" w:sz="4" w:space="0" w:color="auto"/>
              <w:left w:val="single" w:sz="4" w:space="0" w:color="auto"/>
              <w:bottom w:val="single" w:sz="4" w:space="0" w:color="auto"/>
              <w:right w:val="single" w:sz="4" w:space="0" w:color="auto"/>
            </w:tcBorders>
            <w:vAlign w:val="center"/>
          </w:tcPr>
          <w:p w14:paraId="0B1FC698" w14:textId="70B35507" w:rsidR="00E33EBA" w:rsidRPr="00256E0B" w:rsidRDefault="00E33EBA" w:rsidP="00E33EBA">
            <w:pPr>
              <w:jc w:val="center"/>
              <w:rPr>
                <w:rFonts w:asciiTheme="minorHAnsi" w:hAnsiTheme="minorHAnsi" w:cstheme="minorHAnsi"/>
                <w:color w:val="000000"/>
                <w:sz w:val="20"/>
                <w:szCs w:val="20"/>
              </w:rPr>
            </w:pPr>
            <w:r>
              <w:rPr>
                <w:rFonts w:asciiTheme="minorHAnsi" w:hAnsiTheme="minorHAnsi" w:cstheme="minorHAnsi"/>
                <w:color w:val="000000"/>
                <w:sz w:val="20"/>
                <w:szCs w:val="20"/>
              </w:rPr>
              <w:t>Nil</w:t>
            </w:r>
          </w:p>
        </w:tc>
        <w:tc>
          <w:tcPr>
            <w:tcW w:w="3111" w:type="dxa"/>
            <w:vMerge/>
            <w:tcBorders>
              <w:left w:val="single" w:sz="4" w:space="0" w:color="auto"/>
              <w:right w:val="single" w:sz="4" w:space="0" w:color="auto"/>
            </w:tcBorders>
            <w:shd w:val="clear" w:color="auto" w:fill="auto"/>
          </w:tcPr>
          <w:p w14:paraId="5D127B80" w14:textId="4086DEC9" w:rsidR="00E33EBA" w:rsidRPr="00256E0B" w:rsidRDefault="00E33EBA" w:rsidP="00E33EBA">
            <w:pPr>
              <w:jc w:val="both"/>
              <w:rPr>
                <w:rFonts w:asciiTheme="minorHAnsi" w:hAnsiTheme="minorHAnsi" w:cstheme="minorHAnsi"/>
                <w:color w:val="000000"/>
                <w:sz w:val="20"/>
                <w:szCs w:val="20"/>
              </w:rPr>
            </w:pPr>
          </w:p>
        </w:tc>
      </w:tr>
      <w:tr w:rsidR="003507E6" w:rsidRPr="00256E0B" w14:paraId="0B0D5C58" w14:textId="77777777" w:rsidTr="00D2152F">
        <w:trPr>
          <w:trHeight w:val="20"/>
        </w:trPr>
        <w:tc>
          <w:tcPr>
            <w:tcW w:w="2280"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14:paraId="3395A4EE" w14:textId="77777777" w:rsidR="003507E6" w:rsidRPr="00256E0B" w:rsidRDefault="003507E6" w:rsidP="003507E6">
            <w:pPr>
              <w:jc w:val="center"/>
              <w:rPr>
                <w:rFonts w:asciiTheme="minorHAnsi" w:hAnsiTheme="minorHAnsi" w:cstheme="minorHAnsi"/>
                <w:b/>
                <w:bCs/>
                <w:i/>
                <w:iCs/>
                <w:color w:val="000000"/>
                <w:sz w:val="20"/>
                <w:szCs w:val="20"/>
              </w:rPr>
            </w:pPr>
            <w:r w:rsidRPr="00256E0B">
              <w:rPr>
                <w:rFonts w:asciiTheme="minorHAnsi" w:hAnsiTheme="minorHAnsi" w:cstheme="minorHAnsi"/>
                <w:b/>
                <w:bCs/>
                <w:i/>
                <w:iCs/>
                <w:color w:val="000000"/>
                <w:sz w:val="20"/>
                <w:szCs w:val="20"/>
              </w:rPr>
              <w:t>Total:</w:t>
            </w:r>
          </w:p>
        </w:tc>
        <w:tc>
          <w:tcPr>
            <w:tcW w:w="1587" w:type="dxa"/>
            <w:tcBorders>
              <w:top w:val="nil"/>
              <w:left w:val="single" w:sz="4" w:space="0" w:color="auto"/>
              <w:bottom w:val="single" w:sz="4" w:space="0" w:color="auto"/>
              <w:right w:val="single" w:sz="4" w:space="0" w:color="auto"/>
            </w:tcBorders>
            <w:shd w:val="clear" w:color="000000" w:fill="C5D9F1"/>
            <w:vAlign w:val="center"/>
          </w:tcPr>
          <w:p w14:paraId="0EE5007A" w14:textId="4BAB710D" w:rsidR="003507E6" w:rsidRPr="00256E0B" w:rsidRDefault="00E33EBA" w:rsidP="00E33EBA">
            <w:pPr>
              <w:jc w:val="center"/>
              <w:rPr>
                <w:rFonts w:asciiTheme="minorHAnsi" w:hAnsiTheme="minorHAnsi" w:cstheme="minorHAnsi"/>
                <w:b/>
                <w:bCs/>
                <w:iCs/>
                <w:color w:val="000000"/>
                <w:sz w:val="20"/>
                <w:szCs w:val="20"/>
              </w:rPr>
            </w:pPr>
            <w:r>
              <w:rPr>
                <w:rFonts w:asciiTheme="minorHAnsi" w:hAnsiTheme="minorHAnsi" w:cstheme="minorHAnsi"/>
                <w:b/>
                <w:bCs/>
                <w:iCs/>
                <w:color w:val="000000"/>
                <w:sz w:val="20"/>
                <w:szCs w:val="20"/>
              </w:rPr>
              <w:t>31.01</w:t>
            </w:r>
          </w:p>
        </w:tc>
        <w:tc>
          <w:tcPr>
            <w:tcW w:w="1350"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024FFCC6" w14:textId="6CDEBA77" w:rsidR="003507E6" w:rsidRPr="00256E0B" w:rsidRDefault="00E33EBA" w:rsidP="00E33EBA">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0.00</w:t>
            </w:r>
          </w:p>
        </w:tc>
        <w:tc>
          <w:tcPr>
            <w:tcW w:w="1307" w:type="dxa"/>
            <w:tcBorders>
              <w:top w:val="single" w:sz="4" w:space="0" w:color="auto"/>
              <w:left w:val="nil"/>
              <w:right w:val="single" w:sz="4" w:space="0" w:color="auto"/>
            </w:tcBorders>
            <w:shd w:val="clear" w:color="000000" w:fill="C5D9F1"/>
            <w:noWrap/>
            <w:vAlign w:val="center"/>
          </w:tcPr>
          <w:p w14:paraId="51A0F119" w14:textId="62F11A9B" w:rsidR="003507E6" w:rsidRPr="00256E0B" w:rsidRDefault="00E33EBA" w:rsidP="00E33EBA">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0.00</w:t>
            </w:r>
          </w:p>
        </w:tc>
        <w:tc>
          <w:tcPr>
            <w:tcW w:w="1417" w:type="dxa"/>
            <w:tcBorders>
              <w:top w:val="single" w:sz="4" w:space="0" w:color="auto"/>
              <w:left w:val="nil"/>
              <w:bottom w:val="single" w:sz="4" w:space="0" w:color="auto"/>
              <w:right w:val="single" w:sz="4" w:space="0" w:color="auto"/>
            </w:tcBorders>
            <w:shd w:val="clear" w:color="000000" w:fill="C5D9F1"/>
            <w:vAlign w:val="bottom"/>
          </w:tcPr>
          <w:p w14:paraId="264E3CA1" w14:textId="35510148" w:rsidR="003507E6" w:rsidRPr="00256E0B" w:rsidRDefault="00E33EBA" w:rsidP="003507E6">
            <w:pPr>
              <w:jc w:val="center"/>
              <w:rPr>
                <w:rFonts w:asciiTheme="minorHAnsi" w:hAnsiTheme="minorHAnsi" w:cstheme="minorHAnsi"/>
                <w:color w:val="000000"/>
                <w:sz w:val="20"/>
                <w:szCs w:val="20"/>
              </w:rPr>
            </w:pPr>
            <w:r>
              <w:rPr>
                <w:rFonts w:asciiTheme="minorHAnsi" w:hAnsiTheme="minorHAnsi" w:cstheme="minorHAnsi"/>
                <w:b/>
                <w:bCs/>
                <w:color w:val="000000"/>
                <w:sz w:val="20"/>
                <w:szCs w:val="20"/>
              </w:rPr>
              <w:t>0.00</w:t>
            </w:r>
          </w:p>
        </w:tc>
        <w:tc>
          <w:tcPr>
            <w:tcW w:w="3111" w:type="dxa"/>
            <w:tcBorders>
              <w:top w:val="single" w:sz="4" w:space="0" w:color="auto"/>
              <w:left w:val="single" w:sz="4" w:space="0" w:color="auto"/>
              <w:bottom w:val="single" w:sz="4" w:space="0" w:color="auto"/>
              <w:right w:val="single" w:sz="4" w:space="0" w:color="auto"/>
            </w:tcBorders>
            <w:shd w:val="clear" w:color="000000" w:fill="C5D9F1"/>
            <w:vAlign w:val="bottom"/>
            <w:hideMark/>
          </w:tcPr>
          <w:p w14:paraId="2278B03A" w14:textId="77777777" w:rsidR="003507E6" w:rsidRPr="00256E0B" w:rsidRDefault="003507E6" w:rsidP="003507E6">
            <w:pPr>
              <w:rPr>
                <w:rFonts w:asciiTheme="minorHAnsi" w:hAnsiTheme="minorHAnsi" w:cstheme="minorHAnsi"/>
                <w:color w:val="000000"/>
                <w:sz w:val="20"/>
                <w:szCs w:val="20"/>
              </w:rPr>
            </w:pPr>
            <w:r w:rsidRPr="00256E0B">
              <w:rPr>
                <w:rFonts w:asciiTheme="minorHAnsi" w:hAnsiTheme="minorHAnsi" w:cstheme="minorHAnsi"/>
                <w:color w:val="000000"/>
                <w:sz w:val="20"/>
                <w:szCs w:val="20"/>
              </w:rPr>
              <w:t> </w:t>
            </w:r>
          </w:p>
        </w:tc>
      </w:tr>
      <w:tr w:rsidR="003507E6" w:rsidRPr="00256E0B" w14:paraId="77C64F6C" w14:textId="77777777" w:rsidTr="00D2152F">
        <w:trPr>
          <w:trHeight w:val="20"/>
        </w:trPr>
        <w:tc>
          <w:tcPr>
            <w:tcW w:w="11052" w:type="dxa"/>
            <w:gridSpan w:val="7"/>
            <w:tcBorders>
              <w:left w:val="single" w:sz="4" w:space="0" w:color="auto"/>
              <w:bottom w:val="single" w:sz="4" w:space="0" w:color="auto"/>
              <w:right w:val="single" w:sz="4" w:space="0" w:color="auto"/>
            </w:tcBorders>
            <w:shd w:val="clear" w:color="auto" w:fill="002060"/>
          </w:tcPr>
          <w:p w14:paraId="1A9C4315" w14:textId="77777777" w:rsidR="003507E6" w:rsidRPr="00256E0B" w:rsidRDefault="003507E6" w:rsidP="003507E6">
            <w:pPr>
              <w:jc w:val="center"/>
              <w:rPr>
                <w:rFonts w:asciiTheme="minorHAnsi" w:hAnsiTheme="minorHAnsi" w:cstheme="minorHAnsi"/>
                <w:b/>
                <w:bCs/>
                <w:i/>
                <w:iCs/>
                <w:color w:val="FFFFFF"/>
                <w:sz w:val="20"/>
                <w:szCs w:val="20"/>
              </w:rPr>
            </w:pPr>
            <w:r w:rsidRPr="00256E0B">
              <w:rPr>
                <w:rFonts w:asciiTheme="minorHAnsi" w:hAnsiTheme="minorHAnsi" w:cstheme="minorHAnsi"/>
                <w:b/>
                <w:bCs/>
                <w:i/>
                <w:iCs/>
                <w:color w:val="FFFFFF"/>
                <w:sz w:val="20"/>
                <w:szCs w:val="20"/>
              </w:rPr>
              <w:t>REMARKS &amp; NOTES: -</w:t>
            </w:r>
          </w:p>
        </w:tc>
      </w:tr>
      <w:tr w:rsidR="003507E6" w:rsidRPr="00256E0B" w14:paraId="0BC0B896" w14:textId="77777777" w:rsidTr="00D2152F">
        <w:trPr>
          <w:trHeight w:val="20"/>
        </w:trPr>
        <w:tc>
          <w:tcPr>
            <w:tcW w:w="11052" w:type="dxa"/>
            <w:gridSpan w:val="7"/>
            <w:tcBorders>
              <w:top w:val="single" w:sz="4" w:space="0" w:color="auto"/>
              <w:left w:val="single" w:sz="4" w:space="0" w:color="auto"/>
              <w:bottom w:val="single" w:sz="4" w:space="0" w:color="auto"/>
              <w:right w:val="single" w:sz="4" w:space="0" w:color="auto"/>
            </w:tcBorders>
          </w:tcPr>
          <w:p w14:paraId="04550EFF" w14:textId="77777777" w:rsidR="003507E6" w:rsidRPr="00256E0B" w:rsidRDefault="003507E6" w:rsidP="003507E6">
            <w:pPr>
              <w:pStyle w:val="ListParagraph"/>
              <w:numPr>
                <w:ilvl w:val="0"/>
                <w:numId w:val="36"/>
              </w:numPr>
              <w:ind w:left="313"/>
              <w:rPr>
                <w:rFonts w:asciiTheme="minorHAnsi" w:hAnsiTheme="minorHAnsi" w:cstheme="minorHAnsi"/>
                <w:i/>
                <w:iCs/>
                <w:color w:val="000000"/>
                <w:sz w:val="20"/>
                <w:szCs w:val="20"/>
              </w:rPr>
            </w:pPr>
            <w:r w:rsidRPr="00256E0B">
              <w:rPr>
                <w:rFonts w:asciiTheme="minorHAnsi" w:hAnsiTheme="minorHAnsi" w:cstheme="minorHAnsi"/>
                <w:i/>
                <w:iCs/>
                <w:color w:val="000000"/>
                <w:sz w:val="20"/>
                <w:szCs w:val="20"/>
              </w:rPr>
              <w:t>Assessment is done based on the financial statement provided by the corporate debtor/Liquidator.</w:t>
            </w:r>
          </w:p>
          <w:p w14:paraId="44BC138C" w14:textId="77777777" w:rsidR="003507E6" w:rsidRPr="00256E0B" w:rsidRDefault="003507E6" w:rsidP="003507E6">
            <w:pPr>
              <w:pStyle w:val="ListParagraph"/>
              <w:numPr>
                <w:ilvl w:val="0"/>
                <w:numId w:val="36"/>
              </w:numPr>
              <w:ind w:left="313"/>
              <w:rPr>
                <w:rFonts w:asciiTheme="minorHAnsi" w:hAnsiTheme="minorHAnsi" w:cstheme="minorHAnsi"/>
                <w:i/>
                <w:iCs/>
                <w:color w:val="000000"/>
                <w:sz w:val="20"/>
                <w:szCs w:val="20"/>
              </w:rPr>
            </w:pPr>
            <w:r w:rsidRPr="00256E0B">
              <w:rPr>
                <w:rFonts w:asciiTheme="minorHAnsi" w:hAnsiTheme="minorHAnsi" w:cstheme="minorHAnsi"/>
                <w:i/>
                <w:iCs/>
                <w:color w:val="000000"/>
                <w:sz w:val="20"/>
                <w:szCs w:val="20"/>
              </w:rPr>
              <w:t>Basis of the assessment is mentioned against each line item.</w:t>
            </w:r>
          </w:p>
          <w:p w14:paraId="03873702" w14:textId="77777777" w:rsidR="003507E6" w:rsidRPr="00256E0B" w:rsidRDefault="003507E6" w:rsidP="003507E6">
            <w:pPr>
              <w:pStyle w:val="ListParagraph"/>
              <w:numPr>
                <w:ilvl w:val="0"/>
                <w:numId w:val="36"/>
              </w:numPr>
              <w:ind w:left="313"/>
              <w:rPr>
                <w:rFonts w:asciiTheme="minorHAnsi" w:hAnsiTheme="minorHAnsi" w:cstheme="minorHAnsi"/>
                <w:i/>
                <w:iCs/>
                <w:color w:val="000000"/>
                <w:sz w:val="20"/>
                <w:szCs w:val="20"/>
              </w:rPr>
            </w:pPr>
            <w:r w:rsidRPr="00256E0B">
              <w:rPr>
                <w:rFonts w:asciiTheme="minorHAnsi" w:hAnsiTheme="minorHAnsi" w:cstheme="minorHAnsi"/>
                <w:i/>
                <w:iCs/>
                <w:color w:val="000000"/>
                <w:sz w:val="20"/>
                <w:szCs w:val="20"/>
              </w:rPr>
              <w:t>We have considered the outstanding Balance as provided by the corporate debtor/Liquidator for 13th May 2021.</w:t>
            </w:r>
          </w:p>
          <w:p w14:paraId="24E0D9B7" w14:textId="77777777" w:rsidR="003507E6" w:rsidRPr="00256E0B" w:rsidRDefault="003507E6" w:rsidP="003507E6">
            <w:pPr>
              <w:pStyle w:val="ListParagraph"/>
              <w:numPr>
                <w:ilvl w:val="0"/>
                <w:numId w:val="36"/>
              </w:numPr>
              <w:ind w:left="313"/>
              <w:rPr>
                <w:rFonts w:asciiTheme="minorHAnsi" w:hAnsiTheme="minorHAnsi" w:cstheme="minorHAnsi"/>
                <w:i/>
                <w:iCs/>
                <w:color w:val="000000"/>
                <w:sz w:val="20"/>
                <w:szCs w:val="20"/>
              </w:rPr>
            </w:pPr>
            <w:r w:rsidRPr="00256E0B">
              <w:rPr>
                <w:rFonts w:asciiTheme="minorHAnsi" w:hAnsiTheme="minorHAnsi" w:cstheme="minorHAnsi"/>
                <w:i/>
                <w:iCs/>
                <w:color w:val="000000"/>
                <w:sz w:val="20"/>
                <w:szCs w:val="20"/>
              </w:rPr>
              <w:t>No audit of any kind is performed by us from the books of account or ledger statements and all this data/information/input/ details provided to us by the corporate debtor/Liquidator are taken as is it on good faith that these are factually correct information.</w:t>
            </w:r>
          </w:p>
          <w:p w14:paraId="62D7136E" w14:textId="19F5AC3D" w:rsidR="003507E6" w:rsidRPr="00256E0B" w:rsidRDefault="003507E6" w:rsidP="003507E6">
            <w:pPr>
              <w:pStyle w:val="ListParagraph"/>
              <w:numPr>
                <w:ilvl w:val="0"/>
                <w:numId w:val="36"/>
              </w:numPr>
              <w:ind w:left="313"/>
              <w:rPr>
                <w:rFonts w:asciiTheme="minorHAnsi" w:hAnsiTheme="minorHAnsi" w:cstheme="minorHAnsi"/>
                <w:i/>
                <w:iCs/>
                <w:color w:val="000000"/>
                <w:sz w:val="20"/>
                <w:szCs w:val="20"/>
              </w:rPr>
            </w:pPr>
            <w:r w:rsidRPr="00256E0B">
              <w:rPr>
                <w:rFonts w:asciiTheme="minorHAnsi" w:hAnsiTheme="minorHAnsi" w:cstheme="minorHAnsi"/>
                <w:i/>
                <w:iCs/>
                <w:color w:val="000000"/>
                <w:sz w:val="20"/>
                <w:szCs w:val="20"/>
              </w:rPr>
              <w:t>There is no fixed criteria, formula or norm for the Valuation of Securities or Financial Assets. It is purely based on the individual assessment and may differ from valuer to valuer based on the practicality he/she analyses in recoveries of outstanding dues. Ultimate recovery depends on efforts, extensive follow-ups, and close scrutiny of individual case made by the corporate debtor/Liquidator. So our values should not be regarded as any judgment in regard to the recoverability of Securities or Financial Assets.</w:t>
            </w:r>
          </w:p>
          <w:p w14:paraId="3445BAE3" w14:textId="77777777" w:rsidR="003507E6" w:rsidRPr="00256E0B" w:rsidRDefault="003507E6" w:rsidP="003507E6">
            <w:pPr>
              <w:pStyle w:val="ListParagraph"/>
              <w:numPr>
                <w:ilvl w:val="0"/>
                <w:numId w:val="36"/>
              </w:numPr>
              <w:ind w:left="313"/>
              <w:rPr>
                <w:rFonts w:asciiTheme="minorHAnsi" w:hAnsiTheme="minorHAnsi" w:cstheme="minorHAnsi"/>
                <w:i/>
                <w:iCs/>
                <w:color w:val="000000"/>
                <w:sz w:val="20"/>
                <w:szCs w:val="20"/>
              </w:rPr>
            </w:pPr>
            <w:r w:rsidRPr="00256E0B">
              <w:rPr>
                <w:rFonts w:asciiTheme="minorHAnsi" w:hAnsiTheme="minorHAnsi" w:cstheme="minorHAnsi"/>
                <w:b/>
                <w:i/>
                <w:iCs/>
                <w:color w:val="000000"/>
                <w:sz w:val="20"/>
                <w:szCs w:val="20"/>
              </w:rPr>
              <w:t>*</w:t>
            </w:r>
            <w:r w:rsidRPr="00256E0B">
              <w:rPr>
                <w:rFonts w:asciiTheme="minorHAnsi" w:hAnsiTheme="minorHAnsi" w:cstheme="minorHAnsi"/>
                <w:i/>
                <w:iCs/>
                <w:color w:val="000000"/>
                <w:sz w:val="20"/>
                <w:szCs w:val="20"/>
              </w:rPr>
              <w:t xml:space="preserve">The Realizable Value under Going Concern method is done as per the provision of Clause (e) to (f) of Regulation 32 of IBBI (Liquidation Process) Regulations 2016. Hence, Realizable Value under Going Concern method given above shall be considered as the Valuation under Clause (e) to (f) of Regulation 32 of IBBI (Liquidation Process) Regulations 2016. </w:t>
            </w:r>
          </w:p>
          <w:p w14:paraId="405804E6" w14:textId="721F6C1B" w:rsidR="003507E6" w:rsidRPr="00256E0B" w:rsidRDefault="003507E6" w:rsidP="003507E6">
            <w:pPr>
              <w:pStyle w:val="ListParagraph"/>
              <w:numPr>
                <w:ilvl w:val="0"/>
                <w:numId w:val="36"/>
              </w:numPr>
              <w:ind w:left="313"/>
              <w:rPr>
                <w:rFonts w:asciiTheme="minorHAnsi" w:hAnsiTheme="minorHAnsi" w:cstheme="minorHAnsi"/>
                <w:i/>
                <w:iCs/>
                <w:color w:val="000000"/>
                <w:sz w:val="20"/>
                <w:szCs w:val="20"/>
              </w:rPr>
            </w:pPr>
            <w:r w:rsidRPr="00256E0B">
              <w:rPr>
                <w:rFonts w:asciiTheme="minorHAnsi" w:hAnsiTheme="minorHAnsi" w:cstheme="minorHAnsi"/>
                <w:b/>
                <w:i/>
                <w:iCs/>
                <w:color w:val="000000"/>
                <w:sz w:val="20"/>
                <w:szCs w:val="20"/>
              </w:rPr>
              <w:t>*</w:t>
            </w:r>
            <w:r w:rsidRPr="00256E0B">
              <w:rPr>
                <w:rFonts w:asciiTheme="minorHAnsi" w:hAnsiTheme="minorHAnsi" w:cstheme="minorHAnsi"/>
                <w:i/>
                <w:iCs/>
                <w:color w:val="000000"/>
                <w:sz w:val="20"/>
                <w:szCs w:val="20"/>
              </w:rPr>
              <w:t>The Realizable value under piecemeal method is done as per the provision of Clause (a) to (d) of Regulation 32 of IBBI (Liquidation Process) Regulations 2016. Hence, Realizable Value under Piecemeal method given above shall be considered as the Valuation under Clause (a) to (d) of Regulation 32 of IBBI (Liquidation Process) Regulations 2016.</w:t>
            </w:r>
          </w:p>
        </w:tc>
      </w:tr>
    </w:tbl>
    <w:p w14:paraId="745A8C5A" w14:textId="744C0190" w:rsidR="00E53D02" w:rsidRDefault="00E53D02" w:rsidP="00983D64"/>
    <w:p w14:paraId="470D92AE" w14:textId="77777777" w:rsidR="00E33EBA" w:rsidRDefault="00E33EBA" w:rsidP="00983D64">
      <w:pPr>
        <w:rPr>
          <w:rFonts w:ascii="Arial" w:hAnsi="Arial" w:cs="Arial"/>
          <w:vertAlign w:val="subscript"/>
        </w:rPr>
      </w:pPr>
    </w:p>
    <w:p w14:paraId="6EC100F0" w14:textId="77777777" w:rsidR="00E33EBA" w:rsidRDefault="00E33EBA" w:rsidP="00983D64">
      <w:pPr>
        <w:rPr>
          <w:rFonts w:ascii="Arial" w:hAnsi="Arial" w:cs="Arial"/>
          <w:vertAlign w:val="subscript"/>
        </w:rPr>
      </w:pPr>
    </w:p>
    <w:p w14:paraId="7D4DF9C9" w14:textId="77777777" w:rsidR="00E33EBA" w:rsidRDefault="00E33EBA" w:rsidP="00983D64">
      <w:pPr>
        <w:rPr>
          <w:rFonts w:ascii="Arial" w:hAnsi="Arial" w:cs="Arial"/>
          <w:vertAlign w:val="subscript"/>
        </w:rPr>
      </w:pPr>
    </w:p>
    <w:p w14:paraId="337484F0" w14:textId="77777777" w:rsidR="00E33EBA" w:rsidRDefault="00E33EBA" w:rsidP="00983D64">
      <w:pPr>
        <w:rPr>
          <w:rFonts w:ascii="Arial" w:hAnsi="Arial" w:cs="Arial"/>
          <w:vertAlign w:val="subscript"/>
        </w:rPr>
      </w:pPr>
    </w:p>
    <w:p w14:paraId="181CBAD7" w14:textId="77777777" w:rsidR="00E33EBA" w:rsidRDefault="00E33EBA" w:rsidP="00983D64">
      <w:pPr>
        <w:rPr>
          <w:rFonts w:ascii="Arial" w:hAnsi="Arial" w:cs="Arial"/>
          <w:vertAlign w:val="subscript"/>
        </w:rPr>
      </w:pPr>
    </w:p>
    <w:p w14:paraId="213880CE" w14:textId="77777777" w:rsidR="00E33EBA" w:rsidRDefault="00E33EBA" w:rsidP="00983D64">
      <w:pPr>
        <w:rPr>
          <w:rFonts w:ascii="Arial" w:hAnsi="Arial" w:cs="Arial"/>
          <w:vertAlign w:val="subscript"/>
        </w:rPr>
      </w:pPr>
    </w:p>
    <w:p w14:paraId="0FB2293E" w14:textId="77777777" w:rsidR="00E33EBA" w:rsidRDefault="00E33EBA" w:rsidP="00983D64">
      <w:pPr>
        <w:rPr>
          <w:rFonts w:ascii="Arial" w:hAnsi="Arial" w:cs="Arial"/>
          <w:vertAlign w:val="subscript"/>
        </w:rPr>
      </w:pPr>
    </w:p>
    <w:p w14:paraId="40E4F129" w14:textId="77777777" w:rsidR="00E33EBA" w:rsidRDefault="00E33EBA" w:rsidP="00983D64">
      <w:pPr>
        <w:rPr>
          <w:rFonts w:ascii="Arial" w:hAnsi="Arial" w:cs="Arial"/>
          <w:vertAlign w:val="subscript"/>
        </w:rPr>
      </w:pPr>
    </w:p>
    <w:p w14:paraId="2A04903B" w14:textId="77777777" w:rsidR="00E33EBA" w:rsidRDefault="00E33EBA" w:rsidP="00983D64">
      <w:pPr>
        <w:rPr>
          <w:rFonts w:ascii="Arial" w:hAnsi="Arial" w:cs="Arial"/>
          <w:vertAlign w:val="subscript"/>
        </w:rPr>
      </w:pPr>
    </w:p>
    <w:p w14:paraId="0C1DF536" w14:textId="77777777" w:rsidR="00E33EBA" w:rsidRDefault="00E33EBA" w:rsidP="00983D64">
      <w:pPr>
        <w:rPr>
          <w:rFonts w:ascii="Arial" w:hAnsi="Arial" w:cs="Arial"/>
          <w:vertAlign w:val="subscript"/>
        </w:rPr>
      </w:pPr>
    </w:p>
    <w:p w14:paraId="204C11B9" w14:textId="36943D1F" w:rsidR="000F06AD" w:rsidRDefault="000F06AD" w:rsidP="00983D64">
      <w:pPr>
        <w:rPr>
          <w:rFonts w:ascii="Arial" w:hAnsi="Arial" w:cs="Arial"/>
          <w:vertAlign w:val="subscript"/>
        </w:rPr>
      </w:pPr>
    </w:p>
    <w:p w14:paraId="75A316E9" w14:textId="2EA48985" w:rsidR="00E33EBA" w:rsidRDefault="00F868CF" w:rsidP="00E33EBA">
      <w:pPr>
        <w:tabs>
          <w:tab w:val="left" w:pos="1020"/>
          <w:tab w:val="center" w:pos="4976"/>
        </w:tabs>
        <w:jc w:val="center"/>
        <w:rPr>
          <w:rFonts w:ascii="Arial" w:hAnsi="Arial" w:cs="Arial"/>
          <w:b/>
        </w:rPr>
      </w:pPr>
      <w:r>
        <w:rPr>
          <w:rFonts w:ascii="Arial" w:hAnsi="Arial" w:cs="Arial"/>
          <w:b/>
        </w:rPr>
        <w:t xml:space="preserve">           </w:t>
      </w:r>
      <w:r w:rsidR="00E33EBA">
        <w:rPr>
          <w:rFonts w:ascii="Arial" w:hAnsi="Arial" w:cs="Arial"/>
          <w:b/>
        </w:rPr>
        <w:t>ANNEXURE – V</w:t>
      </w:r>
      <w:r>
        <w:rPr>
          <w:rFonts w:ascii="Arial" w:hAnsi="Arial" w:cs="Arial"/>
          <w:b/>
        </w:rPr>
        <w:t>I</w:t>
      </w:r>
      <w:r w:rsidR="00E33EBA" w:rsidRPr="002808B8">
        <w:rPr>
          <w:rFonts w:ascii="Arial" w:hAnsi="Arial" w:cs="Arial"/>
          <w:b/>
        </w:rPr>
        <w:t xml:space="preserve">: </w:t>
      </w:r>
      <w:r w:rsidR="00E33EBA">
        <w:rPr>
          <w:rFonts w:ascii="Arial" w:hAnsi="Arial" w:cs="Arial"/>
          <w:b/>
        </w:rPr>
        <w:t xml:space="preserve">OTHER </w:t>
      </w:r>
      <w:r>
        <w:rPr>
          <w:rFonts w:ascii="Arial" w:hAnsi="Arial" w:cs="Arial"/>
          <w:b/>
        </w:rPr>
        <w:t>NON-</w:t>
      </w:r>
      <w:r w:rsidR="00E33EBA">
        <w:rPr>
          <w:rFonts w:ascii="Arial" w:hAnsi="Arial" w:cs="Arial"/>
          <w:b/>
        </w:rPr>
        <w:t>CURRENT ASSETS</w:t>
      </w:r>
    </w:p>
    <w:p w14:paraId="0CB2E5C7" w14:textId="0059948F" w:rsidR="00E33EBA" w:rsidRPr="004E74DE" w:rsidRDefault="00F868CF" w:rsidP="00E33EBA">
      <w:pPr>
        <w:spacing w:line="276" w:lineRule="auto"/>
        <w:rPr>
          <w:rFonts w:ascii="Arial" w:hAnsi="Arial" w:cs="Arial"/>
          <w:b/>
        </w:rPr>
      </w:pPr>
      <w:r w:rsidRPr="002808B8">
        <w:rPr>
          <w:rFonts w:ascii="Arial" w:hAnsi="Arial" w:cs="Arial"/>
          <w:b/>
          <w:noProof/>
          <w:u w:val="single"/>
          <w:lang w:val="en-IN" w:eastAsia="en-IN"/>
        </w:rPr>
        <mc:AlternateContent>
          <mc:Choice Requires="wps">
            <w:drawing>
              <wp:anchor distT="4294967295" distB="4294967295" distL="114300" distR="114300" simplePos="0" relativeHeight="251678208" behindDoc="0" locked="0" layoutInCell="1" allowOverlap="1" wp14:anchorId="0C33BB31" wp14:editId="79B5A308">
                <wp:simplePos x="0" y="0"/>
                <wp:positionH relativeFrom="page">
                  <wp:posOffset>514350</wp:posOffset>
                </wp:positionH>
                <wp:positionV relativeFrom="paragraph">
                  <wp:posOffset>69215</wp:posOffset>
                </wp:positionV>
                <wp:extent cx="6905625" cy="19050"/>
                <wp:effectExtent l="19050" t="38100" r="47625" b="3810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5625" cy="19050"/>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EA69718" id="Straight Connector 8" o:spid="_x0000_s1026" style="position:absolute;z-index:2516782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40.5pt,5.45pt" to="584.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" strokeweight="6pt">
                <o:lock v:ext="edit" shapetype="f"/>
                <w10:wrap anchorx="page"/>
              </v:line>
            </w:pict>
          </mc:Fallback>
        </mc:AlternateContent>
      </w:r>
    </w:p>
    <w:tbl>
      <w:tblPr>
        <w:tblW w:w="11052" w:type="dxa"/>
        <w:tblCellMar>
          <w:top w:w="28" w:type="dxa"/>
          <w:bottom w:w="28" w:type="dxa"/>
        </w:tblCellMar>
        <w:tblLook w:val="04A0" w:firstRow="1" w:lastRow="0" w:firstColumn="1" w:lastColumn="0" w:noHBand="0" w:noVBand="1"/>
      </w:tblPr>
      <w:tblGrid>
        <w:gridCol w:w="509"/>
        <w:gridCol w:w="1771"/>
        <w:gridCol w:w="1587"/>
        <w:gridCol w:w="1350"/>
        <w:gridCol w:w="1307"/>
        <w:gridCol w:w="1417"/>
        <w:gridCol w:w="3111"/>
      </w:tblGrid>
      <w:tr w:rsidR="00E33EBA" w:rsidRPr="00256E0B" w14:paraId="31DB5E7A" w14:textId="77777777" w:rsidTr="00F868CF">
        <w:trPr>
          <w:trHeight w:val="20"/>
        </w:trPr>
        <w:tc>
          <w:tcPr>
            <w:tcW w:w="11052" w:type="dxa"/>
            <w:gridSpan w:val="7"/>
            <w:tcBorders>
              <w:top w:val="single" w:sz="4" w:space="0" w:color="auto"/>
              <w:left w:val="single" w:sz="4" w:space="0" w:color="auto"/>
              <w:bottom w:val="single" w:sz="4" w:space="0" w:color="auto"/>
              <w:right w:val="single" w:sz="4" w:space="0" w:color="000000"/>
            </w:tcBorders>
            <w:shd w:val="clear" w:color="auto" w:fill="002060"/>
            <w:vAlign w:val="center"/>
            <w:hideMark/>
          </w:tcPr>
          <w:p w14:paraId="4625C3F5" w14:textId="1575F204" w:rsidR="00E33EBA" w:rsidRPr="00256E0B" w:rsidRDefault="00E33EBA" w:rsidP="00DC791D">
            <w:pPr>
              <w:jc w:val="center"/>
              <w:rPr>
                <w:rFonts w:asciiTheme="minorHAnsi" w:hAnsiTheme="minorHAnsi" w:cstheme="minorHAnsi"/>
                <w:b/>
                <w:bCs/>
                <w:color w:val="FFFFFF"/>
                <w:sz w:val="20"/>
                <w:szCs w:val="20"/>
              </w:rPr>
            </w:pPr>
            <w:r w:rsidRPr="00256E0B">
              <w:rPr>
                <w:rFonts w:asciiTheme="minorHAnsi" w:hAnsiTheme="minorHAnsi" w:cstheme="minorHAnsi"/>
                <w:b/>
                <w:bCs/>
                <w:color w:val="FFFFFF"/>
                <w:sz w:val="20"/>
                <w:szCs w:val="20"/>
              </w:rPr>
              <w:t xml:space="preserve">OTHER </w:t>
            </w:r>
            <w:r w:rsidR="00F868CF">
              <w:rPr>
                <w:rFonts w:asciiTheme="minorHAnsi" w:hAnsiTheme="minorHAnsi" w:cstheme="minorHAnsi"/>
                <w:b/>
                <w:bCs/>
                <w:color w:val="FFFFFF"/>
                <w:sz w:val="20"/>
                <w:szCs w:val="20"/>
              </w:rPr>
              <w:t>NON-</w:t>
            </w:r>
            <w:r w:rsidRPr="00256E0B">
              <w:rPr>
                <w:rFonts w:asciiTheme="minorHAnsi" w:hAnsiTheme="minorHAnsi" w:cstheme="minorHAnsi"/>
                <w:b/>
                <w:bCs/>
                <w:color w:val="FFFFFF"/>
                <w:sz w:val="20"/>
                <w:szCs w:val="20"/>
              </w:rPr>
              <w:t>CURRENT ASSETS</w:t>
            </w:r>
          </w:p>
        </w:tc>
      </w:tr>
      <w:tr w:rsidR="00E33EBA" w:rsidRPr="00256E0B" w14:paraId="5089D922" w14:textId="77777777" w:rsidTr="00F868CF">
        <w:trPr>
          <w:trHeight w:val="20"/>
        </w:trPr>
        <w:tc>
          <w:tcPr>
            <w:tcW w:w="1105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47C44B4E" w14:textId="77777777" w:rsidR="00E33EBA" w:rsidRPr="00256E0B" w:rsidRDefault="00E33EBA" w:rsidP="00DC791D">
            <w:pPr>
              <w:jc w:val="right"/>
              <w:rPr>
                <w:rFonts w:asciiTheme="minorHAnsi" w:hAnsiTheme="minorHAnsi" w:cstheme="minorHAnsi"/>
                <w:i/>
                <w:iCs/>
                <w:color w:val="000000"/>
                <w:sz w:val="20"/>
                <w:szCs w:val="20"/>
              </w:rPr>
            </w:pPr>
            <w:r w:rsidRPr="00256E0B">
              <w:rPr>
                <w:rFonts w:asciiTheme="minorHAnsi" w:hAnsiTheme="minorHAnsi" w:cstheme="minorHAnsi"/>
                <w:i/>
                <w:iCs/>
                <w:color w:val="000000"/>
                <w:sz w:val="20"/>
                <w:szCs w:val="20"/>
              </w:rPr>
              <w:t>Details are as on 13</w:t>
            </w:r>
            <w:r w:rsidRPr="00256E0B">
              <w:rPr>
                <w:rFonts w:asciiTheme="minorHAnsi" w:hAnsiTheme="minorHAnsi" w:cstheme="minorHAnsi"/>
                <w:i/>
                <w:iCs/>
                <w:sz w:val="20"/>
                <w:szCs w:val="20"/>
                <w:vertAlign w:val="superscript"/>
              </w:rPr>
              <w:t>th</w:t>
            </w:r>
            <w:r w:rsidRPr="00256E0B">
              <w:rPr>
                <w:rFonts w:asciiTheme="minorHAnsi" w:hAnsiTheme="minorHAnsi" w:cstheme="minorHAnsi"/>
                <w:i/>
                <w:iCs/>
                <w:color w:val="000000"/>
                <w:sz w:val="20"/>
                <w:szCs w:val="20"/>
              </w:rPr>
              <w:t xml:space="preserve"> May 2021</w:t>
            </w:r>
          </w:p>
        </w:tc>
      </w:tr>
      <w:tr w:rsidR="00E33EBA" w:rsidRPr="00256E0B" w14:paraId="7F608BA9" w14:textId="77777777" w:rsidTr="00F868CF">
        <w:trPr>
          <w:trHeight w:val="20"/>
        </w:trPr>
        <w:tc>
          <w:tcPr>
            <w:tcW w:w="509" w:type="dxa"/>
            <w:tcBorders>
              <w:top w:val="nil"/>
              <w:left w:val="single" w:sz="4" w:space="0" w:color="auto"/>
              <w:bottom w:val="single" w:sz="4" w:space="0" w:color="auto"/>
              <w:right w:val="single" w:sz="4" w:space="0" w:color="auto"/>
            </w:tcBorders>
            <w:shd w:val="clear" w:color="000000" w:fill="C5D9F1"/>
            <w:vAlign w:val="center"/>
            <w:hideMark/>
          </w:tcPr>
          <w:p w14:paraId="535BD979" w14:textId="77777777" w:rsidR="00E33EBA" w:rsidRPr="00256E0B" w:rsidRDefault="00E33EBA" w:rsidP="00DC791D">
            <w:pPr>
              <w:jc w:val="center"/>
              <w:rPr>
                <w:rFonts w:asciiTheme="minorHAnsi" w:hAnsiTheme="minorHAnsi" w:cstheme="minorHAnsi"/>
                <w:b/>
                <w:bCs/>
                <w:color w:val="000000"/>
                <w:sz w:val="20"/>
                <w:szCs w:val="20"/>
              </w:rPr>
            </w:pPr>
            <w:r w:rsidRPr="00256E0B">
              <w:rPr>
                <w:rFonts w:asciiTheme="minorHAnsi" w:hAnsiTheme="minorHAnsi" w:cstheme="minorHAnsi"/>
                <w:b/>
                <w:bCs/>
                <w:color w:val="000000"/>
                <w:sz w:val="20"/>
                <w:szCs w:val="20"/>
              </w:rPr>
              <w:t>S. No.</w:t>
            </w:r>
          </w:p>
        </w:tc>
        <w:tc>
          <w:tcPr>
            <w:tcW w:w="1771" w:type="dxa"/>
            <w:tcBorders>
              <w:top w:val="nil"/>
              <w:left w:val="nil"/>
              <w:bottom w:val="single" w:sz="4" w:space="0" w:color="auto"/>
              <w:right w:val="single" w:sz="4" w:space="0" w:color="auto"/>
            </w:tcBorders>
            <w:shd w:val="clear" w:color="000000" w:fill="C5D9F1"/>
            <w:vAlign w:val="center"/>
            <w:hideMark/>
          </w:tcPr>
          <w:p w14:paraId="05B2D4EC" w14:textId="77777777" w:rsidR="00E33EBA" w:rsidRPr="00256E0B" w:rsidRDefault="00E33EBA" w:rsidP="00DC791D">
            <w:pPr>
              <w:rPr>
                <w:rFonts w:asciiTheme="minorHAnsi" w:hAnsiTheme="minorHAnsi" w:cstheme="minorHAnsi"/>
                <w:b/>
                <w:bCs/>
                <w:color w:val="000000"/>
                <w:sz w:val="20"/>
                <w:szCs w:val="20"/>
              </w:rPr>
            </w:pPr>
            <w:r w:rsidRPr="00256E0B">
              <w:rPr>
                <w:rFonts w:asciiTheme="minorHAnsi" w:hAnsiTheme="minorHAnsi" w:cstheme="minorHAnsi"/>
                <w:b/>
                <w:bCs/>
                <w:color w:val="000000"/>
                <w:sz w:val="20"/>
                <w:szCs w:val="20"/>
              </w:rPr>
              <w:t>Particular</w:t>
            </w:r>
          </w:p>
        </w:tc>
        <w:tc>
          <w:tcPr>
            <w:tcW w:w="1587"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389F0CAB" w14:textId="77777777" w:rsidR="00E33EBA" w:rsidRPr="00256E0B" w:rsidRDefault="00E33EBA" w:rsidP="00DC791D">
            <w:pPr>
              <w:rPr>
                <w:rFonts w:asciiTheme="minorHAnsi" w:hAnsiTheme="minorHAnsi" w:cstheme="minorHAnsi"/>
                <w:b/>
                <w:bCs/>
                <w:color w:val="000000"/>
                <w:sz w:val="20"/>
                <w:szCs w:val="20"/>
              </w:rPr>
            </w:pPr>
            <w:r w:rsidRPr="00256E0B">
              <w:rPr>
                <w:rFonts w:asciiTheme="minorHAnsi" w:hAnsiTheme="minorHAnsi" w:cstheme="minorHAnsi"/>
                <w:b/>
                <w:bCs/>
                <w:color w:val="000000"/>
                <w:sz w:val="20"/>
                <w:szCs w:val="20"/>
              </w:rPr>
              <w:t>Trial Balance as on insolvency commencement date</w:t>
            </w:r>
          </w:p>
        </w:tc>
        <w:tc>
          <w:tcPr>
            <w:tcW w:w="1350" w:type="dxa"/>
            <w:tcBorders>
              <w:top w:val="nil"/>
              <w:left w:val="single" w:sz="4" w:space="0" w:color="auto"/>
              <w:bottom w:val="single" w:sz="4" w:space="0" w:color="auto"/>
              <w:right w:val="single" w:sz="4" w:space="0" w:color="auto"/>
            </w:tcBorders>
            <w:shd w:val="clear" w:color="000000" w:fill="C5D9F1"/>
            <w:vAlign w:val="center"/>
            <w:hideMark/>
          </w:tcPr>
          <w:p w14:paraId="48B5D908" w14:textId="77777777" w:rsidR="00E33EBA" w:rsidRPr="00256E0B" w:rsidRDefault="00E33EBA" w:rsidP="00DC791D">
            <w:pPr>
              <w:jc w:val="center"/>
              <w:rPr>
                <w:rFonts w:asciiTheme="minorHAnsi" w:hAnsiTheme="minorHAnsi" w:cstheme="minorHAnsi"/>
                <w:b/>
                <w:bCs/>
                <w:color w:val="000000"/>
                <w:sz w:val="20"/>
                <w:szCs w:val="20"/>
              </w:rPr>
            </w:pPr>
            <w:r w:rsidRPr="00256E0B">
              <w:rPr>
                <w:rFonts w:asciiTheme="minorHAnsi" w:hAnsiTheme="minorHAnsi" w:cstheme="minorHAnsi"/>
                <w:b/>
                <w:bCs/>
                <w:color w:val="000000"/>
                <w:sz w:val="20"/>
                <w:szCs w:val="20"/>
              </w:rPr>
              <w:t>Fair Value</w:t>
            </w:r>
          </w:p>
        </w:tc>
        <w:tc>
          <w:tcPr>
            <w:tcW w:w="1307" w:type="dxa"/>
            <w:tcBorders>
              <w:top w:val="nil"/>
              <w:left w:val="nil"/>
              <w:bottom w:val="single" w:sz="4" w:space="0" w:color="auto"/>
              <w:right w:val="single" w:sz="4" w:space="0" w:color="auto"/>
            </w:tcBorders>
            <w:shd w:val="clear" w:color="000000" w:fill="C5D9F1"/>
            <w:vAlign w:val="center"/>
            <w:hideMark/>
          </w:tcPr>
          <w:p w14:paraId="0353EABE" w14:textId="77777777" w:rsidR="00E33EBA" w:rsidRPr="00256E0B" w:rsidRDefault="00E33EBA" w:rsidP="00DC791D">
            <w:pPr>
              <w:rPr>
                <w:rFonts w:asciiTheme="minorHAnsi" w:hAnsiTheme="minorHAnsi" w:cstheme="minorHAnsi"/>
                <w:b/>
                <w:bCs/>
                <w:color w:val="000000"/>
                <w:sz w:val="20"/>
                <w:szCs w:val="20"/>
              </w:rPr>
            </w:pPr>
            <w:r w:rsidRPr="00256E0B">
              <w:rPr>
                <w:rFonts w:asciiTheme="minorHAnsi" w:hAnsiTheme="minorHAnsi" w:cstheme="minorHAnsi"/>
                <w:b/>
                <w:bCs/>
                <w:color w:val="000000"/>
                <w:sz w:val="20"/>
                <w:szCs w:val="20"/>
              </w:rPr>
              <w:t>Realizable Value</w:t>
            </w:r>
            <w:r w:rsidRPr="00256E0B">
              <w:rPr>
                <w:rFonts w:asciiTheme="minorHAnsi" w:hAnsiTheme="minorHAnsi" w:cstheme="minorHAnsi"/>
                <w:b/>
                <w:bCs/>
                <w:color w:val="000000"/>
                <w:sz w:val="20"/>
                <w:szCs w:val="20"/>
              </w:rPr>
              <w:br/>
              <w:t>(Going Concern)*</w:t>
            </w:r>
          </w:p>
        </w:tc>
        <w:tc>
          <w:tcPr>
            <w:tcW w:w="1417" w:type="dxa"/>
            <w:tcBorders>
              <w:top w:val="nil"/>
              <w:left w:val="nil"/>
              <w:bottom w:val="single" w:sz="4" w:space="0" w:color="auto"/>
              <w:right w:val="single" w:sz="4" w:space="0" w:color="auto"/>
            </w:tcBorders>
            <w:shd w:val="clear" w:color="000000" w:fill="C5D9F1"/>
            <w:vAlign w:val="center"/>
          </w:tcPr>
          <w:p w14:paraId="45611E8A" w14:textId="77777777" w:rsidR="00E33EBA" w:rsidRPr="00256E0B" w:rsidRDefault="00E33EBA" w:rsidP="00DC791D">
            <w:pPr>
              <w:rPr>
                <w:rFonts w:asciiTheme="minorHAnsi" w:hAnsiTheme="minorHAnsi" w:cstheme="minorHAnsi"/>
                <w:b/>
                <w:bCs/>
                <w:color w:val="000000"/>
                <w:sz w:val="20"/>
                <w:szCs w:val="20"/>
              </w:rPr>
            </w:pPr>
            <w:r w:rsidRPr="00256E0B">
              <w:rPr>
                <w:rFonts w:asciiTheme="minorHAnsi" w:hAnsiTheme="minorHAnsi" w:cstheme="minorHAnsi"/>
                <w:b/>
                <w:bCs/>
                <w:color w:val="000000"/>
                <w:sz w:val="20"/>
                <w:szCs w:val="20"/>
              </w:rPr>
              <w:t>Realizable Value</w:t>
            </w:r>
            <w:r w:rsidRPr="00256E0B">
              <w:rPr>
                <w:rFonts w:asciiTheme="minorHAnsi" w:hAnsiTheme="minorHAnsi" w:cstheme="minorHAnsi"/>
                <w:b/>
                <w:bCs/>
                <w:color w:val="000000"/>
                <w:sz w:val="20"/>
                <w:szCs w:val="20"/>
              </w:rPr>
              <w:br/>
              <w:t>(Piecemeal)**</w:t>
            </w:r>
          </w:p>
        </w:tc>
        <w:tc>
          <w:tcPr>
            <w:tcW w:w="3111" w:type="dxa"/>
            <w:tcBorders>
              <w:top w:val="nil"/>
              <w:left w:val="single" w:sz="4" w:space="0" w:color="auto"/>
              <w:bottom w:val="single" w:sz="4" w:space="0" w:color="auto"/>
              <w:right w:val="single" w:sz="4" w:space="0" w:color="auto"/>
            </w:tcBorders>
            <w:shd w:val="clear" w:color="000000" w:fill="C5D9F1"/>
            <w:vAlign w:val="center"/>
            <w:hideMark/>
          </w:tcPr>
          <w:p w14:paraId="39DD71B9" w14:textId="77777777" w:rsidR="00E33EBA" w:rsidRPr="00256E0B" w:rsidRDefault="00E33EBA" w:rsidP="00DC791D">
            <w:pPr>
              <w:jc w:val="center"/>
              <w:rPr>
                <w:rFonts w:asciiTheme="minorHAnsi" w:hAnsiTheme="minorHAnsi" w:cstheme="minorHAnsi"/>
                <w:b/>
                <w:bCs/>
                <w:color w:val="000000"/>
                <w:sz w:val="20"/>
                <w:szCs w:val="20"/>
              </w:rPr>
            </w:pPr>
            <w:r w:rsidRPr="00256E0B">
              <w:rPr>
                <w:rFonts w:asciiTheme="minorHAnsi" w:hAnsiTheme="minorHAnsi" w:cstheme="minorHAnsi"/>
                <w:b/>
                <w:bCs/>
                <w:color w:val="000000"/>
                <w:sz w:val="20"/>
                <w:szCs w:val="20"/>
              </w:rPr>
              <w:t>Remarks</w:t>
            </w:r>
          </w:p>
        </w:tc>
      </w:tr>
      <w:tr w:rsidR="00E33EBA" w:rsidRPr="00256E0B" w14:paraId="28FE9030" w14:textId="77777777" w:rsidTr="00F868CF">
        <w:trPr>
          <w:trHeight w:val="20"/>
        </w:trPr>
        <w:tc>
          <w:tcPr>
            <w:tcW w:w="1105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5DAE135" w14:textId="68D24BE8" w:rsidR="00E33EBA" w:rsidRPr="00256E0B" w:rsidRDefault="00E33EBA" w:rsidP="00DC791D">
            <w:pPr>
              <w:jc w:val="right"/>
              <w:rPr>
                <w:rFonts w:asciiTheme="minorHAnsi" w:hAnsiTheme="minorHAnsi" w:cstheme="minorHAnsi"/>
                <w:i/>
                <w:iCs/>
                <w:color w:val="000000"/>
                <w:sz w:val="20"/>
                <w:szCs w:val="20"/>
              </w:rPr>
            </w:pPr>
            <w:r w:rsidRPr="00256E0B">
              <w:rPr>
                <w:rFonts w:asciiTheme="minorHAnsi" w:hAnsiTheme="minorHAnsi" w:cstheme="minorHAnsi"/>
                <w:i/>
                <w:iCs/>
                <w:color w:val="000000"/>
                <w:sz w:val="20"/>
                <w:szCs w:val="20"/>
              </w:rPr>
              <w:t>Figures in INR</w:t>
            </w:r>
            <w:r w:rsidR="00F868CF">
              <w:rPr>
                <w:rFonts w:asciiTheme="minorHAnsi" w:hAnsiTheme="minorHAnsi" w:cstheme="minorHAnsi"/>
                <w:i/>
                <w:iCs/>
                <w:color w:val="000000"/>
                <w:sz w:val="20"/>
                <w:szCs w:val="20"/>
              </w:rPr>
              <w:t xml:space="preserve"> LAKHS</w:t>
            </w:r>
          </w:p>
        </w:tc>
      </w:tr>
      <w:tr w:rsidR="00E33EBA" w:rsidRPr="00256E0B" w14:paraId="36F74BBD" w14:textId="77777777" w:rsidTr="00F868CF">
        <w:trPr>
          <w:trHeight w:val="1298"/>
        </w:trPr>
        <w:tc>
          <w:tcPr>
            <w:tcW w:w="509" w:type="dxa"/>
            <w:tcBorders>
              <w:top w:val="nil"/>
              <w:left w:val="single" w:sz="4" w:space="0" w:color="auto"/>
              <w:bottom w:val="single" w:sz="4" w:space="0" w:color="auto"/>
              <w:right w:val="nil"/>
            </w:tcBorders>
            <w:shd w:val="clear" w:color="auto" w:fill="auto"/>
            <w:vAlign w:val="center"/>
            <w:hideMark/>
          </w:tcPr>
          <w:p w14:paraId="48EE446C" w14:textId="77777777" w:rsidR="00E33EBA" w:rsidRPr="00256E0B" w:rsidRDefault="00E33EBA" w:rsidP="00DC791D">
            <w:pPr>
              <w:jc w:val="center"/>
              <w:rPr>
                <w:rFonts w:asciiTheme="minorHAnsi" w:hAnsiTheme="minorHAnsi" w:cstheme="minorHAnsi"/>
                <w:color w:val="000000"/>
                <w:sz w:val="20"/>
                <w:szCs w:val="20"/>
              </w:rPr>
            </w:pPr>
            <w:r w:rsidRPr="00256E0B">
              <w:rPr>
                <w:rFonts w:asciiTheme="minorHAnsi" w:hAnsiTheme="minorHAnsi" w:cstheme="minorHAnsi"/>
                <w:color w:val="000000"/>
                <w:sz w:val="20"/>
                <w:szCs w:val="20"/>
              </w:rPr>
              <w:t>1</w:t>
            </w:r>
          </w:p>
        </w:tc>
        <w:tc>
          <w:tcPr>
            <w:tcW w:w="1771" w:type="dxa"/>
            <w:tcBorders>
              <w:top w:val="nil"/>
              <w:left w:val="single" w:sz="4" w:space="0" w:color="auto"/>
              <w:bottom w:val="single" w:sz="4" w:space="0" w:color="auto"/>
              <w:right w:val="single" w:sz="4" w:space="0" w:color="auto"/>
            </w:tcBorders>
            <w:shd w:val="clear" w:color="auto" w:fill="auto"/>
            <w:noWrap/>
            <w:vAlign w:val="center"/>
            <w:hideMark/>
          </w:tcPr>
          <w:p w14:paraId="77C3CBE8" w14:textId="0553F0BD" w:rsidR="00E33EBA" w:rsidRPr="00256E0B" w:rsidRDefault="00F868CF" w:rsidP="00DC791D">
            <w:pPr>
              <w:rPr>
                <w:rFonts w:asciiTheme="minorHAnsi" w:hAnsiTheme="minorHAnsi" w:cstheme="minorHAnsi"/>
                <w:color w:val="000000"/>
                <w:sz w:val="20"/>
                <w:szCs w:val="20"/>
              </w:rPr>
            </w:pPr>
            <w:r>
              <w:rPr>
                <w:rFonts w:asciiTheme="minorHAnsi" w:hAnsiTheme="minorHAnsi" w:cstheme="minorHAnsi"/>
                <w:color w:val="000000"/>
                <w:sz w:val="20"/>
                <w:szCs w:val="20"/>
              </w:rPr>
              <w:t>Preliminary Expenses</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279F8" w14:textId="04792490" w:rsidR="00E33EBA" w:rsidRPr="00256E0B" w:rsidRDefault="00F868CF" w:rsidP="00DC791D">
            <w:pPr>
              <w:jc w:val="center"/>
              <w:rPr>
                <w:rFonts w:asciiTheme="minorHAnsi" w:hAnsiTheme="minorHAnsi" w:cstheme="minorHAnsi"/>
                <w:color w:val="000000"/>
                <w:sz w:val="20"/>
                <w:szCs w:val="20"/>
              </w:rPr>
            </w:pPr>
            <w:r>
              <w:rPr>
                <w:rFonts w:asciiTheme="minorHAnsi" w:hAnsiTheme="minorHAnsi" w:cstheme="minorHAnsi"/>
                <w:color w:val="000000"/>
                <w:sz w:val="20"/>
                <w:szCs w:val="20"/>
              </w:rPr>
              <w:t>9.39</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1BBDEE25" w14:textId="77777777" w:rsidR="00E33EBA" w:rsidRPr="00256E0B" w:rsidRDefault="00E33EBA" w:rsidP="00DC791D">
            <w:pPr>
              <w:jc w:val="center"/>
              <w:rPr>
                <w:rFonts w:asciiTheme="minorHAnsi" w:hAnsiTheme="minorHAnsi" w:cstheme="minorHAnsi"/>
                <w:color w:val="000000"/>
                <w:sz w:val="20"/>
                <w:szCs w:val="20"/>
                <w:highlight w:val="yellow"/>
              </w:rPr>
            </w:pPr>
            <w:r>
              <w:rPr>
                <w:rFonts w:asciiTheme="minorHAnsi" w:hAnsiTheme="minorHAnsi" w:cstheme="minorHAnsi"/>
                <w:color w:val="000000"/>
                <w:sz w:val="20"/>
                <w:szCs w:val="20"/>
              </w:rPr>
              <w:t>Nil</w:t>
            </w:r>
          </w:p>
        </w:tc>
        <w:tc>
          <w:tcPr>
            <w:tcW w:w="1307" w:type="dxa"/>
            <w:tcBorders>
              <w:top w:val="single" w:sz="4" w:space="0" w:color="auto"/>
              <w:left w:val="nil"/>
              <w:bottom w:val="single" w:sz="4" w:space="0" w:color="auto"/>
              <w:right w:val="single" w:sz="4" w:space="0" w:color="auto"/>
            </w:tcBorders>
            <w:shd w:val="clear" w:color="auto" w:fill="auto"/>
            <w:noWrap/>
            <w:vAlign w:val="center"/>
          </w:tcPr>
          <w:p w14:paraId="6065CD1E" w14:textId="77777777" w:rsidR="00E33EBA" w:rsidRPr="00256E0B" w:rsidRDefault="00E33EBA" w:rsidP="00DC791D">
            <w:pPr>
              <w:jc w:val="center"/>
              <w:rPr>
                <w:rFonts w:asciiTheme="minorHAnsi" w:hAnsiTheme="minorHAnsi" w:cstheme="minorHAnsi"/>
                <w:color w:val="000000"/>
                <w:sz w:val="20"/>
                <w:szCs w:val="20"/>
              </w:rPr>
            </w:pPr>
            <w:r>
              <w:rPr>
                <w:rFonts w:asciiTheme="minorHAnsi" w:hAnsiTheme="minorHAnsi" w:cstheme="minorHAnsi"/>
                <w:color w:val="000000"/>
                <w:sz w:val="20"/>
                <w:szCs w:val="20"/>
              </w:rPr>
              <w:t>Nil</w:t>
            </w:r>
          </w:p>
        </w:tc>
        <w:tc>
          <w:tcPr>
            <w:tcW w:w="1417" w:type="dxa"/>
            <w:tcBorders>
              <w:top w:val="single" w:sz="4" w:space="0" w:color="auto"/>
              <w:left w:val="single" w:sz="4" w:space="0" w:color="auto"/>
              <w:bottom w:val="single" w:sz="4" w:space="0" w:color="auto"/>
              <w:right w:val="single" w:sz="4" w:space="0" w:color="auto"/>
            </w:tcBorders>
            <w:vAlign w:val="center"/>
          </w:tcPr>
          <w:p w14:paraId="3C7AE345" w14:textId="77777777" w:rsidR="00E33EBA" w:rsidRPr="00256E0B" w:rsidRDefault="00E33EBA" w:rsidP="00DC791D">
            <w:pPr>
              <w:jc w:val="center"/>
              <w:rPr>
                <w:rFonts w:asciiTheme="minorHAnsi" w:hAnsiTheme="minorHAnsi" w:cstheme="minorHAnsi"/>
                <w:color w:val="000000"/>
                <w:sz w:val="20"/>
                <w:szCs w:val="20"/>
              </w:rPr>
            </w:pPr>
            <w:r>
              <w:rPr>
                <w:rFonts w:asciiTheme="minorHAnsi" w:hAnsiTheme="minorHAnsi" w:cstheme="minorHAnsi"/>
                <w:color w:val="000000"/>
                <w:sz w:val="20"/>
                <w:szCs w:val="20"/>
              </w:rPr>
              <w:t>Nil</w:t>
            </w:r>
          </w:p>
        </w:tc>
        <w:tc>
          <w:tcPr>
            <w:tcW w:w="3111" w:type="dxa"/>
            <w:vMerge w:val="restart"/>
            <w:tcBorders>
              <w:top w:val="single" w:sz="4" w:space="0" w:color="auto"/>
              <w:left w:val="single" w:sz="4" w:space="0" w:color="auto"/>
              <w:right w:val="single" w:sz="4" w:space="0" w:color="auto"/>
            </w:tcBorders>
            <w:shd w:val="clear" w:color="auto" w:fill="auto"/>
            <w:hideMark/>
          </w:tcPr>
          <w:p w14:paraId="787B8DAE" w14:textId="1C882949" w:rsidR="00E33EBA" w:rsidRPr="00256E0B" w:rsidRDefault="00E33EBA" w:rsidP="00DC791D">
            <w:pPr>
              <w:jc w:val="both"/>
              <w:rPr>
                <w:rFonts w:asciiTheme="minorHAnsi" w:hAnsiTheme="minorHAnsi" w:cstheme="minorHAnsi"/>
                <w:color w:val="000000"/>
                <w:sz w:val="20"/>
                <w:szCs w:val="20"/>
              </w:rPr>
            </w:pPr>
            <w:r w:rsidRPr="00256E0B">
              <w:rPr>
                <w:rFonts w:asciiTheme="minorHAnsi" w:hAnsiTheme="minorHAnsi" w:cstheme="minorHAnsi"/>
                <w:color w:val="000000"/>
                <w:sz w:val="20"/>
                <w:szCs w:val="20"/>
              </w:rPr>
              <w:t>.</w:t>
            </w:r>
            <w:r w:rsidR="00F868CF" w:rsidRPr="00F868CF">
              <w:rPr>
                <w:rFonts w:asciiTheme="minorHAnsi" w:hAnsiTheme="minorHAnsi" w:cstheme="minorHAnsi"/>
                <w:color w:val="000000"/>
                <w:sz w:val="20"/>
                <w:szCs w:val="20"/>
              </w:rPr>
              <w:t>As these are the sunk cost and cannot be realized in the future. Hence, we have considered the Fair value to be Nil, Liquidation value (Going concern) and Liquidation Value (Piecemeal) to be Nil.</w:t>
            </w:r>
          </w:p>
        </w:tc>
      </w:tr>
      <w:tr w:rsidR="00E33EBA" w:rsidRPr="00256E0B" w14:paraId="3806F2A5" w14:textId="77777777" w:rsidTr="00F868CF">
        <w:trPr>
          <w:trHeight w:val="653"/>
        </w:trPr>
        <w:tc>
          <w:tcPr>
            <w:tcW w:w="509" w:type="dxa"/>
            <w:tcBorders>
              <w:top w:val="nil"/>
              <w:left w:val="single" w:sz="4" w:space="0" w:color="auto"/>
              <w:bottom w:val="single" w:sz="4" w:space="0" w:color="auto"/>
              <w:right w:val="nil"/>
            </w:tcBorders>
            <w:shd w:val="clear" w:color="auto" w:fill="auto"/>
            <w:vAlign w:val="center"/>
          </w:tcPr>
          <w:p w14:paraId="4821717E" w14:textId="77777777" w:rsidR="00E33EBA" w:rsidRPr="00256E0B" w:rsidRDefault="00E33EBA" w:rsidP="00DC791D">
            <w:pPr>
              <w:jc w:val="center"/>
              <w:rPr>
                <w:rFonts w:asciiTheme="minorHAnsi" w:hAnsiTheme="minorHAnsi" w:cstheme="minorHAnsi"/>
                <w:color w:val="000000"/>
                <w:sz w:val="20"/>
                <w:szCs w:val="20"/>
              </w:rPr>
            </w:pPr>
            <w:r w:rsidRPr="00256E0B">
              <w:rPr>
                <w:rFonts w:asciiTheme="minorHAnsi" w:hAnsiTheme="minorHAnsi" w:cstheme="minorHAnsi"/>
                <w:color w:val="000000"/>
                <w:sz w:val="20"/>
                <w:szCs w:val="20"/>
              </w:rPr>
              <w:t>2</w:t>
            </w:r>
          </w:p>
        </w:tc>
        <w:tc>
          <w:tcPr>
            <w:tcW w:w="1771" w:type="dxa"/>
            <w:tcBorders>
              <w:top w:val="nil"/>
              <w:left w:val="single" w:sz="4" w:space="0" w:color="auto"/>
              <w:bottom w:val="single" w:sz="4" w:space="0" w:color="auto"/>
              <w:right w:val="single" w:sz="4" w:space="0" w:color="auto"/>
            </w:tcBorders>
            <w:shd w:val="clear" w:color="auto" w:fill="auto"/>
            <w:noWrap/>
            <w:vAlign w:val="center"/>
          </w:tcPr>
          <w:p w14:paraId="460BD4D3" w14:textId="13CE2DD4" w:rsidR="00E33EBA" w:rsidRPr="00256E0B" w:rsidRDefault="00F868CF" w:rsidP="00DC791D">
            <w:pPr>
              <w:rPr>
                <w:rFonts w:asciiTheme="minorHAnsi" w:hAnsiTheme="minorHAnsi" w:cstheme="minorHAnsi"/>
                <w:color w:val="000000"/>
                <w:sz w:val="20"/>
                <w:szCs w:val="20"/>
              </w:rPr>
            </w:pPr>
            <w:r>
              <w:rPr>
                <w:rFonts w:asciiTheme="minorHAnsi" w:hAnsiTheme="minorHAnsi" w:cstheme="minorHAnsi"/>
                <w:color w:val="000000"/>
                <w:sz w:val="20"/>
                <w:szCs w:val="20"/>
              </w:rPr>
              <w:t>ROC Fees</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08BA0" w14:textId="1D5AB3AC" w:rsidR="00E33EBA" w:rsidRPr="00256E0B" w:rsidRDefault="00F868CF" w:rsidP="00DC791D">
            <w:pPr>
              <w:jc w:val="center"/>
              <w:rPr>
                <w:rFonts w:asciiTheme="minorHAnsi" w:hAnsiTheme="minorHAnsi" w:cstheme="minorHAnsi"/>
                <w:color w:val="000000"/>
                <w:sz w:val="20"/>
                <w:szCs w:val="20"/>
              </w:rPr>
            </w:pPr>
            <w:r>
              <w:rPr>
                <w:rFonts w:asciiTheme="minorHAnsi" w:hAnsiTheme="minorHAnsi" w:cstheme="minorHAnsi"/>
                <w:color w:val="000000"/>
                <w:sz w:val="20"/>
                <w:szCs w:val="20"/>
              </w:rPr>
              <w:t>11.98</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7D296551" w14:textId="77777777" w:rsidR="00E33EBA" w:rsidRPr="00256E0B" w:rsidRDefault="00E33EBA" w:rsidP="00DC791D">
            <w:pPr>
              <w:jc w:val="center"/>
              <w:rPr>
                <w:rFonts w:asciiTheme="minorHAnsi" w:hAnsiTheme="minorHAnsi" w:cstheme="minorHAnsi"/>
                <w:color w:val="000000"/>
                <w:sz w:val="20"/>
                <w:szCs w:val="20"/>
                <w:highlight w:val="yellow"/>
              </w:rPr>
            </w:pPr>
            <w:r>
              <w:rPr>
                <w:rFonts w:asciiTheme="minorHAnsi" w:hAnsiTheme="minorHAnsi" w:cstheme="minorHAnsi"/>
                <w:color w:val="000000"/>
                <w:sz w:val="20"/>
                <w:szCs w:val="20"/>
              </w:rPr>
              <w:t>Nil</w:t>
            </w:r>
          </w:p>
        </w:tc>
        <w:tc>
          <w:tcPr>
            <w:tcW w:w="1307" w:type="dxa"/>
            <w:tcBorders>
              <w:top w:val="single" w:sz="4" w:space="0" w:color="auto"/>
              <w:left w:val="nil"/>
              <w:bottom w:val="single" w:sz="4" w:space="0" w:color="auto"/>
              <w:right w:val="single" w:sz="4" w:space="0" w:color="auto"/>
            </w:tcBorders>
            <w:shd w:val="clear" w:color="auto" w:fill="auto"/>
            <w:noWrap/>
            <w:vAlign w:val="center"/>
          </w:tcPr>
          <w:p w14:paraId="3820DFB8" w14:textId="77777777" w:rsidR="00E33EBA" w:rsidRPr="00256E0B" w:rsidRDefault="00E33EBA" w:rsidP="00DC791D">
            <w:pPr>
              <w:jc w:val="center"/>
              <w:rPr>
                <w:rFonts w:asciiTheme="minorHAnsi" w:hAnsiTheme="minorHAnsi" w:cstheme="minorHAnsi"/>
                <w:color w:val="000000"/>
                <w:sz w:val="20"/>
                <w:szCs w:val="20"/>
              </w:rPr>
            </w:pPr>
            <w:r>
              <w:rPr>
                <w:rFonts w:asciiTheme="minorHAnsi" w:hAnsiTheme="minorHAnsi" w:cstheme="minorHAnsi"/>
                <w:color w:val="000000"/>
                <w:sz w:val="20"/>
                <w:szCs w:val="20"/>
              </w:rPr>
              <w:t>Nil</w:t>
            </w:r>
          </w:p>
        </w:tc>
        <w:tc>
          <w:tcPr>
            <w:tcW w:w="1417" w:type="dxa"/>
            <w:tcBorders>
              <w:top w:val="single" w:sz="4" w:space="0" w:color="auto"/>
              <w:left w:val="single" w:sz="4" w:space="0" w:color="auto"/>
              <w:bottom w:val="single" w:sz="4" w:space="0" w:color="auto"/>
              <w:right w:val="single" w:sz="4" w:space="0" w:color="auto"/>
            </w:tcBorders>
            <w:vAlign w:val="center"/>
          </w:tcPr>
          <w:p w14:paraId="60336318" w14:textId="77777777" w:rsidR="00E33EBA" w:rsidRPr="00256E0B" w:rsidRDefault="00E33EBA" w:rsidP="00DC791D">
            <w:pPr>
              <w:jc w:val="center"/>
              <w:rPr>
                <w:rFonts w:asciiTheme="minorHAnsi" w:hAnsiTheme="minorHAnsi" w:cstheme="minorHAnsi"/>
                <w:color w:val="000000"/>
                <w:sz w:val="20"/>
                <w:szCs w:val="20"/>
              </w:rPr>
            </w:pPr>
            <w:r>
              <w:rPr>
                <w:rFonts w:asciiTheme="minorHAnsi" w:hAnsiTheme="minorHAnsi" w:cstheme="minorHAnsi"/>
                <w:color w:val="000000"/>
                <w:sz w:val="20"/>
                <w:szCs w:val="20"/>
              </w:rPr>
              <w:t>Nil</w:t>
            </w:r>
          </w:p>
        </w:tc>
        <w:tc>
          <w:tcPr>
            <w:tcW w:w="3111" w:type="dxa"/>
            <w:vMerge/>
            <w:tcBorders>
              <w:left w:val="single" w:sz="4" w:space="0" w:color="auto"/>
              <w:right w:val="single" w:sz="4" w:space="0" w:color="auto"/>
            </w:tcBorders>
            <w:shd w:val="clear" w:color="auto" w:fill="auto"/>
          </w:tcPr>
          <w:p w14:paraId="2E6D73F9" w14:textId="77777777" w:rsidR="00E33EBA" w:rsidRPr="00256E0B" w:rsidRDefault="00E33EBA" w:rsidP="00DC791D">
            <w:pPr>
              <w:jc w:val="both"/>
              <w:rPr>
                <w:rFonts w:asciiTheme="minorHAnsi" w:hAnsiTheme="minorHAnsi" w:cstheme="minorHAnsi"/>
                <w:color w:val="000000"/>
                <w:sz w:val="20"/>
                <w:szCs w:val="20"/>
              </w:rPr>
            </w:pPr>
          </w:p>
        </w:tc>
      </w:tr>
      <w:tr w:rsidR="00E33EBA" w:rsidRPr="00256E0B" w14:paraId="36B36CA0" w14:textId="77777777" w:rsidTr="00F868CF">
        <w:trPr>
          <w:trHeight w:val="20"/>
        </w:trPr>
        <w:tc>
          <w:tcPr>
            <w:tcW w:w="2280"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14:paraId="7D977FF3" w14:textId="77777777" w:rsidR="00E33EBA" w:rsidRPr="00256E0B" w:rsidRDefault="00E33EBA" w:rsidP="00DC791D">
            <w:pPr>
              <w:jc w:val="center"/>
              <w:rPr>
                <w:rFonts w:asciiTheme="minorHAnsi" w:hAnsiTheme="minorHAnsi" w:cstheme="minorHAnsi"/>
                <w:b/>
                <w:bCs/>
                <w:i/>
                <w:iCs/>
                <w:color w:val="000000"/>
                <w:sz w:val="20"/>
                <w:szCs w:val="20"/>
              </w:rPr>
            </w:pPr>
            <w:r w:rsidRPr="00256E0B">
              <w:rPr>
                <w:rFonts w:asciiTheme="minorHAnsi" w:hAnsiTheme="minorHAnsi" w:cstheme="minorHAnsi"/>
                <w:b/>
                <w:bCs/>
                <w:i/>
                <w:iCs/>
                <w:color w:val="000000"/>
                <w:sz w:val="20"/>
                <w:szCs w:val="20"/>
              </w:rPr>
              <w:t>Total:</w:t>
            </w:r>
          </w:p>
        </w:tc>
        <w:tc>
          <w:tcPr>
            <w:tcW w:w="1587" w:type="dxa"/>
            <w:tcBorders>
              <w:top w:val="nil"/>
              <w:left w:val="single" w:sz="4" w:space="0" w:color="auto"/>
              <w:bottom w:val="single" w:sz="4" w:space="0" w:color="auto"/>
              <w:right w:val="single" w:sz="4" w:space="0" w:color="auto"/>
            </w:tcBorders>
            <w:shd w:val="clear" w:color="000000" w:fill="C5D9F1"/>
            <w:vAlign w:val="center"/>
          </w:tcPr>
          <w:p w14:paraId="38148F94" w14:textId="77777777" w:rsidR="00E33EBA" w:rsidRPr="00256E0B" w:rsidRDefault="00E33EBA" w:rsidP="00DC791D">
            <w:pPr>
              <w:jc w:val="center"/>
              <w:rPr>
                <w:rFonts w:asciiTheme="minorHAnsi" w:hAnsiTheme="minorHAnsi" w:cstheme="minorHAnsi"/>
                <w:b/>
                <w:bCs/>
                <w:iCs/>
                <w:color w:val="000000"/>
                <w:sz w:val="20"/>
                <w:szCs w:val="20"/>
              </w:rPr>
            </w:pPr>
            <w:r>
              <w:rPr>
                <w:rFonts w:asciiTheme="minorHAnsi" w:hAnsiTheme="minorHAnsi" w:cstheme="minorHAnsi"/>
                <w:b/>
                <w:bCs/>
                <w:iCs/>
                <w:color w:val="000000"/>
                <w:sz w:val="20"/>
                <w:szCs w:val="20"/>
              </w:rPr>
              <w:t>31.01</w:t>
            </w:r>
          </w:p>
        </w:tc>
        <w:tc>
          <w:tcPr>
            <w:tcW w:w="1350"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07D4F5D0" w14:textId="77777777" w:rsidR="00E33EBA" w:rsidRPr="00256E0B" w:rsidRDefault="00E33EBA" w:rsidP="00DC791D">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0.00</w:t>
            </w:r>
          </w:p>
        </w:tc>
        <w:tc>
          <w:tcPr>
            <w:tcW w:w="1307" w:type="dxa"/>
            <w:tcBorders>
              <w:top w:val="single" w:sz="4" w:space="0" w:color="auto"/>
              <w:left w:val="nil"/>
              <w:right w:val="single" w:sz="4" w:space="0" w:color="auto"/>
            </w:tcBorders>
            <w:shd w:val="clear" w:color="000000" w:fill="C5D9F1"/>
            <w:noWrap/>
            <w:vAlign w:val="center"/>
          </w:tcPr>
          <w:p w14:paraId="0FE6E643" w14:textId="77777777" w:rsidR="00E33EBA" w:rsidRPr="00256E0B" w:rsidRDefault="00E33EBA" w:rsidP="00DC791D">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0.00</w:t>
            </w:r>
          </w:p>
        </w:tc>
        <w:tc>
          <w:tcPr>
            <w:tcW w:w="1417" w:type="dxa"/>
            <w:tcBorders>
              <w:top w:val="single" w:sz="4" w:space="0" w:color="auto"/>
              <w:left w:val="nil"/>
              <w:bottom w:val="single" w:sz="4" w:space="0" w:color="auto"/>
              <w:right w:val="single" w:sz="4" w:space="0" w:color="auto"/>
            </w:tcBorders>
            <w:shd w:val="clear" w:color="000000" w:fill="C5D9F1"/>
            <w:vAlign w:val="bottom"/>
          </w:tcPr>
          <w:p w14:paraId="281C4693" w14:textId="77777777" w:rsidR="00E33EBA" w:rsidRPr="00256E0B" w:rsidRDefault="00E33EBA" w:rsidP="00DC791D">
            <w:pPr>
              <w:jc w:val="center"/>
              <w:rPr>
                <w:rFonts w:asciiTheme="minorHAnsi" w:hAnsiTheme="minorHAnsi" w:cstheme="minorHAnsi"/>
                <w:color w:val="000000"/>
                <w:sz w:val="20"/>
                <w:szCs w:val="20"/>
              </w:rPr>
            </w:pPr>
            <w:r>
              <w:rPr>
                <w:rFonts w:asciiTheme="minorHAnsi" w:hAnsiTheme="minorHAnsi" w:cstheme="minorHAnsi"/>
                <w:b/>
                <w:bCs/>
                <w:color w:val="000000"/>
                <w:sz w:val="20"/>
                <w:szCs w:val="20"/>
              </w:rPr>
              <w:t>0.00</w:t>
            </w:r>
          </w:p>
        </w:tc>
        <w:tc>
          <w:tcPr>
            <w:tcW w:w="3111" w:type="dxa"/>
            <w:tcBorders>
              <w:top w:val="single" w:sz="4" w:space="0" w:color="auto"/>
              <w:left w:val="single" w:sz="4" w:space="0" w:color="auto"/>
              <w:bottom w:val="single" w:sz="4" w:space="0" w:color="auto"/>
              <w:right w:val="single" w:sz="4" w:space="0" w:color="auto"/>
            </w:tcBorders>
            <w:shd w:val="clear" w:color="000000" w:fill="C5D9F1"/>
            <w:vAlign w:val="bottom"/>
            <w:hideMark/>
          </w:tcPr>
          <w:p w14:paraId="5FCC2BA6" w14:textId="77777777" w:rsidR="00E33EBA" w:rsidRPr="00256E0B" w:rsidRDefault="00E33EBA" w:rsidP="00DC791D">
            <w:pPr>
              <w:rPr>
                <w:rFonts w:asciiTheme="minorHAnsi" w:hAnsiTheme="minorHAnsi" w:cstheme="minorHAnsi"/>
                <w:color w:val="000000"/>
                <w:sz w:val="20"/>
                <w:szCs w:val="20"/>
              </w:rPr>
            </w:pPr>
            <w:r w:rsidRPr="00256E0B">
              <w:rPr>
                <w:rFonts w:asciiTheme="minorHAnsi" w:hAnsiTheme="minorHAnsi" w:cstheme="minorHAnsi"/>
                <w:color w:val="000000"/>
                <w:sz w:val="20"/>
                <w:szCs w:val="20"/>
              </w:rPr>
              <w:t> </w:t>
            </w:r>
          </w:p>
        </w:tc>
      </w:tr>
      <w:tr w:rsidR="00E33EBA" w:rsidRPr="00256E0B" w14:paraId="6C94677F" w14:textId="77777777" w:rsidTr="00F868CF">
        <w:trPr>
          <w:trHeight w:val="20"/>
        </w:trPr>
        <w:tc>
          <w:tcPr>
            <w:tcW w:w="11052" w:type="dxa"/>
            <w:gridSpan w:val="7"/>
            <w:tcBorders>
              <w:left w:val="single" w:sz="4" w:space="0" w:color="auto"/>
              <w:bottom w:val="single" w:sz="4" w:space="0" w:color="auto"/>
              <w:right w:val="single" w:sz="4" w:space="0" w:color="auto"/>
            </w:tcBorders>
            <w:shd w:val="clear" w:color="auto" w:fill="002060"/>
          </w:tcPr>
          <w:p w14:paraId="1C5B107E" w14:textId="77777777" w:rsidR="00E33EBA" w:rsidRPr="00256E0B" w:rsidRDefault="00E33EBA" w:rsidP="00DC791D">
            <w:pPr>
              <w:jc w:val="center"/>
              <w:rPr>
                <w:rFonts w:asciiTheme="minorHAnsi" w:hAnsiTheme="minorHAnsi" w:cstheme="minorHAnsi"/>
                <w:b/>
                <w:bCs/>
                <w:i/>
                <w:iCs/>
                <w:color w:val="FFFFFF"/>
                <w:sz w:val="20"/>
                <w:szCs w:val="20"/>
              </w:rPr>
            </w:pPr>
            <w:r w:rsidRPr="00256E0B">
              <w:rPr>
                <w:rFonts w:asciiTheme="minorHAnsi" w:hAnsiTheme="minorHAnsi" w:cstheme="minorHAnsi"/>
                <w:b/>
                <w:bCs/>
                <w:i/>
                <w:iCs/>
                <w:color w:val="FFFFFF"/>
                <w:sz w:val="20"/>
                <w:szCs w:val="20"/>
              </w:rPr>
              <w:t>REMARKS &amp; NOTES: -</w:t>
            </w:r>
          </w:p>
        </w:tc>
      </w:tr>
      <w:tr w:rsidR="00E33EBA" w:rsidRPr="00256E0B" w14:paraId="3AEF5F9C" w14:textId="77777777" w:rsidTr="00F868CF">
        <w:trPr>
          <w:trHeight w:val="20"/>
        </w:trPr>
        <w:tc>
          <w:tcPr>
            <w:tcW w:w="11052" w:type="dxa"/>
            <w:gridSpan w:val="7"/>
            <w:tcBorders>
              <w:top w:val="single" w:sz="4" w:space="0" w:color="auto"/>
              <w:left w:val="single" w:sz="4" w:space="0" w:color="auto"/>
              <w:bottom w:val="single" w:sz="4" w:space="0" w:color="auto"/>
              <w:right w:val="single" w:sz="4" w:space="0" w:color="auto"/>
            </w:tcBorders>
          </w:tcPr>
          <w:p w14:paraId="1453560C" w14:textId="77777777" w:rsidR="00E33EBA" w:rsidRPr="00256E0B" w:rsidRDefault="00E33EBA" w:rsidP="00DC791D">
            <w:pPr>
              <w:pStyle w:val="ListParagraph"/>
              <w:numPr>
                <w:ilvl w:val="0"/>
                <w:numId w:val="36"/>
              </w:numPr>
              <w:ind w:left="313"/>
              <w:rPr>
                <w:rFonts w:asciiTheme="minorHAnsi" w:hAnsiTheme="minorHAnsi" w:cstheme="minorHAnsi"/>
                <w:i/>
                <w:iCs/>
                <w:color w:val="000000"/>
                <w:sz w:val="20"/>
                <w:szCs w:val="20"/>
              </w:rPr>
            </w:pPr>
            <w:r w:rsidRPr="00256E0B">
              <w:rPr>
                <w:rFonts w:asciiTheme="minorHAnsi" w:hAnsiTheme="minorHAnsi" w:cstheme="minorHAnsi"/>
                <w:i/>
                <w:iCs/>
                <w:color w:val="000000"/>
                <w:sz w:val="20"/>
                <w:szCs w:val="20"/>
              </w:rPr>
              <w:t>Assessment is done based on the financial statement provided by the corporate debtor/Liquidator.</w:t>
            </w:r>
          </w:p>
          <w:p w14:paraId="5C18B4D8" w14:textId="77777777" w:rsidR="00E33EBA" w:rsidRPr="00256E0B" w:rsidRDefault="00E33EBA" w:rsidP="00DC791D">
            <w:pPr>
              <w:pStyle w:val="ListParagraph"/>
              <w:numPr>
                <w:ilvl w:val="0"/>
                <w:numId w:val="36"/>
              </w:numPr>
              <w:ind w:left="313"/>
              <w:rPr>
                <w:rFonts w:asciiTheme="minorHAnsi" w:hAnsiTheme="minorHAnsi" w:cstheme="minorHAnsi"/>
                <w:i/>
                <w:iCs/>
                <w:color w:val="000000"/>
                <w:sz w:val="20"/>
                <w:szCs w:val="20"/>
              </w:rPr>
            </w:pPr>
            <w:r w:rsidRPr="00256E0B">
              <w:rPr>
                <w:rFonts w:asciiTheme="minorHAnsi" w:hAnsiTheme="minorHAnsi" w:cstheme="minorHAnsi"/>
                <w:i/>
                <w:iCs/>
                <w:color w:val="000000"/>
                <w:sz w:val="20"/>
                <w:szCs w:val="20"/>
              </w:rPr>
              <w:t>Basis of the assessment is mentioned against each line item.</w:t>
            </w:r>
          </w:p>
          <w:p w14:paraId="3ADE9BEF" w14:textId="77777777" w:rsidR="00E33EBA" w:rsidRPr="00256E0B" w:rsidRDefault="00E33EBA" w:rsidP="00DC791D">
            <w:pPr>
              <w:pStyle w:val="ListParagraph"/>
              <w:numPr>
                <w:ilvl w:val="0"/>
                <w:numId w:val="36"/>
              </w:numPr>
              <w:ind w:left="313"/>
              <w:rPr>
                <w:rFonts w:asciiTheme="minorHAnsi" w:hAnsiTheme="minorHAnsi" w:cstheme="minorHAnsi"/>
                <w:i/>
                <w:iCs/>
                <w:color w:val="000000"/>
                <w:sz w:val="20"/>
                <w:szCs w:val="20"/>
              </w:rPr>
            </w:pPr>
            <w:r w:rsidRPr="00256E0B">
              <w:rPr>
                <w:rFonts w:asciiTheme="minorHAnsi" w:hAnsiTheme="minorHAnsi" w:cstheme="minorHAnsi"/>
                <w:i/>
                <w:iCs/>
                <w:color w:val="000000"/>
                <w:sz w:val="20"/>
                <w:szCs w:val="20"/>
              </w:rPr>
              <w:t>We have considered the outstanding Balance as provided by the corporate debtor/Liquidator for 13th May 2021.</w:t>
            </w:r>
          </w:p>
          <w:p w14:paraId="0910F505" w14:textId="77777777" w:rsidR="00E33EBA" w:rsidRPr="00256E0B" w:rsidRDefault="00E33EBA" w:rsidP="00DC791D">
            <w:pPr>
              <w:pStyle w:val="ListParagraph"/>
              <w:numPr>
                <w:ilvl w:val="0"/>
                <w:numId w:val="36"/>
              </w:numPr>
              <w:ind w:left="313"/>
              <w:rPr>
                <w:rFonts w:asciiTheme="minorHAnsi" w:hAnsiTheme="minorHAnsi" w:cstheme="minorHAnsi"/>
                <w:i/>
                <w:iCs/>
                <w:color w:val="000000"/>
                <w:sz w:val="20"/>
                <w:szCs w:val="20"/>
              </w:rPr>
            </w:pPr>
            <w:r w:rsidRPr="00256E0B">
              <w:rPr>
                <w:rFonts w:asciiTheme="minorHAnsi" w:hAnsiTheme="minorHAnsi" w:cstheme="minorHAnsi"/>
                <w:i/>
                <w:iCs/>
                <w:color w:val="000000"/>
                <w:sz w:val="20"/>
                <w:szCs w:val="20"/>
              </w:rPr>
              <w:t>No audit of any kind is performed by us from the books of account or ledger statements and all this data/information/input/ details provided to us by the corporate debtor/Liquidator are taken as is it on good faith that these are factually correct information.</w:t>
            </w:r>
          </w:p>
          <w:p w14:paraId="6A948872" w14:textId="77777777" w:rsidR="00E33EBA" w:rsidRPr="00256E0B" w:rsidRDefault="00E33EBA" w:rsidP="00DC791D">
            <w:pPr>
              <w:pStyle w:val="ListParagraph"/>
              <w:numPr>
                <w:ilvl w:val="0"/>
                <w:numId w:val="36"/>
              </w:numPr>
              <w:ind w:left="313"/>
              <w:rPr>
                <w:rFonts w:asciiTheme="minorHAnsi" w:hAnsiTheme="minorHAnsi" w:cstheme="minorHAnsi"/>
                <w:i/>
                <w:iCs/>
                <w:color w:val="000000"/>
                <w:sz w:val="20"/>
                <w:szCs w:val="20"/>
              </w:rPr>
            </w:pPr>
            <w:r w:rsidRPr="00256E0B">
              <w:rPr>
                <w:rFonts w:asciiTheme="minorHAnsi" w:hAnsiTheme="minorHAnsi" w:cstheme="minorHAnsi"/>
                <w:i/>
                <w:iCs/>
                <w:color w:val="000000"/>
                <w:sz w:val="20"/>
                <w:szCs w:val="20"/>
              </w:rPr>
              <w:t>There is no fixed criteria, formula or norm for the Valuation of Securities or Financial Assets. It is purely based on the individual assessment and may differ from valuer to valuer based on the practicality he/she analyses in recoveries of outstanding dues. Ultimate recovery depends on efforts, extensive follow-ups, and close scrutiny of individual case made by the corporate debtor/Liquidator. So our values should not be regarded as any judgment in regard to the recoverability of Securities or Financial Assets.</w:t>
            </w:r>
          </w:p>
          <w:p w14:paraId="5F437021" w14:textId="77777777" w:rsidR="00E33EBA" w:rsidRPr="00256E0B" w:rsidRDefault="00E33EBA" w:rsidP="00DC791D">
            <w:pPr>
              <w:pStyle w:val="ListParagraph"/>
              <w:numPr>
                <w:ilvl w:val="0"/>
                <w:numId w:val="36"/>
              </w:numPr>
              <w:ind w:left="313"/>
              <w:rPr>
                <w:rFonts w:asciiTheme="minorHAnsi" w:hAnsiTheme="minorHAnsi" w:cstheme="minorHAnsi"/>
                <w:i/>
                <w:iCs/>
                <w:color w:val="000000"/>
                <w:sz w:val="20"/>
                <w:szCs w:val="20"/>
              </w:rPr>
            </w:pPr>
            <w:r w:rsidRPr="00256E0B">
              <w:rPr>
                <w:rFonts w:asciiTheme="minorHAnsi" w:hAnsiTheme="minorHAnsi" w:cstheme="minorHAnsi"/>
                <w:b/>
                <w:i/>
                <w:iCs/>
                <w:color w:val="000000"/>
                <w:sz w:val="20"/>
                <w:szCs w:val="20"/>
              </w:rPr>
              <w:t>*</w:t>
            </w:r>
            <w:r w:rsidRPr="00256E0B">
              <w:rPr>
                <w:rFonts w:asciiTheme="minorHAnsi" w:hAnsiTheme="minorHAnsi" w:cstheme="minorHAnsi"/>
                <w:i/>
                <w:iCs/>
                <w:color w:val="000000"/>
                <w:sz w:val="20"/>
                <w:szCs w:val="20"/>
              </w:rPr>
              <w:t xml:space="preserve">The Realizable Value under Going Concern method is done as per the provision of Clause (e) to (f) of Regulation 32 of IBBI (Liquidation Process) Regulations 2016. Hence, Realizable Value under Going Concern method given above shall be considered as the Valuation under Clause (e) to (f) of Regulation 32 of IBBI (Liquidation Process) Regulations 2016. </w:t>
            </w:r>
          </w:p>
          <w:p w14:paraId="39317F5A" w14:textId="77777777" w:rsidR="00E33EBA" w:rsidRPr="00256E0B" w:rsidRDefault="00E33EBA" w:rsidP="00DC791D">
            <w:pPr>
              <w:pStyle w:val="ListParagraph"/>
              <w:numPr>
                <w:ilvl w:val="0"/>
                <w:numId w:val="36"/>
              </w:numPr>
              <w:ind w:left="313"/>
              <w:rPr>
                <w:rFonts w:asciiTheme="minorHAnsi" w:hAnsiTheme="minorHAnsi" w:cstheme="minorHAnsi"/>
                <w:i/>
                <w:iCs/>
                <w:color w:val="000000"/>
                <w:sz w:val="20"/>
                <w:szCs w:val="20"/>
              </w:rPr>
            </w:pPr>
            <w:r w:rsidRPr="00256E0B">
              <w:rPr>
                <w:rFonts w:asciiTheme="minorHAnsi" w:hAnsiTheme="minorHAnsi" w:cstheme="minorHAnsi"/>
                <w:b/>
                <w:i/>
                <w:iCs/>
                <w:color w:val="000000"/>
                <w:sz w:val="20"/>
                <w:szCs w:val="20"/>
              </w:rPr>
              <w:t>*</w:t>
            </w:r>
            <w:r w:rsidRPr="00256E0B">
              <w:rPr>
                <w:rFonts w:asciiTheme="minorHAnsi" w:hAnsiTheme="minorHAnsi" w:cstheme="minorHAnsi"/>
                <w:i/>
                <w:iCs/>
                <w:color w:val="000000"/>
                <w:sz w:val="20"/>
                <w:szCs w:val="20"/>
              </w:rPr>
              <w:t>The Realizable value under piecemeal method is done as per the provision of Clause (a) to (d) of Regulation 32 of IBBI (Liquidation Process) Regulations 2016. Hence, Realizable Value under Piecemeal method given above shall be considered as the Valuation under Clause (a) to (d) of Regulation 32 of IBBI (Liquidation Process) Regulations 2016.</w:t>
            </w:r>
          </w:p>
        </w:tc>
      </w:tr>
    </w:tbl>
    <w:p w14:paraId="1258D9AA" w14:textId="77777777" w:rsidR="00E33EBA" w:rsidRDefault="00E33EBA" w:rsidP="00983D64">
      <w:pPr>
        <w:rPr>
          <w:rFonts w:ascii="Arial" w:hAnsi="Arial" w:cs="Arial"/>
          <w:vertAlign w:val="subscript"/>
        </w:rPr>
      </w:pPr>
    </w:p>
    <w:p w14:paraId="4D7547A6" w14:textId="77777777" w:rsidR="00F868CF" w:rsidRDefault="00F868CF" w:rsidP="00983D64">
      <w:pPr>
        <w:rPr>
          <w:rFonts w:ascii="Arial" w:hAnsi="Arial" w:cs="Arial"/>
          <w:vertAlign w:val="subscript"/>
        </w:rPr>
      </w:pPr>
    </w:p>
    <w:p w14:paraId="274A7ACE" w14:textId="77777777" w:rsidR="00F868CF" w:rsidRDefault="00F868CF" w:rsidP="00983D64">
      <w:pPr>
        <w:rPr>
          <w:rFonts w:ascii="Arial" w:hAnsi="Arial" w:cs="Arial"/>
          <w:vertAlign w:val="subscript"/>
        </w:rPr>
      </w:pPr>
    </w:p>
    <w:p w14:paraId="6F55FFF5" w14:textId="77777777" w:rsidR="00F868CF" w:rsidRDefault="00F868CF" w:rsidP="00983D64">
      <w:pPr>
        <w:rPr>
          <w:rFonts w:ascii="Arial" w:hAnsi="Arial" w:cs="Arial"/>
          <w:vertAlign w:val="subscript"/>
        </w:rPr>
      </w:pPr>
    </w:p>
    <w:p w14:paraId="51495303" w14:textId="77777777" w:rsidR="00F868CF" w:rsidRDefault="00F868CF" w:rsidP="00983D64">
      <w:pPr>
        <w:rPr>
          <w:rFonts w:ascii="Arial" w:hAnsi="Arial" w:cs="Arial"/>
          <w:vertAlign w:val="subscript"/>
        </w:rPr>
      </w:pPr>
    </w:p>
    <w:p w14:paraId="0502816B" w14:textId="77777777" w:rsidR="00F868CF" w:rsidRDefault="00F868CF" w:rsidP="00983D64">
      <w:pPr>
        <w:rPr>
          <w:rFonts w:ascii="Arial" w:hAnsi="Arial" w:cs="Arial"/>
          <w:vertAlign w:val="subscript"/>
        </w:rPr>
      </w:pPr>
    </w:p>
    <w:p w14:paraId="4C2BABDB" w14:textId="77777777" w:rsidR="00F868CF" w:rsidRDefault="00F868CF" w:rsidP="00983D64">
      <w:pPr>
        <w:rPr>
          <w:rFonts w:ascii="Arial" w:hAnsi="Arial" w:cs="Arial"/>
          <w:vertAlign w:val="subscript"/>
        </w:rPr>
      </w:pPr>
    </w:p>
    <w:p w14:paraId="426CBD10" w14:textId="77777777" w:rsidR="00F868CF" w:rsidRDefault="00F868CF" w:rsidP="00983D64">
      <w:pPr>
        <w:rPr>
          <w:rFonts w:ascii="Arial" w:hAnsi="Arial" w:cs="Arial"/>
          <w:vertAlign w:val="subscript"/>
        </w:rPr>
      </w:pPr>
    </w:p>
    <w:p w14:paraId="609DD3BF" w14:textId="77777777" w:rsidR="00F868CF" w:rsidRDefault="00F868CF" w:rsidP="00983D64">
      <w:pPr>
        <w:rPr>
          <w:rFonts w:ascii="Arial" w:hAnsi="Arial" w:cs="Arial"/>
          <w:vertAlign w:val="subscript"/>
        </w:rPr>
      </w:pPr>
    </w:p>
    <w:p w14:paraId="21D1246D" w14:textId="77777777" w:rsidR="00F868CF" w:rsidRDefault="00F868CF" w:rsidP="00983D64">
      <w:pPr>
        <w:rPr>
          <w:rFonts w:ascii="Arial" w:hAnsi="Arial" w:cs="Arial"/>
          <w:vertAlign w:val="subscript"/>
        </w:rPr>
      </w:pPr>
    </w:p>
    <w:p w14:paraId="6F6F1B7F" w14:textId="77777777" w:rsidR="00F868CF" w:rsidRDefault="00F868CF" w:rsidP="00983D64">
      <w:pPr>
        <w:rPr>
          <w:rFonts w:ascii="Arial" w:hAnsi="Arial" w:cs="Arial"/>
          <w:vertAlign w:val="subscript"/>
        </w:rPr>
      </w:pPr>
    </w:p>
    <w:p w14:paraId="147ED64B" w14:textId="77777777" w:rsidR="00F868CF" w:rsidRDefault="00F868CF" w:rsidP="00983D64">
      <w:pPr>
        <w:rPr>
          <w:rFonts w:ascii="Arial" w:hAnsi="Arial" w:cs="Arial"/>
          <w:vertAlign w:val="subscript"/>
        </w:rPr>
      </w:pPr>
    </w:p>
    <w:p w14:paraId="60EFB829" w14:textId="77777777" w:rsidR="00F868CF" w:rsidRDefault="00F868CF" w:rsidP="00983D64">
      <w:pPr>
        <w:rPr>
          <w:rFonts w:ascii="Arial" w:hAnsi="Arial" w:cs="Arial"/>
          <w:vertAlign w:val="subscript"/>
        </w:rPr>
      </w:pPr>
    </w:p>
    <w:p w14:paraId="6778F095" w14:textId="77777777" w:rsidR="00F868CF" w:rsidRDefault="00F868CF" w:rsidP="00983D64">
      <w:pPr>
        <w:rPr>
          <w:rFonts w:ascii="Arial" w:hAnsi="Arial" w:cs="Arial"/>
          <w:vertAlign w:val="subscript"/>
        </w:rPr>
      </w:pPr>
    </w:p>
    <w:p w14:paraId="0218633B" w14:textId="53ECCA3A" w:rsidR="00F868CF" w:rsidRDefault="00F868CF" w:rsidP="00F868CF">
      <w:pPr>
        <w:tabs>
          <w:tab w:val="left" w:pos="1020"/>
          <w:tab w:val="center" w:pos="4976"/>
        </w:tabs>
        <w:jc w:val="center"/>
        <w:rPr>
          <w:rFonts w:ascii="Arial" w:hAnsi="Arial" w:cs="Arial"/>
          <w:b/>
        </w:rPr>
      </w:pPr>
      <w:r>
        <w:rPr>
          <w:rFonts w:ascii="Arial" w:hAnsi="Arial" w:cs="Arial"/>
          <w:b/>
        </w:rPr>
        <w:t xml:space="preserve">           ANNEXURE – VII</w:t>
      </w:r>
      <w:r w:rsidRPr="002808B8">
        <w:rPr>
          <w:rFonts w:ascii="Arial" w:hAnsi="Arial" w:cs="Arial"/>
          <w:b/>
        </w:rPr>
        <w:t xml:space="preserve">: </w:t>
      </w:r>
      <w:r>
        <w:rPr>
          <w:rFonts w:ascii="Arial" w:hAnsi="Arial" w:cs="Arial"/>
          <w:b/>
        </w:rPr>
        <w:t>SUNDRY DEBTORS</w:t>
      </w:r>
    </w:p>
    <w:p w14:paraId="7CA3807B" w14:textId="77777777" w:rsidR="00F868CF" w:rsidRPr="004E74DE" w:rsidRDefault="00F868CF" w:rsidP="00F868CF">
      <w:pPr>
        <w:spacing w:line="276" w:lineRule="auto"/>
        <w:rPr>
          <w:rFonts w:ascii="Arial" w:hAnsi="Arial" w:cs="Arial"/>
          <w:b/>
        </w:rPr>
      </w:pPr>
      <w:r w:rsidRPr="002808B8">
        <w:rPr>
          <w:rFonts w:ascii="Arial" w:hAnsi="Arial" w:cs="Arial"/>
          <w:b/>
          <w:noProof/>
          <w:u w:val="single"/>
          <w:lang w:val="en-IN" w:eastAsia="en-IN"/>
        </w:rPr>
        <mc:AlternateContent>
          <mc:Choice Requires="wps">
            <w:drawing>
              <wp:anchor distT="4294967295" distB="4294967295" distL="114300" distR="114300" simplePos="0" relativeHeight="251680256" behindDoc="0" locked="0" layoutInCell="1" allowOverlap="1" wp14:anchorId="5C19C4B3" wp14:editId="639BE6A2">
                <wp:simplePos x="0" y="0"/>
                <wp:positionH relativeFrom="page">
                  <wp:posOffset>514350</wp:posOffset>
                </wp:positionH>
                <wp:positionV relativeFrom="paragraph">
                  <wp:posOffset>69215</wp:posOffset>
                </wp:positionV>
                <wp:extent cx="6905625" cy="19050"/>
                <wp:effectExtent l="19050" t="38100" r="47625" b="38100"/>
                <wp:wrapNone/>
                <wp:docPr id="9"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05625" cy="19050"/>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4A1E8E9" id="Straight Connector 9" o:spid="_x0000_s1026" style="position:absolute;z-index:251680256;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margin;mso-height-relative:page" from="40.5pt,5.45pt" to="584.2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" strokeweight="6pt">
                <o:lock v:ext="edit" shapetype="f"/>
                <w10:wrap anchorx="page"/>
              </v:line>
            </w:pict>
          </mc:Fallback>
        </mc:AlternateContent>
      </w:r>
    </w:p>
    <w:tbl>
      <w:tblPr>
        <w:tblW w:w="11052" w:type="dxa"/>
        <w:tblCellMar>
          <w:top w:w="28" w:type="dxa"/>
          <w:bottom w:w="28" w:type="dxa"/>
        </w:tblCellMar>
        <w:tblLook w:val="04A0" w:firstRow="1" w:lastRow="0" w:firstColumn="1" w:lastColumn="0" w:noHBand="0" w:noVBand="1"/>
      </w:tblPr>
      <w:tblGrid>
        <w:gridCol w:w="509"/>
        <w:gridCol w:w="1771"/>
        <w:gridCol w:w="1587"/>
        <w:gridCol w:w="1350"/>
        <w:gridCol w:w="1307"/>
        <w:gridCol w:w="1417"/>
        <w:gridCol w:w="3111"/>
      </w:tblGrid>
      <w:tr w:rsidR="00F868CF" w:rsidRPr="00256E0B" w14:paraId="33BBCCE6" w14:textId="77777777" w:rsidTr="00DC791D">
        <w:trPr>
          <w:trHeight w:val="20"/>
        </w:trPr>
        <w:tc>
          <w:tcPr>
            <w:tcW w:w="11052" w:type="dxa"/>
            <w:gridSpan w:val="7"/>
            <w:tcBorders>
              <w:top w:val="single" w:sz="4" w:space="0" w:color="auto"/>
              <w:left w:val="single" w:sz="4" w:space="0" w:color="auto"/>
              <w:bottom w:val="single" w:sz="4" w:space="0" w:color="auto"/>
              <w:right w:val="single" w:sz="4" w:space="0" w:color="000000"/>
            </w:tcBorders>
            <w:shd w:val="clear" w:color="auto" w:fill="002060"/>
            <w:vAlign w:val="center"/>
            <w:hideMark/>
          </w:tcPr>
          <w:p w14:paraId="2784FBC7" w14:textId="38EA8D76" w:rsidR="00F868CF" w:rsidRPr="00256E0B" w:rsidRDefault="00F868CF" w:rsidP="00DC791D">
            <w:pPr>
              <w:jc w:val="center"/>
              <w:rPr>
                <w:rFonts w:asciiTheme="minorHAnsi" w:hAnsiTheme="minorHAnsi" w:cstheme="minorHAnsi"/>
                <w:b/>
                <w:bCs/>
                <w:color w:val="FFFFFF"/>
                <w:sz w:val="20"/>
                <w:szCs w:val="20"/>
              </w:rPr>
            </w:pPr>
            <w:r>
              <w:rPr>
                <w:rFonts w:asciiTheme="minorHAnsi" w:hAnsiTheme="minorHAnsi" w:cstheme="minorHAnsi"/>
                <w:b/>
                <w:bCs/>
                <w:color w:val="FFFFFF"/>
                <w:sz w:val="20"/>
                <w:szCs w:val="20"/>
              </w:rPr>
              <w:t>SUNDRY DEBTORS</w:t>
            </w:r>
          </w:p>
        </w:tc>
      </w:tr>
      <w:tr w:rsidR="00F868CF" w:rsidRPr="00256E0B" w14:paraId="75371D57" w14:textId="77777777" w:rsidTr="00DC791D">
        <w:trPr>
          <w:trHeight w:val="20"/>
        </w:trPr>
        <w:tc>
          <w:tcPr>
            <w:tcW w:w="11052" w:type="dxa"/>
            <w:gridSpan w:val="7"/>
            <w:tcBorders>
              <w:top w:val="single" w:sz="4" w:space="0" w:color="auto"/>
              <w:left w:val="single" w:sz="4" w:space="0" w:color="auto"/>
              <w:bottom w:val="single" w:sz="4" w:space="0" w:color="auto"/>
              <w:right w:val="single" w:sz="4" w:space="0" w:color="auto"/>
            </w:tcBorders>
            <w:shd w:val="clear" w:color="auto" w:fill="auto"/>
            <w:vAlign w:val="bottom"/>
            <w:hideMark/>
          </w:tcPr>
          <w:p w14:paraId="46B05198" w14:textId="77777777" w:rsidR="00F868CF" w:rsidRPr="00256E0B" w:rsidRDefault="00F868CF" w:rsidP="00DC791D">
            <w:pPr>
              <w:jc w:val="right"/>
              <w:rPr>
                <w:rFonts w:asciiTheme="minorHAnsi" w:hAnsiTheme="minorHAnsi" w:cstheme="minorHAnsi"/>
                <w:i/>
                <w:iCs/>
                <w:color w:val="000000"/>
                <w:sz w:val="20"/>
                <w:szCs w:val="20"/>
              </w:rPr>
            </w:pPr>
            <w:r w:rsidRPr="00256E0B">
              <w:rPr>
                <w:rFonts w:asciiTheme="minorHAnsi" w:hAnsiTheme="minorHAnsi" w:cstheme="minorHAnsi"/>
                <w:i/>
                <w:iCs/>
                <w:color w:val="000000"/>
                <w:sz w:val="20"/>
                <w:szCs w:val="20"/>
              </w:rPr>
              <w:t>Details are as on 13</w:t>
            </w:r>
            <w:r w:rsidRPr="00256E0B">
              <w:rPr>
                <w:rFonts w:asciiTheme="minorHAnsi" w:hAnsiTheme="minorHAnsi" w:cstheme="minorHAnsi"/>
                <w:i/>
                <w:iCs/>
                <w:sz w:val="20"/>
                <w:szCs w:val="20"/>
                <w:vertAlign w:val="superscript"/>
              </w:rPr>
              <w:t>th</w:t>
            </w:r>
            <w:r w:rsidRPr="00256E0B">
              <w:rPr>
                <w:rFonts w:asciiTheme="minorHAnsi" w:hAnsiTheme="minorHAnsi" w:cstheme="minorHAnsi"/>
                <w:i/>
                <w:iCs/>
                <w:color w:val="000000"/>
                <w:sz w:val="20"/>
                <w:szCs w:val="20"/>
              </w:rPr>
              <w:t xml:space="preserve"> May 2021</w:t>
            </w:r>
          </w:p>
        </w:tc>
      </w:tr>
      <w:tr w:rsidR="00F868CF" w:rsidRPr="00256E0B" w14:paraId="2DEEE2ED" w14:textId="77777777" w:rsidTr="00DC791D">
        <w:trPr>
          <w:trHeight w:val="20"/>
        </w:trPr>
        <w:tc>
          <w:tcPr>
            <w:tcW w:w="509" w:type="dxa"/>
            <w:tcBorders>
              <w:top w:val="nil"/>
              <w:left w:val="single" w:sz="4" w:space="0" w:color="auto"/>
              <w:bottom w:val="single" w:sz="4" w:space="0" w:color="auto"/>
              <w:right w:val="single" w:sz="4" w:space="0" w:color="auto"/>
            </w:tcBorders>
            <w:shd w:val="clear" w:color="000000" w:fill="C5D9F1"/>
            <w:vAlign w:val="center"/>
            <w:hideMark/>
          </w:tcPr>
          <w:p w14:paraId="5E6D8CBD" w14:textId="77777777" w:rsidR="00F868CF" w:rsidRPr="00256E0B" w:rsidRDefault="00F868CF" w:rsidP="00DC791D">
            <w:pPr>
              <w:jc w:val="center"/>
              <w:rPr>
                <w:rFonts w:asciiTheme="minorHAnsi" w:hAnsiTheme="minorHAnsi" w:cstheme="minorHAnsi"/>
                <w:b/>
                <w:bCs/>
                <w:color w:val="000000"/>
                <w:sz w:val="20"/>
                <w:szCs w:val="20"/>
              </w:rPr>
            </w:pPr>
            <w:r w:rsidRPr="00256E0B">
              <w:rPr>
                <w:rFonts w:asciiTheme="minorHAnsi" w:hAnsiTheme="minorHAnsi" w:cstheme="minorHAnsi"/>
                <w:b/>
                <w:bCs/>
                <w:color w:val="000000"/>
                <w:sz w:val="20"/>
                <w:szCs w:val="20"/>
              </w:rPr>
              <w:t>S. No.</w:t>
            </w:r>
          </w:p>
        </w:tc>
        <w:tc>
          <w:tcPr>
            <w:tcW w:w="1771" w:type="dxa"/>
            <w:tcBorders>
              <w:top w:val="nil"/>
              <w:left w:val="nil"/>
              <w:bottom w:val="single" w:sz="4" w:space="0" w:color="auto"/>
              <w:right w:val="single" w:sz="4" w:space="0" w:color="auto"/>
            </w:tcBorders>
            <w:shd w:val="clear" w:color="000000" w:fill="C5D9F1"/>
            <w:vAlign w:val="center"/>
            <w:hideMark/>
          </w:tcPr>
          <w:p w14:paraId="2BBD0B7F" w14:textId="77777777" w:rsidR="00F868CF" w:rsidRPr="00256E0B" w:rsidRDefault="00F868CF" w:rsidP="00DC791D">
            <w:pPr>
              <w:rPr>
                <w:rFonts w:asciiTheme="minorHAnsi" w:hAnsiTheme="minorHAnsi" w:cstheme="minorHAnsi"/>
                <w:b/>
                <w:bCs/>
                <w:color w:val="000000"/>
                <w:sz w:val="20"/>
                <w:szCs w:val="20"/>
              </w:rPr>
            </w:pPr>
            <w:r w:rsidRPr="00256E0B">
              <w:rPr>
                <w:rFonts w:asciiTheme="minorHAnsi" w:hAnsiTheme="minorHAnsi" w:cstheme="minorHAnsi"/>
                <w:b/>
                <w:bCs/>
                <w:color w:val="000000"/>
                <w:sz w:val="20"/>
                <w:szCs w:val="20"/>
              </w:rPr>
              <w:t>Particular</w:t>
            </w:r>
          </w:p>
        </w:tc>
        <w:tc>
          <w:tcPr>
            <w:tcW w:w="1587" w:type="dxa"/>
            <w:tcBorders>
              <w:top w:val="single" w:sz="4" w:space="0" w:color="auto"/>
              <w:left w:val="single" w:sz="4" w:space="0" w:color="auto"/>
              <w:bottom w:val="single" w:sz="4" w:space="0" w:color="auto"/>
              <w:right w:val="single" w:sz="4" w:space="0" w:color="auto"/>
            </w:tcBorders>
            <w:shd w:val="clear" w:color="000000" w:fill="C5D9F1"/>
            <w:vAlign w:val="center"/>
            <w:hideMark/>
          </w:tcPr>
          <w:p w14:paraId="0E6EE301" w14:textId="77777777" w:rsidR="00F868CF" w:rsidRPr="00256E0B" w:rsidRDefault="00F868CF" w:rsidP="00DC791D">
            <w:pPr>
              <w:rPr>
                <w:rFonts w:asciiTheme="minorHAnsi" w:hAnsiTheme="minorHAnsi" w:cstheme="minorHAnsi"/>
                <w:b/>
                <w:bCs/>
                <w:color w:val="000000"/>
                <w:sz w:val="20"/>
                <w:szCs w:val="20"/>
              </w:rPr>
            </w:pPr>
            <w:r w:rsidRPr="00256E0B">
              <w:rPr>
                <w:rFonts w:asciiTheme="minorHAnsi" w:hAnsiTheme="minorHAnsi" w:cstheme="minorHAnsi"/>
                <w:b/>
                <w:bCs/>
                <w:color w:val="000000"/>
                <w:sz w:val="20"/>
                <w:szCs w:val="20"/>
              </w:rPr>
              <w:t>Trial Balance as on insolvency commencement date</w:t>
            </w:r>
          </w:p>
        </w:tc>
        <w:tc>
          <w:tcPr>
            <w:tcW w:w="1350" w:type="dxa"/>
            <w:tcBorders>
              <w:top w:val="nil"/>
              <w:left w:val="single" w:sz="4" w:space="0" w:color="auto"/>
              <w:bottom w:val="single" w:sz="4" w:space="0" w:color="auto"/>
              <w:right w:val="single" w:sz="4" w:space="0" w:color="auto"/>
            </w:tcBorders>
            <w:shd w:val="clear" w:color="000000" w:fill="C5D9F1"/>
            <w:vAlign w:val="center"/>
            <w:hideMark/>
          </w:tcPr>
          <w:p w14:paraId="4F074500" w14:textId="77777777" w:rsidR="00F868CF" w:rsidRPr="00256E0B" w:rsidRDefault="00F868CF" w:rsidP="00DC791D">
            <w:pPr>
              <w:jc w:val="center"/>
              <w:rPr>
                <w:rFonts w:asciiTheme="minorHAnsi" w:hAnsiTheme="minorHAnsi" w:cstheme="minorHAnsi"/>
                <w:b/>
                <w:bCs/>
                <w:color w:val="000000"/>
                <w:sz w:val="20"/>
                <w:szCs w:val="20"/>
              </w:rPr>
            </w:pPr>
            <w:r w:rsidRPr="00256E0B">
              <w:rPr>
                <w:rFonts w:asciiTheme="minorHAnsi" w:hAnsiTheme="minorHAnsi" w:cstheme="minorHAnsi"/>
                <w:b/>
                <w:bCs/>
                <w:color w:val="000000"/>
                <w:sz w:val="20"/>
                <w:szCs w:val="20"/>
              </w:rPr>
              <w:t>Fair Value</w:t>
            </w:r>
          </w:p>
        </w:tc>
        <w:tc>
          <w:tcPr>
            <w:tcW w:w="1307" w:type="dxa"/>
            <w:tcBorders>
              <w:top w:val="nil"/>
              <w:left w:val="nil"/>
              <w:bottom w:val="single" w:sz="4" w:space="0" w:color="auto"/>
              <w:right w:val="single" w:sz="4" w:space="0" w:color="auto"/>
            </w:tcBorders>
            <w:shd w:val="clear" w:color="000000" w:fill="C5D9F1"/>
            <w:vAlign w:val="center"/>
            <w:hideMark/>
          </w:tcPr>
          <w:p w14:paraId="64EEEE35" w14:textId="77777777" w:rsidR="00F868CF" w:rsidRPr="00256E0B" w:rsidRDefault="00F868CF" w:rsidP="00DC791D">
            <w:pPr>
              <w:rPr>
                <w:rFonts w:asciiTheme="minorHAnsi" w:hAnsiTheme="minorHAnsi" w:cstheme="minorHAnsi"/>
                <w:b/>
                <w:bCs/>
                <w:color w:val="000000"/>
                <w:sz w:val="20"/>
                <w:szCs w:val="20"/>
              </w:rPr>
            </w:pPr>
            <w:r w:rsidRPr="00256E0B">
              <w:rPr>
                <w:rFonts w:asciiTheme="minorHAnsi" w:hAnsiTheme="minorHAnsi" w:cstheme="minorHAnsi"/>
                <w:b/>
                <w:bCs/>
                <w:color w:val="000000"/>
                <w:sz w:val="20"/>
                <w:szCs w:val="20"/>
              </w:rPr>
              <w:t>Realizable Value</w:t>
            </w:r>
            <w:r w:rsidRPr="00256E0B">
              <w:rPr>
                <w:rFonts w:asciiTheme="minorHAnsi" w:hAnsiTheme="minorHAnsi" w:cstheme="minorHAnsi"/>
                <w:b/>
                <w:bCs/>
                <w:color w:val="000000"/>
                <w:sz w:val="20"/>
                <w:szCs w:val="20"/>
              </w:rPr>
              <w:br/>
              <w:t>(Going Concern)*</w:t>
            </w:r>
          </w:p>
        </w:tc>
        <w:tc>
          <w:tcPr>
            <w:tcW w:w="1417" w:type="dxa"/>
            <w:tcBorders>
              <w:top w:val="nil"/>
              <w:left w:val="nil"/>
              <w:bottom w:val="single" w:sz="4" w:space="0" w:color="auto"/>
              <w:right w:val="single" w:sz="4" w:space="0" w:color="auto"/>
            </w:tcBorders>
            <w:shd w:val="clear" w:color="000000" w:fill="C5D9F1"/>
            <w:vAlign w:val="center"/>
          </w:tcPr>
          <w:p w14:paraId="3D3565F5" w14:textId="77777777" w:rsidR="00F868CF" w:rsidRPr="00256E0B" w:rsidRDefault="00F868CF" w:rsidP="00DC791D">
            <w:pPr>
              <w:rPr>
                <w:rFonts w:asciiTheme="minorHAnsi" w:hAnsiTheme="minorHAnsi" w:cstheme="minorHAnsi"/>
                <w:b/>
                <w:bCs/>
                <w:color w:val="000000"/>
                <w:sz w:val="20"/>
                <w:szCs w:val="20"/>
              </w:rPr>
            </w:pPr>
            <w:r w:rsidRPr="00256E0B">
              <w:rPr>
                <w:rFonts w:asciiTheme="minorHAnsi" w:hAnsiTheme="minorHAnsi" w:cstheme="minorHAnsi"/>
                <w:b/>
                <w:bCs/>
                <w:color w:val="000000"/>
                <w:sz w:val="20"/>
                <w:szCs w:val="20"/>
              </w:rPr>
              <w:t>Realizable Value</w:t>
            </w:r>
            <w:r w:rsidRPr="00256E0B">
              <w:rPr>
                <w:rFonts w:asciiTheme="minorHAnsi" w:hAnsiTheme="minorHAnsi" w:cstheme="minorHAnsi"/>
                <w:b/>
                <w:bCs/>
                <w:color w:val="000000"/>
                <w:sz w:val="20"/>
                <w:szCs w:val="20"/>
              </w:rPr>
              <w:br/>
              <w:t>(Piecemeal)**</w:t>
            </w:r>
          </w:p>
        </w:tc>
        <w:tc>
          <w:tcPr>
            <w:tcW w:w="3111" w:type="dxa"/>
            <w:tcBorders>
              <w:top w:val="nil"/>
              <w:left w:val="single" w:sz="4" w:space="0" w:color="auto"/>
              <w:bottom w:val="single" w:sz="4" w:space="0" w:color="auto"/>
              <w:right w:val="single" w:sz="4" w:space="0" w:color="auto"/>
            </w:tcBorders>
            <w:shd w:val="clear" w:color="000000" w:fill="C5D9F1"/>
            <w:vAlign w:val="center"/>
            <w:hideMark/>
          </w:tcPr>
          <w:p w14:paraId="449547C3" w14:textId="77777777" w:rsidR="00F868CF" w:rsidRPr="00256E0B" w:rsidRDefault="00F868CF" w:rsidP="00DC791D">
            <w:pPr>
              <w:jc w:val="center"/>
              <w:rPr>
                <w:rFonts w:asciiTheme="minorHAnsi" w:hAnsiTheme="minorHAnsi" w:cstheme="minorHAnsi"/>
                <w:b/>
                <w:bCs/>
                <w:color w:val="000000"/>
                <w:sz w:val="20"/>
                <w:szCs w:val="20"/>
              </w:rPr>
            </w:pPr>
            <w:r w:rsidRPr="00256E0B">
              <w:rPr>
                <w:rFonts w:asciiTheme="minorHAnsi" w:hAnsiTheme="minorHAnsi" w:cstheme="minorHAnsi"/>
                <w:b/>
                <w:bCs/>
                <w:color w:val="000000"/>
                <w:sz w:val="20"/>
                <w:szCs w:val="20"/>
              </w:rPr>
              <w:t>Remarks</w:t>
            </w:r>
          </w:p>
        </w:tc>
      </w:tr>
      <w:tr w:rsidR="00F868CF" w:rsidRPr="00256E0B" w14:paraId="321D04D7" w14:textId="77777777" w:rsidTr="00DC791D">
        <w:trPr>
          <w:trHeight w:val="20"/>
        </w:trPr>
        <w:tc>
          <w:tcPr>
            <w:tcW w:w="11052"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8464D5" w14:textId="77777777" w:rsidR="00F868CF" w:rsidRPr="00256E0B" w:rsidRDefault="00F868CF" w:rsidP="00DC791D">
            <w:pPr>
              <w:jc w:val="right"/>
              <w:rPr>
                <w:rFonts w:asciiTheme="minorHAnsi" w:hAnsiTheme="minorHAnsi" w:cstheme="minorHAnsi"/>
                <w:i/>
                <w:iCs/>
                <w:color w:val="000000"/>
                <w:sz w:val="20"/>
                <w:szCs w:val="20"/>
              </w:rPr>
            </w:pPr>
            <w:r w:rsidRPr="00256E0B">
              <w:rPr>
                <w:rFonts w:asciiTheme="minorHAnsi" w:hAnsiTheme="minorHAnsi" w:cstheme="minorHAnsi"/>
                <w:i/>
                <w:iCs/>
                <w:color w:val="000000"/>
                <w:sz w:val="20"/>
                <w:szCs w:val="20"/>
              </w:rPr>
              <w:t>Figures in INR</w:t>
            </w:r>
            <w:r>
              <w:rPr>
                <w:rFonts w:asciiTheme="minorHAnsi" w:hAnsiTheme="minorHAnsi" w:cstheme="minorHAnsi"/>
                <w:i/>
                <w:iCs/>
                <w:color w:val="000000"/>
                <w:sz w:val="20"/>
                <w:szCs w:val="20"/>
              </w:rPr>
              <w:t xml:space="preserve"> LAKHS</w:t>
            </w:r>
          </w:p>
        </w:tc>
      </w:tr>
      <w:tr w:rsidR="00F868CF" w:rsidRPr="00256E0B" w14:paraId="2CAF07D7" w14:textId="77777777" w:rsidTr="00DC791D">
        <w:trPr>
          <w:trHeight w:val="1298"/>
        </w:trPr>
        <w:tc>
          <w:tcPr>
            <w:tcW w:w="509" w:type="dxa"/>
            <w:tcBorders>
              <w:top w:val="nil"/>
              <w:left w:val="single" w:sz="4" w:space="0" w:color="auto"/>
              <w:bottom w:val="single" w:sz="4" w:space="0" w:color="auto"/>
              <w:right w:val="nil"/>
            </w:tcBorders>
            <w:shd w:val="clear" w:color="auto" w:fill="auto"/>
            <w:vAlign w:val="center"/>
            <w:hideMark/>
          </w:tcPr>
          <w:p w14:paraId="1E4F6E32" w14:textId="77777777" w:rsidR="00F868CF" w:rsidRPr="00256E0B" w:rsidRDefault="00F868CF" w:rsidP="00DC791D">
            <w:pPr>
              <w:jc w:val="center"/>
              <w:rPr>
                <w:rFonts w:asciiTheme="minorHAnsi" w:hAnsiTheme="minorHAnsi" w:cstheme="minorHAnsi"/>
                <w:color w:val="000000"/>
                <w:sz w:val="20"/>
                <w:szCs w:val="20"/>
              </w:rPr>
            </w:pPr>
            <w:r w:rsidRPr="00256E0B">
              <w:rPr>
                <w:rFonts w:asciiTheme="minorHAnsi" w:hAnsiTheme="minorHAnsi" w:cstheme="minorHAnsi"/>
                <w:color w:val="000000"/>
                <w:sz w:val="20"/>
                <w:szCs w:val="20"/>
              </w:rPr>
              <w:t>1</w:t>
            </w:r>
          </w:p>
        </w:tc>
        <w:tc>
          <w:tcPr>
            <w:tcW w:w="1771" w:type="dxa"/>
            <w:tcBorders>
              <w:top w:val="nil"/>
              <w:left w:val="single" w:sz="4" w:space="0" w:color="auto"/>
              <w:bottom w:val="single" w:sz="4" w:space="0" w:color="auto"/>
              <w:right w:val="single" w:sz="4" w:space="0" w:color="auto"/>
            </w:tcBorders>
            <w:shd w:val="clear" w:color="auto" w:fill="auto"/>
            <w:noWrap/>
            <w:vAlign w:val="center"/>
            <w:hideMark/>
          </w:tcPr>
          <w:p w14:paraId="68432F94" w14:textId="0466D6C2" w:rsidR="00F868CF" w:rsidRPr="00256E0B" w:rsidRDefault="00F868CF" w:rsidP="00DC791D">
            <w:pPr>
              <w:rPr>
                <w:rFonts w:asciiTheme="minorHAnsi" w:hAnsiTheme="minorHAnsi" w:cstheme="minorHAnsi"/>
                <w:color w:val="000000"/>
                <w:sz w:val="20"/>
                <w:szCs w:val="20"/>
              </w:rPr>
            </w:pPr>
            <w:r>
              <w:rPr>
                <w:rFonts w:asciiTheme="minorHAnsi" w:hAnsiTheme="minorHAnsi" w:cstheme="minorHAnsi"/>
                <w:color w:val="000000"/>
                <w:sz w:val="20"/>
                <w:szCs w:val="20"/>
              </w:rPr>
              <w:t>Spirit Merchant</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85428A" w14:textId="372CDA77" w:rsidR="00F868CF" w:rsidRPr="00256E0B" w:rsidRDefault="00F868CF" w:rsidP="00DC791D">
            <w:pPr>
              <w:jc w:val="center"/>
              <w:rPr>
                <w:rFonts w:asciiTheme="minorHAnsi" w:hAnsiTheme="minorHAnsi" w:cstheme="minorHAnsi"/>
                <w:color w:val="000000"/>
                <w:sz w:val="20"/>
                <w:szCs w:val="20"/>
              </w:rPr>
            </w:pPr>
            <w:r>
              <w:rPr>
                <w:rFonts w:asciiTheme="minorHAnsi" w:hAnsiTheme="minorHAnsi" w:cstheme="minorHAnsi"/>
                <w:color w:val="000000"/>
                <w:sz w:val="20"/>
                <w:szCs w:val="20"/>
              </w:rPr>
              <w:t>69.96</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3756990D" w14:textId="77777777" w:rsidR="00F868CF" w:rsidRPr="00256E0B" w:rsidRDefault="00F868CF" w:rsidP="00DC791D">
            <w:pPr>
              <w:jc w:val="center"/>
              <w:rPr>
                <w:rFonts w:asciiTheme="minorHAnsi" w:hAnsiTheme="minorHAnsi" w:cstheme="minorHAnsi"/>
                <w:color w:val="000000"/>
                <w:sz w:val="20"/>
                <w:szCs w:val="20"/>
                <w:highlight w:val="yellow"/>
              </w:rPr>
            </w:pPr>
            <w:r>
              <w:rPr>
                <w:rFonts w:asciiTheme="minorHAnsi" w:hAnsiTheme="minorHAnsi" w:cstheme="minorHAnsi"/>
                <w:color w:val="000000"/>
                <w:sz w:val="20"/>
                <w:szCs w:val="20"/>
              </w:rPr>
              <w:t>Nil</w:t>
            </w:r>
          </w:p>
        </w:tc>
        <w:tc>
          <w:tcPr>
            <w:tcW w:w="1307" w:type="dxa"/>
            <w:tcBorders>
              <w:top w:val="single" w:sz="4" w:space="0" w:color="auto"/>
              <w:left w:val="nil"/>
              <w:bottom w:val="single" w:sz="4" w:space="0" w:color="auto"/>
              <w:right w:val="single" w:sz="4" w:space="0" w:color="auto"/>
            </w:tcBorders>
            <w:shd w:val="clear" w:color="auto" w:fill="auto"/>
            <w:noWrap/>
            <w:vAlign w:val="center"/>
          </w:tcPr>
          <w:p w14:paraId="103A5760" w14:textId="77777777" w:rsidR="00F868CF" w:rsidRPr="00256E0B" w:rsidRDefault="00F868CF" w:rsidP="00DC791D">
            <w:pPr>
              <w:jc w:val="center"/>
              <w:rPr>
                <w:rFonts w:asciiTheme="minorHAnsi" w:hAnsiTheme="minorHAnsi" w:cstheme="minorHAnsi"/>
                <w:color w:val="000000"/>
                <w:sz w:val="20"/>
                <w:szCs w:val="20"/>
              </w:rPr>
            </w:pPr>
            <w:r>
              <w:rPr>
                <w:rFonts w:asciiTheme="minorHAnsi" w:hAnsiTheme="minorHAnsi" w:cstheme="minorHAnsi"/>
                <w:color w:val="000000"/>
                <w:sz w:val="20"/>
                <w:szCs w:val="20"/>
              </w:rPr>
              <w:t>Nil</w:t>
            </w:r>
          </w:p>
        </w:tc>
        <w:tc>
          <w:tcPr>
            <w:tcW w:w="1417" w:type="dxa"/>
            <w:tcBorders>
              <w:top w:val="single" w:sz="4" w:space="0" w:color="auto"/>
              <w:left w:val="single" w:sz="4" w:space="0" w:color="auto"/>
              <w:bottom w:val="single" w:sz="4" w:space="0" w:color="auto"/>
              <w:right w:val="single" w:sz="4" w:space="0" w:color="auto"/>
            </w:tcBorders>
            <w:vAlign w:val="center"/>
          </w:tcPr>
          <w:p w14:paraId="2936B493" w14:textId="77777777" w:rsidR="00F868CF" w:rsidRPr="00256E0B" w:rsidRDefault="00F868CF" w:rsidP="00DC791D">
            <w:pPr>
              <w:jc w:val="center"/>
              <w:rPr>
                <w:rFonts w:asciiTheme="minorHAnsi" w:hAnsiTheme="minorHAnsi" w:cstheme="minorHAnsi"/>
                <w:color w:val="000000"/>
                <w:sz w:val="20"/>
                <w:szCs w:val="20"/>
              </w:rPr>
            </w:pPr>
            <w:r>
              <w:rPr>
                <w:rFonts w:asciiTheme="minorHAnsi" w:hAnsiTheme="minorHAnsi" w:cstheme="minorHAnsi"/>
                <w:color w:val="000000"/>
                <w:sz w:val="20"/>
                <w:szCs w:val="20"/>
              </w:rPr>
              <w:t>Nil</w:t>
            </w:r>
          </w:p>
        </w:tc>
        <w:tc>
          <w:tcPr>
            <w:tcW w:w="3111" w:type="dxa"/>
            <w:vMerge w:val="restart"/>
            <w:tcBorders>
              <w:top w:val="single" w:sz="4" w:space="0" w:color="auto"/>
              <w:left w:val="single" w:sz="4" w:space="0" w:color="auto"/>
              <w:right w:val="single" w:sz="4" w:space="0" w:color="auto"/>
            </w:tcBorders>
            <w:shd w:val="clear" w:color="auto" w:fill="auto"/>
            <w:hideMark/>
          </w:tcPr>
          <w:p w14:paraId="32BA35CF" w14:textId="72798C52" w:rsidR="00F868CF" w:rsidRPr="00256E0B" w:rsidRDefault="00F868CF" w:rsidP="00DC791D">
            <w:pPr>
              <w:jc w:val="both"/>
              <w:rPr>
                <w:rFonts w:asciiTheme="minorHAnsi" w:hAnsiTheme="minorHAnsi" w:cstheme="minorHAnsi"/>
                <w:color w:val="000000"/>
                <w:sz w:val="20"/>
                <w:szCs w:val="20"/>
              </w:rPr>
            </w:pPr>
            <w:r w:rsidRPr="00F868CF">
              <w:rPr>
                <w:rFonts w:asciiTheme="minorHAnsi" w:hAnsiTheme="minorHAnsi" w:cstheme="minorHAnsi"/>
                <w:color w:val="000000"/>
                <w:sz w:val="20"/>
                <w:szCs w:val="20"/>
              </w:rPr>
              <w:t>No confirmation available and there is much lower probability to be realiased these amount. Hence, we have considered the Fair value to be Nil, Liquidation value (Going concern) and Liquidation Value (Piecemeal) to be Nil.</w:t>
            </w:r>
          </w:p>
        </w:tc>
      </w:tr>
      <w:tr w:rsidR="00F868CF" w:rsidRPr="00256E0B" w14:paraId="677A6A03" w14:textId="77777777" w:rsidTr="00DC791D">
        <w:trPr>
          <w:trHeight w:val="653"/>
        </w:trPr>
        <w:tc>
          <w:tcPr>
            <w:tcW w:w="509" w:type="dxa"/>
            <w:tcBorders>
              <w:top w:val="nil"/>
              <w:left w:val="single" w:sz="4" w:space="0" w:color="auto"/>
              <w:bottom w:val="single" w:sz="4" w:space="0" w:color="auto"/>
              <w:right w:val="nil"/>
            </w:tcBorders>
            <w:shd w:val="clear" w:color="auto" w:fill="auto"/>
            <w:vAlign w:val="center"/>
          </w:tcPr>
          <w:p w14:paraId="51CC7B13" w14:textId="77777777" w:rsidR="00F868CF" w:rsidRPr="00256E0B" w:rsidRDefault="00F868CF" w:rsidP="00DC791D">
            <w:pPr>
              <w:jc w:val="center"/>
              <w:rPr>
                <w:rFonts w:asciiTheme="minorHAnsi" w:hAnsiTheme="minorHAnsi" w:cstheme="minorHAnsi"/>
                <w:color w:val="000000"/>
                <w:sz w:val="20"/>
                <w:szCs w:val="20"/>
              </w:rPr>
            </w:pPr>
            <w:r w:rsidRPr="00256E0B">
              <w:rPr>
                <w:rFonts w:asciiTheme="minorHAnsi" w:hAnsiTheme="minorHAnsi" w:cstheme="minorHAnsi"/>
                <w:color w:val="000000"/>
                <w:sz w:val="20"/>
                <w:szCs w:val="20"/>
              </w:rPr>
              <w:t>2</w:t>
            </w:r>
          </w:p>
        </w:tc>
        <w:tc>
          <w:tcPr>
            <w:tcW w:w="1771" w:type="dxa"/>
            <w:tcBorders>
              <w:top w:val="nil"/>
              <w:left w:val="single" w:sz="4" w:space="0" w:color="auto"/>
              <w:bottom w:val="single" w:sz="4" w:space="0" w:color="auto"/>
              <w:right w:val="single" w:sz="4" w:space="0" w:color="auto"/>
            </w:tcBorders>
            <w:shd w:val="clear" w:color="auto" w:fill="auto"/>
            <w:noWrap/>
            <w:vAlign w:val="center"/>
          </w:tcPr>
          <w:p w14:paraId="2C9A7C0B" w14:textId="30879C80" w:rsidR="00F868CF" w:rsidRPr="00256E0B" w:rsidRDefault="00F868CF" w:rsidP="00DC791D">
            <w:pPr>
              <w:rPr>
                <w:rFonts w:asciiTheme="minorHAnsi" w:hAnsiTheme="minorHAnsi" w:cstheme="minorHAnsi"/>
                <w:color w:val="000000"/>
                <w:sz w:val="20"/>
                <w:szCs w:val="20"/>
              </w:rPr>
            </w:pPr>
            <w:r>
              <w:rPr>
                <w:rFonts w:asciiTheme="minorHAnsi" w:hAnsiTheme="minorHAnsi" w:cstheme="minorHAnsi"/>
                <w:color w:val="000000"/>
                <w:sz w:val="20"/>
                <w:szCs w:val="20"/>
              </w:rPr>
              <w:t>Sanitizer Merchant</w:t>
            </w:r>
          </w:p>
        </w:tc>
        <w:tc>
          <w:tcPr>
            <w:tcW w:w="15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957A4D" w14:textId="307BF471" w:rsidR="00F868CF" w:rsidRPr="00256E0B" w:rsidRDefault="00F868CF" w:rsidP="00DC791D">
            <w:pPr>
              <w:jc w:val="center"/>
              <w:rPr>
                <w:rFonts w:asciiTheme="minorHAnsi" w:hAnsiTheme="minorHAnsi" w:cstheme="minorHAnsi"/>
                <w:color w:val="000000"/>
                <w:sz w:val="20"/>
                <w:szCs w:val="20"/>
              </w:rPr>
            </w:pPr>
            <w:r>
              <w:rPr>
                <w:rFonts w:asciiTheme="minorHAnsi" w:hAnsiTheme="minorHAnsi" w:cstheme="minorHAnsi"/>
                <w:color w:val="000000"/>
                <w:sz w:val="20"/>
                <w:szCs w:val="20"/>
              </w:rPr>
              <w:t>4.09</w:t>
            </w:r>
          </w:p>
        </w:tc>
        <w:tc>
          <w:tcPr>
            <w:tcW w:w="1350" w:type="dxa"/>
            <w:tcBorders>
              <w:top w:val="single" w:sz="4" w:space="0" w:color="auto"/>
              <w:left w:val="nil"/>
              <w:bottom w:val="single" w:sz="4" w:space="0" w:color="auto"/>
              <w:right w:val="single" w:sz="4" w:space="0" w:color="auto"/>
            </w:tcBorders>
            <w:shd w:val="clear" w:color="auto" w:fill="auto"/>
            <w:noWrap/>
            <w:vAlign w:val="center"/>
          </w:tcPr>
          <w:p w14:paraId="2A81C0AE" w14:textId="77777777" w:rsidR="00F868CF" w:rsidRPr="00256E0B" w:rsidRDefault="00F868CF" w:rsidP="00DC791D">
            <w:pPr>
              <w:jc w:val="center"/>
              <w:rPr>
                <w:rFonts w:asciiTheme="minorHAnsi" w:hAnsiTheme="minorHAnsi" w:cstheme="minorHAnsi"/>
                <w:color w:val="000000"/>
                <w:sz w:val="20"/>
                <w:szCs w:val="20"/>
                <w:highlight w:val="yellow"/>
              </w:rPr>
            </w:pPr>
            <w:r>
              <w:rPr>
                <w:rFonts w:asciiTheme="minorHAnsi" w:hAnsiTheme="minorHAnsi" w:cstheme="minorHAnsi"/>
                <w:color w:val="000000"/>
                <w:sz w:val="20"/>
                <w:szCs w:val="20"/>
              </w:rPr>
              <w:t>Nil</w:t>
            </w:r>
          </w:p>
        </w:tc>
        <w:tc>
          <w:tcPr>
            <w:tcW w:w="1307" w:type="dxa"/>
            <w:tcBorders>
              <w:top w:val="single" w:sz="4" w:space="0" w:color="auto"/>
              <w:left w:val="nil"/>
              <w:bottom w:val="single" w:sz="4" w:space="0" w:color="auto"/>
              <w:right w:val="single" w:sz="4" w:space="0" w:color="auto"/>
            </w:tcBorders>
            <w:shd w:val="clear" w:color="auto" w:fill="auto"/>
            <w:noWrap/>
            <w:vAlign w:val="center"/>
          </w:tcPr>
          <w:p w14:paraId="4EC98B7B" w14:textId="77777777" w:rsidR="00F868CF" w:rsidRPr="00256E0B" w:rsidRDefault="00F868CF" w:rsidP="00DC791D">
            <w:pPr>
              <w:jc w:val="center"/>
              <w:rPr>
                <w:rFonts w:asciiTheme="minorHAnsi" w:hAnsiTheme="minorHAnsi" w:cstheme="minorHAnsi"/>
                <w:color w:val="000000"/>
                <w:sz w:val="20"/>
                <w:szCs w:val="20"/>
              </w:rPr>
            </w:pPr>
            <w:r>
              <w:rPr>
                <w:rFonts w:asciiTheme="minorHAnsi" w:hAnsiTheme="minorHAnsi" w:cstheme="minorHAnsi"/>
                <w:color w:val="000000"/>
                <w:sz w:val="20"/>
                <w:szCs w:val="20"/>
              </w:rPr>
              <w:t>Nil</w:t>
            </w:r>
          </w:p>
        </w:tc>
        <w:tc>
          <w:tcPr>
            <w:tcW w:w="1417" w:type="dxa"/>
            <w:tcBorders>
              <w:top w:val="single" w:sz="4" w:space="0" w:color="auto"/>
              <w:left w:val="single" w:sz="4" w:space="0" w:color="auto"/>
              <w:bottom w:val="single" w:sz="4" w:space="0" w:color="auto"/>
              <w:right w:val="single" w:sz="4" w:space="0" w:color="auto"/>
            </w:tcBorders>
            <w:vAlign w:val="center"/>
          </w:tcPr>
          <w:p w14:paraId="24F8D756" w14:textId="77777777" w:rsidR="00F868CF" w:rsidRPr="00256E0B" w:rsidRDefault="00F868CF" w:rsidP="00DC791D">
            <w:pPr>
              <w:jc w:val="center"/>
              <w:rPr>
                <w:rFonts w:asciiTheme="minorHAnsi" w:hAnsiTheme="minorHAnsi" w:cstheme="minorHAnsi"/>
                <w:color w:val="000000"/>
                <w:sz w:val="20"/>
                <w:szCs w:val="20"/>
              </w:rPr>
            </w:pPr>
            <w:r>
              <w:rPr>
                <w:rFonts w:asciiTheme="minorHAnsi" w:hAnsiTheme="minorHAnsi" w:cstheme="minorHAnsi"/>
                <w:color w:val="000000"/>
                <w:sz w:val="20"/>
                <w:szCs w:val="20"/>
              </w:rPr>
              <w:t>Nil</w:t>
            </w:r>
          </w:p>
        </w:tc>
        <w:tc>
          <w:tcPr>
            <w:tcW w:w="3111" w:type="dxa"/>
            <w:vMerge/>
            <w:tcBorders>
              <w:left w:val="single" w:sz="4" w:space="0" w:color="auto"/>
              <w:right w:val="single" w:sz="4" w:space="0" w:color="auto"/>
            </w:tcBorders>
            <w:shd w:val="clear" w:color="auto" w:fill="auto"/>
          </w:tcPr>
          <w:p w14:paraId="7969B610" w14:textId="77777777" w:rsidR="00F868CF" w:rsidRPr="00256E0B" w:rsidRDefault="00F868CF" w:rsidP="00DC791D">
            <w:pPr>
              <w:jc w:val="both"/>
              <w:rPr>
                <w:rFonts w:asciiTheme="minorHAnsi" w:hAnsiTheme="minorHAnsi" w:cstheme="minorHAnsi"/>
                <w:color w:val="000000"/>
                <w:sz w:val="20"/>
                <w:szCs w:val="20"/>
              </w:rPr>
            </w:pPr>
          </w:p>
        </w:tc>
      </w:tr>
      <w:tr w:rsidR="00F868CF" w:rsidRPr="00256E0B" w14:paraId="0D7AD96C" w14:textId="77777777" w:rsidTr="00DC791D">
        <w:trPr>
          <w:trHeight w:val="20"/>
        </w:trPr>
        <w:tc>
          <w:tcPr>
            <w:tcW w:w="2280" w:type="dxa"/>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14:paraId="5E41EC00" w14:textId="77777777" w:rsidR="00F868CF" w:rsidRPr="00256E0B" w:rsidRDefault="00F868CF" w:rsidP="00DC791D">
            <w:pPr>
              <w:jc w:val="center"/>
              <w:rPr>
                <w:rFonts w:asciiTheme="minorHAnsi" w:hAnsiTheme="minorHAnsi" w:cstheme="minorHAnsi"/>
                <w:b/>
                <w:bCs/>
                <w:i/>
                <w:iCs/>
                <w:color w:val="000000"/>
                <w:sz w:val="20"/>
                <w:szCs w:val="20"/>
              </w:rPr>
            </w:pPr>
            <w:r w:rsidRPr="00256E0B">
              <w:rPr>
                <w:rFonts w:asciiTheme="minorHAnsi" w:hAnsiTheme="minorHAnsi" w:cstheme="minorHAnsi"/>
                <w:b/>
                <w:bCs/>
                <w:i/>
                <w:iCs/>
                <w:color w:val="000000"/>
                <w:sz w:val="20"/>
                <w:szCs w:val="20"/>
              </w:rPr>
              <w:t>Total:</w:t>
            </w:r>
          </w:p>
        </w:tc>
        <w:tc>
          <w:tcPr>
            <w:tcW w:w="1587" w:type="dxa"/>
            <w:tcBorders>
              <w:top w:val="nil"/>
              <w:left w:val="single" w:sz="4" w:space="0" w:color="auto"/>
              <w:bottom w:val="single" w:sz="4" w:space="0" w:color="auto"/>
              <w:right w:val="single" w:sz="4" w:space="0" w:color="auto"/>
            </w:tcBorders>
            <w:shd w:val="clear" w:color="000000" w:fill="C5D9F1"/>
            <w:vAlign w:val="center"/>
          </w:tcPr>
          <w:p w14:paraId="22079FF5" w14:textId="284CD75D" w:rsidR="00F868CF" w:rsidRPr="00256E0B" w:rsidRDefault="00F868CF" w:rsidP="00DC791D">
            <w:pPr>
              <w:jc w:val="center"/>
              <w:rPr>
                <w:rFonts w:asciiTheme="minorHAnsi" w:hAnsiTheme="minorHAnsi" w:cstheme="minorHAnsi"/>
                <w:b/>
                <w:bCs/>
                <w:iCs/>
                <w:color w:val="000000"/>
                <w:sz w:val="20"/>
                <w:szCs w:val="20"/>
              </w:rPr>
            </w:pPr>
            <w:r>
              <w:rPr>
                <w:rFonts w:asciiTheme="minorHAnsi" w:hAnsiTheme="minorHAnsi" w:cstheme="minorHAnsi"/>
                <w:b/>
                <w:bCs/>
                <w:iCs/>
                <w:color w:val="000000"/>
                <w:sz w:val="20"/>
                <w:szCs w:val="20"/>
              </w:rPr>
              <w:t>74.05</w:t>
            </w:r>
          </w:p>
        </w:tc>
        <w:tc>
          <w:tcPr>
            <w:tcW w:w="1350" w:type="dxa"/>
            <w:tcBorders>
              <w:top w:val="single" w:sz="4" w:space="0" w:color="auto"/>
              <w:left w:val="single" w:sz="4" w:space="0" w:color="auto"/>
              <w:bottom w:val="single" w:sz="4" w:space="0" w:color="auto"/>
              <w:right w:val="single" w:sz="4" w:space="0" w:color="auto"/>
            </w:tcBorders>
            <w:shd w:val="clear" w:color="000000" w:fill="C5D9F1"/>
            <w:noWrap/>
            <w:vAlign w:val="center"/>
          </w:tcPr>
          <w:p w14:paraId="19903952" w14:textId="77777777" w:rsidR="00F868CF" w:rsidRPr="00256E0B" w:rsidRDefault="00F868CF" w:rsidP="00DC791D">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0.00</w:t>
            </w:r>
          </w:p>
        </w:tc>
        <w:tc>
          <w:tcPr>
            <w:tcW w:w="1307" w:type="dxa"/>
            <w:tcBorders>
              <w:top w:val="single" w:sz="4" w:space="0" w:color="auto"/>
              <w:left w:val="nil"/>
              <w:right w:val="single" w:sz="4" w:space="0" w:color="auto"/>
            </w:tcBorders>
            <w:shd w:val="clear" w:color="000000" w:fill="C5D9F1"/>
            <w:noWrap/>
            <w:vAlign w:val="center"/>
          </w:tcPr>
          <w:p w14:paraId="4CF3C4EC" w14:textId="77777777" w:rsidR="00F868CF" w:rsidRPr="00256E0B" w:rsidRDefault="00F868CF" w:rsidP="00DC791D">
            <w:pPr>
              <w:jc w:val="center"/>
              <w:rPr>
                <w:rFonts w:asciiTheme="minorHAnsi" w:hAnsiTheme="minorHAnsi" w:cstheme="minorHAnsi"/>
                <w:b/>
                <w:bCs/>
                <w:color w:val="000000"/>
                <w:sz w:val="20"/>
                <w:szCs w:val="20"/>
              </w:rPr>
            </w:pPr>
            <w:r>
              <w:rPr>
                <w:rFonts w:asciiTheme="minorHAnsi" w:hAnsiTheme="minorHAnsi" w:cstheme="minorHAnsi"/>
                <w:b/>
                <w:bCs/>
                <w:color w:val="000000"/>
                <w:sz w:val="20"/>
                <w:szCs w:val="20"/>
              </w:rPr>
              <w:t>0.00</w:t>
            </w:r>
          </w:p>
        </w:tc>
        <w:tc>
          <w:tcPr>
            <w:tcW w:w="1417" w:type="dxa"/>
            <w:tcBorders>
              <w:top w:val="single" w:sz="4" w:space="0" w:color="auto"/>
              <w:left w:val="nil"/>
              <w:bottom w:val="single" w:sz="4" w:space="0" w:color="auto"/>
              <w:right w:val="single" w:sz="4" w:space="0" w:color="auto"/>
            </w:tcBorders>
            <w:shd w:val="clear" w:color="000000" w:fill="C5D9F1"/>
            <w:vAlign w:val="bottom"/>
          </w:tcPr>
          <w:p w14:paraId="3ED66C2C" w14:textId="77777777" w:rsidR="00F868CF" w:rsidRPr="00256E0B" w:rsidRDefault="00F868CF" w:rsidP="00DC791D">
            <w:pPr>
              <w:jc w:val="center"/>
              <w:rPr>
                <w:rFonts w:asciiTheme="minorHAnsi" w:hAnsiTheme="minorHAnsi" w:cstheme="minorHAnsi"/>
                <w:color w:val="000000"/>
                <w:sz w:val="20"/>
                <w:szCs w:val="20"/>
              </w:rPr>
            </w:pPr>
            <w:r>
              <w:rPr>
                <w:rFonts w:asciiTheme="minorHAnsi" w:hAnsiTheme="minorHAnsi" w:cstheme="minorHAnsi"/>
                <w:b/>
                <w:bCs/>
                <w:color w:val="000000"/>
                <w:sz w:val="20"/>
                <w:szCs w:val="20"/>
              </w:rPr>
              <w:t>0.00</w:t>
            </w:r>
          </w:p>
        </w:tc>
        <w:tc>
          <w:tcPr>
            <w:tcW w:w="3111" w:type="dxa"/>
            <w:tcBorders>
              <w:top w:val="single" w:sz="4" w:space="0" w:color="auto"/>
              <w:left w:val="single" w:sz="4" w:space="0" w:color="auto"/>
              <w:bottom w:val="single" w:sz="4" w:space="0" w:color="auto"/>
              <w:right w:val="single" w:sz="4" w:space="0" w:color="auto"/>
            </w:tcBorders>
            <w:shd w:val="clear" w:color="000000" w:fill="C5D9F1"/>
            <w:vAlign w:val="bottom"/>
            <w:hideMark/>
          </w:tcPr>
          <w:p w14:paraId="4300B70A" w14:textId="77777777" w:rsidR="00F868CF" w:rsidRPr="00256E0B" w:rsidRDefault="00F868CF" w:rsidP="00DC791D">
            <w:pPr>
              <w:rPr>
                <w:rFonts w:asciiTheme="minorHAnsi" w:hAnsiTheme="minorHAnsi" w:cstheme="minorHAnsi"/>
                <w:color w:val="000000"/>
                <w:sz w:val="20"/>
                <w:szCs w:val="20"/>
              </w:rPr>
            </w:pPr>
            <w:r w:rsidRPr="00256E0B">
              <w:rPr>
                <w:rFonts w:asciiTheme="minorHAnsi" w:hAnsiTheme="minorHAnsi" w:cstheme="minorHAnsi"/>
                <w:color w:val="000000"/>
                <w:sz w:val="20"/>
                <w:szCs w:val="20"/>
              </w:rPr>
              <w:t> </w:t>
            </w:r>
          </w:p>
        </w:tc>
      </w:tr>
      <w:tr w:rsidR="00F868CF" w:rsidRPr="00256E0B" w14:paraId="6B9101A9" w14:textId="77777777" w:rsidTr="00DC791D">
        <w:trPr>
          <w:trHeight w:val="20"/>
        </w:trPr>
        <w:tc>
          <w:tcPr>
            <w:tcW w:w="11052" w:type="dxa"/>
            <w:gridSpan w:val="7"/>
            <w:tcBorders>
              <w:left w:val="single" w:sz="4" w:space="0" w:color="auto"/>
              <w:bottom w:val="single" w:sz="4" w:space="0" w:color="auto"/>
              <w:right w:val="single" w:sz="4" w:space="0" w:color="auto"/>
            </w:tcBorders>
            <w:shd w:val="clear" w:color="auto" w:fill="002060"/>
          </w:tcPr>
          <w:p w14:paraId="3CF3AF18" w14:textId="77777777" w:rsidR="00F868CF" w:rsidRPr="00256E0B" w:rsidRDefault="00F868CF" w:rsidP="00DC791D">
            <w:pPr>
              <w:jc w:val="center"/>
              <w:rPr>
                <w:rFonts w:asciiTheme="minorHAnsi" w:hAnsiTheme="minorHAnsi" w:cstheme="minorHAnsi"/>
                <w:b/>
                <w:bCs/>
                <w:i/>
                <w:iCs/>
                <w:color w:val="FFFFFF"/>
                <w:sz w:val="20"/>
                <w:szCs w:val="20"/>
              </w:rPr>
            </w:pPr>
            <w:r w:rsidRPr="00256E0B">
              <w:rPr>
                <w:rFonts w:asciiTheme="minorHAnsi" w:hAnsiTheme="minorHAnsi" w:cstheme="minorHAnsi"/>
                <w:b/>
                <w:bCs/>
                <w:i/>
                <w:iCs/>
                <w:color w:val="FFFFFF"/>
                <w:sz w:val="20"/>
                <w:szCs w:val="20"/>
              </w:rPr>
              <w:t>REMARKS &amp; NOTES: -</w:t>
            </w:r>
          </w:p>
        </w:tc>
      </w:tr>
      <w:tr w:rsidR="00F868CF" w:rsidRPr="00256E0B" w14:paraId="33F1BE2E" w14:textId="77777777" w:rsidTr="00DC791D">
        <w:trPr>
          <w:trHeight w:val="20"/>
        </w:trPr>
        <w:tc>
          <w:tcPr>
            <w:tcW w:w="11052" w:type="dxa"/>
            <w:gridSpan w:val="7"/>
            <w:tcBorders>
              <w:top w:val="single" w:sz="4" w:space="0" w:color="auto"/>
              <w:left w:val="single" w:sz="4" w:space="0" w:color="auto"/>
              <w:bottom w:val="single" w:sz="4" w:space="0" w:color="auto"/>
              <w:right w:val="single" w:sz="4" w:space="0" w:color="auto"/>
            </w:tcBorders>
          </w:tcPr>
          <w:p w14:paraId="34F99759" w14:textId="77777777" w:rsidR="00F868CF" w:rsidRPr="00256E0B" w:rsidRDefault="00F868CF" w:rsidP="00DC791D">
            <w:pPr>
              <w:pStyle w:val="ListParagraph"/>
              <w:numPr>
                <w:ilvl w:val="0"/>
                <w:numId w:val="36"/>
              </w:numPr>
              <w:ind w:left="313"/>
              <w:rPr>
                <w:rFonts w:asciiTheme="minorHAnsi" w:hAnsiTheme="minorHAnsi" w:cstheme="minorHAnsi"/>
                <w:i/>
                <w:iCs/>
                <w:color w:val="000000"/>
                <w:sz w:val="20"/>
                <w:szCs w:val="20"/>
              </w:rPr>
            </w:pPr>
            <w:r w:rsidRPr="00256E0B">
              <w:rPr>
                <w:rFonts w:asciiTheme="minorHAnsi" w:hAnsiTheme="minorHAnsi" w:cstheme="minorHAnsi"/>
                <w:i/>
                <w:iCs/>
                <w:color w:val="000000"/>
                <w:sz w:val="20"/>
                <w:szCs w:val="20"/>
              </w:rPr>
              <w:t>Assessment is done based on the financial statement provided by the corporate debtor/Liquidator.</w:t>
            </w:r>
          </w:p>
          <w:p w14:paraId="662FFAFC" w14:textId="77777777" w:rsidR="00F868CF" w:rsidRPr="00256E0B" w:rsidRDefault="00F868CF" w:rsidP="00DC791D">
            <w:pPr>
              <w:pStyle w:val="ListParagraph"/>
              <w:numPr>
                <w:ilvl w:val="0"/>
                <w:numId w:val="36"/>
              </w:numPr>
              <w:ind w:left="313"/>
              <w:rPr>
                <w:rFonts w:asciiTheme="minorHAnsi" w:hAnsiTheme="minorHAnsi" w:cstheme="minorHAnsi"/>
                <w:i/>
                <w:iCs/>
                <w:color w:val="000000"/>
                <w:sz w:val="20"/>
                <w:szCs w:val="20"/>
              </w:rPr>
            </w:pPr>
            <w:r w:rsidRPr="00256E0B">
              <w:rPr>
                <w:rFonts w:asciiTheme="minorHAnsi" w:hAnsiTheme="minorHAnsi" w:cstheme="minorHAnsi"/>
                <w:i/>
                <w:iCs/>
                <w:color w:val="000000"/>
                <w:sz w:val="20"/>
                <w:szCs w:val="20"/>
              </w:rPr>
              <w:t>Basis of the assessment is mentioned against each line item.</w:t>
            </w:r>
          </w:p>
          <w:p w14:paraId="59BC8497" w14:textId="77777777" w:rsidR="00F868CF" w:rsidRPr="00256E0B" w:rsidRDefault="00F868CF" w:rsidP="00DC791D">
            <w:pPr>
              <w:pStyle w:val="ListParagraph"/>
              <w:numPr>
                <w:ilvl w:val="0"/>
                <w:numId w:val="36"/>
              </w:numPr>
              <w:ind w:left="313"/>
              <w:rPr>
                <w:rFonts w:asciiTheme="minorHAnsi" w:hAnsiTheme="minorHAnsi" w:cstheme="minorHAnsi"/>
                <w:i/>
                <w:iCs/>
                <w:color w:val="000000"/>
                <w:sz w:val="20"/>
                <w:szCs w:val="20"/>
              </w:rPr>
            </w:pPr>
            <w:r w:rsidRPr="00256E0B">
              <w:rPr>
                <w:rFonts w:asciiTheme="minorHAnsi" w:hAnsiTheme="minorHAnsi" w:cstheme="minorHAnsi"/>
                <w:i/>
                <w:iCs/>
                <w:color w:val="000000"/>
                <w:sz w:val="20"/>
                <w:szCs w:val="20"/>
              </w:rPr>
              <w:t>We have considered the outstanding Balance as provided by the corporate debtor/Liquidator for 13th May 2021.</w:t>
            </w:r>
          </w:p>
          <w:p w14:paraId="3037760A" w14:textId="77777777" w:rsidR="00F868CF" w:rsidRPr="00256E0B" w:rsidRDefault="00F868CF" w:rsidP="00DC791D">
            <w:pPr>
              <w:pStyle w:val="ListParagraph"/>
              <w:numPr>
                <w:ilvl w:val="0"/>
                <w:numId w:val="36"/>
              </w:numPr>
              <w:ind w:left="313"/>
              <w:rPr>
                <w:rFonts w:asciiTheme="minorHAnsi" w:hAnsiTheme="minorHAnsi" w:cstheme="minorHAnsi"/>
                <w:i/>
                <w:iCs/>
                <w:color w:val="000000"/>
                <w:sz w:val="20"/>
                <w:szCs w:val="20"/>
              </w:rPr>
            </w:pPr>
            <w:r w:rsidRPr="00256E0B">
              <w:rPr>
                <w:rFonts w:asciiTheme="minorHAnsi" w:hAnsiTheme="minorHAnsi" w:cstheme="minorHAnsi"/>
                <w:i/>
                <w:iCs/>
                <w:color w:val="000000"/>
                <w:sz w:val="20"/>
                <w:szCs w:val="20"/>
              </w:rPr>
              <w:t>No audit of any kind is performed by us from the books of account or ledger statements and all this data/information/input/ details provided to us by the corporate debtor/Liquidator are taken as is it on good faith that these are factually correct information.</w:t>
            </w:r>
          </w:p>
          <w:p w14:paraId="5AB827A9" w14:textId="77777777" w:rsidR="00F868CF" w:rsidRPr="00256E0B" w:rsidRDefault="00F868CF" w:rsidP="00DC791D">
            <w:pPr>
              <w:pStyle w:val="ListParagraph"/>
              <w:numPr>
                <w:ilvl w:val="0"/>
                <w:numId w:val="36"/>
              </w:numPr>
              <w:ind w:left="313"/>
              <w:rPr>
                <w:rFonts w:asciiTheme="minorHAnsi" w:hAnsiTheme="minorHAnsi" w:cstheme="minorHAnsi"/>
                <w:i/>
                <w:iCs/>
                <w:color w:val="000000"/>
                <w:sz w:val="20"/>
                <w:szCs w:val="20"/>
              </w:rPr>
            </w:pPr>
            <w:r w:rsidRPr="00256E0B">
              <w:rPr>
                <w:rFonts w:asciiTheme="minorHAnsi" w:hAnsiTheme="minorHAnsi" w:cstheme="minorHAnsi"/>
                <w:i/>
                <w:iCs/>
                <w:color w:val="000000"/>
                <w:sz w:val="20"/>
                <w:szCs w:val="20"/>
              </w:rPr>
              <w:t>There is no fixed criteria, formula or norm for the Valuation of Securities or Financial Assets. It is purely based on the individual assessment and may differ from valuer to valuer based on the practicality he/she analyses in recoveries of outstanding dues. Ultimate recovery depends on efforts, extensive follow-ups, and close scrutiny of individual case made by the corporate debtor/Liquidator. So our values should not be regarded as any judgment in regard to the recoverability of Securities or Financial Assets.</w:t>
            </w:r>
          </w:p>
          <w:p w14:paraId="65D669EA" w14:textId="77777777" w:rsidR="00F868CF" w:rsidRPr="00256E0B" w:rsidRDefault="00F868CF" w:rsidP="00DC791D">
            <w:pPr>
              <w:pStyle w:val="ListParagraph"/>
              <w:numPr>
                <w:ilvl w:val="0"/>
                <w:numId w:val="36"/>
              </w:numPr>
              <w:ind w:left="313"/>
              <w:rPr>
                <w:rFonts w:asciiTheme="minorHAnsi" w:hAnsiTheme="minorHAnsi" w:cstheme="minorHAnsi"/>
                <w:i/>
                <w:iCs/>
                <w:color w:val="000000"/>
                <w:sz w:val="20"/>
                <w:szCs w:val="20"/>
              </w:rPr>
            </w:pPr>
            <w:r w:rsidRPr="00256E0B">
              <w:rPr>
                <w:rFonts w:asciiTheme="minorHAnsi" w:hAnsiTheme="minorHAnsi" w:cstheme="minorHAnsi"/>
                <w:b/>
                <w:i/>
                <w:iCs/>
                <w:color w:val="000000"/>
                <w:sz w:val="20"/>
                <w:szCs w:val="20"/>
              </w:rPr>
              <w:t>*</w:t>
            </w:r>
            <w:r w:rsidRPr="00256E0B">
              <w:rPr>
                <w:rFonts w:asciiTheme="minorHAnsi" w:hAnsiTheme="minorHAnsi" w:cstheme="minorHAnsi"/>
                <w:i/>
                <w:iCs/>
                <w:color w:val="000000"/>
                <w:sz w:val="20"/>
                <w:szCs w:val="20"/>
              </w:rPr>
              <w:t xml:space="preserve">The Realizable Value under Going Concern method is done as per the provision of Clause (e) to (f) of Regulation 32 of IBBI (Liquidation Process) Regulations 2016. Hence, Realizable Value under Going Concern method given above shall be considered as the Valuation under Clause (e) to (f) of Regulation 32 of IBBI (Liquidation Process) Regulations 2016. </w:t>
            </w:r>
          </w:p>
          <w:p w14:paraId="6DAA28F2" w14:textId="77777777" w:rsidR="00F868CF" w:rsidRPr="00256E0B" w:rsidRDefault="00F868CF" w:rsidP="00DC791D">
            <w:pPr>
              <w:pStyle w:val="ListParagraph"/>
              <w:numPr>
                <w:ilvl w:val="0"/>
                <w:numId w:val="36"/>
              </w:numPr>
              <w:ind w:left="313"/>
              <w:rPr>
                <w:rFonts w:asciiTheme="minorHAnsi" w:hAnsiTheme="minorHAnsi" w:cstheme="minorHAnsi"/>
                <w:i/>
                <w:iCs/>
                <w:color w:val="000000"/>
                <w:sz w:val="20"/>
                <w:szCs w:val="20"/>
              </w:rPr>
            </w:pPr>
            <w:r w:rsidRPr="00256E0B">
              <w:rPr>
                <w:rFonts w:asciiTheme="minorHAnsi" w:hAnsiTheme="minorHAnsi" w:cstheme="minorHAnsi"/>
                <w:b/>
                <w:i/>
                <w:iCs/>
                <w:color w:val="000000"/>
                <w:sz w:val="20"/>
                <w:szCs w:val="20"/>
              </w:rPr>
              <w:t>*</w:t>
            </w:r>
            <w:r w:rsidRPr="00256E0B">
              <w:rPr>
                <w:rFonts w:asciiTheme="minorHAnsi" w:hAnsiTheme="minorHAnsi" w:cstheme="minorHAnsi"/>
                <w:i/>
                <w:iCs/>
                <w:color w:val="000000"/>
                <w:sz w:val="20"/>
                <w:szCs w:val="20"/>
              </w:rPr>
              <w:t>The Realizable value under piecemeal method is done as per the provision of Clause (a) to (d) of Regulation 32 of IBBI (Liquidation Process) Regulations 2016. Hence, Realizable Value under Piecemeal method given above shall be considered as the Valuation under Clause (a) to (d) of Regulation 32 of IBBI (Liquidation Process) Regulations 2016.</w:t>
            </w:r>
          </w:p>
        </w:tc>
      </w:tr>
    </w:tbl>
    <w:p w14:paraId="25B26F5A" w14:textId="77777777" w:rsidR="00F868CF" w:rsidRDefault="00F868CF" w:rsidP="00983D64">
      <w:pPr>
        <w:rPr>
          <w:rFonts w:ascii="Arial" w:hAnsi="Arial" w:cs="Arial"/>
          <w:vertAlign w:val="subscript"/>
        </w:rPr>
      </w:pPr>
    </w:p>
    <w:p w14:paraId="4966A6C3" w14:textId="77777777" w:rsidR="00F868CF" w:rsidRPr="0066344E" w:rsidRDefault="00F868CF" w:rsidP="00983D64">
      <w:pPr>
        <w:rPr>
          <w:rFonts w:ascii="Arial" w:hAnsi="Arial" w:cs="Arial"/>
          <w:vertAlign w:val="subscript"/>
        </w:rPr>
      </w:pPr>
    </w:p>
    <w:sectPr w:rsidR="00F868CF" w:rsidRPr="0066344E" w:rsidSect="00C3684E">
      <w:pgSz w:w="11909" w:h="16834" w:code="9"/>
      <w:pgMar w:top="1418" w:right="1247" w:bottom="1843" w:left="710" w:header="284" w:footer="82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AB22CD" w14:textId="77777777" w:rsidR="00AD6F18" w:rsidRDefault="00AD6F18">
      <w:r>
        <w:separator/>
      </w:r>
    </w:p>
    <w:p w14:paraId="4E630CC1" w14:textId="77777777" w:rsidR="00AD6F18" w:rsidRDefault="00AD6F18"/>
    <w:p w14:paraId="48ED32BC" w14:textId="77777777" w:rsidR="00AD6F18" w:rsidRDefault="00AD6F18"/>
  </w:endnote>
  <w:endnote w:type="continuationSeparator" w:id="0">
    <w:p w14:paraId="40BE00F6" w14:textId="77777777" w:rsidR="00AD6F18" w:rsidRDefault="00AD6F18">
      <w:r>
        <w:continuationSeparator/>
      </w:r>
    </w:p>
    <w:p w14:paraId="5437B2C9" w14:textId="77777777" w:rsidR="00AD6F18" w:rsidRDefault="00AD6F18"/>
    <w:p w14:paraId="77D2A58E" w14:textId="77777777" w:rsidR="00AD6F18" w:rsidRDefault="00AD6F1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D453C" w14:textId="3665B630" w:rsidR="00AD6F18" w:rsidRDefault="00AD6F18" w:rsidP="00192E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3DF5ED48" w14:textId="77777777" w:rsidR="00AD6F18" w:rsidRDefault="00AD6F18" w:rsidP="00192E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6338190"/>
      <w:docPartObj>
        <w:docPartGallery w:val="Page Numbers (Bottom of Page)"/>
        <w:docPartUnique/>
      </w:docPartObj>
    </w:sdtPr>
    <w:sdtContent>
      <w:sdt>
        <w:sdtPr>
          <w:id w:val="-2006577600"/>
          <w:docPartObj>
            <w:docPartGallery w:val="Page Numbers (Top of Page)"/>
            <w:docPartUnique/>
          </w:docPartObj>
        </w:sdtPr>
        <w:sdtContent>
          <w:p w14:paraId="53ECEA8B" w14:textId="7FF79601" w:rsidR="00AD6F18" w:rsidRDefault="00AD6F18" w:rsidP="001B3C6D">
            <w:pPr>
              <w:pStyle w:val="Footer"/>
              <w:tabs>
                <w:tab w:val="clear" w:pos="4320"/>
                <w:tab w:val="clear" w:pos="8640"/>
                <w:tab w:val="center" w:pos="4395"/>
                <w:tab w:val="left" w:pos="7513"/>
                <w:tab w:val="left" w:pos="7655"/>
                <w:tab w:val="left" w:pos="7938"/>
                <w:tab w:val="right" w:pos="9214"/>
              </w:tabs>
              <w:ind w:right="29"/>
            </w:pPr>
            <w:r>
              <w:rPr>
                <w:noProof/>
                <w:color w:val="0F243E" w:themeColor="text2" w:themeShade="80"/>
                <w:lang w:val="en-IN" w:eastAsia="en-IN"/>
              </w:rPr>
              <mc:AlternateContent>
                <mc:Choice Requires="wps">
                  <w:drawing>
                    <wp:anchor distT="4294967295" distB="4294967295" distL="114300" distR="114300" simplePos="0" relativeHeight="251659264" behindDoc="0" locked="0" layoutInCell="1" allowOverlap="1" wp14:anchorId="19AE1855" wp14:editId="74B2584B">
                      <wp:simplePos x="0" y="0"/>
                      <wp:positionH relativeFrom="column">
                        <wp:posOffset>297180</wp:posOffset>
                      </wp:positionH>
                      <wp:positionV relativeFrom="paragraph">
                        <wp:posOffset>18415</wp:posOffset>
                      </wp:positionV>
                      <wp:extent cx="5593080" cy="0"/>
                      <wp:effectExtent l="0" t="19050" r="762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308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68BFD2"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3.4pt,1.45pt" to="463.8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" strokecolor="#4579b8 [3044]" strokeweight="2.25pt">
                      <o:lock v:ext="edit" shapetype="f"/>
                    </v:line>
                  </w:pict>
                </mc:Fallback>
              </mc:AlternateContent>
            </w:r>
          </w:p>
          <w:p w14:paraId="7E533112" w14:textId="392A35F9" w:rsidR="00AD6F18" w:rsidRPr="000F7F07" w:rsidRDefault="00AD6F18" w:rsidP="00D10B56">
            <w:pPr>
              <w:pStyle w:val="Footer"/>
              <w:tabs>
                <w:tab w:val="clear" w:pos="4320"/>
                <w:tab w:val="clear" w:pos="8640"/>
                <w:tab w:val="center" w:pos="4395"/>
                <w:tab w:val="left" w:pos="7513"/>
                <w:tab w:val="left" w:pos="7655"/>
                <w:tab w:val="left" w:pos="7938"/>
                <w:tab w:val="right" w:pos="9214"/>
              </w:tabs>
              <w:ind w:right="29" w:hanging="426"/>
              <w:rPr>
                <w:rFonts w:ascii="Arial" w:hAnsi="Arial" w:cs="Arial"/>
                <w:b/>
              </w:rPr>
            </w:pPr>
            <w:r>
              <w:rPr>
                <w:b/>
                <w:color w:val="1F497D" w:themeColor="text2"/>
              </w:rPr>
              <w:tab/>
            </w:r>
            <w:r w:rsidRPr="004D37C2">
              <w:rPr>
                <w:b/>
                <w:color w:val="1F497D" w:themeColor="text2"/>
              </w:rPr>
              <w:t xml:space="preserve">FILE NO.: </w:t>
            </w:r>
            <w:r w:rsidRPr="00EC4263">
              <w:rPr>
                <w:b/>
                <w:color w:val="1F497D" w:themeColor="text2"/>
              </w:rPr>
              <w:t>VIS (2021-22)-PL-310-278-409</w:t>
            </w:r>
            <w:r>
              <w:rPr>
                <w:rFonts w:ascii="Arial" w:hAnsi="Arial" w:cs="Arial"/>
                <w:b/>
              </w:rPr>
              <w:t xml:space="preserve">                            </w:t>
            </w:r>
            <w:r>
              <w:rPr>
                <w:rFonts w:ascii="Arial" w:hAnsi="Arial" w:cs="Arial"/>
                <w:b/>
              </w:rPr>
              <w:tab/>
              <w:t xml:space="preserve"> </w:t>
            </w:r>
            <w:r>
              <w:rPr>
                <w:rFonts w:ascii="Arial" w:hAnsi="Arial" w:cs="Arial"/>
                <w:b/>
              </w:rPr>
              <w:tab/>
            </w:r>
            <w:r>
              <w:rPr>
                <w:rFonts w:ascii="Arial" w:hAnsi="Arial" w:cs="Arial"/>
                <w:b/>
              </w:rPr>
              <w:tab/>
            </w:r>
            <w:r>
              <w:rPr>
                <w:rFonts w:ascii="Arial" w:hAnsi="Arial" w:cs="Arial"/>
                <w:b/>
              </w:rPr>
              <w:tab/>
            </w:r>
            <w:r w:rsidRPr="00EC4263">
              <w:rPr>
                <w:rFonts w:asciiTheme="majorHAnsi" w:hAnsiTheme="majorHAnsi"/>
                <w:color w:val="1F497D" w:themeColor="text2"/>
              </w:rPr>
              <w:t>Page</w:t>
            </w:r>
            <w:r>
              <w:rPr>
                <w:rFonts w:asciiTheme="majorHAnsi" w:hAnsiTheme="majorHAnsi"/>
                <w:color w:val="1F497D" w:themeColor="text2"/>
              </w:rPr>
              <w:t xml:space="preserve"> </w:t>
            </w:r>
            <w:r w:rsidRPr="00871EA0">
              <w:rPr>
                <w:rFonts w:asciiTheme="majorHAnsi" w:hAnsiTheme="majorHAnsi"/>
                <w:b/>
                <w:color w:val="1F497D" w:themeColor="text2"/>
              </w:rPr>
              <w:fldChar w:fldCharType="begin"/>
            </w:r>
            <w:r w:rsidRPr="00871EA0">
              <w:rPr>
                <w:rFonts w:asciiTheme="majorHAnsi" w:hAnsiTheme="majorHAnsi"/>
                <w:b/>
                <w:color w:val="1F497D" w:themeColor="text2"/>
              </w:rPr>
              <w:instrText xml:space="preserve"> PAGE </w:instrText>
            </w:r>
            <w:r w:rsidRPr="00871EA0">
              <w:rPr>
                <w:rFonts w:asciiTheme="majorHAnsi" w:hAnsiTheme="majorHAnsi"/>
                <w:b/>
                <w:color w:val="1F497D" w:themeColor="text2"/>
              </w:rPr>
              <w:fldChar w:fldCharType="separate"/>
            </w:r>
            <w:r w:rsidR="00DB3C7E">
              <w:rPr>
                <w:rFonts w:asciiTheme="majorHAnsi" w:hAnsiTheme="majorHAnsi"/>
                <w:b/>
                <w:noProof/>
                <w:color w:val="1F497D" w:themeColor="text2"/>
              </w:rPr>
              <w:t>4</w:t>
            </w:r>
            <w:r w:rsidRPr="00871EA0">
              <w:rPr>
                <w:rFonts w:asciiTheme="majorHAnsi" w:hAnsiTheme="majorHAnsi"/>
                <w:b/>
                <w:color w:val="1F497D" w:themeColor="text2"/>
              </w:rPr>
              <w:fldChar w:fldCharType="end"/>
            </w:r>
            <w:r w:rsidRPr="00871EA0">
              <w:rPr>
                <w:rFonts w:asciiTheme="majorHAnsi" w:hAnsiTheme="majorHAnsi"/>
                <w:b/>
                <w:color w:val="1F497D" w:themeColor="text2"/>
              </w:rPr>
              <w:t xml:space="preserve"> of</w:t>
            </w:r>
            <w:r w:rsidRPr="00EC4263">
              <w:rPr>
                <w:rFonts w:asciiTheme="majorHAnsi" w:hAnsiTheme="majorHAnsi"/>
                <w:b/>
                <w:color w:val="1F497D" w:themeColor="text2"/>
              </w:rPr>
              <w:t xml:space="preserve"> 2</w:t>
            </w:r>
            <w:r>
              <w:rPr>
                <w:rFonts w:asciiTheme="majorHAnsi" w:hAnsiTheme="majorHAnsi"/>
                <w:b/>
                <w:color w:val="1F497D" w:themeColor="text2"/>
              </w:rPr>
              <w:t>3</w:t>
            </w:r>
            <w:r w:rsidRPr="00EC4263">
              <w:rPr>
                <w:rFonts w:ascii="Arial" w:hAnsi="Arial" w:cs="Arial"/>
                <w:b/>
                <w:color w:val="1F497D" w:themeColor="text2"/>
              </w:rPr>
              <w:t xml:space="preserve">                        </w:t>
            </w:r>
            <w:r w:rsidRPr="00EC4263">
              <w:rPr>
                <w:rFonts w:asciiTheme="majorHAnsi" w:hAnsiTheme="majorHAnsi"/>
                <w:color w:val="1F497D" w:themeColor="text2"/>
              </w:rPr>
              <w:t xml:space="preserve">                                                                               </w:t>
            </w:r>
            <w:r w:rsidRPr="00EC4263">
              <w:rPr>
                <w:rFonts w:ascii="Arial" w:hAnsi="Arial" w:cs="Arial"/>
                <w:b/>
                <w:color w:val="1F497D" w:themeColor="text2"/>
              </w:rPr>
              <w:t xml:space="preserve">                                             </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D8DAB" w14:textId="223BD777" w:rsidR="00AD6F18" w:rsidRPr="000F10A9" w:rsidRDefault="00AD6F18" w:rsidP="000F10A9">
    <w:pPr>
      <w:pStyle w:val="Footer"/>
      <w:tabs>
        <w:tab w:val="clear" w:pos="8640"/>
        <w:tab w:val="right" w:pos="921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14D9FB8" w14:textId="77777777" w:rsidR="00AD6F18" w:rsidRDefault="00AD6F18">
      <w:r>
        <w:separator/>
      </w:r>
    </w:p>
    <w:p w14:paraId="19F50979" w14:textId="77777777" w:rsidR="00AD6F18" w:rsidRDefault="00AD6F18"/>
    <w:p w14:paraId="68792034" w14:textId="77777777" w:rsidR="00AD6F18" w:rsidRDefault="00AD6F18"/>
  </w:footnote>
  <w:footnote w:type="continuationSeparator" w:id="0">
    <w:p w14:paraId="562656CB" w14:textId="77777777" w:rsidR="00AD6F18" w:rsidRDefault="00AD6F18">
      <w:r>
        <w:continuationSeparator/>
      </w:r>
    </w:p>
    <w:p w14:paraId="17DC8589" w14:textId="77777777" w:rsidR="00AD6F18" w:rsidRDefault="00AD6F18"/>
    <w:p w14:paraId="01FB9FCE" w14:textId="77777777" w:rsidR="00AD6F18" w:rsidRDefault="00AD6F1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50438" w14:textId="47517470" w:rsidR="00AD6F18" w:rsidRPr="00BF1B37" w:rsidRDefault="00AD6F18" w:rsidP="00BF1B37">
    <w:pPr>
      <w:pStyle w:val="Header"/>
      <w:tabs>
        <w:tab w:val="clear" w:pos="8640"/>
        <w:tab w:val="right" w:pos="9923"/>
      </w:tabs>
      <w:ind w:left="-426" w:right="29"/>
      <w:jc w:val="right"/>
      <w:rPr>
        <w:rFonts w:ascii="Cambria Math" w:hAnsi="Cambria Math"/>
        <w:b/>
        <w:bCs/>
        <w:color w:val="17365D" w:themeColor="text2" w:themeShade="BF"/>
        <w:sz w:val="36"/>
        <w:szCs w:val="36"/>
      </w:rPr>
    </w:pPr>
    <w:r w:rsidRPr="00BF1B37">
      <w:rPr>
        <w:rFonts w:ascii="Cambria Math" w:hAnsi="Cambria Math"/>
        <w:b/>
        <w:bCs/>
        <w:color w:val="17365D" w:themeColor="text2" w:themeShade="BF"/>
        <w:sz w:val="36"/>
        <w:szCs w:val="36"/>
      </w:rPr>
      <w:t>SANDEEP KUMAR AGRAWAL</w:t>
    </w:r>
  </w:p>
  <w:p w14:paraId="300EDCB5" w14:textId="013B18A4" w:rsidR="00AD6F18" w:rsidRPr="00BF1B37" w:rsidRDefault="00AD6F18" w:rsidP="00BF1B37">
    <w:pPr>
      <w:pStyle w:val="Header"/>
      <w:tabs>
        <w:tab w:val="clear" w:pos="8640"/>
        <w:tab w:val="right" w:pos="10348"/>
      </w:tabs>
      <w:ind w:left="-426" w:right="29"/>
      <w:jc w:val="right"/>
      <w:rPr>
        <w:b/>
        <w:bCs/>
        <w:color w:val="17365D" w:themeColor="text2" w:themeShade="BF"/>
        <w:sz w:val="22"/>
        <w:szCs w:val="22"/>
      </w:rPr>
    </w:pPr>
    <w:r w:rsidRPr="00BF1B37">
      <w:rPr>
        <w:b/>
        <w:color w:val="1F497D" w:themeColor="text2"/>
        <w:sz w:val="22"/>
        <w:szCs w:val="22"/>
      </w:rPr>
      <w:t xml:space="preserve">IBBI Regn. No. - </w:t>
    </w:r>
    <w:r w:rsidRPr="00BF1B37">
      <w:rPr>
        <w:b/>
        <w:bCs/>
        <w:color w:val="17365D" w:themeColor="text2" w:themeShade="BF"/>
        <w:sz w:val="22"/>
        <w:szCs w:val="22"/>
      </w:rPr>
      <w:t>IBBI/RV/06/2019/10705</w:t>
    </w:r>
  </w:p>
  <w:p w14:paraId="6AA6BB0A" w14:textId="03E1CFA6" w:rsidR="00AD6F18" w:rsidRPr="00BF1B37" w:rsidRDefault="00AD6F18" w:rsidP="00BF1B37">
    <w:pPr>
      <w:pStyle w:val="Footer"/>
      <w:tabs>
        <w:tab w:val="clear" w:pos="4320"/>
        <w:tab w:val="clear" w:pos="8640"/>
        <w:tab w:val="center" w:pos="4395"/>
        <w:tab w:val="left" w:pos="7513"/>
        <w:tab w:val="left" w:pos="7655"/>
        <w:tab w:val="left" w:pos="7938"/>
        <w:tab w:val="right" w:pos="9214"/>
      </w:tabs>
      <w:ind w:left="-567" w:right="29"/>
      <w:jc w:val="right"/>
      <w:rPr>
        <w:sz w:val="22"/>
        <w:szCs w:val="22"/>
      </w:rPr>
    </w:pPr>
    <w:r w:rsidRPr="00BF1B37">
      <w:rPr>
        <w:rFonts w:ascii="Cambria Math" w:hAnsi="Cambria Math"/>
        <w:b/>
        <w:color w:val="17365D" w:themeColor="text2" w:themeShade="BF"/>
      </w:rPr>
      <w:t xml:space="preserve">SECURITIES </w:t>
    </w:r>
    <w:r>
      <w:rPr>
        <w:rFonts w:ascii="Cambria Math" w:hAnsi="Cambria Math"/>
        <w:b/>
        <w:color w:val="17365D" w:themeColor="text2" w:themeShade="BF"/>
      </w:rPr>
      <w:t xml:space="preserve">OR </w:t>
    </w:r>
    <w:r w:rsidRPr="00D31FB9">
      <w:rPr>
        <w:rFonts w:ascii="Cambria Math" w:hAnsi="Cambria Math"/>
        <w:b/>
        <w:color w:val="17365D" w:themeColor="text2" w:themeShade="BF"/>
      </w:rPr>
      <w:t>FINANCIAL ASSETS</w:t>
    </w:r>
    <w:r w:rsidRPr="004D37C2">
      <w:rPr>
        <w:rFonts w:ascii="Cambria Math" w:hAnsi="Cambria Math"/>
        <w:b/>
        <w:color w:val="17365D" w:themeColor="text2" w:themeShade="BF"/>
      </w:rPr>
      <w:t xml:space="preserve"> </w:t>
    </w:r>
    <w:r w:rsidRPr="00BF1B37">
      <w:rPr>
        <w:rFonts w:ascii="Cambria Math" w:hAnsi="Cambria Math"/>
        <w:b/>
        <w:color w:val="17365D" w:themeColor="text2" w:themeShade="BF"/>
      </w:rPr>
      <w:t xml:space="preserve">VALUATION </w:t>
    </w:r>
    <w:r w:rsidRPr="00BF1B37">
      <w:rPr>
        <w:rFonts w:ascii="Cambria Math" w:hAnsi="Cambria Math" w:cs="Arial"/>
        <w:b/>
        <w:color w:val="17365D" w:themeColor="text2" w:themeShade="BF"/>
      </w:rPr>
      <w:t>REPORT</w:t>
    </w:r>
  </w:p>
  <w:p w14:paraId="00C87108" w14:textId="2262FCFE" w:rsidR="00AD6F18" w:rsidRPr="00BF1B37" w:rsidRDefault="00AD6F18" w:rsidP="00025BAD">
    <w:pPr>
      <w:pStyle w:val="Header"/>
      <w:tabs>
        <w:tab w:val="clear" w:pos="8640"/>
        <w:tab w:val="right" w:pos="9923"/>
      </w:tabs>
      <w:ind w:left="-426" w:right="29"/>
      <w:jc w:val="right"/>
      <w:rPr>
        <w:rFonts w:asciiTheme="majorHAnsi" w:hAnsiTheme="majorHAnsi" w:cs="Arial"/>
        <w:b/>
        <w:color w:val="0F243E" w:themeColor="text2" w:themeShade="80"/>
        <w:sz w:val="20"/>
        <w:szCs w:val="20"/>
      </w:rPr>
    </w:pPr>
    <w:r w:rsidRPr="00BF1B37">
      <w:rPr>
        <w:rFonts w:asciiTheme="majorHAnsi" w:hAnsiTheme="majorHAnsi" w:cs="Arial"/>
        <w:b/>
        <w:color w:val="0F243E" w:themeColor="text2" w:themeShade="80"/>
        <w:sz w:val="20"/>
        <w:szCs w:val="20"/>
      </w:rPr>
      <w:t xml:space="preserve">M/S </w:t>
    </w:r>
    <w:r>
      <w:rPr>
        <w:rFonts w:asciiTheme="majorHAnsi" w:hAnsiTheme="majorHAnsi" w:cs="Arial"/>
        <w:b/>
        <w:color w:val="0F243E" w:themeColor="text2" w:themeShade="80"/>
        <w:sz w:val="20"/>
        <w:szCs w:val="20"/>
      </w:rPr>
      <w:t>FABTECH SUGAR</w:t>
    </w:r>
    <w:r w:rsidRPr="00BF1B37">
      <w:rPr>
        <w:rFonts w:asciiTheme="majorHAnsi" w:hAnsiTheme="majorHAnsi" w:cs="Arial"/>
        <w:b/>
        <w:color w:val="0F243E" w:themeColor="text2" w:themeShade="80"/>
        <w:sz w:val="20"/>
        <w:szCs w:val="20"/>
      </w:rPr>
      <w:t xml:space="preserve"> LIMITED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654898"/>
    <w:multiLevelType w:val="hybridMultilevel"/>
    <w:tmpl w:val="4D52DA5A"/>
    <w:lvl w:ilvl="0" w:tplc="711A6DDC">
      <w:start w:val="2"/>
      <w:numFmt w:val="decimal"/>
      <w:lvlText w:val="%1."/>
      <w:lvlJc w:val="left"/>
      <w:pPr>
        <w:ind w:left="36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099285C"/>
    <w:multiLevelType w:val="hybridMultilevel"/>
    <w:tmpl w:val="8EB2ACF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1072B29"/>
    <w:multiLevelType w:val="hybridMultilevel"/>
    <w:tmpl w:val="E1BC66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AA6213"/>
    <w:multiLevelType w:val="hybridMultilevel"/>
    <w:tmpl w:val="C6007C74"/>
    <w:lvl w:ilvl="0" w:tplc="4009000F">
      <w:start w:val="1"/>
      <w:numFmt w:val="decimal"/>
      <w:lvlText w:val="%1."/>
      <w:lvlJc w:val="left"/>
      <w:pPr>
        <w:ind w:left="76" w:hanging="360"/>
      </w:p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4">
    <w:nsid w:val="07865EAE"/>
    <w:multiLevelType w:val="hybridMultilevel"/>
    <w:tmpl w:val="7CE25BDA"/>
    <w:lvl w:ilvl="0" w:tplc="F2C658C2">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FE32D72"/>
    <w:multiLevelType w:val="hybridMultilevel"/>
    <w:tmpl w:val="53E4B650"/>
    <w:lvl w:ilvl="0" w:tplc="40090001">
      <w:start w:val="1"/>
      <w:numFmt w:val="bullet"/>
      <w:lvlText w:val=""/>
      <w:lvlJc w:val="left"/>
      <w:pPr>
        <w:ind w:left="720" w:hanging="360"/>
      </w:pPr>
      <w:rPr>
        <w:rFonts w:ascii="Symbol" w:hAnsi="Symbo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115E72CD"/>
    <w:multiLevelType w:val="hybridMultilevel"/>
    <w:tmpl w:val="E9DEAD54"/>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7">
    <w:nsid w:val="12C82CDF"/>
    <w:multiLevelType w:val="multilevel"/>
    <w:tmpl w:val="12C82C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9045E3B"/>
    <w:multiLevelType w:val="hybridMultilevel"/>
    <w:tmpl w:val="5EC64A9A"/>
    <w:lvl w:ilvl="0" w:tplc="7752E806">
      <w:start w:val="1"/>
      <w:numFmt w:val="decimal"/>
      <w:lvlText w:val="%1."/>
      <w:lvlJc w:val="left"/>
      <w:pPr>
        <w:ind w:left="501" w:hanging="360"/>
      </w:pPr>
      <w:rPr>
        <w:b/>
        <w:sz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9">
    <w:nsid w:val="196624FF"/>
    <w:multiLevelType w:val="multilevel"/>
    <w:tmpl w:val="196624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F6648D5"/>
    <w:multiLevelType w:val="hybridMultilevel"/>
    <w:tmpl w:val="05C0E9A0"/>
    <w:lvl w:ilvl="0" w:tplc="DEB453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7533FD"/>
    <w:multiLevelType w:val="hybridMultilevel"/>
    <w:tmpl w:val="D3B663AA"/>
    <w:lvl w:ilvl="0" w:tplc="E6F87910">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25D26"/>
    <w:multiLevelType w:val="hybridMultilevel"/>
    <w:tmpl w:val="0D00121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2A1103A9"/>
    <w:multiLevelType w:val="hybridMultilevel"/>
    <w:tmpl w:val="3A38D8F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C723310"/>
    <w:multiLevelType w:val="hybridMultilevel"/>
    <w:tmpl w:val="61927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C81645A"/>
    <w:multiLevelType w:val="hybridMultilevel"/>
    <w:tmpl w:val="E68E92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3E97699A"/>
    <w:multiLevelType w:val="hybridMultilevel"/>
    <w:tmpl w:val="424CD23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401760E0"/>
    <w:multiLevelType w:val="hybridMultilevel"/>
    <w:tmpl w:val="792C1FF0"/>
    <w:lvl w:ilvl="0" w:tplc="04090019">
      <w:start w:val="1"/>
      <w:numFmt w:val="lowerLetter"/>
      <w:lvlText w:val="%1."/>
      <w:lvlJc w:val="left"/>
      <w:pPr>
        <w:ind w:left="810" w:hanging="360"/>
      </w:p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8">
    <w:nsid w:val="412857F0"/>
    <w:multiLevelType w:val="hybridMultilevel"/>
    <w:tmpl w:val="3C8AF4CA"/>
    <w:lvl w:ilvl="0" w:tplc="08B8C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66F5036"/>
    <w:multiLevelType w:val="hybridMultilevel"/>
    <w:tmpl w:val="619273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6AD1C35"/>
    <w:multiLevelType w:val="hybridMultilevel"/>
    <w:tmpl w:val="923EE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F6C15FC"/>
    <w:multiLevelType w:val="hybridMultilevel"/>
    <w:tmpl w:val="3BD02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7D2536C"/>
    <w:multiLevelType w:val="hybridMultilevel"/>
    <w:tmpl w:val="20F020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0A41BF"/>
    <w:multiLevelType w:val="hybridMultilevel"/>
    <w:tmpl w:val="642EB55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4">
    <w:nsid w:val="58255A7C"/>
    <w:multiLevelType w:val="hybridMultilevel"/>
    <w:tmpl w:val="424CD23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5">
    <w:nsid w:val="5F23089D"/>
    <w:multiLevelType w:val="hybridMultilevel"/>
    <w:tmpl w:val="B136D5AE"/>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6">
    <w:nsid w:val="5F8A734B"/>
    <w:multiLevelType w:val="hybridMultilevel"/>
    <w:tmpl w:val="642EB552"/>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7">
    <w:nsid w:val="6128168F"/>
    <w:multiLevelType w:val="hybridMultilevel"/>
    <w:tmpl w:val="5FF8033C"/>
    <w:lvl w:ilvl="0" w:tplc="08B8CDB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8">
    <w:nsid w:val="644319FB"/>
    <w:multiLevelType w:val="hybridMultilevel"/>
    <w:tmpl w:val="B54CA0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7F02460"/>
    <w:multiLevelType w:val="hybridMultilevel"/>
    <w:tmpl w:val="2C68ED92"/>
    <w:lvl w:ilvl="0" w:tplc="079EA422">
      <w:start w:val="1"/>
      <w:numFmt w:val="lowerLetter"/>
      <w:lvlText w:val="%1."/>
      <w:lvlJc w:val="left"/>
      <w:pPr>
        <w:ind w:left="644" w:hanging="360"/>
      </w:pPr>
      <w:rPr>
        <w:rFonts w:hint="default"/>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0">
    <w:nsid w:val="70AA04F5"/>
    <w:multiLevelType w:val="hybridMultilevel"/>
    <w:tmpl w:val="975077E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nsid w:val="70C929E9"/>
    <w:multiLevelType w:val="hybridMultilevel"/>
    <w:tmpl w:val="3BD02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48D2325"/>
    <w:multiLevelType w:val="hybridMultilevel"/>
    <w:tmpl w:val="923EE2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73210EE"/>
    <w:multiLevelType w:val="multilevel"/>
    <w:tmpl w:val="773210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8413708"/>
    <w:multiLevelType w:val="hybridMultilevel"/>
    <w:tmpl w:val="2C68ED92"/>
    <w:lvl w:ilvl="0" w:tplc="079EA422">
      <w:start w:val="1"/>
      <w:numFmt w:val="lowerLetter"/>
      <w:lvlText w:val="%1."/>
      <w:lvlJc w:val="left"/>
      <w:pPr>
        <w:ind w:left="644" w:hanging="360"/>
      </w:pPr>
      <w:rPr>
        <w:rFonts w:hint="default"/>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35">
    <w:nsid w:val="7D48137F"/>
    <w:multiLevelType w:val="hybridMultilevel"/>
    <w:tmpl w:val="2C5E804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11"/>
  </w:num>
  <w:num w:numId="3">
    <w:abstractNumId w:val="26"/>
  </w:num>
  <w:num w:numId="4">
    <w:abstractNumId w:val="8"/>
  </w:num>
  <w:num w:numId="5">
    <w:abstractNumId w:val="5"/>
  </w:num>
  <w:num w:numId="6">
    <w:abstractNumId w:val="17"/>
  </w:num>
  <w:num w:numId="7">
    <w:abstractNumId w:val="6"/>
  </w:num>
  <w:num w:numId="8">
    <w:abstractNumId w:val="29"/>
  </w:num>
  <w:num w:numId="9">
    <w:abstractNumId w:val="34"/>
  </w:num>
  <w:num w:numId="10">
    <w:abstractNumId w:val="25"/>
  </w:num>
  <w:num w:numId="11">
    <w:abstractNumId w:val="3"/>
  </w:num>
  <w:num w:numId="12">
    <w:abstractNumId w:val="10"/>
  </w:num>
  <w:num w:numId="13">
    <w:abstractNumId w:val="4"/>
  </w:num>
  <w:num w:numId="14">
    <w:abstractNumId w:val="24"/>
  </w:num>
  <w:num w:numId="15">
    <w:abstractNumId w:val="16"/>
  </w:num>
  <w:num w:numId="16">
    <w:abstractNumId w:val="30"/>
  </w:num>
  <w:num w:numId="17">
    <w:abstractNumId w:val="15"/>
  </w:num>
  <w:num w:numId="18">
    <w:abstractNumId w:val="12"/>
  </w:num>
  <w:num w:numId="19">
    <w:abstractNumId w:val="1"/>
  </w:num>
  <w:num w:numId="20">
    <w:abstractNumId w:val="13"/>
  </w:num>
  <w:num w:numId="21">
    <w:abstractNumId w:val="35"/>
  </w:num>
  <w:num w:numId="22">
    <w:abstractNumId w:val="14"/>
  </w:num>
  <w:num w:numId="23">
    <w:abstractNumId w:val="21"/>
  </w:num>
  <w:num w:numId="24">
    <w:abstractNumId w:val="19"/>
  </w:num>
  <w:num w:numId="25">
    <w:abstractNumId w:val="31"/>
  </w:num>
  <w:num w:numId="26">
    <w:abstractNumId w:val="28"/>
  </w:num>
  <w:num w:numId="27">
    <w:abstractNumId w:val="20"/>
  </w:num>
  <w:num w:numId="28">
    <w:abstractNumId w:val="2"/>
  </w:num>
  <w:num w:numId="29">
    <w:abstractNumId w:val="22"/>
  </w:num>
  <w:num w:numId="30">
    <w:abstractNumId w:val="33"/>
  </w:num>
  <w:num w:numId="31">
    <w:abstractNumId w:val="9"/>
  </w:num>
  <w:num w:numId="32">
    <w:abstractNumId w:val="7"/>
  </w:num>
  <w:num w:numId="33">
    <w:abstractNumId w:val="23"/>
  </w:num>
  <w:num w:numId="34">
    <w:abstractNumId w:val="0"/>
  </w:num>
  <w:num w:numId="35">
    <w:abstractNumId w:val="32"/>
  </w:num>
  <w:num w:numId="36">
    <w:abstractNumId w:val="27"/>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U2NTQzMzc1NTK0tDRT0lEKTi0uzszPAykwNKkFAPTILmotAAAA"/>
  </w:docVars>
  <w:rsids>
    <w:rsidRoot w:val="00600810"/>
    <w:rsid w:val="00000020"/>
    <w:rsid w:val="0000002E"/>
    <w:rsid w:val="00000704"/>
    <w:rsid w:val="0000089C"/>
    <w:rsid w:val="00000D75"/>
    <w:rsid w:val="00000FCA"/>
    <w:rsid w:val="00000FCE"/>
    <w:rsid w:val="00001032"/>
    <w:rsid w:val="0000104B"/>
    <w:rsid w:val="00001074"/>
    <w:rsid w:val="00001172"/>
    <w:rsid w:val="000011C1"/>
    <w:rsid w:val="00001265"/>
    <w:rsid w:val="00001269"/>
    <w:rsid w:val="0000134A"/>
    <w:rsid w:val="000013F9"/>
    <w:rsid w:val="0000150A"/>
    <w:rsid w:val="00001662"/>
    <w:rsid w:val="00001776"/>
    <w:rsid w:val="0000182B"/>
    <w:rsid w:val="00001CB1"/>
    <w:rsid w:val="00001DDA"/>
    <w:rsid w:val="00001F28"/>
    <w:rsid w:val="00001F6A"/>
    <w:rsid w:val="0000215F"/>
    <w:rsid w:val="0000222C"/>
    <w:rsid w:val="000023F4"/>
    <w:rsid w:val="00002505"/>
    <w:rsid w:val="0000278A"/>
    <w:rsid w:val="000027B6"/>
    <w:rsid w:val="00002836"/>
    <w:rsid w:val="000028DD"/>
    <w:rsid w:val="00002CE4"/>
    <w:rsid w:val="00002E1B"/>
    <w:rsid w:val="00002F74"/>
    <w:rsid w:val="000030BE"/>
    <w:rsid w:val="0000314F"/>
    <w:rsid w:val="000034F7"/>
    <w:rsid w:val="00003600"/>
    <w:rsid w:val="00003742"/>
    <w:rsid w:val="00003761"/>
    <w:rsid w:val="00003789"/>
    <w:rsid w:val="000039F6"/>
    <w:rsid w:val="00003C68"/>
    <w:rsid w:val="00003D42"/>
    <w:rsid w:val="00003E93"/>
    <w:rsid w:val="00003E9C"/>
    <w:rsid w:val="00004196"/>
    <w:rsid w:val="0000434B"/>
    <w:rsid w:val="00004410"/>
    <w:rsid w:val="000046E5"/>
    <w:rsid w:val="00004750"/>
    <w:rsid w:val="00004A74"/>
    <w:rsid w:val="00004AC3"/>
    <w:rsid w:val="00004B73"/>
    <w:rsid w:val="00004ECC"/>
    <w:rsid w:val="00004EEA"/>
    <w:rsid w:val="00004EF7"/>
    <w:rsid w:val="000052E1"/>
    <w:rsid w:val="00005439"/>
    <w:rsid w:val="00005462"/>
    <w:rsid w:val="000058C7"/>
    <w:rsid w:val="000058FA"/>
    <w:rsid w:val="00005AAC"/>
    <w:rsid w:val="00005B71"/>
    <w:rsid w:val="00005DD1"/>
    <w:rsid w:val="00005E0B"/>
    <w:rsid w:val="00005F72"/>
    <w:rsid w:val="0000614C"/>
    <w:rsid w:val="0000618C"/>
    <w:rsid w:val="0000621E"/>
    <w:rsid w:val="00006381"/>
    <w:rsid w:val="0000643E"/>
    <w:rsid w:val="00006D79"/>
    <w:rsid w:val="00006F07"/>
    <w:rsid w:val="00007049"/>
    <w:rsid w:val="00007527"/>
    <w:rsid w:val="000077C3"/>
    <w:rsid w:val="0000783D"/>
    <w:rsid w:val="00007AB8"/>
    <w:rsid w:val="00007FDB"/>
    <w:rsid w:val="0001003B"/>
    <w:rsid w:val="00010409"/>
    <w:rsid w:val="00010691"/>
    <w:rsid w:val="00010733"/>
    <w:rsid w:val="000108FA"/>
    <w:rsid w:val="00010915"/>
    <w:rsid w:val="00010A9D"/>
    <w:rsid w:val="00010D3C"/>
    <w:rsid w:val="00010E4A"/>
    <w:rsid w:val="00010F75"/>
    <w:rsid w:val="0001161C"/>
    <w:rsid w:val="00011919"/>
    <w:rsid w:val="0001194A"/>
    <w:rsid w:val="00011962"/>
    <w:rsid w:val="0001196F"/>
    <w:rsid w:val="00011A91"/>
    <w:rsid w:val="00011BCB"/>
    <w:rsid w:val="00011D66"/>
    <w:rsid w:val="000120B2"/>
    <w:rsid w:val="000121E6"/>
    <w:rsid w:val="000123DC"/>
    <w:rsid w:val="000123E5"/>
    <w:rsid w:val="000124AE"/>
    <w:rsid w:val="00012716"/>
    <w:rsid w:val="00012723"/>
    <w:rsid w:val="00012796"/>
    <w:rsid w:val="00012874"/>
    <w:rsid w:val="00012899"/>
    <w:rsid w:val="00012A8E"/>
    <w:rsid w:val="00012C0F"/>
    <w:rsid w:val="00012CAD"/>
    <w:rsid w:val="00012D09"/>
    <w:rsid w:val="00013097"/>
    <w:rsid w:val="000132AA"/>
    <w:rsid w:val="00013570"/>
    <w:rsid w:val="00013742"/>
    <w:rsid w:val="00013BB4"/>
    <w:rsid w:val="00013C06"/>
    <w:rsid w:val="00013D4E"/>
    <w:rsid w:val="00013D67"/>
    <w:rsid w:val="00013EEE"/>
    <w:rsid w:val="000140A2"/>
    <w:rsid w:val="00014327"/>
    <w:rsid w:val="00014543"/>
    <w:rsid w:val="00014931"/>
    <w:rsid w:val="00014ACE"/>
    <w:rsid w:val="00014AEB"/>
    <w:rsid w:val="00014D9B"/>
    <w:rsid w:val="00014DB0"/>
    <w:rsid w:val="0001501D"/>
    <w:rsid w:val="0001503A"/>
    <w:rsid w:val="00015073"/>
    <w:rsid w:val="00015128"/>
    <w:rsid w:val="000151D8"/>
    <w:rsid w:val="00015230"/>
    <w:rsid w:val="0001523A"/>
    <w:rsid w:val="000152BA"/>
    <w:rsid w:val="00015339"/>
    <w:rsid w:val="00015381"/>
    <w:rsid w:val="0001565C"/>
    <w:rsid w:val="00015B77"/>
    <w:rsid w:val="00015DBF"/>
    <w:rsid w:val="00015F55"/>
    <w:rsid w:val="0001600B"/>
    <w:rsid w:val="000161B4"/>
    <w:rsid w:val="000161CD"/>
    <w:rsid w:val="00016225"/>
    <w:rsid w:val="0001634B"/>
    <w:rsid w:val="00016541"/>
    <w:rsid w:val="00016704"/>
    <w:rsid w:val="00016738"/>
    <w:rsid w:val="00016848"/>
    <w:rsid w:val="00016A26"/>
    <w:rsid w:val="00016B12"/>
    <w:rsid w:val="00016B3D"/>
    <w:rsid w:val="00016CD9"/>
    <w:rsid w:val="00016D86"/>
    <w:rsid w:val="00016E4A"/>
    <w:rsid w:val="000172E5"/>
    <w:rsid w:val="00017338"/>
    <w:rsid w:val="000175F0"/>
    <w:rsid w:val="00017920"/>
    <w:rsid w:val="00017959"/>
    <w:rsid w:val="00017A9C"/>
    <w:rsid w:val="00017C9A"/>
    <w:rsid w:val="00017DD8"/>
    <w:rsid w:val="000201D4"/>
    <w:rsid w:val="0002026F"/>
    <w:rsid w:val="000205F8"/>
    <w:rsid w:val="00020847"/>
    <w:rsid w:val="0002088C"/>
    <w:rsid w:val="00020E2A"/>
    <w:rsid w:val="00020EA9"/>
    <w:rsid w:val="00020F59"/>
    <w:rsid w:val="000210AD"/>
    <w:rsid w:val="000210B8"/>
    <w:rsid w:val="0002111A"/>
    <w:rsid w:val="00021127"/>
    <w:rsid w:val="00021130"/>
    <w:rsid w:val="000213B2"/>
    <w:rsid w:val="000213E6"/>
    <w:rsid w:val="00021431"/>
    <w:rsid w:val="000215E0"/>
    <w:rsid w:val="000217A1"/>
    <w:rsid w:val="00021A7B"/>
    <w:rsid w:val="00021A95"/>
    <w:rsid w:val="00021A9D"/>
    <w:rsid w:val="00021ACA"/>
    <w:rsid w:val="00021B65"/>
    <w:rsid w:val="00021C54"/>
    <w:rsid w:val="00021D52"/>
    <w:rsid w:val="00021F42"/>
    <w:rsid w:val="00021FF3"/>
    <w:rsid w:val="00022390"/>
    <w:rsid w:val="0002273E"/>
    <w:rsid w:val="000229DC"/>
    <w:rsid w:val="00022A2C"/>
    <w:rsid w:val="00022C38"/>
    <w:rsid w:val="00022CA6"/>
    <w:rsid w:val="00022D5D"/>
    <w:rsid w:val="00022EBB"/>
    <w:rsid w:val="00023004"/>
    <w:rsid w:val="00023114"/>
    <w:rsid w:val="0002312D"/>
    <w:rsid w:val="0002322E"/>
    <w:rsid w:val="00023293"/>
    <w:rsid w:val="00023316"/>
    <w:rsid w:val="0002354A"/>
    <w:rsid w:val="0002354D"/>
    <w:rsid w:val="000236B4"/>
    <w:rsid w:val="00023879"/>
    <w:rsid w:val="0002393D"/>
    <w:rsid w:val="00023B08"/>
    <w:rsid w:val="00023C85"/>
    <w:rsid w:val="00024013"/>
    <w:rsid w:val="00024095"/>
    <w:rsid w:val="00024115"/>
    <w:rsid w:val="00024148"/>
    <w:rsid w:val="0002423D"/>
    <w:rsid w:val="000246AE"/>
    <w:rsid w:val="000246FD"/>
    <w:rsid w:val="0002497D"/>
    <w:rsid w:val="00024A51"/>
    <w:rsid w:val="00024ACF"/>
    <w:rsid w:val="00024BE2"/>
    <w:rsid w:val="00024DF1"/>
    <w:rsid w:val="00024E48"/>
    <w:rsid w:val="00024EF1"/>
    <w:rsid w:val="000250FC"/>
    <w:rsid w:val="00025466"/>
    <w:rsid w:val="000254C5"/>
    <w:rsid w:val="000255F5"/>
    <w:rsid w:val="0002565E"/>
    <w:rsid w:val="00025793"/>
    <w:rsid w:val="0002583F"/>
    <w:rsid w:val="00025911"/>
    <w:rsid w:val="00025B50"/>
    <w:rsid w:val="00025B66"/>
    <w:rsid w:val="00025BAD"/>
    <w:rsid w:val="00025D27"/>
    <w:rsid w:val="0002620F"/>
    <w:rsid w:val="0002627D"/>
    <w:rsid w:val="00026519"/>
    <w:rsid w:val="000265F1"/>
    <w:rsid w:val="00026624"/>
    <w:rsid w:val="0002676F"/>
    <w:rsid w:val="00026B66"/>
    <w:rsid w:val="0002710A"/>
    <w:rsid w:val="000272CB"/>
    <w:rsid w:val="000275A6"/>
    <w:rsid w:val="00027A35"/>
    <w:rsid w:val="00027CBC"/>
    <w:rsid w:val="00027CD7"/>
    <w:rsid w:val="00027CD9"/>
    <w:rsid w:val="00027EED"/>
    <w:rsid w:val="00027FDB"/>
    <w:rsid w:val="000302E1"/>
    <w:rsid w:val="000305B8"/>
    <w:rsid w:val="000305D4"/>
    <w:rsid w:val="000305E4"/>
    <w:rsid w:val="00030603"/>
    <w:rsid w:val="00030690"/>
    <w:rsid w:val="00030748"/>
    <w:rsid w:val="00030760"/>
    <w:rsid w:val="0003096D"/>
    <w:rsid w:val="00030C04"/>
    <w:rsid w:val="00030D79"/>
    <w:rsid w:val="00030E15"/>
    <w:rsid w:val="00031053"/>
    <w:rsid w:val="0003114D"/>
    <w:rsid w:val="0003115A"/>
    <w:rsid w:val="00031175"/>
    <w:rsid w:val="000312B1"/>
    <w:rsid w:val="00031431"/>
    <w:rsid w:val="000315EA"/>
    <w:rsid w:val="00031653"/>
    <w:rsid w:val="00031731"/>
    <w:rsid w:val="00031855"/>
    <w:rsid w:val="000319CF"/>
    <w:rsid w:val="00031AE9"/>
    <w:rsid w:val="00031CDE"/>
    <w:rsid w:val="00031F48"/>
    <w:rsid w:val="00031F61"/>
    <w:rsid w:val="00032065"/>
    <w:rsid w:val="00032098"/>
    <w:rsid w:val="000320A3"/>
    <w:rsid w:val="000321C9"/>
    <w:rsid w:val="00032381"/>
    <w:rsid w:val="00032400"/>
    <w:rsid w:val="0003251E"/>
    <w:rsid w:val="0003275F"/>
    <w:rsid w:val="0003280A"/>
    <w:rsid w:val="000328B2"/>
    <w:rsid w:val="000328BD"/>
    <w:rsid w:val="000329B4"/>
    <w:rsid w:val="00032B43"/>
    <w:rsid w:val="00032B6D"/>
    <w:rsid w:val="00032C48"/>
    <w:rsid w:val="00032FE3"/>
    <w:rsid w:val="00033034"/>
    <w:rsid w:val="000330C4"/>
    <w:rsid w:val="00033372"/>
    <w:rsid w:val="00033628"/>
    <w:rsid w:val="00033657"/>
    <w:rsid w:val="00033751"/>
    <w:rsid w:val="000337E4"/>
    <w:rsid w:val="00033950"/>
    <w:rsid w:val="00033B43"/>
    <w:rsid w:val="00033CF6"/>
    <w:rsid w:val="00033ED2"/>
    <w:rsid w:val="000340DB"/>
    <w:rsid w:val="000340E4"/>
    <w:rsid w:val="0003431E"/>
    <w:rsid w:val="000343DE"/>
    <w:rsid w:val="000343E8"/>
    <w:rsid w:val="000346B1"/>
    <w:rsid w:val="000348CF"/>
    <w:rsid w:val="000349D6"/>
    <w:rsid w:val="00034A4E"/>
    <w:rsid w:val="00034B6F"/>
    <w:rsid w:val="00034BE5"/>
    <w:rsid w:val="00034D1C"/>
    <w:rsid w:val="00034EFA"/>
    <w:rsid w:val="00034F1E"/>
    <w:rsid w:val="000350AF"/>
    <w:rsid w:val="00035110"/>
    <w:rsid w:val="00035C93"/>
    <w:rsid w:val="00035D7A"/>
    <w:rsid w:val="00035EA5"/>
    <w:rsid w:val="00035EE3"/>
    <w:rsid w:val="00035F1D"/>
    <w:rsid w:val="00035F93"/>
    <w:rsid w:val="0003617A"/>
    <w:rsid w:val="000362BB"/>
    <w:rsid w:val="0003643C"/>
    <w:rsid w:val="000366E0"/>
    <w:rsid w:val="000367D4"/>
    <w:rsid w:val="00036859"/>
    <w:rsid w:val="00036AC8"/>
    <w:rsid w:val="00036F36"/>
    <w:rsid w:val="00036FCA"/>
    <w:rsid w:val="00037207"/>
    <w:rsid w:val="000372BF"/>
    <w:rsid w:val="00037368"/>
    <w:rsid w:val="000374D0"/>
    <w:rsid w:val="00037700"/>
    <w:rsid w:val="000378FE"/>
    <w:rsid w:val="00037909"/>
    <w:rsid w:val="000379B9"/>
    <w:rsid w:val="00037C0F"/>
    <w:rsid w:val="00037C3C"/>
    <w:rsid w:val="00037C81"/>
    <w:rsid w:val="00037CF2"/>
    <w:rsid w:val="00037F37"/>
    <w:rsid w:val="000406F4"/>
    <w:rsid w:val="00040889"/>
    <w:rsid w:val="000409F6"/>
    <w:rsid w:val="00040B79"/>
    <w:rsid w:val="00040D88"/>
    <w:rsid w:val="00040DA2"/>
    <w:rsid w:val="00040DCF"/>
    <w:rsid w:val="00040F5F"/>
    <w:rsid w:val="000410E0"/>
    <w:rsid w:val="00041235"/>
    <w:rsid w:val="00041312"/>
    <w:rsid w:val="00041417"/>
    <w:rsid w:val="00041472"/>
    <w:rsid w:val="0004194B"/>
    <w:rsid w:val="00041968"/>
    <w:rsid w:val="00041BC8"/>
    <w:rsid w:val="00041C53"/>
    <w:rsid w:val="00041CBD"/>
    <w:rsid w:val="00041DB4"/>
    <w:rsid w:val="00041E1A"/>
    <w:rsid w:val="00041FEB"/>
    <w:rsid w:val="00042077"/>
    <w:rsid w:val="000420B4"/>
    <w:rsid w:val="000420DE"/>
    <w:rsid w:val="000422AD"/>
    <w:rsid w:val="00042461"/>
    <w:rsid w:val="000424AC"/>
    <w:rsid w:val="000424ED"/>
    <w:rsid w:val="00042505"/>
    <w:rsid w:val="00042AE0"/>
    <w:rsid w:val="00042B7A"/>
    <w:rsid w:val="00042B83"/>
    <w:rsid w:val="00042C9C"/>
    <w:rsid w:val="00042D6C"/>
    <w:rsid w:val="00042E97"/>
    <w:rsid w:val="00042F51"/>
    <w:rsid w:val="000430CA"/>
    <w:rsid w:val="00043224"/>
    <w:rsid w:val="00043526"/>
    <w:rsid w:val="000438E5"/>
    <w:rsid w:val="000438F8"/>
    <w:rsid w:val="0004392B"/>
    <w:rsid w:val="000439FD"/>
    <w:rsid w:val="00043A56"/>
    <w:rsid w:val="00043AB0"/>
    <w:rsid w:val="00043AE0"/>
    <w:rsid w:val="00043F12"/>
    <w:rsid w:val="00043F68"/>
    <w:rsid w:val="00044071"/>
    <w:rsid w:val="00044174"/>
    <w:rsid w:val="000441B7"/>
    <w:rsid w:val="000442A0"/>
    <w:rsid w:val="000442EB"/>
    <w:rsid w:val="00044637"/>
    <w:rsid w:val="00044731"/>
    <w:rsid w:val="0004473F"/>
    <w:rsid w:val="00044843"/>
    <w:rsid w:val="0004486A"/>
    <w:rsid w:val="0004486C"/>
    <w:rsid w:val="00044B15"/>
    <w:rsid w:val="00044D04"/>
    <w:rsid w:val="00044EFD"/>
    <w:rsid w:val="00045008"/>
    <w:rsid w:val="0004529D"/>
    <w:rsid w:val="000453FC"/>
    <w:rsid w:val="0004540B"/>
    <w:rsid w:val="00045471"/>
    <w:rsid w:val="000454E6"/>
    <w:rsid w:val="00045537"/>
    <w:rsid w:val="0004579A"/>
    <w:rsid w:val="00045918"/>
    <w:rsid w:val="00045A91"/>
    <w:rsid w:val="00045C7B"/>
    <w:rsid w:val="00045D1D"/>
    <w:rsid w:val="00045E23"/>
    <w:rsid w:val="00045E44"/>
    <w:rsid w:val="00045EF7"/>
    <w:rsid w:val="000461AA"/>
    <w:rsid w:val="000461ED"/>
    <w:rsid w:val="0004632A"/>
    <w:rsid w:val="0004684B"/>
    <w:rsid w:val="00046C00"/>
    <w:rsid w:val="00046C61"/>
    <w:rsid w:val="00046CCE"/>
    <w:rsid w:val="00046FDF"/>
    <w:rsid w:val="000470AA"/>
    <w:rsid w:val="000470D5"/>
    <w:rsid w:val="000472B2"/>
    <w:rsid w:val="00047608"/>
    <w:rsid w:val="00047855"/>
    <w:rsid w:val="000479EA"/>
    <w:rsid w:val="00047F3B"/>
    <w:rsid w:val="000500A0"/>
    <w:rsid w:val="000500AE"/>
    <w:rsid w:val="000503F0"/>
    <w:rsid w:val="00050A20"/>
    <w:rsid w:val="00050C59"/>
    <w:rsid w:val="00050CEA"/>
    <w:rsid w:val="00050DBE"/>
    <w:rsid w:val="00050EBC"/>
    <w:rsid w:val="00050F88"/>
    <w:rsid w:val="00051072"/>
    <w:rsid w:val="00051268"/>
    <w:rsid w:val="00051525"/>
    <w:rsid w:val="0005157E"/>
    <w:rsid w:val="000515EF"/>
    <w:rsid w:val="000517AB"/>
    <w:rsid w:val="00051897"/>
    <w:rsid w:val="00051CCA"/>
    <w:rsid w:val="00051CF7"/>
    <w:rsid w:val="00051D50"/>
    <w:rsid w:val="00051FB5"/>
    <w:rsid w:val="0005207D"/>
    <w:rsid w:val="000525F0"/>
    <w:rsid w:val="00052997"/>
    <w:rsid w:val="00052C3E"/>
    <w:rsid w:val="00053091"/>
    <w:rsid w:val="00053654"/>
    <w:rsid w:val="000536ED"/>
    <w:rsid w:val="000539E9"/>
    <w:rsid w:val="00053B16"/>
    <w:rsid w:val="00053BFD"/>
    <w:rsid w:val="00053C4F"/>
    <w:rsid w:val="00053D7A"/>
    <w:rsid w:val="00054074"/>
    <w:rsid w:val="00054087"/>
    <w:rsid w:val="00054172"/>
    <w:rsid w:val="00054204"/>
    <w:rsid w:val="00054220"/>
    <w:rsid w:val="00054489"/>
    <w:rsid w:val="000544AD"/>
    <w:rsid w:val="000546DA"/>
    <w:rsid w:val="00054736"/>
    <w:rsid w:val="00054A1A"/>
    <w:rsid w:val="00054CF8"/>
    <w:rsid w:val="00055342"/>
    <w:rsid w:val="000555F3"/>
    <w:rsid w:val="00055671"/>
    <w:rsid w:val="000556A9"/>
    <w:rsid w:val="000557E4"/>
    <w:rsid w:val="000557EC"/>
    <w:rsid w:val="0005595B"/>
    <w:rsid w:val="000559A1"/>
    <w:rsid w:val="00055C36"/>
    <w:rsid w:val="00055C66"/>
    <w:rsid w:val="00055C7D"/>
    <w:rsid w:val="0005603E"/>
    <w:rsid w:val="00056154"/>
    <w:rsid w:val="00056523"/>
    <w:rsid w:val="000565C8"/>
    <w:rsid w:val="00056728"/>
    <w:rsid w:val="000567A2"/>
    <w:rsid w:val="000567B9"/>
    <w:rsid w:val="00056B77"/>
    <w:rsid w:val="00056C11"/>
    <w:rsid w:val="00056D07"/>
    <w:rsid w:val="00056FBF"/>
    <w:rsid w:val="00056FFD"/>
    <w:rsid w:val="000571D5"/>
    <w:rsid w:val="00057390"/>
    <w:rsid w:val="000573D1"/>
    <w:rsid w:val="00057470"/>
    <w:rsid w:val="00057584"/>
    <w:rsid w:val="000579C3"/>
    <w:rsid w:val="00057A92"/>
    <w:rsid w:val="00057C5C"/>
    <w:rsid w:val="00057CBC"/>
    <w:rsid w:val="00057D05"/>
    <w:rsid w:val="00057D09"/>
    <w:rsid w:val="00057D3D"/>
    <w:rsid w:val="00057EF4"/>
    <w:rsid w:val="00057F2A"/>
    <w:rsid w:val="00060059"/>
    <w:rsid w:val="00060468"/>
    <w:rsid w:val="000605A7"/>
    <w:rsid w:val="00060A14"/>
    <w:rsid w:val="00060C86"/>
    <w:rsid w:val="00060D4C"/>
    <w:rsid w:val="000616AC"/>
    <w:rsid w:val="0006195F"/>
    <w:rsid w:val="00061A5E"/>
    <w:rsid w:val="00061ABF"/>
    <w:rsid w:val="00061E46"/>
    <w:rsid w:val="00061EA4"/>
    <w:rsid w:val="00061F05"/>
    <w:rsid w:val="000622BA"/>
    <w:rsid w:val="0006235A"/>
    <w:rsid w:val="000623E6"/>
    <w:rsid w:val="000624BF"/>
    <w:rsid w:val="00062657"/>
    <w:rsid w:val="00062F68"/>
    <w:rsid w:val="000630D3"/>
    <w:rsid w:val="00063117"/>
    <w:rsid w:val="0006322A"/>
    <w:rsid w:val="0006348C"/>
    <w:rsid w:val="000634E4"/>
    <w:rsid w:val="0006392E"/>
    <w:rsid w:val="00063BF9"/>
    <w:rsid w:val="00063CFF"/>
    <w:rsid w:val="00063E17"/>
    <w:rsid w:val="00063EC0"/>
    <w:rsid w:val="000641C4"/>
    <w:rsid w:val="00064311"/>
    <w:rsid w:val="0006438C"/>
    <w:rsid w:val="000643DD"/>
    <w:rsid w:val="000646E9"/>
    <w:rsid w:val="00064820"/>
    <w:rsid w:val="000648A5"/>
    <w:rsid w:val="000649CB"/>
    <w:rsid w:val="000649F2"/>
    <w:rsid w:val="00064B60"/>
    <w:rsid w:val="00064BC7"/>
    <w:rsid w:val="00064DFF"/>
    <w:rsid w:val="00064E41"/>
    <w:rsid w:val="00064E44"/>
    <w:rsid w:val="00064E96"/>
    <w:rsid w:val="00064F96"/>
    <w:rsid w:val="00064FC7"/>
    <w:rsid w:val="00065085"/>
    <w:rsid w:val="0006520D"/>
    <w:rsid w:val="00065279"/>
    <w:rsid w:val="0006558D"/>
    <w:rsid w:val="000656D0"/>
    <w:rsid w:val="00065823"/>
    <w:rsid w:val="000658C2"/>
    <w:rsid w:val="00065CE0"/>
    <w:rsid w:val="00065FF3"/>
    <w:rsid w:val="00066034"/>
    <w:rsid w:val="00066096"/>
    <w:rsid w:val="0006613C"/>
    <w:rsid w:val="00066356"/>
    <w:rsid w:val="00066487"/>
    <w:rsid w:val="000668B6"/>
    <w:rsid w:val="000669B7"/>
    <w:rsid w:val="00066B0B"/>
    <w:rsid w:val="00066BF8"/>
    <w:rsid w:val="00066D30"/>
    <w:rsid w:val="00066EA5"/>
    <w:rsid w:val="00066EFA"/>
    <w:rsid w:val="000670DE"/>
    <w:rsid w:val="000671EC"/>
    <w:rsid w:val="000672B2"/>
    <w:rsid w:val="00067540"/>
    <w:rsid w:val="00067594"/>
    <w:rsid w:val="0006768D"/>
    <w:rsid w:val="000676BD"/>
    <w:rsid w:val="00067727"/>
    <w:rsid w:val="00067A57"/>
    <w:rsid w:val="00067ACD"/>
    <w:rsid w:val="00067C4A"/>
    <w:rsid w:val="00067E5E"/>
    <w:rsid w:val="000700AD"/>
    <w:rsid w:val="0007023D"/>
    <w:rsid w:val="000704A3"/>
    <w:rsid w:val="00070586"/>
    <w:rsid w:val="0007069B"/>
    <w:rsid w:val="000707C6"/>
    <w:rsid w:val="00070801"/>
    <w:rsid w:val="00070890"/>
    <w:rsid w:val="00070E56"/>
    <w:rsid w:val="00070F5E"/>
    <w:rsid w:val="00070FB5"/>
    <w:rsid w:val="000712F9"/>
    <w:rsid w:val="00071380"/>
    <w:rsid w:val="0007141D"/>
    <w:rsid w:val="0007175F"/>
    <w:rsid w:val="00071771"/>
    <w:rsid w:val="0007192D"/>
    <w:rsid w:val="000719C0"/>
    <w:rsid w:val="00071AF9"/>
    <w:rsid w:val="00071FA4"/>
    <w:rsid w:val="000720C1"/>
    <w:rsid w:val="000722DC"/>
    <w:rsid w:val="00072305"/>
    <w:rsid w:val="000724DA"/>
    <w:rsid w:val="00072679"/>
    <w:rsid w:val="00072708"/>
    <w:rsid w:val="0007271B"/>
    <w:rsid w:val="000727FF"/>
    <w:rsid w:val="0007287B"/>
    <w:rsid w:val="000728F8"/>
    <w:rsid w:val="00072C71"/>
    <w:rsid w:val="000732F8"/>
    <w:rsid w:val="00073374"/>
    <w:rsid w:val="00073726"/>
    <w:rsid w:val="00073813"/>
    <w:rsid w:val="00073926"/>
    <w:rsid w:val="00073C5D"/>
    <w:rsid w:val="00073DA8"/>
    <w:rsid w:val="00073EEF"/>
    <w:rsid w:val="0007433D"/>
    <w:rsid w:val="000743FE"/>
    <w:rsid w:val="00074706"/>
    <w:rsid w:val="00074751"/>
    <w:rsid w:val="00074794"/>
    <w:rsid w:val="0007493F"/>
    <w:rsid w:val="000749CB"/>
    <w:rsid w:val="00074A84"/>
    <w:rsid w:val="00074BCC"/>
    <w:rsid w:val="00074BF3"/>
    <w:rsid w:val="00074C1D"/>
    <w:rsid w:val="00074C53"/>
    <w:rsid w:val="00074EFA"/>
    <w:rsid w:val="00075091"/>
    <w:rsid w:val="000751CF"/>
    <w:rsid w:val="000753E8"/>
    <w:rsid w:val="000757B5"/>
    <w:rsid w:val="000757C3"/>
    <w:rsid w:val="0007580E"/>
    <w:rsid w:val="0007598E"/>
    <w:rsid w:val="00075B4E"/>
    <w:rsid w:val="00075C53"/>
    <w:rsid w:val="00075D47"/>
    <w:rsid w:val="00075E38"/>
    <w:rsid w:val="00076046"/>
    <w:rsid w:val="0007607D"/>
    <w:rsid w:val="00076155"/>
    <w:rsid w:val="00076207"/>
    <w:rsid w:val="000767CC"/>
    <w:rsid w:val="00076A4C"/>
    <w:rsid w:val="00076AC8"/>
    <w:rsid w:val="00076DE7"/>
    <w:rsid w:val="00076E6B"/>
    <w:rsid w:val="00076F6C"/>
    <w:rsid w:val="0007712A"/>
    <w:rsid w:val="00077294"/>
    <w:rsid w:val="000774AE"/>
    <w:rsid w:val="000777B8"/>
    <w:rsid w:val="000777E7"/>
    <w:rsid w:val="0007790C"/>
    <w:rsid w:val="00077986"/>
    <w:rsid w:val="00077B12"/>
    <w:rsid w:val="00077C42"/>
    <w:rsid w:val="00077CC1"/>
    <w:rsid w:val="00077CE4"/>
    <w:rsid w:val="00077E0E"/>
    <w:rsid w:val="00077ECD"/>
    <w:rsid w:val="00080117"/>
    <w:rsid w:val="000801F4"/>
    <w:rsid w:val="00080249"/>
    <w:rsid w:val="000802DE"/>
    <w:rsid w:val="0008053C"/>
    <w:rsid w:val="00080949"/>
    <w:rsid w:val="00080A3C"/>
    <w:rsid w:val="00080A4C"/>
    <w:rsid w:val="00080E41"/>
    <w:rsid w:val="00080EFA"/>
    <w:rsid w:val="0008115D"/>
    <w:rsid w:val="000812C3"/>
    <w:rsid w:val="00081346"/>
    <w:rsid w:val="000813AF"/>
    <w:rsid w:val="00081422"/>
    <w:rsid w:val="00081443"/>
    <w:rsid w:val="00081816"/>
    <w:rsid w:val="0008182A"/>
    <w:rsid w:val="000819F7"/>
    <w:rsid w:val="00081D0B"/>
    <w:rsid w:val="00081D63"/>
    <w:rsid w:val="00081F10"/>
    <w:rsid w:val="0008213F"/>
    <w:rsid w:val="0008216A"/>
    <w:rsid w:val="0008225B"/>
    <w:rsid w:val="0008229A"/>
    <w:rsid w:val="000822E3"/>
    <w:rsid w:val="000824CA"/>
    <w:rsid w:val="00082508"/>
    <w:rsid w:val="0008256E"/>
    <w:rsid w:val="0008283B"/>
    <w:rsid w:val="00082A66"/>
    <w:rsid w:val="00082C24"/>
    <w:rsid w:val="00082D30"/>
    <w:rsid w:val="00082D9F"/>
    <w:rsid w:val="00082E31"/>
    <w:rsid w:val="00082FDF"/>
    <w:rsid w:val="00083111"/>
    <w:rsid w:val="0008318B"/>
    <w:rsid w:val="00083F68"/>
    <w:rsid w:val="00084420"/>
    <w:rsid w:val="000844C2"/>
    <w:rsid w:val="000846D5"/>
    <w:rsid w:val="00084AA2"/>
    <w:rsid w:val="00084AD8"/>
    <w:rsid w:val="00084EC9"/>
    <w:rsid w:val="00084F70"/>
    <w:rsid w:val="00085216"/>
    <w:rsid w:val="00085546"/>
    <w:rsid w:val="00085597"/>
    <w:rsid w:val="00085866"/>
    <w:rsid w:val="000859A4"/>
    <w:rsid w:val="00085A17"/>
    <w:rsid w:val="00086510"/>
    <w:rsid w:val="0008651D"/>
    <w:rsid w:val="000866BD"/>
    <w:rsid w:val="00086882"/>
    <w:rsid w:val="00086913"/>
    <w:rsid w:val="00086A25"/>
    <w:rsid w:val="00086E95"/>
    <w:rsid w:val="00086F43"/>
    <w:rsid w:val="00086FAC"/>
    <w:rsid w:val="0008744F"/>
    <w:rsid w:val="00087553"/>
    <w:rsid w:val="0008758B"/>
    <w:rsid w:val="000877B7"/>
    <w:rsid w:val="00087843"/>
    <w:rsid w:val="000878BF"/>
    <w:rsid w:val="00087A04"/>
    <w:rsid w:val="00087AF9"/>
    <w:rsid w:val="00087B21"/>
    <w:rsid w:val="00087BC9"/>
    <w:rsid w:val="00087E5F"/>
    <w:rsid w:val="00087E64"/>
    <w:rsid w:val="00087F04"/>
    <w:rsid w:val="00090172"/>
    <w:rsid w:val="000902B5"/>
    <w:rsid w:val="0009045D"/>
    <w:rsid w:val="00090576"/>
    <w:rsid w:val="00090598"/>
    <w:rsid w:val="00090673"/>
    <w:rsid w:val="00090765"/>
    <w:rsid w:val="00090B44"/>
    <w:rsid w:val="00090C4A"/>
    <w:rsid w:val="00091274"/>
    <w:rsid w:val="00091337"/>
    <w:rsid w:val="000913A9"/>
    <w:rsid w:val="000919AB"/>
    <w:rsid w:val="000919B9"/>
    <w:rsid w:val="00091CDA"/>
    <w:rsid w:val="00091F05"/>
    <w:rsid w:val="00091FF3"/>
    <w:rsid w:val="0009201B"/>
    <w:rsid w:val="00092248"/>
    <w:rsid w:val="000922DA"/>
    <w:rsid w:val="000923F5"/>
    <w:rsid w:val="0009245F"/>
    <w:rsid w:val="00092A12"/>
    <w:rsid w:val="00092BB4"/>
    <w:rsid w:val="0009355B"/>
    <w:rsid w:val="000937A7"/>
    <w:rsid w:val="000937AE"/>
    <w:rsid w:val="000937B7"/>
    <w:rsid w:val="0009386F"/>
    <w:rsid w:val="00093959"/>
    <w:rsid w:val="000939B7"/>
    <w:rsid w:val="00093CAC"/>
    <w:rsid w:val="00093F1F"/>
    <w:rsid w:val="00094344"/>
    <w:rsid w:val="00094357"/>
    <w:rsid w:val="000943DA"/>
    <w:rsid w:val="00094424"/>
    <w:rsid w:val="0009444F"/>
    <w:rsid w:val="000944C6"/>
    <w:rsid w:val="000944F5"/>
    <w:rsid w:val="00094616"/>
    <w:rsid w:val="00094940"/>
    <w:rsid w:val="00094B31"/>
    <w:rsid w:val="00094B8C"/>
    <w:rsid w:val="00094BE4"/>
    <w:rsid w:val="00094D3F"/>
    <w:rsid w:val="00095023"/>
    <w:rsid w:val="00095147"/>
    <w:rsid w:val="00095227"/>
    <w:rsid w:val="0009522C"/>
    <w:rsid w:val="0009531F"/>
    <w:rsid w:val="00095348"/>
    <w:rsid w:val="0009540C"/>
    <w:rsid w:val="00095716"/>
    <w:rsid w:val="00095C8E"/>
    <w:rsid w:val="00095E20"/>
    <w:rsid w:val="00095F88"/>
    <w:rsid w:val="00095FB2"/>
    <w:rsid w:val="0009607D"/>
    <w:rsid w:val="000960BC"/>
    <w:rsid w:val="00096244"/>
    <w:rsid w:val="0009626C"/>
    <w:rsid w:val="00096449"/>
    <w:rsid w:val="000965CF"/>
    <w:rsid w:val="000966D0"/>
    <w:rsid w:val="0009681D"/>
    <w:rsid w:val="0009697B"/>
    <w:rsid w:val="00096BBE"/>
    <w:rsid w:val="00096CBE"/>
    <w:rsid w:val="00096CD4"/>
    <w:rsid w:val="00097269"/>
    <w:rsid w:val="0009795C"/>
    <w:rsid w:val="00097AA0"/>
    <w:rsid w:val="00097BED"/>
    <w:rsid w:val="00097D22"/>
    <w:rsid w:val="000A019F"/>
    <w:rsid w:val="000A0533"/>
    <w:rsid w:val="000A06BD"/>
    <w:rsid w:val="000A06D1"/>
    <w:rsid w:val="000A0916"/>
    <w:rsid w:val="000A0A6F"/>
    <w:rsid w:val="000A0BBB"/>
    <w:rsid w:val="000A0C0E"/>
    <w:rsid w:val="000A0C5A"/>
    <w:rsid w:val="000A0FA6"/>
    <w:rsid w:val="000A11F2"/>
    <w:rsid w:val="000A121D"/>
    <w:rsid w:val="000A13F5"/>
    <w:rsid w:val="000A158C"/>
    <w:rsid w:val="000A164E"/>
    <w:rsid w:val="000A1880"/>
    <w:rsid w:val="000A1981"/>
    <w:rsid w:val="000A1BE1"/>
    <w:rsid w:val="000A1D7C"/>
    <w:rsid w:val="000A1DE2"/>
    <w:rsid w:val="000A1DF2"/>
    <w:rsid w:val="000A1E00"/>
    <w:rsid w:val="000A2232"/>
    <w:rsid w:val="000A22A5"/>
    <w:rsid w:val="000A2358"/>
    <w:rsid w:val="000A2915"/>
    <w:rsid w:val="000A2D33"/>
    <w:rsid w:val="000A2E83"/>
    <w:rsid w:val="000A2EF8"/>
    <w:rsid w:val="000A307D"/>
    <w:rsid w:val="000A3080"/>
    <w:rsid w:val="000A31C4"/>
    <w:rsid w:val="000A328E"/>
    <w:rsid w:val="000A34CB"/>
    <w:rsid w:val="000A388E"/>
    <w:rsid w:val="000A3920"/>
    <w:rsid w:val="000A3F0E"/>
    <w:rsid w:val="000A3F2C"/>
    <w:rsid w:val="000A3F69"/>
    <w:rsid w:val="000A3F9A"/>
    <w:rsid w:val="000A40D7"/>
    <w:rsid w:val="000A4485"/>
    <w:rsid w:val="000A451D"/>
    <w:rsid w:val="000A4548"/>
    <w:rsid w:val="000A46E7"/>
    <w:rsid w:val="000A4A12"/>
    <w:rsid w:val="000A4BCA"/>
    <w:rsid w:val="000A4CF6"/>
    <w:rsid w:val="000A4D50"/>
    <w:rsid w:val="000A5023"/>
    <w:rsid w:val="000A5030"/>
    <w:rsid w:val="000A507E"/>
    <w:rsid w:val="000A5153"/>
    <w:rsid w:val="000A5248"/>
    <w:rsid w:val="000A578F"/>
    <w:rsid w:val="000A5854"/>
    <w:rsid w:val="000A58F9"/>
    <w:rsid w:val="000A5A8A"/>
    <w:rsid w:val="000A5AA4"/>
    <w:rsid w:val="000A5BD9"/>
    <w:rsid w:val="000A5BFB"/>
    <w:rsid w:val="000A631F"/>
    <w:rsid w:val="000A64ED"/>
    <w:rsid w:val="000A67C8"/>
    <w:rsid w:val="000A6A15"/>
    <w:rsid w:val="000A6BB7"/>
    <w:rsid w:val="000A6BFF"/>
    <w:rsid w:val="000A6D7A"/>
    <w:rsid w:val="000A6E0E"/>
    <w:rsid w:val="000A6F99"/>
    <w:rsid w:val="000A70A1"/>
    <w:rsid w:val="000A7149"/>
    <w:rsid w:val="000A76C3"/>
    <w:rsid w:val="000A76D6"/>
    <w:rsid w:val="000A7738"/>
    <w:rsid w:val="000A779A"/>
    <w:rsid w:val="000A79ED"/>
    <w:rsid w:val="000A7AAD"/>
    <w:rsid w:val="000B0171"/>
    <w:rsid w:val="000B0195"/>
    <w:rsid w:val="000B01CB"/>
    <w:rsid w:val="000B01D6"/>
    <w:rsid w:val="000B033F"/>
    <w:rsid w:val="000B088C"/>
    <w:rsid w:val="000B089F"/>
    <w:rsid w:val="000B0993"/>
    <w:rsid w:val="000B09E9"/>
    <w:rsid w:val="000B0A96"/>
    <w:rsid w:val="000B0CAB"/>
    <w:rsid w:val="000B0DCE"/>
    <w:rsid w:val="000B0EDE"/>
    <w:rsid w:val="000B0F60"/>
    <w:rsid w:val="000B0F6C"/>
    <w:rsid w:val="000B0F7E"/>
    <w:rsid w:val="000B1114"/>
    <w:rsid w:val="000B1683"/>
    <w:rsid w:val="000B18AF"/>
    <w:rsid w:val="000B19BE"/>
    <w:rsid w:val="000B1C02"/>
    <w:rsid w:val="000B1D05"/>
    <w:rsid w:val="000B1E50"/>
    <w:rsid w:val="000B1F13"/>
    <w:rsid w:val="000B1F9E"/>
    <w:rsid w:val="000B209B"/>
    <w:rsid w:val="000B2225"/>
    <w:rsid w:val="000B2283"/>
    <w:rsid w:val="000B24C6"/>
    <w:rsid w:val="000B2631"/>
    <w:rsid w:val="000B26B6"/>
    <w:rsid w:val="000B26B9"/>
    <w:rsid w:val="000B2769"/>
    <w:rsid w:val="000B295E"/>
    <w:rsid w:val="000B29DB"/>
    <w:rsid w:val="000B2A67"/>
    <w:rsid w:val="000B2AD9"/>
    <w:rsid w:val="000B2E36"/>
    <w:rsid w:val="000B3070"/>
    <w:rsid w:val="000B32AA"/>
    <w:rsid w:val="000B34E6"/>
    <w:rsid w:val="000B35F8"/>
    <w:rsid w:val="000B36C3"/>
    <w:rsid w:val="000B36C5"/>
    <w:rsid w:val="000B37B4"/>
    <w:rsid w:val="000B3897"/>
    <w:rsid w:val="000B393E"/>
    <w:rsid w:val="000B3A89"/>
    <w:rsid w:val="000B3B59"/>
    <w:rsid w:val="000B3C71"/>
    <w:rsid w:val="000B3CE2"/>
    <w:rsid w:val="000B404A"/>
    <w:rsid w:val="000B4121"/>
    <w:rsid w:val="000B4162"/>
    <w:rsid w:val="000B4416"/>
    <w:rsid w:val="000B472D"/>
    <w:rsid w:val="000B4778"/>
    <w:rsid w:val="000B47D4"/>
    <w:rsid w:val="000B4888"/>
    <w:rsid w:val="000B48E6"/>
    <w:rsid w:val="000B4962"/>
    <w:rsid w:val="000B498B"/>
    <w:rsid w:val="000B4A21"/>
    <w:rsid w:val="000B4F43"/>
    <w:rsid w:val="000B4F85"/>
    <w:rsid w:val="000B503B"/>
    <w:rsid w:val="000B51B0"/>
    <w:rsid w:val="000B520E"/>
    <w:rsid w:val="000B530A"/>
    <w:rsid w:val="000B54F4"/>
    <w:rsid w:val="000B55CE"/>
    <w:rsid w:val="000B5C4C"/>
    <w:rsid w:val="000B5CFE"/>
    <w:rsid w:val="000B5D5D"/>
    <w:rsid w:val="000B5EB7"/>
    <w:rsid w:val="000B607D"/>
    <w:rsid w:val="000B6170"/>
    <w:rsid w:val="000B63AE"/>
    <w:rsid w:val="000B6658"/>
    <w:rsid w:val="000B66B6"/>
    <w:rsid w:val="000B676D"/>
    <w:rsid w:val="000B682A"/>
    <w:rsid w:val="000B69F3"/>
    <w:rsid w:val="000B6A00"/>
    <w:rsid w:val="000B6C90"/>
    <w:rsid w:val="000B6D0B"/>
    <w:rsid w:val="000B6F1A"/>
    <w:rsid w:val="000B707A"/>
    <w:rsid w:val="000B7137"/>
    <w:rsid w:val="000B71C6"/>
    <w:rsid w:val="000B71F5"/>
    <w:rsid w:val="000B739B"/>
    <w:rsid w:val="000B76C8"/>
    <w:rsid w:val="000B7A43"/>
    <w:rsid w:val="000B7CEE"/>
    <w:rsid w:val="000B7D19"/>
    <w:rsid w:val="000B7D64"/>
    <w:rsid w:val="000B7DBE"/>
    <w:rsid w:val="000C04F0"/>
    <w:rsid w:val="000C057C"/>
    <w:rsid w:val="000C063F"/>
    <w:rsid w:val="000C067E"/>
    <w:rsid w:val="000C08A4"/>
    <w:rsid w:val="000C0AB2"/>
    <w:rsid w:val="000C0D5E"/>
    <w:rsid w:val="000C0FEF"/>
    <w:rsid w:val="000C11FE"/>
    <w:rsid w:val="000C128F"/>
    <w:rsid w:val="000C15C4"/>
    <w:rsid w:val="000C17CD"/>
    <w:rsid w:val="000C19E7"/>
    <w:rsid w:val="000C1A2F"/>
    <w:rsid w:val="000C1B1A"/>
    <w:rsid w:val="000C1BA7"/>
    <w:rsid w:val="000C1E04"/>
    <w:rsid w:val="000C1F55"/>
    <w:rsid w:val="000C2004"/>
    <w:rsid w:val="000C2109"/>
    <w:rsid w:val="000C2290"/>
    <w:rsid w:val="000C263E"/>
    <w:rsid w:val="000C2769"/>
    <w:rsid w:val="000C27B7"/>
    <w:rsid w:val="000C2825"/>
    <w:rsid w:val="000C2AF0"/>
    <w:rsid w:val="000C2CE8"/>
    <w:rsid w:val="000C2E0E"/>
    <w:rsid w:val="000C2E33"/>
    <w:rsid w:val="000C2EF7"/>
    <w:rsid w:val="000C2F1E"/>
    <w:rsid w:val="000C313B"/>
    <w:rsid w:val="000C314B"/>
    <w:rsid w:val="000C32B2"/>
    <w:rsid w:val="000C3356"/>
    <w:rsid w:val="000C337A"/>
    <w:rsid w:val="000C3500"/>
    <w:rsid w:val="000C392F"/>
    <w:rsid w:val="000C3BFF"/>
    <w:rsid w:val="000C3C86"/>
    <w:rsid w:val="000C3EC2"/>
    <w:rsid w:val="000C3F66"/>
    <w:rsid w:val="000C4026"/>
    <w:rsid w:val="000C420F"/>
    <w:rsid w:val="000C441A"/>
    <w:rsid w:val="000C443C"/>
    <w:rsid w:val="000C44C5"/>
    <w:rsid w:val="000C4520"/>
    <w:rsid w:val="000C4925"/>
    <w:rsid w:val="000C4A7B"/>
    <w:rsid w:val="000C509D"/>
    <w:rsid w:val="000C5356"/>
    <w:rsid w:val="000C54CB"/>
    <w:rsid w:val="000C5D38"/>
    <w:rsid w:val="000C5E63"/>
    <w:rsid w:val="000C5F76"/>
    <w:rsid w:val="000C6004"/>
    <w:rsid w:val="000C61A8"/>
    <w:rsid w:val="000C623A"/>
    <w:rsid w:val="000C6262"/>
    <w:rsid w:val="000C6287"/>
    <w:rsid w:val="000C6397"/>
    <w:rsid w:val="000C63AE"/>
    <w:rsid w:val="000C649E"/>
    <w:rsid w:val="000C64C1"/>
    <w:rsid w:val="000C651A"/>
    <w:rsid w:val="000C6574"/>
    <w:rsid w:val="000C6712"/>
    <w:rsid w:val="000C683D"/>
    <w:rsid w:val="000C695F"/>
    <w:rsid w:val="000C699D"/>
    <w:rsid w:val="000C6B29"/>
    <w:rsid w:val="000C6C80"/>
    <w:rsid w:val="000C6CB3"/>
    <w:rsid w:val="000C6E19"/>
    <w:rsid w:val="000C702D"/>
    <w:rsid w:val="000C7074"/>
    <w:rsid w:val="000C746B"/>
    <w:rsid w:val="000C7607"/>
    <w:rsid w:val="000C7648"/>
    <w:rsid w:val="000C78F3"/>
    <w:rsid w:val="000C7907"/>
    <w:rsid w:val="000C7D1F"/>
    <w:rsid w:val="000C7E04"/>
    <w:rsid w:val="000C7F4A"/>
    <w:rsid w:val="000D0035"/>
    <w:rsid w:val="000D01DC"/>
    <w:rsid w:val="000D0275"/>
    <w:rsid w:val="000D02BF"/>
    <w:rsid w:val="000D0538"/>
    <w:rsid w:val="000D07E2"/>
    <w:rsid w:val="000D0A5F"/>
    <w:rsid w:val="000D0BC6"/>
    <w:rsid w:val="000D1227"/>
    <w:rsid w:val="000D159F"/>
    <w:rsid w:val="000D16CE"/>
    <w:rsid w:val="000D1873"/>
    <w:rsid w:val="000D1901"/>
    <w:rsid w:val="000D1970"/>
    <w:rsid w:val="000D1AAB"/>
    <w:rsid w:val="000D1B22"/>
    <w:rsid w:val="000D1DD6"/>
    <w:rsid w:val="000D1FEC"/>
    <w:rsid w:val="000D2053"/>
    <w:rsid w:val="000D2069"/>
    <w:rsid w:val="000D21ED"/>
    <w:rsid w:val="000D2498"/>
    <w:rsid w:val="000D25B5"/>
    <w:rsid w:val="000D26A6"/>
    <w:rsid w:val="000D278C"/>
    <w:rsid w:val="000D2A37"/>
    <w:rsid w:val="000D2D55"/>
    <w:rsid w:val="000D2D61"/>
    <w:rsid w:val="000D3027"/>
    <w:rsid w:val="000D30E6"/>
    <w:rsid w:val="000D30FE"/>
    <w:rsid w:val="000D3250"/>
    <w:rsid w:val="000D3739"/>
    <w:rsid w:val="000D3951"/>
    <w:rsid w:val="000D39E3"/>
    <w:rsid w:val="000D3B29"/>
    <w:rsid w:val="000D3B9F"/>
    <w:rsid w:val="000D3BB6"/>
    <w:rsid w:val="000D3E29"/>
    <w:rsid w:val="000D3E3C"/>
    <w:rsid w:val="000D3E68"/>
    <w:rsid w:val="000D4056"/>
    <w:rsid w:val="000D41B7"/>
    <w:rsid w:val="000D41C3"/>
    <w:rsid w:val="000D427B"/>
    <w:rsid w:val="000D434C"/>
    <w:rsid w:val="000D43A4"/>
    <w:rsid w:val="000D4419"/>
    <w:rsid w:val="000D4573"/>
    <w:rsid w:val="000D465D"/>
    <w:rsid w:val="000D4E84"/>
    <w:rsid w:val="000D4F7C"/>
    <w:rsid w:val="000D5000"/>
    <w:rsid w:val="000D525A"/>
    <w:rsid w:val="000D54D8"/>
    <w:rsid w:val="000D5557"/>
    <w:rsid w:val="000D5A67"/>
    <w:rsid w:val="000D5A9F"/>
    <w:rsid w:val="000D60B1"/>
    <w:rsid w:val="000D639A"/>
    <w:rsid w:val="000D65E1"/>
    <w:rsid w:val="000D6836"/>
    <w:rsid w:val="000D6A01"/>
    <w:rsid w:val="000D6A38"/>
    <w:rsid w:val="000D6B8E"/>
    <w:rsid w:val="000D6C61"/>
    <w:rsid w:val="000D6F68"/>
    <w:rsid w:val="000D73B7"/>
    <w:rsid w:val="000D7403"/>
    <w:rsid w:val="000D7413"/>
    <w:rsid w:val="000D7685"/>
    <w:rsid w:val="000D77AA"/>
    <w:rsid w:val="000D79EC"/>
    <w:rsid w:val="000D7AC3"/>
    <w:rsid w:val="000D7B12"/>
    <w:rsid w:val="000D7B2F"/>
    <w:rsid w:val="000D7B7F"/>
    <w:rsid w:val="000D7F3F"/>
    <w:rsid w:val="000D7FC7"/>
    <w:rsid w:val="000E0160"/>
    <w:rsid w:val="000E0598"/>
    <w:rsid w:val="000E05F0"/>
    <w:rsid w:val="000E061B"/>
    <w:rsid w:val="000E06E8"/>
    <w:rsid w:val="000E0760"/>
    <w:rsid w:val="000E0945"/>
    <w:rsid w:val="000E0957"/>
    <w:rsid w:val="000E0984"/>
    <w:rsid w:val="000E0AA4"/>
    <w:rsid w:val="000E0BA2"/>
    <w:rsid w:val="000E0F24"/>
    <w:rsid w:val="000E0FA6"/>
    <w:rsid w:val="000E12E7"/>
    <w:rsid w:val="000E1334"/>
    <w:rsid w:val="000E1410"/>
    <w:rsid w:val="000E15E5"/>
    <w:rsid w:val="000E1787"/>
    <w:rsid w:val="000E1887"/>
    <w:rsid w:val="000E18F2"/>
    <w:rsid w:val="000E19D7"/>
    <w:rsid w:val="000E19FE"/>
    <w:rsid w:val="000E1A4E"/>
    <w:rsid w:val="000E1BF7"/>
    <w:rsid w:val="000E1D87"/>
    <w:rsid w:val="000E1E74"/>
    <w:rsid w:val="000E1F07"/>
    <w:rsid w:val="000E1F61"/>
    <w:rsid w:val="000E20FA"/>
    <w:rsid w:val="000E21ED"/>
    <w:rsid w:val="000E240C"/>
    <w:rsid w:val="000E2463"/>
    <w:rsid w:val="000E2503"/>
    <w:rsid w:val="000E2706"/>
    <w:rsid w:val="000E279C"/>
    <w:rsid w:val="000E2939"/>
    <w:rsid w:val="000E2BC8"/>
    <w:rsid w:val="000E2C89"/>
    <w:rsid w:val="000E2F09"/>
    <w:rsid w:val="000E2FD0"/>
    <w:rsid w:val="000E3150"/>
    <w:rsid w:val="000E3156"/>
    <w:rsid w:val="000E3370"/>
    <w:rsid w:val="000E38A4"/>
    <w:rsid w:val="000E38FB"/>
    <w:rsid w:val="000E390F"/>
    <w:rsid w:val="000E3964"/>
    <w:rsid w:val="000E3A97"/>
    <w:rsid w:val="000E3D50"/>
    <w:rsid w:val="000E4484"/>
    <w:rsid w:val="000E4486"/>
    <w:rsid w:val="000E44C9"/>
    <w:rsid w:val="000E45D3"/>
    <w:rsid w:val="000E4667"/>
    <w:rsid w:val="000E4689"/>
    <w:rsid w:val="000E474C"/>
    <w:rsid w:val="000E4840"/>
    <w:rsid w:val="000E4A7E"/>
    <w:rsid w:val="000E4C3C"/>
    <w:rsid w:val="000E522B"/>
    <w:rsid w:val="000E52EA"/>
    <w:rsid w:val="000E59A3"/>
    <w:rsid w:val="000E5C49"/>
    <w:rsid w:val="000E5C6F"/>
    <w:rsid w:val="000E5EEB"/>
    <w:rsid w:val="000E5F7D"/>
    <w:rsid w:val="000E5FF2"/>
    <w:rsid w:val="000E6098"/>
    <w:rsid w:val="000E629C"/>
    <w:rsid w:val="000E64DA"/>
    <w:rsid w:val="000E6694"/>
    <w:rsid w:val="000E6B7E"/>
    <w:rsid w:val="000E6BF2"/>
    <w:rsid w:val="000E6E24"/>
    <w:rsid w:val="000E6F8A"/>
    <w:rsid w:val="000E7011"/>
    <w:rsid w:val="000E7080"/>
    <w:rsid w:val="000E7399"/>
    <w:rsid w:val="000E7569"/>
    <w:rsid w:val="000E758A"/>
    <w:rsid w:val="000E75B5"/>
    <w:rsid w:val="000E7707"/>
    <w:rsid w:val="000E77DE"/>
    <w:rsid w:val="000E7969"/>
    <w:rsid w:val="000E7DD7"/>
    <w:rsid w:val="000F00A0"/>
    <w:rsid w:val="000F012E"/>
    <w:rsid w:val="000F0137"/>
    <w:rsid w:val="000F02FD"/>
    <w:rsid w:val="000F0622"/>
    <w:rsid w:val="000F06AD"/>
    <w:rsid w:val="000F0973"/>
    <w:rsid w:val="000F0991"/>
    <w:rsid w:val="000F0A35"/>
    <w:rsid w:val="000F0AFC"/>
    <w:rsid w:val="000F0B44"/>
    <w:rsid w:val="000F0C2B"/>
    <w:rsid w:val="000F0D91"/>
    <w:rsid w:val="000F0F6E"/>
    <w:rsid w:val="000F1066"/>
    <w:rsid w:val="000F1084"/>
    <w:rsid w:val="000F10A9"/>
    <w:rsid w:val="000F118C"/>
    <w:rsid w:val="000F11C2"/>
    <w:rsid w:val="000F11DB"/>
    <w:rsid w:val="000F1362"/>
    <w:rsid w:val="000F13D7"/>
    <w:rsid w:val="000F15C3"/>
    <w:rsid w:val="000F174B"/>
    <w:rsid w:val="000F1814"/>
    <w:rsid w:val="000F18BF"/>
    <w:rsid w:val="000F1A05"/>
    <w:rsid w:val="000F1A73"/>
    <w:rsid w:val="000F1AB4"/>
    <w:rsid w:val="000F1B47"/>
    <w:rsid w:val="000F1C4A"/>
    <w:rsid w:val="000F1D21"/>
    <w:rsid w:val="000F1ECD"/>
    <w:rsid w:val="000F218D"/>
    <w:rsid w:val="000F2A86"/>
    <w:rsid w:val="000F2D57"/>
    <w:rsid w:val="000F2EFF"/>
    <w:rsid w:val="000F358E"/>
    <w:rsid w:val="000F395F"/>
    <w:rsid w:val="000F39FA"/>
    <w:rsid w:val="000F3A37"/>
    <w:rsid w:val="000F3C11"/>
    <w:rsid w:val="000F3D2E"/>
    <w:rsid w:val="000F3FC9"/>
    <w:rsid w:val="000F4038"/>
    <w:rsid w:val="000F436F"/>
    <w:rsid w:val="000F469C"/>
    <w:rsid w:val="000F46BE"/>
    <w:rsid w:val="000F4762"/>
    <w:rsid w:val="000F476B"/>
    <w:rsid w:val="000F489B"/>
    <w:rsid w:val="000F48D6"/>
    <w:rsid w:val="000F48EE"/>
    <w:rsid w:val="000F4D60"/>
    <w:rsid w:val="000F4FEC"/>
    <w:rsid w:val="000F5087"/>
    <w:rsid w:val="000F550D"/>
    <w:rsid w:val="000F56F2"/>
    <w:rsid w:val="000F5883"/>
    <w:rsid w:val="000F58D2"/>
    <w:rsid w:val="000F5A2F"/>
    <w:rsid w:val="000F5A7D"/>
    <w:rsid w:val="000F5F44"/>
    <w:rsid w:val="000F5FD1"/>
    <w:rsid w:val="000F6015"/>
    <w:rsid w:val="000F61A5"/>
    <w:rsid w:val="000F61D8"/>
    <w:rsid w:val="000F63D5"/>
    <w:rsid w:val="000F642F"/>
    <w:rsid w:val="000F657D"/>
    <w:rsid w:val="000F6714"/>
    <w:rsid w:val="000F680C"/>
    <w:rsid w:val="000F688A"/>
    <w:rsid w:val="000F68A0"/>
    <w:rsid w:val="000F6911"/>
    <w:rsid w:val="000F69DD"/>
    <w:rsid w:val="000F6BCB"/>
    <w:rsid w:val="000F6C96"/>
    <w:rsid w:val="000F705B"/>
    <w:rsid w:val="000F70C3"/>
    <w:rsid w:val="000F7150"/>
    <w:rsid w:val="000F7160"/>
    <w:rsid w:val="000F71A0"/>
    <w:rsid w:val="000F71C0"/>
    <w:rsid w:val="000F741A"/>
    <w:rsid w:val="000F7453"/>
    <w:rsid w:val="000F756A"/>
    <w:rsid w:val="000F75B1"/>
    <w:rsid w:val="000F7827"/>
    <w:rsid w:val="000F78A2"/>
    <w:rsid w:val="000F7A63"/>
    <w:rsid w:val="000F7B83"/>
    <w:rsid w:val="000F7BCB"/>
    <w:rsid w:val="000F7EFF"/>
    <w:rsid w:val="000F7F07"/>
    <w:rsid w:val="00100117"/>
    <w:rsid w:val="0010028C"/>
    <w:rsid w:val="00100404"/>
    <w:rsid w:val="00100830"/>
    <w:rsid w:val="00100CC6"/>
    <w:rsid w:val="00100E1E"/>
    <w:rsid w:val="00100F35"/>
    <w:rsid w:val="0010101B"/>
    <w:rsid w:val="001011E3"/>
    <w:rsid w:val="00101421"/>
    <w:rsid w:val="001014EF"/>
    <w:rsid w:val="00101552"/>
    <w:rsid w:val="00101791"/>
    <w:rsid w:val="0010181A"/>
    <w:rsid w:val="00101896"/>
    <w:rsid w:val="00101ABF"/>
    <w:rsid w:val="00101CFC"/>
    <w:rsid w:val="00101D7A"/>
    <w:rsid w:val="00102043"/>
    <w:rsid w:val="00102522"/>
    <w:rsid w:val="00102546"/>
    <w:rsid w:val="0010261A"/>
    <w:rsid w:val="001027D0"/>
    <w:rsid w:val="00102827"/>
    <w:rsid w:val="001028A9"/>
    <w:rsid w:val="00102CD0"/>
    <w:rsid w:val="00102D84"/>
    <w:rsid w:val="00102DC1"/>
    <w:rsid w:val="00102E81"/>
    <w:rsid w:val="0010310A"/>
    <w:rsid w:val="001031F0"/>
    <w:rsid w:val="00103572"/>
    <w:rsid w:val="001038D1"/>
    <w:rsid w:val="00103E00"/>
    <w:rsid w:val="00103EF7"/>
    <w:rsid w:val="00103F58"/>
    <w:rsid w:val="00104455"/>
    <w:rsid w:val="001049CA"/>
    <w:rsid w:val="00104A7C"/>
    <w:rsid w:val="00104A8F"/>
    <w:rsid w:val="00104BDF"/>
    <w:rsid w:val="00104D90"/>
    <w:rsid w:val="00104E9E"/>
    <w:rsid w:val="00104EC1"/>
    <w:rsid w:val="00104F2B"/>
    <w:rsid w:val="0010501F"/>
    <w:rsid w:val="0010508A"/>
    <w:rsid w:val="001052BA"/>
    <w:rsid w:val="0010550A"/>
    <w:rsid w:val="001055AE"/>
    <w:rsid w:val="001055BB"/>
    <w:rsid w:val="001058F9"/>
    <w:rsid w:val="00105ACD"/>
    <w:rsid w:val="001061F6"/>
    <w:rsid w:val="00106287"/>
    <w:rsid w:val="0010681D"/>
    <w:rsid w:val="0010685D"/>
    <w:rsid w:val="00106886"/>
    <w:rsid w:val="00106A7A"/>
    <w:rsid w:val="00106AE5"/>
    <w:rsid w:val="00106BAA"/>
    <w:rsid w:val="00107060"/>
    <w:rsid w:val="00107120"/>
    <w:rsid w:val="001072E6"/>
    <w:rsid w:val="001074F6"/>
    <w:rsid w:val="00107585"/>
    <w:rsid w:val="00107634"/>
    <w:rsid w:val="00107706"/>
    <w:rsid w:val="001078E5"/>
    <w:rsid w:val="0010791B"/>
    <w:rsid w:val="0010793F"/>
    <w:rsid w:val="001079DD"/>
    <w:rsid w:val="00107A7F"/>
    <w:rsid w:val="00107E6B"/>
    <w:rsid w:val="00110095"/>
    <w:rsid w:val="001102DF"/>
    <w:rsid w:val="00110377"/>
    <w:rsid w:val="001103C2"/>
    <w:rsid w:val="0011061F"/>
    <w:rsid w:val="00110714"/>
    <w:rsid w:val="00110B9D"/>
    <w:rsid w:val="00111050"/>
    <w:rsid w:val="001110EF"/>
    <w:rsid w:val="0011115E"/>
    <w:rsid w:val="001112F4"/>
    <w:rsid w:val="001113A1"/>
    <w:rsid w:val="001113A5"/>
    <w:rsid w:val="00111569"/>
    <w:rsid w:val="001115E5"/>
    <w:rsid w:val="00111688"/>
    <w:rsid w:val="001116BE"/>
    <w:rsid w:val="0011171F"/>
    <w:rsid w:val="001118CB"/>
    <w:rsid w:val="00111ADD"/>
    <w:rsid w:val="00111B64"/>
    <w:rsid w:val="00111BC3"/>
    <w:rsid w:val="00111D25"/>
    <w:rsid w:val="001123A1"/>
    <w:rsid w:val="001125A8"/>
    <w:rsid w:val="00112686"/>
    <w:rsid w:val="00112703"/>
    <w:rsid w:val="0011274B"/>
    <w:rsid w:val="00112B37"/>
    <w:rsid w:val="00112D45"/>
    <w:rsid w:val="00112E32"/>
    <w:rsid w:val="00112E93"/>
    <w:rsid w:val="00112F15"/>
    <w:rsid w:val="00113188"/>
    <w:rsid w:val="00113264"/>
    <w:rsid w:val="00113282"/>
    <w:rsid w:val="0011351B"/>
    <w:rsid w:val="001136E6"/>
    <w:rsid w:val="0011397B"/>
    <w:rsid w:val="00113BEC"/>
    <w:rsid w:val="00113CD4"/>
    <w:rsid w:val="00113E50"/>
    <w:rsid w:val="00113F29"/>
    <w:rsid w:val="00113F35"/>
    <w:rsid w:val="001140E7"/>
    <w:rsid w:val="0011431F"/>
    <w:rsid w:val="00114759"/>
    <w:rsid w:val="001147BB"/>
    <w:rsid w:val="00114A26"/>
    <w:rsid w:val="00114B97"/>
    <w:rsid w:val="00114D3A"/>
    <w:rsid w:val="00114DDD"/>
    <w:rsid w:val="00114ECD"/>
    <w:rsid w:val="00114F3C"/>
    <w:rsid w:val="001150BA"/>
    <w:rsid w:val="0011519F"/>
    <w:rsid w:val="001152F6"/>
    <w:rsid w:val="00115337"/>
    <w:rsid w:val="00115546"/>
    <w:rsid w:val="001155C0"/>
    <w:rsid w:val="0011563D"/>
    <w:rsid w:val="001156D4"/>
    <w:rsid w:val="001156FD"/>
    <w:rsid w:val="001158CA"/>
    <w:rsid w:val="00115A74"/>
    <w:rsid w:val="00115CB3"/>
    <w:rsid w:val="00115E27"/>
    <w:rsid w:val="0011611B"/>
    <w:rsid w:val="001162A0"/>
    <w:rsid w:val="00116450"/>
    <w:rsid w:val="001167B9"/>
    <w:rsid w:val="00116824"/>
    <w:rsid w:val="0011696B"/>
    <w:rsid w:val="00116A24"/>
    <w:rsid w:val="00116C38"/>
    <w:rsid w:val="00116C59"/>
    <w:rsid w:val="00116DAD"/>
    <w:rsid w:val="00116E46"/>
    <w:rsid w:val="00116FE0"/>
    <w:rsid w:val="001170A2"/>
    <w:rsid w:val="001171CC"/>
    <w:rsid w:val="00117229"/>
    <w:rsid w:val="001175A4"/>
    <w:rsid w:val="001179DD"/>
    <w:rsid w:val="001179FF"/>
    <w:rsid w:val="00117A0D"/>
    <w:rsid w:val="00117EDF"/>
    <w:rsid w:val="00117F4D"/>
    <w:rsid w:val="001200AE"/>
    <w:rsid w:val="0012022B"/>
    <w:rsid w:val="001202AF"/>
    <w:rsid w:val="001202F1"/>
    <w:rsid w:val="001204EA"/>
    <w:rsid w:val="001204FF"/>
    <w:rsid w:val="00120510"/>
    <w:rsid w:val="00120551"/>
    <w:rsid w:val="001206EE"/>
    <w:rsid w:val="001209AF"/>
    <w:rsid w:val="00120C41"/>
    <w:rsid w:val="00120E1A"/>
    <w:rsid w:val="00120F77"/>
    <w:rsid w:val="00121071"/>
    <w:rsid w:val="0012154B"/>
    <w:rsid w:val="001216BC"/>
    <w:rsid w:val="001219E7"/>
    <w:rsid w:val="00121AFE"/>
    <w:rsid w:val="00121C6A"/>
    <w:rsid w:val="00121D86"/>
    <w:rsid w:val="00121E38"/>
    <w:rsid w:val="00122199"/>
    <w:rsid w:val="0012223E"/>
    <w:rsid w:val="00122243"/>
    <w:rsid w:val="0012224C"/>
    <w:rsid w:val="0012247F"/>
    <w:rsid w:val="00122640"/>
    <w:rsid w:val="001226A6"/>
    <w:rsid w:val="00122878"/>
    <w:rsid w:val="001229B0"/>
    <w:rsid w:val="00122BDA"/>
    <w:rsid w:val="00123011"/>
    <w:rsid w:val="00123106"/>
    <w:rsid w:val="0012310A"/>
    <w:rsid w:val="0012332A"/>
    <w:rsid w:val="00123624"/>
    <w:rsid w:val="001237D1"/>
    <w:rsid w:val="0012384F"/>
    <w:rsid w:val="00123895"/>
    <w:rsid w:val="00123AC3"/>
    <w:rsid w:val="00123BB9"/>
    <w:rsid w:val="00123D2A"/>
    <w:rsid w:val="00123E7C"/>
    <w:rsid w:val="00123E9F"/>
    <w:rsid w:val="00123EB6"/>
    <w:rsid w:val="00123F21"/>
    <w:rsid w:val="00123FB5"/>
    <w:rsid w:val="00124326"/>
    <w:rsid w:val="001244BF"/>
    <w:rsid w:val="0012455D"/>
    <w:rsid w:val="0012481B"/>
    <w:rsid w:val="00124886"/>
    <w:rsid w:val="00124B0C"/>
    <w:rsid w:val="00125264"/>
    <w:rsid w:val="00125272"/>
    <w:rsid w:val="001253B5"/>
    <w:rsid w:val="001254A4"/>
    <w:rsid w:val="00125902"/>
    <w:rsid w:val="0012594A"/>
    <w:rsid w:val="001259E3"/>
    <w:rsid w:val="00125B6E"/>
    <w:rsid w:val="00125BD7"/>
    <w:rsid w:val="00125E89"/>
    <w:rsid w:val="00126062"/>
    <w:rsid w:val="00126066"/>
    <w:rsid w:val="001260FF"/>
    <w:rsid w:val="00126170"/>
    <w:rsid w:val="001262A7"/>
    <w:rsid w:val="001266BB"/>
    <w:rsid w:val="00126BFF"/>
    <w:rsid w:val="00126EA2"/>
    <w:rsid w:val="00126EFD"/>
    <w:rsid w:val="00127012"/>
    <w:rsid w:val="001272E6"/>
    <w:rsid w:val="0012741E"/>
    <w:rsid w:val="001276C4"/>
    <w:rsid w:val="0012777E"/>
    <w:rsid w:val="00127975"/>
    <w:rsid w:val="00127C59"/>
    <w:rsid w:val="00127E4E"/>
    <w:rsid w:val="00130108"/>
    <w:rsid w:val="00130C51"/>
    <w:rsid w:val="00130DB3"/>
    <w:rsid w:val="00130FA9"/>
    <w:rsid w:val="00131088"/>
    <w:rsid w:val="001312BF"/>
    <w:rsid w:val="00131391"/>
    <w:rsid w:val="0013146D"/>
    <w:rsid w:val="001314F8"/>
    <w:rsid w:val="00131535"/>
    <w:rsid w:val="001316DA"/>
    <w:rsid w:val="00131706"/>
    <w:rsid w:val="0013181A"/>
    <w:rsid w:val="001318BA"/>
    <w:rsid w:val="00131944"/>
    <w:rsid w:val="00131D7C"/>
    <w:rsid w:val="00132327"/>
    <w:rsid w:val="0013256F"/>
    <w:rsid w:val="00132696"/>
    <w:rsid w:val="00132AB2"/>
    <w:rsid w:val="00132B76"/>
    <w:rsid w:val="00132C15"/>
    <w:rsid w:val="00132C4C"/>
    <w:rsid w:val="00132F7F"/>
    <w:rsid w:val="00133048"/>
    <w:rsid w:val="00133089"/>
    <w:rsid w:val="001330AF"/>
    <w:rsid w:val="0013331A"/>
    <w:rsid w:val="0013347C"/>
    <w:rsid w:val="00133527"/>
    <w:rsid w:val="00133650"/>
    <w:rsid w:val="0013368C"/>
    <w:rsid w:val="001339C5"/>
    <w:rsid w:val="00133B2A"/>
    <w:rsid w:val="00133B74"/>
    <w:rsid w:val="00133B7F"/>
    <w:rsid w:val="00133D57"/>
    <w:rsid w:val="00133DB1"/>
    <w:rsid w:val="00133EDD"/>
    <w:rsid w:val="00133FA3"/>
    <w:rsid w:val="00134188"/>
    <w:rsid w:val="0013419D"/>
    <w:rsid w:val="00134602"/>
    <w:rsid w:val="00134622"/>
    <w:rsid w:val="001349E0"/>
    <w:rsid w:val="00134AEA"/>
    <w:rsid w:val="00134B83"/>
    <w:rsid w:val="00134D07"/>
    <w:rsid w:val="001352B9"/>
    <w:rsid w:val="001352D0"/>
    <w:rsid w:val="00135436"/>
    <w:rsid w:val="0013555D"/>
    <w:rsid w:val="001355F6"/>
    <w:rsid w:val="00135793"/>
    <w:rsid w:val="00135F38"/>
    <w:rsid w:val="00135FCA"/>
    <w:rsid w:val="00136001"/>
    <w:rsid w:val="0013613C"/>
    <w:rsid w:val="0013632F"/>
    <w:rsid w:val="001363DC"/>
    <w:rsid w:val="001368BB"/>
    <w:rsid w:val="00136C9C"/>
    <w:rsid w:val="00136E7B"/>
    <w:rsid w:val="00136FD9"/>
    <w:rsid w:val="00137027"/>
    <w:rsid w:val="00137449"/>
    <w:rsid w:val="001374CF"/>
    <w:rsid w:val="001375F7"/>
    <w:rsid w:val="0013760E"/>
    <w:rsid w:val="00137AFD"/>
    <w:rsid w:val="00137C7C"/>
    <w:rsid w:val="00140048"/>
    <w:rsid w:val="001400EF"/>
    <w:rsid w:val="00140167"/>
    <w:rsid w:val="001402FB"/>
    <w:rsid w:val="00140456"/>
    <w:rsid w:val="00140521"/>
    <w:rsid w:val="001405C8"/>
    <w:rsid w:val="00140723"/>
    <w:rsid w:val="0014084F"/>
    <w:rsid w:val="001408EB"/>
    <w:rsid w:val="001409D6"/>
    <w:rsid w:val="00140FE2"/>
    <w:rsid w:val="00141120"/>
    <w:rsid w:val="00141494"/>
    <w:rsid w:val="0014161E"/>
    <w:rsid w:val="00141857"/>
    <w:rsid w:val="0014199A"/>
    <w:rsid w:val="00141A0D"/>
    <w:rsid w:val="00141A1A"/>
    <w:rsid w:val="00141A85"/>
    <w:rsid w:val="00141C37"/>
    <w:rsid w:val="00141C5D"/>
    <w:rsid w:val="00142039"/>
    <w:rsid w:val="00142124"/>
    <w:rsid w:val="0014240C"/>
    <w:rsid w:val="0014248A"/>
    <w:rsid w:val="0014283F"/>
    <w:rsid w:val="00142938"/>
    <w:rsid w:val="00142A26"/>
    <w:rsid w:val="00142C13"/>
    <w:rsid w:val="00142DDD"/>
    <w:rsid w:val="00142ED9"/>
    <w:rsid w:val="00143268"/>
    <w:rsid w:val="001433F3"/>
    <w:rsid w:val="001438C8"/>
    <w:rsid w:val="00143E08"/>
    <w:rsid w:val="00143FCE"/>
    <w:rsid w:val="00143FE3"/>
    <w:rsid w:val="0014416F"/>
    <w:rsid w:val="00144219"/>
    <w:rsid w:val="00144562"/>
    <w:rsid w:val="00144B3D"/>
    <w:rsid w:val="00144B5E"/>
    <w:rsid w:val="00144B69"/>
    <w:rsid w:val="00144BEB"/>
    <w:rsid w:val="00144CA5"/>
    <w:rsid w:val="00144CE7"/>
    <w:rsid w:val="00144F1C"/>
    <w:rsid w:val="00145013"/>
    <w:rsid w:val="0014535E"/>
    <w:rsid w:val="00145598"/>
    <w:rsid w:val="001457DB"/>
    <w:rsid w:val="001458A7"/>
    <w:rsid w:val="00145A83"/>
    <w:rsid w:val="00145AE8"/>
    <w:rsid w:val="00145B75"/>
    <w:rsid w:val="00145CDA"/>
    <w:rsid w:val="00145ED0"/>
    <w:rsid w:val="00145F3F"/>
    <w:rsid w:val="00145F6C"/>
    <w:rsid w:val="00146020"/>
    <w:rsid w:val="00146273"/>
    <w:rsid w:val="00146323"/>
    <w:rsid w:val="001465AD"/>
    <w:rsid w:val="00146666"/>
    <w:rsid w:val="00146779"/>
    <w:rsid w:val="00146795"/>
    <w:rsid w:val="0014697B"/>
    <w:rsid w:val="00146AFC"/>
    <w:rsid w:val="00146C39"/>
    <w:rsid w:val="00146F36"/>
    <w:rsid w:val="00147024"/>
    <w:rsid w:val="001470F6"/>
    <w:rsid w:val="001471E2"/>
    <w:rsid w:val="001476E9"/>
    <w:rsid w:val="00147737"/>
    <w:rsid w:val="00147921"/>
    <w:rsid w:val="00147A26"/>
    <w:rsid w:val="00147E5E"/>
    <w:rsid w:val="001500B1"/>
    <w:rsid w:val="00150200"/>
    <w:rsid w:val="001502F2"/>
    <w:rsid w:val="00150382"/>
    <w:rsid w:val="001506E0"/>
    <w:rsid w:val="001507B1"/>
    <w:rsid w:val="001508C2"/>
    <w:rsid w:val="00150A19"/>
    <w:rsid w:val="00150A1E"/>
    <w:rsid w:val="00150CD0"/>
    <w:rsid w:val="00150D40"/>
    <w:rsid w:val="00150DF5"/>
    <w:rsid w:val="00151232"/>
    <w:rsid w:val="00151376"/>
    <w:rsid w:val="00151615"/>
    <w:rsid w:val="00151679"/>
    <w:rsid w:val="00151745"/>
    <w:rsid w:val="00151943"/>
    <w:rsid w:val="00151A33"/>
    <w:rsid w:val="00151BFE"/>
    <w:rsid w:val="00151F20"/>
    <w:rsid w:val="0015210C"/>
    <w:rsid w:val="0015235B"/>
    <w:rsid w:val="00152431"/>
    <w:rsid w:val="0015245A"/>
    <w:rsid w:val="00152734"/>
    <w:rsid w:val="0015279E"/>
    <w:rsid w:val="00152A8B"/>
    <w:rsid w:val="00152AA5"/>
    <w:rsid w:val="00152C48"/>
    <w:rsid w:val="00152CCA"/>
    <w:rsid w:val="00152DC0"/>
    <w:rsid w:val="00152F33"/>
    <w:rsid w:val="001532C9"/>
    <w:rsid w:val="0015341F"/>
    <w:rsid w:val="0015348E"/>
    <w:rsid w:val="0015351D"/>
    <w:rsid w:val="0015384E"/>
    <w:rsid w:val="00153B50"/>
    <w:rsid w:val="00153BDF"/>
    <w:rsid w:val="00153BEE"/>
    <w:rsid w:val="00153D7A"/>
    <w:rsid w:val="00154201"/>
    <w:rsid w:val="00154383"/>
    <w:rsid w:val="001544EF"/>
    <w:rsid w:val="0015482D"/>
    <w:rsid w:val="00154969"/>
    <w:rsid w:val="00154A23"/>
    <w:rsid w:val="00154A9B"/>
    <w:rsid w:val="00154B5B"/>
    <w:rsid w:val="00154C06"/>
    <w:rsid w:val="00154CFB"/>
    <w:rsid w:val="00154D50"/>
    <w:rsid w:val="00154DC8"/>
    <w:rsid w:val="00154FB7"/>
    <w:rsid w:val="00155088"/>
    <w:rsid w:val="001551A8"/>
    <w:rsid w:val="0015532B"/>
    <w:rsid w:val="00155428"/>
    <w:rsid w:val="00155676"/>
    <w:rsid w:val="00155BDA"/>
    <w:rsid w:val="00155D47"/>
    <w:rsid w:val="00155D89"/>
    <w:rsid w:val="00155E57"/>
    <w:rsid w:val="00155EC2"/>
    <w:rsid w:val="00155F27"/>
    <w:rsid w:val="0015622A"/>
    <w:rsid w:val="0015632E"/>
    <w:rsid w:val="00156406"/>
    <w:rsid w:val="00156599"/>
    <w:rsid w:val="00156636"/>
    <w:rsid w:val="0015663F"/>
    <w:rsid w:val="001568CC"/>
    <w:rsid w:val="001568E1"/>
    <w:rsid w:val="00156A5A"/>
    <w:rsid w:val="00156BCA"/>
    <w:rsid w:val="00156D71"/>
    <w:rsid w:val="00156FBD"/>
    <w:rsid w:val="00157490"/>
    <w:rsid w:val="00157766"/>
    <w:rsid w:val="00157A23"/>
    <w:rsid w:val="00157CB8"/>
    <w:rsid w:val="00157D95"/>
    <w:rsid w:val="00157F1A"/>
    <w:rsid w:val="00160073"/>
    <w:rsid w:val="00160108"/>
    <w:rsid w:val="00160199"/>
    <w:rsid w:val="001601E9"/>
    <w:rsid w:val="00160238"/>
    <w:rsid w:val="00160409"/>
    <w:rsid w:val="0016055C"/>
    <w:rsid w:val="0016086C"/>
    <w:rsid w:val="001609FD"/>
    <w:rsid w:val="00160A34"/>
    <w:rsid w:val="00160BD1"/>
    <w:rsid w:val="00160C92"/>
    <w:rsid w:val="00160C94"/>
    <w:rsid w:val="00160C96"/>
    <w:rsid w:val="00160FED"/>
    <w:rsid w:val="001610CA"/>
    <w:rsid w:val="00161146"/>
    <w:rsid w:val="00161169"/>
    <w:rsid w:val="00161419"/>
    <w:rsid w:val="00161A8E"/>
    <w:rsid w:val="00161D77"/>
    <w:rsid w:val="001622A7"/>
    <w:rsid w:val="001622AC"/>
    <w:rsid w:val="00162345"/>
    <w:rsid w:val="00162624"/>
    <w:rsid w:val="00162654"/>
    <w:rsid w:val="0016276A"/>
    <w:rsid w:val="00162855"/>
    <w:rsid w:val="00162929"/>
    <w:rsid w:val="00162A21"/>
    <w:rsid w:val="00162B46"/>
    <w:rsid w:val="00162BDD"/>
    <w:rsid w:val="00162BE6"/>
    <w:rsid w:val="00162D57"/>
    <w:rsid w:val="00162D5B"/>
    <w:rsid w:val="00162D9D"/>
    <w:rsid w:val="0016302A"/>
    <w:rsid w:val="00163169"/>
    <w:rsid w:val="00163199"/>
    <w:rsid w:val="00163475"/>
    <w:rsid w:val="00163534"/>
    <w:rsid w:val="00163582"/>
    <w:rsid w:val="001635AE"/>
    <w:rsid w:val="001638C3"/>
    <w:rsid w:val="00163D1B"/>
    <w:rsid w:val="00163D23"/>
    <w:rsid w:val="0016444E"/>
    <w:rsid w:val="001644AB"/>
    <w:rsid w:val="001645CE"/>
    <w:rsid w:val="0016465A"/>
    <w:rsid w:val="001648F9"/>
    <w:rsid w:val="00164AD2"/>
    <w:rsid w:val="00164DE1"/>
    <w:rsid w:val="00164FF9"/>
    <w:rsid w:val="00165358"/>
    <w:rsid w:val="00165390"/>
    <w:rsid w:val="00165420"/>
    <w:rsid w:val="0016593E"/>
    <w:rsid w:val="00165A9A"/>
    <w:rsid w:val="00165DB0"/>
    <w:rsid w:val="00165DC4"/>
    <w:rsid w:val="001660EC"/>
    <w:rsid w:val="001663ED"/>
    <w:rsid w:val="001664BC"/>
    <w:rsid w:val="00166587"/>
    <w:rsid w:val="0016688E"/>
    <w:rsid w:val="00166916"/>
    <w:rsid w:val="00166976"/>
    <w:rsid w:val="00166A2D"/>
    <w:rsid w:val="00166AA1"/>
    <w:rsid w:val="00166C61"/>
    <w:rsid w:val="00166F19"/>
    <w:rsid w:val="00166F49"/>
    <w:rsid w:val="00166F79"/>
    <w:rsid w:val="00167505"/>
    <w:rsid w:val="001676E5"/>
    <w:rsid w:val="001678C2"/>
    <w:rsid w:val="0016799A"/>
    <w:rsid w:val="00167D05"/>
    <w:rsid w:val="00167F1F"/>
    <w:rsid w:val="00167FAC"/>
    <w:rsid w:val="001700EB"/>
    <w:rsid w:val="0017035A"/>
    <w:rsid w:val="00170617"/>
    <w:rsid w:val="0017087D"/>
    <w:rsid w:val="00170A5C"/>
    <w:rsid w:val="00170B15"/>
    <w:rsid w:val="00170E14"/>
    <w:rsid w:val="00170E1B"/>
    <w:rsid w:val="001716C9"/>
    <w:rsid w:val="001718BD"/>
    <w:rsid w:val="00171B2B"/>
    <w:rsid w:val="00171CB2"/>
    <w:rsid w:val="00171F2D"/>
    <w:rsid w:val="0017206D"/>
    <w:rsid w:val="001721EB"/>
    <w:rsid w:val="001723B7"/>
    <w:rsid w:val="001724EF"/>
    <w:rsid w:val="00172798"/>
    <w:rsid w:val="001727B9"/>
    <w:rsid w:val="001727CE"/>
    <w:rsid w:val="00172875"/>
    <w:rsid w:val="001729DF"/>
    <w:rsid w:val="00172B33"/>
    <w:rsid w:val="00172B52"/>
    <w:rsid w:val="00172BAC"/>
    <w:rsid w:val="00172CBB"/>
    <w:rsid w:val="00172F3B"/>
    <w:rsid w:val="0017333C"/>
    <w:rsid w:val="0017335F"/>
    <w:rsid w:val="001733ED"/>
    <w:rsid w:val="00173789"/>
    <w:rsid w:val="001737A1"/>
    <w:rsid w:val="00173CD9"/>
    <w:rsid w:val="0017400E"/>
    <w:rsid w:val="001743C9"/>
    <w:rsid w:val="0017446F"/>
    <w:rsid w:val="001744F9"/>
    <w:rsid w:val="0017450E"/>
    <w:rsid w:val="00174521"/>
    <w:rsid w:val="001746BA"/>
    <w:rsid w:val="00174740"/>
    <w:rsid w:val="0017491D"/>
    <w:rsid w:val="00174954"/>
    <w:rsid w:val="00174984"/>
    <w:rsid w:val="00174A29"/>
    <w:rsid w:val="00174D9B"/>
    <w:rsid w:val="00175432"/>
    <w:rsid w:val="00175545"/>
    <w:rsid w:val="00175776"/>
    <w:rsid w:val="0017586F"/>
    <w:rsid w:val="00175899"/>
    <w:rsid w:val="00175955"/>
    <w:rsid w:val="00175E20"/>
    <w:rsid w:val="001762B1"/>
    <w:rsid w:val="0017643E"/>
    <w:rsid w:val="00176451"/>
    <w:rsid w:val="0017646B"/>
    <w:rsid w:val="001765B2"/>
    <w:rsid w:val="00176957"/>
    <w:rsid w:val="00176B45"/>
    <w:rsid w:val="00176BBB"/>
    <w:rsid w:val="00176C78"/>
    <w:rsid w:val="00176DD5"/>
    <w:rsid w:val="00177147"/>
    <w:rsid w:val="001771C6"/>
    <w:rsid w:val="00177393"/>
    <w:rsid w:val="001773E4"/>
    <w:rsid w:val="00177B32"/>
    <w:rsid w:val="00177BDA"/>
    <w:rsid w:val="00177E3B"/>
    <w:rsid w:val="00177E5D"/>
    <w:rsid w:val="00177EE6"/>
    <w:rsid w:val="00180699"/>
    <w:rsid w:val="0018089E"/>
    <w:rsid w:val="00180A87"/>
    <w:rsid w:val="00180AF4"/>
    <w:rsid w:val="00180B12"/>
    <w:rsid w:val="00180C18"/>
    <w:rsid w:val="00180EA5"/>
    <w:rsid w:val="00180ECF"/>
    <w:rsid w:val="00180F2A"/>
    <w:rsid w:val="00181166"/>
    <w:rsid w:val="0018124F"/>
    <w:rsid w:val="0018141F"/>
    <w:rsid w:val="001816AF"/>
    <w:rsid w:val="00181806"/>
    <w:rsid w:val="0018194F"/>
    <w:rsid w:val="00181C56"/>
    <w:rsid w:val="00181DB3"/>
    <w:rsid w:val="00181E09"/>
    <w:rsid w:val="00181E56"/>
    <w:rsid w:val="00181EF2"/>
    <w:rsid w:val="001821D8"/>
    <w:rsid w:val="00182237"/>
    <w:rsid w:val="0018223D"/>
    <w:rsid w:val="0018283B"/>
    <w:rsid w:val="00182871"/>
    <w:rsid w:val="00182B0F"/>
    <w:rsid w:val="00182DE5"/>
    <w:rsid w:val="00182ECA"/>
    <w:rsid w:val="00182F45"/>
    <w:rsid w:val="00182F51"/>
    <w:rsid w:val="00182F7E"/>
    <w:rsid w:val="0018346D"/>
    <w:rsid w:val="0018383A"/>
    <w:rsid w:val="00183920"/>
    <w:rsid w:val="00183D12"/>
    <w:rsid w:val="00183D40"/>
    <w:rsid w:val="00183F19"/>
    <w:rsid w:val="00183FC9"/>
    <w:rsid w:val="001840A6"/>
    <w:rsid w:val="001841A2"/>
    <w:rsid w:val="001845AD"/>
    <w:rsid w:val="001845FE"/>
    <w:rsid w:val="00184781"/>
    <w:rsid w:val="001847A3"/>
    <w:rsid w:val="00184965"/>
    <w:rsid w:val="00184B89"/>
    <w:rsid w:val="00184CBE"/>
    <w:rsid w:val="00184D28"/>
    <w:rsid w:val="00184F0D"/>
    <w:rsid w:val="00185193"/>
    <w:rsid w:val="001851F8"/>
    <w:rsid w:val="00185247"/>
    <w:rsid w:val="001853E2"/>
    <w:rsid w:val="00185564"/>
    <w:rsid w:val="0018570D"/>
    <w:rsid w:val="00185A4B"/>
    <w:rsid w:val="00185AB8"/>
    <w:rsid w:val="00185B89"/>
    <w:rsid w:val="00185C34"/>
    <w:rsid w:val="00185D18"/>
    <w:rsid w:val="00185D43"/>
    <w:rsid w:val="00185FCE"/>
    <w:rsid w:val="00186209"/>
    <w:rsid w:val="00186405"/>
    <w:rsid w:val="00186603"/>
    <w:rsid w:val="0018670B"/>
    <w:rsid w:val="00186891"/>
    <w:rsid w:val="0018697C"/>
    <w:rsid w:val="00186A10"/>
    <w:rsid w:val="00186A11"/>
    <w:rsid w:val="00186A6C"/>
    <w:rsid w:val="00186B80"/>
    <w:rsid w:val="00186FB0"/>
    <w:rsid w:val="00187108"/>
    <w:rsid w:val="001871B1"/>
    <w:rsid w:val="001871E0"/>
    <w:rsid w:val="001872D0"/>
    <w:rsid w:val="001873D9"/>
    <w:rsid w:val="00187469"/>
    <w:rsid w:val="0018762E"/>
    <w:rsid w:val="001876D1"/>
    <w:rsid w:val="001877E7"/>
    <w:rsid w:val="0018797C"/>
    <w:rsid w:val="001879E1"/>
    <w:rsid w:val="00187A40"/>
    <w:rsid w:val="00187C6D"/>
    <w:rsid w:val="00187D05"/>
    <w:rsid w:val="00187D56"/>
    <w:rsid w:val="00187DA5"/>
    <w:rsid w:val="00187FC1"/>
    <w:rsid w:val="00190230"/>
    <w:rsid w:val="00190427"/>
    <w:rsid w:val="001906E5"/>
    <w:rsid w:val="00190899"/>
    <w:rsid w:val="00190A0B"/>
    <w:rsid w:val="00190A31"/>
    <w:rsid w:val="00190B7D"/>
    <w:rsid w:val="00190C57"/>
    <w:rsid w:val="00190CAE"/>
    <w:rsid w:val="00190E89"/>
    <w:rsid w:val="00190F55"/>
    <w:rsid w:val="00191009"/>
    <w:rsid w:val="001910F2"/>
    <w:rsid w:val="001917A6"/>
    <w:rsid w:val="00191951"/>
    <w:rsid w:val="00191C3D"/>
    <w:rsid w:val="00191E10"/>
    <w:rsid w:val="00191FAC"/>
    <w:rsid w:val="001924CD"/>
    <w:rsid w:val="0019262A"/>
    <w:rsid w:val="00192661"/>
    <w:rsid w:val="00192701"/>
    <w:rsid w:val="00192D75"/>
    <w:rsid w:val="00192E9D"/>
    <w:rsid w:val="00192EF6"/>
    <w:rsid w:val="00193436"/>
    <w:rsid w:val="00193559"/>
    <w:rsid w:val="00193775"/>
    <w:rsid w:val="001939BC"/>
    <w:rsid w:val="00193A1F"/>
    <w:rsid w:val="00193B48"/>
    <w:rsid w:val="00193E9F"/>
    <w:rsid w:val="00193ED7"/>
    <w:rsid w:val="00193F76"/>
    <w:rsid w:val="001940FB"/>
    <w:rsid w:val="00194241"/>
    <w:rsid w:val="0019431B"/>
    <w:rsid w:val="00194364"/>
    <w:rsid w:val="001944AF"/>
    <w:rsid w:val="00194505"/>
    <w:rsid w:val="0019452C"/>
    <w:rsid w:val="001949DF"/>
    <w:rsid w:val="00194A92"/>
    <w:rsid w:val="00194DBF"/>
    <w:rsid w:val="00195274"/>
    <w:rsid w:val="0019529A"/>
    <w:rsid w:val="0019549C"/>
    <w:rsid w:val="00195AD0"/>
    <w:rsid w:val="00195BB6"/>
    <w:rsid w:val="00195BCB"/>
    <w:rsid w:val="00195DC2"/>
    <w:rsid w:val="00195DFE"/>
    <w:rsid w:val="0019600D"/>
    <w:rsid w:val="001963B0"/>
    <w:rsid w:val="00196532"/>
    <w:rsid w:val="00196575"/>
    <w:rsid w:val="001965FA"/>
    <w:rsid w:val="0019691E"/>
    <w:rsid w:val="00196AC9"/>
    <w:rsid w:val="00196B1A"/>
    <w:rsid w:val="00196CC5"/>
    <w:rsid w:val="00196D5F"/>
    <w:rsid w:val="00196D73"/>
    <w:rsid w:val="00196DCD"/>
    <w:rsid w:val="00197126"/>
    <w:rsid w:val="0019727F"/>
    <w:rsid w:val="001973F6"/>
    <w:rsid w:val="00197424"/>
    <w:rsid w:val="0019749F"/>
    <w:rsid w:val="001976BF"/>
    <w:rsid w:val="00197797"/>
    <w:rsid w:val="00197834"/>
    <w:rsid w:val="00197A2D"/>
    <w:rsid w:val="00197C74"/>
    <w:rsid w:val="00197E16"/>
    <w:rsid w:val="00197F1D"/>
    <w:rsid w:val="001A054A"/>
    <w:rsid w:val="001A05E3"/>
    <w:rsid w:val="001A092C"/>
    <w:rsid w:val="001A0D77"/>
    <w:rsid w:val="001A0D8D"/>
    <w:rsid w:val="001A0DDD"/>
    <w:rsid w:val="001A110C"/>
    <w:rsid w:val="001A127F"/>
    <w:rsid w:val="001A14E9"/>
    <w:rsid w:val="001A1763"/>
    <w:rsid w:val="001A1775"/>
    <w:rsid w:val="001A18C2"/>
    <w:rsid w:val="001A190F"/>
    <w:rsid w:val="001A1920"/>
    <w:rsid w:val="001A1AB4"/>
    <w:rsid w:val="001A1BA6"/>
    <w:rsid w:val="001A218C"/>
    <w:rsid w:val="001A220D"/>
    <w:rsid w:val="001A2304"/>
    <w:rsid w:val="001A235E"/>
    <w:rsid w:val="001A2661"/>
    <w:rsid w:val="001A269E"/>
    <w:rsid w:val="001A26F7"/>
    <w:rsid w:val="001A27A3"/>
    <w:rsid w:val="001A28D0"/>
    <w:rsid w:val="001A28E9"/>
    <w:rsid w:val="001A29C5"/>
    <w:rsid w:val="001A2AD5"/>
    <w:rsid w:val="001A2ADF"/>
    <w:rsid w:val="001A2B0C"/>
    <w:rsid w:val="001A2F17"/>
    <w:rsid w:val="001A33F5"/>
    <w:rsid w:val="001A33F7"/>
    <w:rsid w:val="001A3405"/>
    <w:rsid w:val="001A357B"/>
    <w:rsid w:val="001A358F"/>
    <w:rsid w:val="001A38FF"/>
    <w:rsid w:val="001A3B03"/>
    <w:rsid w:val="001A3CBF"/>
    <w:rsid w:val="001A3F4C"/>
    <w:rsid w:val="001A4000"/>
    <w:rsid w:val="001A4342"/>
    <w:rsid w:val="001A4386"/>
    <w:rsid w:val="001A4500"/>
    <w:rsid w:val="001A4791"/>
    <w:rsid w:val="001A495F"/>
    <w:rsid w:val="001A4A1E"/>
    <w:rsid w:val="001A4A62"/>
    <w:rsid w:val="001A4B68"/>
    <w:rsid w:val="001A4E4F"/>
    <w:rsid w:val="001A523B"/>
    <w:rsid w:val="001A55B3"/>
    <w:rsid w:val="001A55FF"/>
    <w:rsid w:val="001A5667"/>
    <w:rsid w:val="001A594F"/>
    <w:rsid w:val="001A5B31"/>
    <w:rsid w:val="001A5B92"/>
    <w:rsid w:val="001A5D3B"/>
    <w:rsid w:val="001A62BF"/>
    <w:rsid w:val="001A63BA"/>
    <w:rsid w:val="001A64A1"/>
    <w:rsid w:val="001A6876"/>
    <w:rsid w:val="001A6B48"/>
    <w:rsid w:val="001A6CAF"/>
    <w:rsid w:val="001A6E46"/>
    <w:rsid w:val="001A6EC1"/>
    <w:rsid w:val="001A6F32"/>
    <w:rsid w:val="001A72C7"/>
    <w:rsid w:val="001A73F3"/>
    <w:rsid w:val="001A74E7"/>
    <w:rsid w:val="001A74FA"/>
    <w:rsid w:val="001A7785"/>
    <w:rsid w:val="001A78BE"/>
    <w:rsid w:val="001A79E5"/>
    <w:rsid w:val="001A7ABC"/>
    <w:rsid w:val="001A7B05"/>
    <w:rsid w:val="001A7B2D"/>
    <w:rsid w:val="001A7C72"/>
    <w:rsid w:val="001A7D49"/>
    <w:rsid w:val="001B0013"/>
    <w:rsid w:val="001B04BE"/>
    <w:rsid w:val="001B0626"/>
    <w:rsid w:val="001B0829"/>
    <w:rsid w:val="001B0838"/>
    <w:rsid w:val="001B0D9B"/>
    <w:rsid w:val="001B1441"/>
    <w:rsid w:val="001B144B"/>
    <w:rsid w:val="001B15F7"/>
    <w:rsid w:val="001B1A6A"/>
    <w:rsid w:val="001B1C7A"/>
    <w:rsid w:val="001B1E06"/>
    <w:rsid w:val="001B1EC5"/>
    <w:rsid w:val="001B1EFA"/>
    <w:rsid w:val="001B1F15"/>
    <w:rsid w:val="001B224A"/>
    <w:rsid w:val="001B237B"/>
    <w:rsid w:val="001B24DF"/>
    <w:rsid w:val="001B2A11"/>
    <w:rsid w:val="001B2C8F"/>
    <w:rsid w:val="001B2DFA"/>
    <w:rsid w:val="001B2EAE"/>
    <w:rsid w:val="001B3107"/>
    <w:rsid w:val="001B34A8"/>
    <w:rsid w:val="001B35CA"/>
    <w:rsid w:val="001B3678"/>
    <w:rsid w:val="001B3727"/>
    <w:rsid w:val="001B38F7"/>
    <w:rsid w:val="001B38FA"/>
    <w:rsid w:val="001B3B2F"/>
    <w:rsid w:val="001B3C6D"/>
    <w:rsid w:val="001B3D61"/>
    <w:rsid w:val="001B3E38"/>
    <w:rsid w:val="001B405E"/>
    <w:rsid w:val="001B41D5"/>
    <w:rsid w:val="001B42C3"/>
    <w:rsid w:val="001B4995"/>
    <w:rsid w:val="001B4B38"/>
    <w:rsid w:val="001B4BE4"/>
    <w:rsid w:val="001B4D3F"/>
    <w:rsid w:val="001B4F69"/>
    <w:rsid w:val="001B502C"/>
    <w:rsid w:val="001B5126"/>
    <w:rsid w:val="001B5285"/>
    <w:rsid w:val="001B5304"/>
    <w:rsid w:val="001B5583"/>
    <w:rsid w:val="001B587F"/>
    <w:rsid w:val="001B58D4"/>
    <w:rsid w:val="001B59A1"/>
    <w:rsid w:val="001B5B42"/>
    <w:rsid w:val="001B5BCD"/>
    <w:rsid w:val="001B5D64"/>
    <w:rsid w:val="001B5F1F"/>
    <w:rsid w:val="001B5F4F"/>
    <w:rsid w:val="001B5F68"/>
    <w:rsid w:val="001B5FC4"/>
    <w:rsid w:val="001B64C5"/>
    <w:rsid w:val="001B64DF"/>
    <w:rsid w:val="001B650E"/>
    <w:rsid w:val="001B6558"/>
    <w:rsid w:val="001B681F"/>
    <w:rsid w:val="001B68BC"/>
    <w:rsid w:val="001B6C04"/>
    <w:rsid w:val="001B6DE4"/>
    <w:rsid w:val="001B72CA"/>
    <w:rsid w:val="001B75FE"/>
    <w:rsid w:val="001B7823"/>
    <w:rsid w:val="001B7842"/>
    <w:rsid w:val="001B79C1"/>
    <w:rsid w:val="001B7A3C"/>
    <w:rsid w:val="001B7A51"/>
    <w:rsid w:val="001C0059"/>
    <w:rsid w:val="001C0079"/>
    <w:rsid w:val="001C0584"/>
    <w:rsid w:val="001C06B7"/>
    <w:rsid w:val="001C0B3C"/>
    <w:rsid w:val="001C0CDD"/>
    <w:rsid w:val="001C0E50"/>
    <w:rsid w:val="001C0F9C"/>
    <w:rsid w:val="001C108F"/>
    <w:rsid w:val="001C11AB"/>
    <w:rsid w:val="001C15F5"/>
    <w:rsid w:val="001C16C3"/>
    <w:rsid w:val="001C17FD"/>
    <w:rsid w:val="001C1A4E"/>
    <w:rsid w:val="001C1DB1"/>
    <w:rsid w:val="001C1DB2"/>
    <w:rsid w:val="001C1EDF"/>
    <w:rsid w:val="001C1F25"/>
    <w:rsid w:val="001C2118"/>
    <w:rsid w:val="001C2241"/>
    <w:rsid w:val="001C269A"/>
    <w:rsid w:val="001C2747"/>
    <w:rsid w:val="001C2977"/>
    <w:rsid w:val="001C29A4"/>
    <w:rsid w:val="001C2B5C"/>
    <w:rsid w:val="001C2CBF"/>
    <w:rsid w:val="001C3316"/>
    <w:rsid w:val="001C3322"/>
    <w:rsid w:val="001C358B"/>
    <w:rsid w:val="001C3733"/>
    <w:rsid w:val="001C3936"/>
    <w:rsid w:val="001C3A59"/>
    <w:rsid w:val="001C3CB8"/>
    <w:rsid w:val="001C3EAB"/>
    <w:rsid w:val="001C4114"/>
    <w:rsid w:val="001C423D"/>
    <w:rsid w:val="001C47BD"/>
    <w:rsid w:val="001C480C"/>
    <w:rsid w:val="001C4813"/>
    <w:rsid w:val="001C4931"/>
    <w:rsid w:val="001C4B32"/>
    <w:rsid w:val="001C4B52"/>
    <w:rsid w:val="001C4D81"/>
    <w:rsid w:val="001C4ECC"/>
    <w:rsid w:val="001C4F2C"/>
    <w:rsid w:val="001C500D"/>
    <w:rsid w:val="001C5035"/>
    <w:rsid w:val="001C5117"/>
    <w:rsid w:val="001C52FE"/>
    <w:rsid w:val="001C55E0"/>
    <w:rsid w:val="001C5C79"/>
    <w:rsid w:val="001C5C98"/>
    <w:rsid w:val="001C5CF5"/>
    <w:rsid w:val="001C5DC7"/>
    <w:rsid w:val="001C5DD9"/>
    <w:rsid w:val="001C5EBA"/>
    <w:rsid w:val="001C6002"/>
    <w:rsid w:val="001C6006"/>
    <w:rsid w:val="001C6109"/>
    <w:rsid w:val="001C6417"/>
    <w:rsid w:val="001C6595"/>
    <w:rsid w:val="001C65B2"/>
    <w:rsid w:val="001C6802"/>
    <w:rsid w:val="001C69FD"/>
    <w:rsid w:val="001C6B50"/>
    <w:rsid w:val="001C6C25"/>
    <w:rsid w:val="001C6EBD"/>
    <w:rsid w:val="001C6F8F"/>
    <w:rsid w:val="001C6FC5"/>
    <w:rsid w:val="001C716C"/>
    <w:rsid w:val="001C7259"/>
    <w:rsid w:val="001C74F5"/>
    <w:rsid w:val="001C74F7"/>
    <w:rsid w:val="001C75A6"/>
    <w:rsid w:val="001C7640"/>
    <w:rsid w:val="001C7955"/>
    <w:rsid w:val="001D0038"/>
    <w:rsid w:val="001D0084"/>
    <w:rsid w:val="001D01EA"/>
    <w:rsid w:val="001D01EB"/>
    <w:rsid w:val="001D0297"/>
    <w:rsid w:val="001D0642"/>
    <w:rsid w:val="001D079B"/>
    <w:rsid w:val="001D0869"/>
    <w:rsid w:val="001D0A7B"/>
    <w:rsid w:val="001D0C52"/>
    <w:rsid w:val="001D0FCA"/>
    <w:rsid w:val="001D1107"/>
    <w:rsid w:val="001D1206"/>
    <w:rsid w:val="001D127A"/>
    <w:rsid w:val="001D133E"/>
    <w:rsid w:val="001D1629"/>
    <w:rsid w:val="001D1729"/>
    <w:rsid w:val="001D17DF"/>
    <w:rsid w:val="001D1841"/>
    <w:rsid w:val="001D1A4D"/>
    <w:rsid w:val="001D1CE5"/>
    <w:rsid w:val="001D2114"/>
    <w:rsid w:val="001D2352"/>
    <w:rsid w:val="001D245F"/>
    <w:rsid w:val="001D257D"/>
    <w:rsid w:val="001D2633"/>
    <w:rsid w:val="001D2774"/>
    <w:rsid w:val="001D2862"/>
    <w:rsid w:val="001D28BD"/>
    <w:rsid w:val="001D2A38"/>
    <w:rsid w:val="001D2AA9"/>
    <w:rsid w:val="001D2D21"/>
    <w:rsid w:val="001D30A9"/>
    <w:rsid w:val="001D30E2"/>
    <w:rsid w:val="001D319E"/>
    <w:rsid w:val="001D3266"/>
    <w:rsid w:val="001D33AD"/>
    <w:rsid w:val="001D33C9"/>
    <w:rsid w:val="001D3417"/>
    <w:rsid w:val="001D3453"/>
    <w:rsid w:val="001D356F"/>
    <w:rsid w:val="001D371F"/>
    <w:rsid w:val="001D3A38"/>
    <w:rsid w:val="001D3D97"/>
    <w:rsid w:val="001D3E0E"/>
    <w:rsid w:val="001D40BD"/>
    <w:rsid w:val="001D426F"/>
    <w:rsid w:val="001D437F"/>
    <w:rsid w:val="001D438E"/>
    <w:rsid w:val="001D4434"/>
    <w:rsid w:val="001D4AE8"/>
    <w:rsid w:val="001D4D82"/>
    <w:rsid w:val="001D5414"/>
    <w:rsid w:val="001D5A41"/>
    <w:rsid w:val="001D5AA8"/>
    <w:rsid w:val="001D5C67"/>
    <w:rsid w:val="001D5F1D"/>
    <w:rsid w:val="001D6028"/>
    <w:rsid w:val="001D60A9"/>
    <w:rsid w:val="001D63A9"/>
    <w:rsid w:val="001D6401"/>
    <w:rsid w:val="001D65A9"/>
    <w:rsid w:val="001D6A63"/>
    <w:rsid w:val="001D6C15"/>
    <w:rsid w:val="001D6DB0"/>
    <w:rsid w:val="001D6DD8"/>
    <w:rsid w:val="001D6E24"/>
    <w:rsid w:val="001D6E26"/>
    <w:rsid w:val="001D6F56"/>
    <w:rsid w:val="001D6FA9"/>
    <w:rsid w:val="001D7247"/>
    <w:rsid w:val="001D7570"/>
    <w:rsid w:val="001D762E"/>
    <w:rsid w:val="001D7702"/>
    <w:rsid w:val="001D7A42"/>
    <w:rsid w:val="001D7AAA"/>
    <w:rsid w:val="001D7B45"/>
    <w:rsid w:val="001D7BEF"/>
    <w:rsid w:val="001D7EC0"/>
    <w:rsid w:val="001E006C"/>
    <w:rsid w:val="001E00FF"/>
    <w:rsid w:val="001E012E"/>
    <w:rsid w:val="001E0318"/>
    <w:rsid w:val="001E0666"/>
    <w:rsid w:val="001E09E5"/>
    <w:rsid w:val="001E0CAB"/>
    <w:rsid w:val="001E0D7B"/>
    <w:rsid w:val="001E126A"/>
    <w:rsid w:val="001E12E9"/>
    <w:rsid w:val="001E144D"/>
    <w:rsid w:val="001E198D"/>
    <w:rsid w:val="001E1C0A"/>
    <w:rsid w:val="001E1C6E"/>
    <w:rsid w:val="001E1D3E"/>
    <w:rsid w:val="001E1E25"/>
    <w:rsid w:val="001E1F98"/>
    <w:rsid w:val="001E1FA1"/>
    <w:rsid w:val="001E20F1"/>
    <w:rsid w:val="001E21AF"/>
    <w:rsid w:val="001E21F8"/>
    <w:rsid w:val="001E272B"/>
    <w:rsid w:val="001E27BC"/>
    <w:rsid w:val="001E295D"/>
    <w:rsid w:val="001E2E52"/>
    <w:rsid w:val="001E3221"/>
    <w:rsid w:val="001E325A"/>
    <w:rsid w:val="001E32DE"/>
    <w:rsid w:val="001E346C"/>
    <w:rsid w:val="001E356F"/>
    <w:rsid w:val="001E3628"/>
    <w:rsid w:val="001E369B"/>
    <w:rsid w:val="001E38E7"/>
    <w:rsid w:val="001E3913"/>
    <w:rsid w:val="001E3A6D"/>
    <w:rsid w:val="001E3CB6"/>
    <w:rsid w:val="001E3DAD"/>
    <w:rsid w:val="001E40C3"/>
    <w:rsid w:val="001E412E"/>
    <w:rsid w:val="001E4453"/>
    <w:rsid w:val="001E44B3"/>
    <w:rsid w:val="001E451C"/>
    <w:rsid w:val="001E45AC"/>
    <w:rsid w:val="001E4A42"/>
    <w:rsid w:val="001E4B76"/>
    <w:rsid w:val="001E4F7C"/>
    <w:rsid w:val="001E513E"/>
    <w:rsid w:val="001E531F"/>
    <w:rsid w:val="001E5422"/>
    <w:rsid w:val="001E547E"/>
    <w:rsid w:val="001E5641"/>
    <w:rsid w:val="001E578F"/>
    <w:rsid w:val="001E5A01"/>
    <w:rsid w:val="001E5A9B"/>
    <w:rsid w:val="001E5AF9"/>
    <w:rsid w:val="001E5E7E"/>
    <w:rsid w:val="001E5F0A"/>
    <w:rsid w:val="001E5F50"/>
    <w:rsid w:val="001E61C7"/>
    <w:rsid w:val="001E61F5"/>
    <w:rsid w:val="001E6358"/>
    <w:rsid w:val="001E648D"/>
    <w:rsid w:val="001E65B9"/>
    <w:rsid w:val="001E65C6"/>
    <w:rsid w:val="001E67AC"/>
    <w:rsid w:val="001E67FC"/>
    <w:rsid w:val="001E6B48"/>
    <w:rsid w:val="001E6C35"/>
    <w:rsid w:val="001E6C9D"/>
    <w:rsid w:val="001E6CC4"/>
    <w:rsid w:val="001E6E5A"/>
    <w:rsid w:val="001E6EE1"/>
    <w:rsid w:val="001E70F1"/>
    <w:rsid w:val="001E71E8"/>
    <w:rsid w:val="001E71FB"/>
    <w:rsid w:val="001E728E"/>
    <w:rsid w:val="001E732E"/>
    <w:rsid w:val="001E738F"/>
    <w:rsid w:val="001E7458"/>
    <w:rsid w:val="001E7459"/>
    <w:rsid w:val="001E74B8"/>
    <w:rsid w:val="001E74FE"/>
    <w:rsid w:val="001E7584"/>
    <w:rsid w:val="001E767D"/>
    <w:rsid w:val="001E768F"/>
    <w:rsid w:val="001E776C"/>
    <w:rsid w:val="001E7A6A"/>
    <w:rsid w:val="001E7D68"/>
    <w:rsid w:val="001E7DDA"/>
    <w:rsid w:val="001E7F6E"/>
    <w:rsid w:val="001E7FDC"/>
    <w:rsid w:val="001F0151"/>
    <w:rsid w:val="001F0218"/>
    <w:rsid w:val="001F0825"/>
    <w:rsid w:val="001F0A2B"/>
    <w:rsid w:val="001F0B90"/>
    <w:rsid w:val="001F0B97"/>
    <w:rsid w:val="001F0CD6"/>
    <w:rsid w:val="001F0D01"/>
    <w:rsid w:val="001F0D8F"/>
    <w:rsid w:val="001F0EBF"/>
    <w:rsid w:val="001F0EEE"/>
    <w:rsid w:val="001F1076"/>
    <w:rsid w:val="001F1088"/>
    <w:rsid w:val="001F1137"/>
    <w:rsid w:val="001F11B9"/>
    <w:rsid w:val="001F1298"/>
    <w:rsid w:val="001F12FE"/>
    <w:rsid w:val="001F1318"/>
    <w:rsid w:val="001F13E3"/>
    <w:rsid w:val="001F148A"/>
    <w:rsid w:val="001F14BC"/>
    <w:rsid w:val="001F14E9"/>
    <w:rsid w:val="001F1874"/>
    <w:rsid w:val="001F1AF2"/>
    <w:rsid w:val="001F1B8F"/>
    <w:rsid w:val="001F1F5A"/>
    <w:rsid w:val="001F1F6A"/>
    <w:rsid w:val="001F2180"/>
    <w:rsid w:val="001F21BF"/>
    <w:rsid w:val="001F2201"/>
    <w:rsid w:val="001F227C"/>
    <w:rsid w:val="001F2359"/>
    <w:rsid w:val="001F23B2"/>
    <w:rsid w:val="001F24D3"/>
    <w:rsid w:val="001F25A4"/>
    <w:rsid w:val="001F25FF"/>
    <w:rsid w:val="001F26D6"/>
    <w:rsid w:val="001F28B3"/>
    <w:rsid w:val="001F2A99"/>
    <w:rsid w:val="001F2C8A"/>
    <w:rsid w:val="001F2CDD"/>
    <w:rsid w:val="001F2DB3"/>
    <w:rsid w:val="001F2EBD"/>
    <w:rsid w:val="001F3041"/>
    <w:rsid w:val="001F32B3"/>
    <w:rsid w:val="001F32B6"/>
    <w:rsid w:val="001F332A"/>
    <w:rsid w:val="001F347B"/>
    <w:rsid w:val="001F34E8"/>
    <w:rsid w:val="001F3540"/>
    <w:rsid w:val="001F35B2"/>
    <w:rsid w:val="001F371C"/>
    <w:rsid w:val="001F38E8"/>
    <w:rsid w:val="001F3A0D"/>
    <w:rsid w:val="001F3A57"/>
    <w:rsid w:val="001F3B26"/>
    <w:rsid w:val="001F3CAF"/>
    <w:rsid w:val="001F3D7C"/>
    <w:rsid w:val="001F3DF6"/>
    <w:rsid w:val="001F3E8E"/>
    <w:rsid w:val="001F4761"/>
    <w:rsid w:val="001F47F2"/>
    <w:rsid w:val="001F49E1"/>
    <w:rsid w:val="001F4BCC"/>
    <w:rsid w:val="001F4C06"/>
    <w:rsid w:val="001F4CE8"/>
    <w:rsid w:val="001F53BB"/>
    <w:rsid w:val="001F5A50"/>
    <w:rsid w:val="001F5A96"/>
    <w:rsid w:val="001F5B71"/>
    <w:rsid w:val="001F5CCF"/>
    <w:rsid w:val="001F5DE4"/>
    <w:rsid w:val="001F5E00"/>
    <w:rsid w:val="001F60A5"/>
    <w:rsid w:val="001F6335"/>
    <w:rsid w:val="001F64F7"/>
    <w:rsid w:val="001F6644"/>
    <w:rsid w:val="001F69CC"/>
    <w:rsid w:val="001F6AF7"/>
    <w:rsid w:val="001F6C88"/>
    <w:rsid w:val="001F6F89"/>
    <w:rsid w:val="001F6FD6"/>
    <w:rsid w:val="001F701E"/>
    <w:rsid w:val="001F70A5"/>
    <w:rsid w:val="001F7128"/>
    <w:rsid w:val="001F7203"/>
    <w:rsid w:val="001F7337"/>
    <w:rsid w:val="001F73DE"/>
    <w:rsid w:val="001F75E0"/>
    <w:rsid w:val="001F760E"/>
    <w:rsid w:val="001F76BE"/>
    <w:rsid w:val="001F7730"/>
    <w:rsid w:val="001F7808"/>
    <w:rsid w:val="001F7BD1"/>
    <w:rsid w:val="001F7BD6"/>
    <w:rsid w:val="001F7CE4"/>
    <w:rsid w:val="001F7E8D"/>
    <w:rsid w:val="00200011"/>
    <w:rsid w:val="0020020F"/>
    <w:rsid w:val="00200229"/>
    <w:rsid w:val="002002EC"/>
    <w:rsid w:val="00200359"/>
    <w:rsid w:val="002003DF"/>
    <w:rsid w:val="0020069F"/>
    <w:rsid w:val="00200782"/>
    <w:rsid w:val="002009D1"/>
    <w:rsid w:val="00200CAF"/>
    <w:rsid w:val="00200E03"/>
    <w:rsid w:val="00200E81"/>
    <w:rsid w:val="00200EE5"/>
    <w:rsid w:val="00200F4E"/>
    <w:rsid w:val="002018C3"/>
    <w:rsid w:val="00201D54"/>
    <w:rsid w:val="0020260C"/>
    <w:rsid w:val="002026AC"/>
    <w:rsid w:val="00202701"/>
    <w:rsid w:val="002027E3"/>
    <w:rsid w:val="00202AD4"/>
    <w:rsid w:val="00202D42"/>
    <w:rsid w:val="00202DC0"/>
    <w:rsid w:val="00202EDD"/>
    <w:rsid w:val="00203024"/>
    <w:rsid w:val="002030E5"/>
    <w:rsid w:val="002031DD"/>
    <w:rsid w:val="00203776"/>
    <w:rsid w:val="00203817"/>
    <w:rsid w:val="002039FF"/>
    <w:rsid w:val="00203B2E"/>
    <w:rsid w:val="00203C1A"/>
    <w:rsid w:val="00203F38"/>
    <w:rsid w:val="00204011"/>
    <w:rsid w:val="00204128"/>
    <w:rsid w:val="002041CF"/>
    <w:rsid w:val="002043E7"/>
    <w:rsid w:val="0020460B"/>
    <w:rsid w:val="00204674"/>
    <w:rsid w:val="002047DF"/>
    <w:rsid w:val="002048F1"/>
    <w:rsid w:val="002048FA"/>
    <w:rsid w:val="0020490C"/>
    <w:rsid w:val="00204A89"/>
    <w:rsid w:val="00204BED"/>
    <w:rsid w:val="00204C00"/>
    <w:rsid w:val="00204DF7"/>
    <w:rsid w:val="00204F46"/>
    <w:rsid w:val="00204F76"/>
    <w:rsid w:val="0020518D"/>
    <w:rsid w:val="00205223"/>
    <w:rsid w:val="002057C5"/>
    <w:rsid w:val="00205954"/>
    <w:rsid w:val="002059CD"/>
    <w:rsid w:val="002060A7"/>
    <w:rsid w:val="00206391"/>
    <w:rsid w:val="002065C1"/>
    <w:rsid w:val="00206749"/>
    <w:rsid w:val="00206868"/>
    <w:rsid w:val="002068BC"/>
    <w:rsid w:val="002068DB"/>
    <w:rsid w:val="002069A8"/>
    <w:rsid w:val="00206A5D"/>
    <w:rsid w:val="00206BE5"/>
    <w:rsid w:val="00206C90"/>
    <w:rsid w:val="00206F57"/>
    <w:rsid w:val="0020726E"/>
    <w:rsid w:val="002072D1"/>
    <w:rsid w:val="00207398"/>
    <w:rsid w:val="002073FA"/>
    <w:rsid w:val="0020755A"/>
    <w:rsid w:val="00207675"/>
    <w:rsid w:val="002077CE"/>
    <w:rsid w:val="00207EFC"/>
    <w:rsid w:val="00210608"/>
    <w:rsid w:val="00210615"/>
    <w:rsid w:val="00210975"/>
    <w:rsid w:val="00210A27"/>
    <w:rsid w:val="00210C76"/>
    <w:rsid w:val="00210D41"/>
    <w:rsid w:val="00211059"/>
    <w:rsid w:val="002111BC"/>
    <w:rsid w:val="00211434"/>
    <w:rsid w:val="0021181E"/>
    <w:rsid w:val="00211A14"/>
    <w:rsid w:val="00211AE0"/>
    <w:rsid w:val="00211B9F"/>
    <w:rsid w:val="00211C05"/>
    <w:rsid w:val="0021220F"/>
    <w:rsid w:val="00212254"/>
    <w:rsid w:val="00212425"/>
    <w:rsid w:val="0021246B"/>
    <w:rsid w:val="00212471"/>
    <w:rsid w:val="00212646"/>
    <w:rsid w:val="002126A7"/>
    <w:rsid w:val="00212815"/>
    <w:rsid w:val="002128D0"/>
    <w:rsid w:val="002129F5"/>
    <w:rsid w:val="00212A1E"/>
    <w:rsid w:val="00212A86"/>
    <w:rsid w:val="00212C63"/>
    <w:rsid w:val="00212E87"/>
    <w:rsid w:val="00212E8C"/>
    <w:rsid w:val="00212F70"/>
    <w:rsid w:val="00212FCB"/>
    <w:rsid w:val="00213084"/>
    <w:rsid w:val="00213120"/>
    <w:rsid w:val="002131A0"/>
    <w:rsid w:val="00213259"/>
    <w:rsid w:val="002132C3"/>
    <w:rsid w:val="002135BC"/>
    <w:rsid w:val="0021365E"/>
    <w:rsid w:val="00213909"/>
    <w:rsid w:val="00213942"/>
    <w:rsid w:val="0021395C"/>
    <w:rsid w:val="002139AD"/>
    <w:rsid w:val="002139D8"/>
    <w:rsid w:val="00213A02"/>
    <w:rsid w:val="00213BC0"/>
    <w:rsid w:val="00214369"/>
    <w:rsid w:val="002145CF"/>
    <w:rsid w:val="00214769"/>
    <w:rsid w:val="00214785"/>
    <w:rsid w:val="00214A9F"/>
    <w:rsid w:val="00214B2A"/>
    <w:rsid w:val="00214B9D"/>
    <w:rsid w:val="00214F1E"/>
    <w:rsid w:val="002152CF"/>
    <w:rsid w:val="0021533B"/>
    <w:rsid w:val="00215347"/>
    <w:rsid w:val="002153CC"/>
    <w:rsid w:val="002155DB"/>
    <w:rsid w:val="002156F3"/>
    <w:rsid w:val="0021575A"/>
    <w:rsid w:val="00215830"/>
    <w:rsid w:val="00215C5C"/>
    <w:rsid w:val="00215D1A"/>
    <w:rsid w:val="00215F62"/>
    <w:rsid w:val="00216261"/>
    <w:rsid w:val="0021638C"/>
    <w:rsid w:val="0021653A"/>
    <w:rsid w:val="0021659B"/>
    <w:rsid w:val="00216648"/>
    <w:rsid w:val="00216854"/>
    <w:rsid w:val="00216860"/>
    <w:rsid w:val="00216918"/>
    <w:rsid w:val="00216B76"/>
    <w:rsid w:val="00216B98"/>
    <w:rsid w:val="00216C89"/>
    <w:rsid w:val="00216E09"/>
    <w:rsid w:val="00216F1A"/>
    <w:rsid w:val="002170F4"/>
    <w:rsid w:val="002171DB"/>
    <w:rsid w:val="002179E2"/>
    <w:rsid w:val="00217ACF"/>
    <w:rsid w:val="00217B1F"/>
    <w:rsid w:val="00217B73"/>
    <w:rsid w:val="00217E0D"/>
    <w:rsid w:val="00217ED0"/>
    <w:rsid w:val="00217EE1"/>
    <w:rsid w:val="00220069"/>
    <w:rsid w:val="00220A9F"/>
    <w:rsid w:val="00220AC3"/>
    <w:rsid w:val="00220B34"/>
    <w:rsid w:val="00220CCE"/>
    <w:rsid w:val="00220D76"/>
    <w:rsid w:val="0022109E"/>
    <w:rsid w:val="002211E5"/>
    <w:rsid w:val="002215C2"/>
    <w:rsid w:val="00221755"/>
    <w:rsid w:val="0022194E"/>
    <w:rsid w:val="002219FA"/>
    <w:rsid w:val="00221B0A"/>
    <w:rsid w:val="00221B7D"/>
    <w:rsid w:val="00221C82"/>
    <w:rsid w:val="00221F1D"/>
    <w:rsid w:val="00221F61"/>
    <w:rsid w:val="0022205A"/>
    <w:rsid w:val="00222076"/>
    <w:rsid w:val="002220D5"/>
    <w:rsid w:val="002222A0"/>
    <w:rsid w:val="002222A2"/>
    <w:rsid w:val="00222579"/>
    <w:rsid w:val="00222832"/>
    <w:rsid w:val="002228E3"/>
    <w:rsid w:val="00222A6B"/>
    <w:rsid w:val="00222B27"/>
    <w:rsid w:val="00222EE9"/>
    <w:rsid w:val="00222FF3"/>
    <w:rsid w:val="00223146"/>
    <w:rsid w:val="0022330D"/>
    <w:rsid w:val="002235F9"/>
    <w:rsid w:val="0022366F"/>
    <w:rsid w:val="00223694"/>
    <w:rsid w:val="00223780"/>
    <w:rsid w:val="002238CD"/>
    <w:rsid w:val="00223B4C"/>
    <w:rsid w:val="00223BFC"/>
    <w:rsid w:val="00224092"/>
    <w:rsid w:val="002240FD"/>
    <w:rsid w:val="00224104"/>
    <w:rsid w:val="0022492B"/>
    <w:rsid w:val="00224A4E"/>
    <w:rsid w:val="00224AEE"/>
    <w:rsid w:val="00224B5D"/>
    <w:rsid w:val="00224BF6"/>
    <w:rsid w:val="00224C29"/>
    <w:rsid w:val="00224D8A"/>
    <w:rsid w:val="002252E8"/>
    <w:rsid w:val="00225B30"/>
    <w:rsid w:val="00225BC7"/>
    <w:rsid w:val="00225F15"/>
    <w:rsid w:val="00225F98"/>
    <w:rsid w:val="0022600C"/>
    <w:rsid w:val="00226210"/>
    <w:rsid w:val="0022652D"/>
    <w:rsid w:val="00226537"/>
    <w:rsid w:val="00226838"/>
    <w:rsid w:val="0022684F"/>
    <w:rsid w:val="002268E9"/>
    <w:rsid w:val="00226969"/>
    <w:rsid w:val="0022697B"/>
    <w:rsid w:val="00226B27"/>
    <w:rsid w:val="00226DD6"/>
    <w:rsid w:val="00227226"/>
    <w:rsid w:val="002274C5"/>
    <w:rsid w:val="002275CE"/>
    <w:rsid w:val="00227C36"/>
    <w:rsid w:val="00227DD0"/>
    <w:rsid w:val="00227DD1"/>
    <w:rsid w:val="00227F8C"/>
    <w:rsid w:val="00227FA1"/>
    <w:rsid w:val="002302A4"/>
    <w:rsid w:val="00230397"/>
    <w:rsid w:val="0023042A"/>
    <w:rsid w:val="002304FF"/>
    <w:rsid w:val="002306CF"/>
    <w:rsid w:val="00230941"/>
    <w:rsid w:val="00230B0A"/>
    <w:rsid w:val="00230B10"/>
    <w:rsid w:val="00230DAF"/>
    <w:rsid w:val="00230E3B"/>
    <w:rsid w:val="00230EE5"/>
    <w:rsid w:val="00231029"/>
    <w:rsid w:val="002311EC"/>
    <w:rsid w:val="00231336"/>
    <w:rsid w:val="00231371"/>
    <w:rsid w:val="002313BC"/>
    <w:rsid w:val="00231405"/>
    <w:rsid w:val="00231458"/>
    <w:rsid w:val="00231740"/>
    <w:rsid w:val="002317DD"/>
    <w:rsid w:val="002318FA"/>
    <w:rsid w:val="00231A82"/>
    <w:rsid w:val="00231A8B"/>
    <w:rsid w:val="00231B25"/>
    <w:rsid w:val="00231B2E"/>
    <w:rsid w:val="00231D56"/>
    <w:rsid w:val="00231ED5"/>
    <w:rsid w:val="0023232C"/>
    <w:rsid w:val="00232361"/>
    <w:rsid w:val="0023243D"/>
    <w:rsid w:val="00232631"/>
    <w:rsid w:val="002326F0"/>
    <w:rsid w:val="00232E4C"/>
    <w:rsid w:val="0023305A"/>
    <w:rsid w:val="0023310A"/>
    <w:rsid w:val="002331EB"/>
    <w:rsid w:val="0023342C"/>
    <w:rsid w:val="00233642"/>
    <w:rsid w:val="00233660"/>
    <w:rsid w:val="0023379B"/>
    <w:rsid w:val="002337E6"/>
    <w:rsid w:val="002337EE"/>
    <w:rsid w:val="00233A09"/>
    <w:rsid w:val="00233B3A"/>
    <w:rsid w:val="00233C6F"/>
    <w:rsid w:val="00233FBB"/>
    <w:rsid w:val="00233FCA"/>
    <w:rsid w:val="002342C9"/>
    <w:rsid w:val="002342E8"/>
    <w:rsid w:val="0023453E"/>
    <w:rsid w:val="00234617"/>
    <w:rsid w:val="00234791"/>
    <w:rsid w:val="002347B8"/>
    <w:rsid w:val="00234B58"/>
    <w:rsid w:val="00234B61"/>
    <w:rsid w:val="002352D3"/>
    <w:rsid w:val="00235417"/>
    <w:rsid w:val="00235431"/>
    <w:rsid w:val="0023544D"/>
    <w:rsid w:val="00235541"/>
    <w:rsid w:val="00235698"/>
    <w:rsid w:val="00235D87"/>
    <w:rsid w:val="00235EB0"/>
    <w:rsid w:val="00235F3F"/>
    <w:rsid w:val="00236195"/>
    <w:rsid w:val="00236256"/>
    <w:rsid w:val="002369A3"/>
    <w:rsid w:val="002369D4"/>
    <w:rsid w:val="00236A99"/>
    <w:rsid w:val="00236CE1"/>
    <w:rsid w:val="00236DF6"/>
    <w:rsid w:val="00237112"/>
    <w:rsid w:val="002373FD"/>
    <w:rsid w:val="00237417"/>
    <w:rsid w:val="0023757C"/>
    <w:rsid w:val="00237659"/>
    <w:rsid w:val="002377C1"/>
    <w:rsid w:val="002379E1"/>
    <w:rsid w:val="00237A81"/>
    <w:rsid w:val="00237B29"/>
    <w:rsid w:val="00237C08"/>
    <w:rsid w:val="00237ED4"/>
    <w:rsid w:val="00237F07"/>
    <w:rsid w:val="00237FA1"/>
    <w:rsid w:val="00240309"/>
    <w:rsid w:val="00240329"/>
    <w:rsid w:val="0024036F"/>
    <w:rsid w:val="002404A5"/>
    <w:rsid w:val="002404F4"/>
    <w:rsid w:val="00240721"/>
    <w:rsid w:val="0024076F"/>
    <w:rsid w:val="002408C5"/>
    <w:rsid w:val="002408E5"/>
    <w:rsid w:val="00240A46"/>
    <w:rsid w:val="00240CF0"/>
    <w:rsid w:val="00240E73"/>
    <w:rsid w:val="00240EB5"/>
    <w:rsid w:val="00241266"/>
    <w:rsid w:val="0024147B"/>
    <w:rsid w:val="002414B5"/>
    <w:rsid w:val="002414C6"/>
    <w:rsid w:val="002418D2"/>
    <w:rsid w:val="002418FA"/>
    <w:rsid w:val="002419A4"/>
    <w:rsid w:val="00241B55"/>
    <w:rsid w:val="00241BBF"/>
    <w:rsid w:val="00241FD9"/>
    <w:rsid w:val="00242022"/>
    <w:rsid w:val="00242116"/>
    <w:rsid w:val="002422CC"/>
    <w:rsid w:val="00242530"/>
    <w:rsid w:val="002426DE"/>
    <w:rsid w:val="0024290E"/>
    <w:rsid w:val="0024299C"/>
    <w:rsid w:val="00242A70"/>
    <w:rsid w:val="00242AFD"/>
    <w:rsid w:val="00242E81"/>
    <w:rsid w:val="00242EB7"/>
    <w:rsid w:val="00242FFF"/>
    <w:rsid w:val="00243022"/>
    <w:rsid w:val="002430AA"/>
    <w:rsid w:val="0024311C"/>
    <w:rsid w:val="00243299"/>
    <w:rsid w:val="002432A3"/>
    <w:rsid w:val="002434B1"/>
    <w:rsid w:val="002434FA"/>
    <w:rsid w:val="00243555"/>
    <w:rsid w:val="00243588"/>
    <w:rsid w:val="002436FC"/>
    <w:rsid w:val="002438C0"/>
    <w:rsid w:val="002439B7"/>
    <w:rsid w:val="00243A18"/>
    <w:rsid w:val="00243F2C"/>
    <w:rsid w:val="00243F71"/>
    <w:rsid w:val="00243FD4"/>
    <w:rsid w:val="00243FFD"/>
    <w:rsid w:val="0024426B"/>
    <w:rsid w:val="002442B7"/>
    <w:rsid w:val="00244404"/>
    <w:rsid w:val="002446BC"/>
    <w:rsid w:val="002447FF"/>
    <w:rsid w:val="00244A38"/>
    <w:rsid w:val="00244AF2"/>
    <w:rsid w:val="00244CF4"/>
    <w:rsid w:val="00244FF1"/>
    <w:rsid w:val="00245231"/>
    <w:rsid w:val="00245386"/>
    <w:rsid w:val="0024555D"/>
    <w:rsid w:val="0024558D"/>
    <w:rsid w:val="0024590F"/>
    <w:rsid w:val="0024596F"/>
    <w:rsid w:val="00245EB2"/>
    <w:rsid w:val="0024603A"/>
    <w:rsid w:val="002461BB"/>
    <w:rsid w:val="00246345"/>
    <w:rsid w:val="00246460"/>
    <w:rsid w:val="00246505"/>
    <w:rsid w:val="0024654B"/>
    <w:rsid w:val="002466D1"/>
    <w:rsid w:val="00246761"/>
    <w:rsid w:val="002469BF"/>
    <w:rsid w:val="00246B0F"/>
    <w:rsid w:val="00246CA1"/>
    <w:rsid w:val="00246CF7"/>
    <w:rsid w:val="00246F12"/>
    <w:rsid w:val="00246F98"/>
    <w:rsid w:val="0024701A"/>
    <w:rsid w:val="002471C9"/>
    <w:rsid w:val="00247317"/>
    <w:rsid w:val="00247535"/>
    <w:rsid w:val="00247711"/>
    <w:rsid w:val="00247A2B"/>
    <w:rsid w:val="00247AFB"/>
    <w:rsid w:val="00247D59"/>
    <w:rsid w:val="00247D70"/>
    <w:rsid w:val="00247EFA"/>
    <w:rsid w:val="00247F0D"/>
    <w:rsid w:val="00247FDF"/>
    <w:rsid w:val="0025017B"/>
    <w:rsid w:val="0025048B"/>
    <w:rsid w:val="0025049E"/>
    <w:rsid w:val="002504F2"/>
    <w:rsid w:val="002505DC"/>
    <w:rsid w:val="00250696"/>
    <w:rsid w:val="002509BF"/>
    <w:rsid w:val="00250B0C"/>
    <w:rsid w:val="00250E2B"/>
    <w:rsid w:val="00250E7E"/>
    <w:rsid w:val="00251397"/>
    <w:rsid w:val="00251465"/>
    <w:rsid w:val="00251928"/>
    <w:rsid w:val="00251AC3"/>
    <w:rsid w:val="00251C45"/>
    <w:rsid w:val="00251D06"/>
    <w:rsid w:val="00251F40"/>
    <w:rsid w:val="00252482"/>
    <w:rsid w:val="0025259E"/>
    <w:rsid w:val="00252607"/>
    <w:rsid w:val="00252753"/>
    <w:rsid w:val="00252965"/>
    <w:rsid w:val="002529A8"/>
    <w:rsid w:val="00252A5D"/>
    <w:rsid w:val="00252BED"/>
    <w:rsid w:val="00252E16"/>
    <w:rsid w:val="0025301C"/>
    <w:rsid w:val="00253258"/>
    <w:rsid w:val="002532BE"/>
    <w:rsid w:val="002538CC"/>
    <w:rsid w:val="00253969"/>
    <w:rsid w:val="00253B39"/>
    <w:rsid w:val="00253DC3"/>
    <w:rsid w:val="00253EC7"/>
    <w:rsid w:val="00253F87"/>
    <w:rsid w:val="00253FCE"/>
    <w:rsid w:val="0025413B"/>
    <w:rsid w:val="002543EA"/>
    <w:rsid w:val="002544E0"/>
    <w:rsid w:val="00254890"/>
    <w:rsid w:val="00254920"/>
    <w:rsid w:val="00254933"/>
    <w:rsid w:val="00254A6C"/>
    <w:rsid w:val="00254AA6"/>
    <w:rsid w:val="00254CB2"/>
    <w:rsid w:val="00254F40"/>
    <w:rsid w:val="00255042"/>
    <w:rsid w:val="002551B2"/>
    <w:rsid w:val="002552AB"/>
    <w:rsid w:val="002552FE"/>
    <w:rsid w:val="00255338"/>
    <w:rsid w:val="00255691"/>
    <w:rsid w:val="002556F3"/>
    <w:rsid w:val="00255748"/>
    <w:rsid w:val="00255842"/>
    <w:rsid w:val="002558AD"/>
    <w:rsid w:val="002559C4"/>
    <w:rsid w:val="00255B54"/>
    <w:rsid w:val="00255CF7"/>
    <w:rsid w:val="00255CFC"/>
    <w:rsid w:val="00255D19"/>
    <w:rsid w:val="00255D47"/>
    <w:rsid w:val="00256096"/>
    <w:rsid w:val="0025627C"/>
    <w:rsid w:val="0025638D"/>
    <w:rsid w:val="002566E3"/>
    <w:rsid w:val="0025683B"/>
    <w:rsid w:val="00256B52"/>
    <w:rsid w:val="00256BE8"/>
    <w:rsid w:val="00256E0B"/>
    <w:rsid w:val="00256FFA"/>
    <w:rsid w:val="002570D7"/>
    <w:rsid w:val="0025716E"/>
    <w:rsid w:val="002571B6"/>
    <w:rsid w:val="002572CD"/>
    <w:rsid w:val="00257381"/>
    <w:rsid w:val="00257F60"/>
    <w:rsid w:val="00260210"/>
    <w:rsid w:val="002602AA"/>
    <w:rsid w:val="002602D2"/>
    <w:rsid w:val="00260373"/>
    <w:rsid w:val="00260430"/>
    <w:rsid w:val="0026050F"/>
    <w:rsid w:val="00260607"/>
    <w:rsid w:val="002606CF"/>
    <w:rsid w:val="0026071E"/>
    <w:rsid w:val="002607A8"/>
    <w:rsid w:val="0026090C"/>
    <w:rsid w:val="00260A99"/>
    <w:rsid w:val="00260CA4"/>
    <w:rsid w:val="00260D8F"/>
    <w:rsid w:val="00260E5D"/>
    <w:rsid w:val="0026101C"/>
    <w:rsid w:val="00261100"/>
    <w:rsid w:val="002614A6"/>
    <w:rsid w:val="002616C2"/>
    <w:rsid w:val="002617CA"/>
    <w:rsid w:val="00261B05"/>
    <w:rsid w:val="00261D11"/>
    <w:rsid w:val="00261D53"/>
    <w:rsid w:val="00261EB4"/>
    <w:rsid w:val="00261F53"/>
    <w:rsid w:val="00262769"/>
    <w:rsid w:val="00262A8B"/>
    <w:rsid w:val="00262BFF"/>
    <w:rsid w:val="00262C2B"/>
    <w:rsid w:val="00262F7C"/>
    <w:rsid w:val="00263133"/>
    <w:rsid w:val="00263234"/>
    <w:rsid w:val="0026353C"/>
    <w:rsid w:val="00263554"/>
    <w:rsid w:val="00263582"/>
    <w:rsid w:val="00263637"/>
    <w:rsid w:val="002636F4"/>
    <w:rsid w:val="002639A5"/>
    <w:rsid w:val="00263A00"/>
    <w:rsid w:val="00263BE4"/>
    <w:rsid w:val="00263DE4"/>
    <w:rsid w:val="00263E0F"/>
    <w:rsid w:val="00263F1E"/>
    <w:rsid w:val="00263F25"/>
    <w:rsid w:val="0026438F"/>
    <w:rsid w:val="0026458D"/>
    <w:rsid w:val="00264732"/>
    <w:rsid w:val="00264789"/>
    <w:rsid w:val="00264A12"/>
    <w:rsid w:val="00264B9E"/>
    <w:rsid w:val="00264DB3"/>
    <w:rsid w:val="00264F14"/>
    <w:rsid w:val="002650A6"/>
    <w:rsid w:val="00265174"/>
    <w:rsid w:val="0026520D"/>
    <w:rsid w:val="00265226"/>
    <w:rsid w:val="0026524B"/>
    <w:rsid w:val="0026549F"/>
    <w:rsid w:val="00265931"/>
    <w:rsid w:val="002659F5"/>
    <w:rsid w:val="00265B24"/>
    <w:rsid w:val="00265BF0"/>
    <w:rsid w:val="00266271"/>
    <w:rsid w:val="00266454"/>
    <w:rsid w:val="0026648C"/>
    <w:rsid w:val="00266556"/>
    <w:rsid w:val="00266702"/>
    <w:rsid w:val="0026693D"/>
    <w:rsid w:val="00266BEB"/>
    <w:rsid w:val="00266C39"/>
    <w:rsid w:val="00267051"/>
    <w:rsid w:val="002670D5"/>
    <w:rsid w:val="00267205"/>
    <w:rsid w:val="002676E6"/>
    <w:rsid w:val="002678DF"/>
    <w:rsid w:val="002679A3"/>
    <w:rsid w:val="00267A95"/>
    <w:rsid w:val="00267C62"/>
    <w:rsid w:val="00267D0D"/>
    <w:rsid w:val="00267E4A"/>
    <w:rsid w:val="00267EBE"/>
    <w:rsid w:val="002700F4"/>
    <w:rsid w:val="0027012D"/>
    <w:rsid w:val="0027068E"/>
    <w:rsid w:val="00270CC1"/>
    <w:rsid w:val="00270EB8"/>
    <w:rsid w:val="00270F30"/>
    <w:rsid w:val="002710DF"/>
    <w:rsid w:val="0027171A"/>
    <w:rsid w:val="0027172C"/>
    <w:rsid w:val="002717E1"/>
    <w:rsid w:val="0027182A"/>
    <w:rsid w:val="00271CB5"/>
    <w:rsid w:val="00271D06"/>
    <w:rsid w:val="00271D30"/>
    <w:rsid w:val="00271E6A"/>
    <w:rsid w:val="00271E72"/>
    <w:rsid w:val="002721E6"/>
    <w:rsid w:val="00272254"/>
    <w:rsid w:val="00272274"/>
    <w:rsid w:val="00272447"/>
    <w:rsid w:val="00272685"/>
    <w:rsid w:val="002726CD"/>
    <w:rsid w:val="00272722"/>
    <w:rsid w:val="0027278A"/>
    <w:rsid w:val="00272873"/>
    <w:rsid w:val="00272894"/>
    <w:rsid w:val="002729AF"/>
    <w:rsid w:val="002729E3"/>
    <w:rsid w:val="00272B08"/>
    <w:rsid w:val="00272BD7"/>
    <w:rsid w:val="00272C86"/>
    <w:rsid w:val="00272CAF"/>
    <w:rsid w:val="00272E02"/>
    <w:rsid w:val="00273038"/>
    <w:rsid w:val="002730AB"/>
    <w:rsid w:val="0027313E"/>
    <w:rsid w:val="00273197"/>
    <w:rsid w:val="0027337D"/>
    <w:rsid w:val="00273767"/>
    <w:rsid w:val="00273A3F"/>
    <w:rsid w:val="00273E96"/>
    <w:rsid w:val="00273EDD"/>
    <w:rsid w:val="00274042"/>
    <w:rsid w:val="00274076"/>
    <w:rsid w:val="00274162"/>
    <w:rsid w:val="002741A9"/>
    <w:rsid w:val="002746EB"/>
    <w:rsid w:val="002747A9"/>
    <w:rsid w:val="0027483C"/>
    <w:rsid w:val="00274A20"/>
    <w:rsid w:val="00274B10"/>
    <w:rsid w:val="00274C74"/>
    <w:rsid w:val="00274D05"/>
    <w:rsid w:val="00274E1E"/>
    <w:rsid w:val="00275011"/>
    <w:rsid w:val="0027503D"/>
    <w:rsid w:val="002750AF"/>
    <w:rsid w:val="0027517D"/>
    <w:rsid w:val="00275294"/>
    <w:rsid w:val="002752E0"/>
    <w:rsid w:val="002753B8"/>
    <w:rsid w:val="0027556D"/>
    <w:rsid w:val="002756BD"/>
    <w:rsid w:val="002758CB"/>
    <w:rsid w:val="0027592B"/>
    <w:rsid w:val="00275B47"/>
    <w:rsid w:val="00275C97"/>
    <w:rsid w:val="00275CF5"/>
    <w:rsid w:val="002761B0"/>
    <w:rsid w:val="0027624C"/>
    <w:rsid w:val="002762C1"/>
    <w:rsid w:val="00276608"/>
    <w:rsid w:val="0027690D"/>
    <w:rsid w:val="00276978"/>
    <w:rsid w:val="00276B97"/>
    <w:rsid w:val="00276E47"/>
    <w:rsid w:val="00276E87"/>
    <w:rsid w:val="0027706D"/>
    <w:rsid w:val="00277076"/>
    <w:rsid w:val="00277093"/>
    <w:rsid w:val="0027727A"/>
    <w:rsid w:val="002773F3"/>
    <w:rsid w:val="00277608"/>
    <w:rsid w:val="002777D6"/>
    <w:rsid w:val="00277B38"/>
    <w:rsid w:val="00277B66"/>
    <w:rsid w:val="00277B7D"/>
    <w:rsid w:val="00277C86"/>
    <w:rsid w:val="00277ED4"/>
    <w:rsid w:val="0028061A"/>
    <w:rsid w:val="0028065D"/>
    <w:rsid w:val="002806F9"/>
    <w:rsid w:val="002808B8"/>
    <w:rsid w:val="00280AD1"/>
    <w:rsid w:val="00280E13"/>
    <w:rsid w:val="00280E57"/>
    <w:rsid w:val="00281064"/>
    <w:rsid w:val="0028109D"/>
    <w:rsid w:val="002810AB"/>
    <w:rsid w:val="00281180"/>
    <w:rsid w:val="002815C3"/>
    <w:rsid w:val="00281820"/>
    <w:rsid w:val="0028188D"/>
    <w:rsid w:val="00281A0B"/>
    <w:rsid w:val="00281A89"/>
    <w:rsid w:val="00281EA5"/>
    <w:rsid w:val="00281FFB"/>
    <w:rsid w:val="0028236F"/>
    <w:rsid w:val="002823C7"/>
    <w:rsid w:val="002825D9"/>
    <w:rsid w:val="00282CDA"/>
    <w:rsid w:val="00282DD4"/>
    <w:rsid w:val="00283160"/>
    <w:rsid w:val="002833B4"/>
    <w:rsid w:val="002834A9"/>
    <w:rsid w:val="00283563"/>
    <w:rsid w:val="002836F7"/>
    <w:rsid w:val="00283799"/>
    <w:rsid w:val="00283827"/>
    <w:rsid w:val="00283B52"/>
    <w:rsid w:val="00283B7C"/>
    <w:rsid w:val="00283DF3"/>
    <w:rsid w:val="00283E41"/>
    <w:rsid w:val="0028411E"/>
    <w:rsid w:val="002843DE"/>
    <w:rsid w:val="0028453C"/>
    <w:rsid w:val="00284689"/>
    <w:rsid w:val="002846F6"/>
    <w:rsid w:val="00284B6A"/>
    <w:rsid w:val="00284C64"/>
    <w:rsid w:val="00284C66"/>
    <w:rsid w:val="00284C75"/>
    <w:rsid w:val="00284CA3"/>
    <w:rsid w:val="00284CCA"/>
    <w:rsid w:val="00284CF2"/>
    <w:rsid w:val="00284D09"/>
    <w:rsid w:val="00284D30"/>
    <w:rsid w:val="00284E39"/>
    <w:rsid w:val="00285546"/>
    <w:rsid w:val="0028559D"/>
    <w:rsid w:val="002855C1"/>
    <w:rsid w:val="002855C5"/>
    <w:rsid w:val="002856B2"/>
    <w:rsid w:val="00285718"/>
    <w:rsid w:val="00285B4C"/>
    <w:rsid w:val="00285ECE"/>
    <w:rsid w:val="00285F16"/>
    <w:rsid w:val="00285FA3"/>
    <w:rsid w:val="0028609C"/>
    <w:rsid w:val="00286434"/>
    <w:rsid w:val="002875A6"/>
    <w:rsid w:val="0028762D"/>
    <w:rsid w:val="002877B9"/>
    <w:rsid w:val="002877CA"/>
    <w:rsid w:val="00287AA5"/>
    <w:rsid w:val="00287B10"/>
    <w:rsid w:val="00287B47"/>
    <w:rsid w:val="00287C59"/>
    <w:rsid w:val="00287D14"/>
    <w:rsid w:val="00287E78"/>
    <w:rsid w:val="00290341"/>
    <w:rsid w:val="00290916"/>
    <w:rsid w:val="00290968"/>
    <w:rsid w:val="00290F85"/>
    <w:rsid w:val="002912B7"/>
    <w:rsid w:val="002912E6"/>
    <w:rsid w:val="00291391"/>
    <w:rsid w:val="00291464"/>
    <w:rsid w:val="002914E8"/>
    <w:rsid w:val="00291698"/>
    <w:rsid w:val="002917F2"/>
    <w:rsid w:val="00291C62"/>
    <w:rsid w:val="00291DEE"/>
    <w:rsid w:val="00291EF2"/>
    <w:rsid w:val="00291F6B"/>
    <w:rsid w:val="00292299"/>
    <w:rsid w:val="00292430"/>
    <w:rsid w:val="00292441"/>
    <w:rsid w:val="00292725"/>
    <w:rsid w:val="00292742"/>
    <w:rsid w:val="002927B9"/>
    <w:rsid w:val="00292804"/>
    <w:rsid w:val="00292881"/>
    <w:rsid w:val="00292B3E"/>
    <w:rsid w:val="00292E02"/>
    <w:rsid w:val="00293141"/>
    <w:rsid w:val="002931BE"/>
    <w:rsid w:val="002933C1"/>
    <w:rsid w:val="002933E1"/>
    <w:rsid w:val="00293636"/>
    <w:rsid w:val="00293648"/>
    <w:rsid w:val="002936DF"/>
    <w:rsid w:val="00293832"/>
    <w:rsid w:val="00293B49"/>
    <w:rsid w:val="00293CAC"/>
    <w:rsid w:val="00293CEF"/>
    <w:rsid w:val="00293D46"/>
    <w:rsid w:val="002940F3"/>
    <w:rsid w:val="0029453C"/>
    <w:rsid w:val="0029464F"/>
    <w:rsid w:val="00294A8C"/>
    <w:rsid w:val="00294B71"/>
    <w:rsid w:val="00294BD0"/>
    <w:rsid w:val="00294BE3"/>
    <w:rsid w:val="00294C63"/>
    <w:rsid w:val="002950DC"/>
    <w:rsid w:val="00295114"/>
    <w:rsid w:val="00295180"/>
    <w:rsid w:val="002951BA"/>
    <w:rsid w:val="00295920"/>
    <w:rsid w:val="00295941"/>
    <w:rsid w:val="00295B11"/>
    <w:rsid w:val="00295B79"/>
    <w:rsid w:val="00295CD5"/>
    <w:rsid w:val="00295F5E"/>
    <w:rsid w:val="002960C3"/>
    <w:rsid w:val="0029641F"/>
    <w:rsid w:val="0029643A"/>
    <w:rsid w:val="00296490"/>
    <w:rsid w:val="00296499"/>
    <w:rsid w:val="002964CA"/>
    <w:rsid w:val="002965A2"/>
    <w:rsid w:val="0029661D"/>
    <w:rsid w:val="00296A1B"/>
    <w:rsid w:val="00296AD3"/>
    <w:rsid w:val="00296AE2"/>
    <w:rsid w:val="00297020"/>
    <w:rsid w:val="00297191"/>
    <w:rsid w:val="002971F8"/>
    <w:rsid w:val="002972B8"/>
    <w:rsid w:val="00297319"/>
    <w:rsid w:val="00297328"/>
    <w:rsid w:val="00297566"/>
    <w:rsid w:val="00297815"/>
    <w:rsid w:val="00297B04"/>
    <w:rsid w:val="00297BC8"/>
    <w:rsid w:val="00297C69"/>
    <w:rsid w:val="00297CDB"/>
    <w:rsid w:val="00297E96"/>
    <w:rsid w:val="002A0106"/>
    <w:rsid w:val="002A01D3"/>
    <w:rsid w:val="002A024B"/>
    <w:rsid w:val="002A05F6"/>
    <w:rsid w:val="002A0F1D"/>
    <w:rsid w:val="002A13AE"/>
    <w:rsid w:val="002A154F"/>
    <w:rsid w:val="002A1B71"/>
    <w:rsid w:val="002A1D30"/>
    <w:rsid w:val="002A1F1E"/>
    <w:rsid w:val="002A20F1"/>
    <w:rsid w:val="002A212D"/>
    <w:rsid w:val="002A21E2"/>
    <w:rsid w:val="002A22E3"/>
    <w:rsid w:val="002A2351"/>
    <w:rsid w:val="002A2372"/>
    <w:rsid w:val="002A2492"/>
    <w:rsid w:val="002A24AD"/>
    <w:rsid w:val="002A29A9"/>
    <w:rsid w:val="002A2A09"/>
    <w:rsid w:val="002A2A85"/>
    <w:rsid w:val="002A2B1E"/>
    <w:rsid w:val="002A2BEE"/>
    <w:rsid w:val="002A2D34"/>
    <w:rsid w:val="002A2D7A"/>
    <w:rsid w:val="002A2E6B"/>
    <w:rsid w:val="002A2FBC"/>
    <w:rsid w:val="002A3290"/>
    <w:rsid w:val="002A333A"/>
    <w:rsid w:val="002A33AD"/>
    <w:rsid w:val="002A3434"/>
    <w:rsid w:val="002A3482"/>
    <w:rsid w:val="002A3968"/>
    <w:rsid w:val="002A3BAE"/>
    <w:rsid w:val="002A4117"/>
    <w:rsid w:val="002A43A6"/>
    <w:rsid w:val="002A4441"/>
    <w:rsid w:val="002A44B3"/>
    <w:rsid w:val="002A4683"/>
    <w:rsid w:val="002A48D6"/>
    <w:rsid w:val="002A4C32"/>
    <w:rsid w:val="002A4F70"/>
    <w:rsid w:val="002A53B2"/>
    <w:rsid w:val="002A54DD"/>
    <w:rsid w:val="002A5788"/>
    <w:rsid w:val="002A59B9"/>
    <w:rsid w:val="002A5A1B"/>
    <w:rsid w:val="002A5AEC"/>
    <w:rsid w:val="002A6153"/>
    <w:rsid w:val="002A6236"/>
    <w:rsid w:val="002A6298"/>
    <w:rsid w:val="002A6327"/>
    <w:rsid w:val="002A6494"/>
    <w:rsid w:val="002A6643"/>
    <w:rsid w:val="002A68D7"/>
    <w:rsid w:val="002A6A89"/>
    <w:rsid w:val="002A6D3B"/>
    <w:rsid w:val="002A6D76"/>
    <w:rsid w:val="002A6E15"/>
    <w:rsid w:val="002A6F08"/>
    <w:rsid w:val="002A71F6"/>
    <w:rsid w:val="002A7253"/>
    <w:rsid w:val="002A73D7"/>
    <w:rsid w:val="002A7721"/>
    <w:rsid w:val="002A78FD"/>
    <w:rsid w:val="002A79A4"/>
    <w:rsid w:val="002A7A1A"/>
    <w:rsid w:val="002A7ACC"/>
    <w:rsid w:val="002A7B76"/>
    <w:rsid w:val="002A7C93"/>
    <w:rsid w:val="002A7DE4"/>
    <w:rsid w:val="002A7E38"/>
    <w:rsid w:val="002A7F6E"/>
    <w:rsid w:val="002B0040"/>
    <w:rsid w:val="002B0279"/>
    <w:rsid w:val="002B052B"/>
    <w:rsid w:val="002B0856"/>
    <w:rsid w:val="002B090F"/>
    <w:rsid w:val="002B0985"/>
    <w:rsid w:val="002B099B"/>
    <w:rsid w:val="002B09B1"/>
    <w:rsid w:val="002B0B0C"/>
    <w:rsid w:val="002B0C4B"/>
    <w:rsid w:val="002B0C98"/>
    <w:rsid w:val="002B0CF0"/>
    <w:rsid w:val="002B0F05"/>
    <w:rsid w:val="002B1209"/>
    <w:rsid w:val="002B13E6"/>
    <w:rsid w:val="002B1560"/>
    <w:rsid w:val="002B15BA"/>
    <w:rsid w:val="002B1628"/>
    <w:rsid w:val="002B189B"/>
    <w:rsid w:val="002B19E8"/>
    <w:rsid w:val="002B1A20"/>
    <w:rsid w:val="002B1A94"/>
    <w:rsid w:val="002B1BE6"/>
    <w:rsid w:val="002B1CF0"/>
    <w:rsid w:val="002B1EF9"/>
    <w:rsid w:val="002B2355"/>
    <w:rsid w:val="002B2792"/>
    <w:rsid w:val="002B2B4F"/>
    <w:rsid w:val="002B2C44"/>
    <w:rsid w:val="002B30E2"/>
    <w:rsid w:val="002B318D"/>
    <w:rsid w:val="002B3318"/>
    <w:rsid w:val="002B349A"/>
    <w:rsid w:val="002B3932"/>
    <w:rsid w:val="002B3B27"/>
    <w:rsid w:val="002B3CB5"/>
    <w:rsid w:val="002B3D9C"/>
    <w:rsid w:val="002B3E3F"/>
    <w:rsid w:val="002B3E55"/>
    <w:rsid w:val="002B401D"/>
    <w:rsid w:val="002B43BE"/>
    <w:rsid w:val="002B485F"/>
    <w:rsid w:val="002B488F"/>
    <w:rsid w:val="002B4A7E"/>
    <w:rsid w:val="002B4DA1"/>
    <w:rsid w:val="002B4DF3"/>
    <w:rsid w:val="002B4E00"/>
    <w:rsid w:val="002B4E22"/>
    <w:rsid w:val="002B4ECC"/>
    <w:rsid w:val="002B512D"/>
    <w:rsid w:val="002B545E"/>
    <w:rsid w:val="002B5823"/>
    <w:rsid w:val="002B5836"/>
    <w:rsid w:val="002B59BB"/>
    <w:rsid w:val="002B5BD4"/>
    <w:rsid w:val="002B5C62"/>
    <w:rsid w:val="002B5F16"/>
    <w:rsid w:val="002B618C"/>
    <w:rsid w:val="002B634F"/>
    <w:rsid w:val="002B649D"/>
    <w:rsid w:val="002B65DC"/>
    <w:rsid w:val="002B66D1"/>
    <w:rsid w:val="002B6725"/>
    <w:rsid w:val="002B6B1A"/>
    <w:rsid w:val="002B6FA0"/>
    <w:rsid w:val="002B6FE8"/>
    <w:rsid w:val="002B708A"/>
    <w:rsid w:val="002B7186"/>
    <w:rsid w:val="002B7191"/>
    <w:rsid w:val="002B7642"/>
    <w:rsid w:val="002B787F"/>
    <w:rsid w:val="002B7A23"/>
    <w:rsid w:val="002B7BE4"/>
    <w:rsid w:val="002B7C62"/>
    <w:rsid w:val="002C0029"/>
    <w:rsid w:val="002C01A9"/>
    <w:rsid w:val="002C01B8"/>
    <w:rsid w:val="002C046A"/>
    <w:rsid w:val="002C09D6"/>
    <w:rsid w:val="002C0D3B"/>
    <w:rsid w:val="002C0D82"/>
    <w:rsid w:val="002C0D89"/>
    <w:rsid w:val="002C0E42"/>
    <w:rsid w:val="002C0FFB"/>
    <w:rsid w:val="002C119D"/>
    <w:rsid w:val="002C1441"/>
    <w:rsid w:val="002C1560"/>
    <w:rsid w:val="002C1857"/>
    <w:rsid w:val="002C197D"/>
    <w:rsid w:val="002C19B4"/>
    <w:rsid w:val="002C19DC"/>
    <w:rsid w:val="002C1B6F"/>
    <w:rsid w:val="002C1E70"/>
    <w:rsid w:val="002C20E1"/>
    <w:rsid w:val="002C21C2"/>
    <w:rsid w:val="002C2266"/>
    <w:rsid w:val="002C23BD"/>
    <w:rsid w:val="002C2462"/>
    <w:rsid w:val="002C2626"/>
    <w:rsid w:val="002C2827"/>
    <w:rsid w:val="002C292D"/>
    <w:rsid w:val="002C32BE"/>
    <w:rsid w:val="002C3620"/>
    <w:rsid w:val="002C36F3"/>
    <w:rsid w:val="002C386C"/>
    <w:rsid w:val="002C3AF4"/>
    <w:rsid w:val="002C3BBF"/>
    <w:rsid w:val="002C3C4D"/>
    <w:rsid w:val="002C3F5A"/>
    <w:rsid w:val="002C41BD"/>
    <w:rsid w:val="002C4299"/>
    <w:rsid w:val="002C42FA"/>
    <w:rsid w:val="002C4314"/>
    <w:rsid w:val="002C45BC"/>
    <w:rsid w:val="002C469A"/>
    <w:rsid w:val="002C46F1"/>
    <w:rsid w:val="002C4CD7"/>
    <w:rsid w:val="002C4E13"/>
    <w:rsid w:val="002C51EB"/>
    <w:rsid w:val="002C52A9"/>
    <w:rsid w:val="002C52CC"/>
    <w:rsid w:val="002C52F9"/>
    <w:rsid w:val="002C52FA"/>
    <w:rsid w:val="002C5421"/>
    <w:rsid w:val="002C547E"/>
    <w:rsid w:val="002C56A9"/>
    <w:rsid w:val="002C580B"/>
    <w:rsid w:val="002C5B97"/>
    <w:rsid w:val="002C5C5C"/>
    <w:rsid w:val="002C5CA7"/>
    <w:rsid w:val="002C5D10"/>
    <w:rsid w:val="002C6276"/>
    <w:rsid w:val="002C6623"/>
    <w:rsid w:val="002C673E"/>
    <w:rsid w:val="002C679A"/>
    <w:rsid w:val="002C67D6"/>
    <w:rsid w:val="002C681E"/>
    <w:rsid w:val="002C68D4"/>
    <w:rsid w:val="002C6989"/>
    <w:rsid w:val="002C7247"/>
    <w:rsid w:val="002C7300"/>
    <w:rsid w:val="002C7492"/>
    <w:rsid w:val="002C75D3"/>
    <w:rsid w:val="002C7B66"/>
    <w:rsid w:val="002C7ECA"/>
    <w:rsid w:val="002D00D4"/>
    <w:rsid w:val="002D00E7"/>
    <w:rsid w:val="002D0185"/>
    <w:rsid w:val="002D01FF"/>
    <w:rsid w:val="002D0214"/>
    <w:rsid w:val="002D03B7"/>
    <w:rsid w:val="002D0469"/>
    <w:rsid w:val="002D04C9"/>
    <w:rsid w:val="002D0705"/>
    <w:rsid w:val="002D0956"/>
    <w:rsid w:val="002D0962"/>
    <w:rsid w:val="002D0B00"/>
    <w:rsid w:val="002D0D39"/>
    <w:rsid w:val="002D0F27"/>
    <w:rsid w:val="002D13C9"/>
    <w:rsid w:val="002D1670"/>
    <w:rsid w:val="002D1716"/>
    <w:rsid w:val="002D1DF0"/>
    <w:rsid w:val="002D2471"/>
    <w:rsid w:val="002D24E6"/>
    <w:rsid w:val="002D27F0"/>
    <w:rsid w:val="002D28D3"/>
    <w:rsid w:val="002D294D"/>
    <w:rsid w:val="002D298A"/>
    <w:rsid w:val="002D2A8C"/>
    <w:rsid w:val="002D2B43"/>
    <w:rsid w:val="002D2BA1"/>
    <w:rsid w:val="002D2BB7"/>
    <w:rsid w:val="002D2DB1"/>
    <w:rsid w:val="002D2E7A"/>
    <w:rsid w:val="002D2F34"/>
    <w:rsid w:val="002D30A5"/>
    <w:rsid w:val="002D30AD"/>
    <w:rsid w:val="002D3521"/>
    <w:rsid w:val="002D35E3"/>
    <w:rsid w:val="002D35F3"/>
    <w:rsid w:val="002D3972"/>
    <w:rsid w:val="002D3AC8"/>
    <w:rsid w:val="002D3B04"/>
    <w:rsid w:val="002D3B05"/>
    <w:rsid w:val="002D3BB2"/>
    <w:rsid w:val="002D3F2D"/>
    <w:rsid w:val="002D45FD"/>
    <w:rsid w:val="002D4786"/>
    <w:rsid w:val="002D4866"/>
    <w:rsid w:val="002D4A23"/>
    <w:rsid w:val="002D4BD4"/>
    <w:rsid w:val="002D4C51"/>
    <w:rsid w:val="002D4D05"/>
    <w:rsid w:val="002D4EA0"/>
    <w:rsid w:val="002D4ED0"/>
    <w:rsid w:val="002D5008"/>
    <w:rsid w:val="002D5184"/>
    <w:rsid w:val="002D553A"/>
    <w:rsid w:val="002D5B9F"/>
    <w:rsid w:val="002D5CA2"/>
    <w:rsid w:val="002D5E23"/>
    <w:rsid w:val="002D5E29"/>
    <w:rsid w:val="002D5F3B"/>
    <w:rsid w:val="002D5FCE"/>
    <w:rsid w:val="002D625B"/>
    <w:rsid w:val="002D6316"/>
    <w:rsid w:val="002D640B"/>
    <w:rsid w:val="002D6666"/>
    <w:rsid w:val="002D674F"/>
    <w:rsid w:val="002D67C2"/>
    <w:rsid w:val="002D685A"/>
    <w:rsid w:val="002D6B5D"/>
    <w:rsid w:val="002D6CE4"/>
    <w:rsid w:val="002D6D00"/>
    <w:rsid w:val="002D7005"/>
    <w:rsid w:val="002D7282"/>
    <w:rsid w:val="002D73B4"/>
    <w:rsid w:val="002D7908"/>
    <w:rsid w:val="002D7D62"/>
    <w:rsid w:val="002E00FF"/>
    <w:rsid w:val="002E0216"/>
    <w:rsid w:val="002E040D"/>
    <w:rsid w:val="002E05A4"/>
    <w:rsid w:val="002E06D5"/>
    <w:rsid w:val="002E0A20"/>
    <w:rsid w:val="002E0BDC"/>
    <w:rsid w:val="002E0C34"/>
    <w:rsid w:val="002E0D8B"/>
    <w:rsid w:val="002E0DCB"/>
    <w:rsid w:val="002E0FFD"/>
    <w:rsid w:val="002E1011"/>
    <w:rsid w:val="002E10CC"/>
    <w:rsid w:val="002E117A"/>
    <w:rsid w:val="002E11F1"/>
    <w:rsid w:val="002E154A"/>
    <w:rsid w:val="002E1730"/>
    <w:rsid w:val="002E1823"/>
    <w:rsid w:val="002E1A52"/>
    <w:rsid w:val="002E1A8F"/>
    <w:rsid w:val="002E1BD9"/>
    <w:rsid w:val="002E1C69"/>
    <w:rsid w:val="002E1D0F"/>
    <w:rsid w:val="002E1D98"/>
    <w:rsid w:val="002E200B"/>
    <w:rsid w:val="002E20D1"/>
    <w:rsid w:val="002E20ED"/>
    <w:rsid w:val="002E2195"/>
    <w:rsid w:val="002E21BD"/>
    <w:rsid w:val="002E24E2"/>
    <w:rsid w:val="002E2541"/>
    <w:rsid w:val="002E263E"/>
    <w:rsid w:val="002E2699"/>
    <w:rsid w:val="002E2733"/>
    <w:rsid w:val="002E27BB"/>
    <w:rsid w:val="002E28A8"/>
    <w:rsid w:val="002E2994"/>
    <w:rsid w:val="002E2BE1"/>
    <w:rsid w:val="002E2CD9"/>
    <w:rsid w:val="002E300E"/>
    <w:rsid w:val="002E3072"/>
    <w:rsid w:val="002E31E5"/>
    <w:rsid w:val="002E33A5"/>
    <w:rsid w:val="002E341D"/>
    <w:rsid w:val="002E3451"/>
    <w:rsid w:val="002E3595"/>
    <w:rsid w:val="002E389A"/>
    <w:rsid w:val="002E3A2A"/>
    <w:rsid w:val="002E3A6F"/>
    <w:rsid w:val="002E3C4D"/>
    <w:rsid w:val="002E3D2C"/>
    <w:rsid w:val="002E3E2F"/>
    <w:rsid w:val="002E3F03"/>
    <w:rsid w:val="002E3F7E"/>
    <w:rsid w:val="002E3F80"/>
    <w:rsid w:val="002E3FB9"/>
    <w:rsid w:val="002E407A"/>
    <w:rsid w:val="002E416D"/>
    <w:rsid w:val="002E427E"/>
    <w:rsid w:val="002E44D1"/>
    <w:rsid w:val="002E4851"/>
    <w:rsid w:val="002E4959"/>
    <w:rsid w:val="002E4A04"/>
    <w:rsid w:val="002E4A2C"/>
    <w:rsid w:val="002E4A63"/>
    <w:rsid w:val="002E4B0C"/>
    <w:rsid w:val="002E4BF8"/>
    <w:rsid w:val="002E4DC3"/>
    <w:rsid w:val="002E4F4E"/>
    <w:rsid w:val="002E50FF"/>
    <w:rsid w:val="002E5665"/>
    <w:rsid w:val="002E5736"/>
    <w:rsid w:val="002E5964"/>
    <w:rsid w:val="002E615A"/>
    <w:rsid w:val="002E61F0"/>
    <w:rsid w:val="002E634C"/>
    <w:rsid w:val="002E65BE"/>
    <w:rsid w:val="002E662F"/>
    <w:rsid w:val="002E67B7"/>
    <w:rsid w:val="002E68CA"/>
    <w:rsid w:val="002E68DF"/>
    <w:rsid w:val="002E69F3"/>
    <w:rsid w:val="002E6B21"/>
    <w:rsid w:val="002E6C0C"/>
    <w:rsid w:val="002E6C33"/>
    <w:rsid w:val="002E6FA3"/>
    <w:rsid w:val="002E724A"/>
    <w:rsid w:val="002E75BF"/>
    <w:rsid w:val="002E75EA"/>
    <w:rsid w:val="002E7A00"/>
    <w:rsid w:val="002E7A77"/>
    <w:rsid w:val="002E7C40"/>
    <w:rsid w:val="002E7D0F"/>
    <w:rsid w:val="002F0077"/>
    <w:rsid w:val="002F0194"/>
    <w:rsid w:val="002F01AB"/>
    <w:rsid w:val="002F01CA"/>
    <w:rsid w:val="002F0358"/>
    <w:rsid w:val="002F0383"/>
    <w:rsid w:val="002F03C4"/>
    <w:rsid w:val="002F0835"/>
    <w:rsid w:val="002F08B9"/>
    <w:rsid w:val="002F0BE2"/>
    <w:rsid w:val="002F0F60"/>
    <w:rsid w:val="002F1346"/>
    <w:rsid w:val="002F13A6"/>
    <w:rsid w:val="002F171D"/>
    <w:rsid w:val="002F17AD"/>
    <w:rsid w:val="002F17AE"/>
    <w:rsid w:val="002F17D3"/>
    <w:rsid w:val="002F193F"/>
    <w:rsid w:val="002F1A40"/>
    <w:rsid w:val="002F1A76"/>
    <w:rsid w:val="002F1B5E"/>
    <w:rsid w:val="002F1B89"/>
    <w:rsid w:val="002F1D3E"/>
    <w:rsid w:val="002F1EB9"/>
    <w:rsid w:val="002F1F84"/>
    <w:rsid w:val="002F20FB"/>
    <w:rsid w:val="002F225B"/>
    <w:rsid w:val="002F2550"/>
    <w:rsid w:val="002F258A"/>
    <w:rsid w:val="002F26C9"/>
    <w:rsid w:val="002F2739"/>
    <w:rsid w:val="002F27C9"/>
    <w:rsid w:val="002F2837"/>
    <w:rsid w:val="002F2861"/>
    <w:rsid w:val="002F2B16"/>
    <w:rsid w:val="002F2BE6"/>
    <w:rsid w:val="002F2F64"/>
    <w:rsid w:val="002F31D1"/>
    <w:rsid w:val="002F33CD"/>
    <w:rsid w:val="002F33EF"/>
    <w:rsid w:val="002F343A"/>
    <w:rsid w:val="002F35AF"/>
    <w:rsid w:val="002F3965"/>
    <w:rsid w:val="002F39FF"/>
    <w:rsid w:val="002F3A9C"/>
    <w:rsid w:val="002F3CEC"/>
    <w:rsid w:val="002F3F06"/>
    <w:rsid w:val="002F3F6A"/>
    <w:rsid w:val="002F43FA"/>
    <w:rsid w:val="002F46B0"/>
    <w:rsid w:val="002F4763"/>
    <w:rsid w:val="002F49CE"/>
    <w:rsid w:val="002F4AE1"/>
    <w:rsid w:val="002F4B4C"/>
    <w:rsid w:val="002F4D8C"/>
    <w:rsid w:val="002F4EBD"/>
    <w:rsid w:val="002F5152"/>
    <w:rsid w:val="002F5223"/>
    <w:rsid w:val="002F54B8"/>
    <w:rsid w:val="002F5758"/>
    <w:rsid w:val="002F575D"/>
    <w:rsid w:val="002F5982"/>
    <w:rsid w:val="002F5AA9"/>
    <w:rsid w:val="002F5CB6"/>
    <w:rsid w:val="002F634D"/>
    <w:rsid w:val="002F68AB"/>
    <w:rsid w:val="002F68BE"/>
    <w:rsid w:val="002F6A9A"/>
    <w:rsid w:val="002F6AB9"/>
    <w:rsid w:val="002F6D8F"/>
    <w:rsid w:val="002F72AF"/>
    <w:rsid w:val="002F72BE"/>
    <w:rsid w:val="002F732B"/>
    <w:rsid w:val="002F780B"/>
    <w:rsid w:val="002F782A"/>
    <w:rsid w:val="002F78C5"/>
    <w:rsid w:val="002F78E9"/>
    <w:rsid w:val="002F7A22"/>
    <w:rsid w:val="002F7AB0"/>
    <w:rsid w:val="002F7ABE"/>
    <w:rsid w:val="002F7CA1"/>
    <w:rsid w:val="002F7F0A"/>
    <w:rsid w:val="002F7F29"/>
    <w:rsid w:val="002F7F82"/>
    <w:rsid w:val="003002EF"/>
    <w:rsid w:val="003003A5"/>
    <w:rsid w:val="0030048F"/>
    <w:rsid w:val="00300623"/>
    <w:rsid w:val="00300769"/>
    <w:rsid w:val="0030089D"/>
    <w:rsid w:val="00300956"/>
    <w:rsid w:val="00300B4A"/>
    <w:rsid w:val="00300CF4"/>
    <w:rsid w:val="00300D75"/>
    <w:rsid w:val="00300F54"/>
    <w:rsid w:val="0030134C"/>
    <w:rsid w:val="003014BB"/>
    <w:rsid w:val="003015E7"/>
    <w:rsid w:val="003016EE"/>
    <w:rsid w:val="003017DF"/>
    <w:rsid w:val="003019A5"/>
    <w:rsid w:val="00301AC7"/>
    <w:rsid w:val="00301C79"/>
    <w:rsid w:val="00301CDE"/>
    <w:rsid w:val="00301F60"/>
    <w:rsid w:val="00302151"/>
    <w:rsid w:val="00302302"/>
    <w:rsid w:val="0030257A"/>
    <w:rsid w:val="003026AF"/>
    <w:rsid w:val="00302747"/>
    <w:rsid w:val="003028A8"/>
    <w:rsid w:val="00302974"/>
    <w:rsid w:val="00302ABC"/>
    <w:rsid w:val="00302DB4"/>
    <w:rsid w:val="00302EBC"/>
    <w:rsid w:val="003032F9"/>
    <w:rsid w:val="003033F1"/>
    <w:rsid w:val="00303725"/>
    <w:rsid w:val="0030373F"/>
    <w:rsid w:val="00303C6A"/>
    <w:rsid w:val="003041ED"/>
    <w:rsid w:val="003047FB"/>
    <w:rsid w:val="00304B08"/>
    <w:rsid w:val="00304B8F"/>
    <w:rsid w:val="00304BCE"/>
    <w:rsid w:val="00304C73"/>
    <w:rsid w:val="00304FE0"/>
    <w:rsid w:val="00304FE2"/>
    <w:rsid w:val="00305073"/>
    <w:rsid w:val="003050DB"/>
    <w:rsid w:val="0030523B"/>
    <w:rsid w:val="00305246"/>
    <w:rsid w:val="00305491"/>
    <w:rsid w:val="00305B7B"/>
    <w:rsid w:val="00305C69"/>
    <w:rsid w:val="00305FE0"/>
    <w:rsid w:val="003060A9"/>
    <w:rsid w:val="00306377"/>
    <w:rsid w:val="003065A2"/>
    <w:rsid w:val="003066C0"/>
    <w:rsid w:val="003066D2"/>
    <w:rsid w:val="003066FE"/>
    <w:rsid w:val="003067BA"/>
    <w:rsid w:val="003067ED"/>
    <w:rsid w:val="00306892"/>
    <w:rsid w:val="0030692B"/>
    <w:rsid w:val="003069C6"/>
    <w:rsid w:val="00306E55"/>
    <w:rsid w:val="00306F4F"/>
    <w:rsid w:val="00307054"/>
    <w:rsid w:val="00307086"/>
    <w:rsid w:val="00307283"/>
    <w:rsid w:val="0030731D"/>
    <w:rsid w:val="0030737A"/>
    <w:rsid w:val="00307474"/>
    <w:rsid w:val="0030751B"/>
    <w:rsid w:val="003076E6"/>
    <w:rsid w:val="00307928"/>
    <w:rsid w:val="00307979"/>
    <w:rsid w:val="00307AE2"/>
    <w:rsid w:val="00307B1A"/>
    <w:rsid w:val="00307C73"/>
    <w:rsid w:val="00307DAC"/>
    <w:rsid w:val="00307E94"/>
    <w:rsid w:val="00307F0A"/>
    <w:rsid w:val="00307FB4"/>
    <w:rsid w:val="00310163"/>
    <w:rsid w:val="0031034A"/>
    <w:rsid w:val="00310394"/>
    <w:rsid w:val="003105A7"/>
    <w:rsid w:val="00310611"/>
    <w:rsid w:val="00310718"/>
    <w:rsid w:val="00310771"/>
    <w:rsid w:val="003107D0"/>
    <w:rsid w:val="003107EE"/>
    <w:rsid w:val="003109ED"/>
    <w:rsid w:val="00310D76"/>
    <w:rsid w:val="00310E68"/>
    <w:rsid w:val="00310F55"/>
    <w:rsid w:val="00310F7D"/>
    <w:rsid w:val="0031100D"/>
    <w:rsid w:val="0031102F"/>
    <w:rsid w:val="003110CA"/>
    <w:rsid w:val="003111B8"/>
    <w:rsid w:val="00311237"/>
    <w:rsid w:val="00311370"/>
    <w:rsid w:val="003113EC"/>
    <w:rsid w:val="003113EE"/>
    <w:rsid w:val="003114C1"/>
    <w:rsid w:val="0031154D"/>
    <w:rsid w:val="003115FF"/>
    <w:rsid w:val="003117B3"/>
    <w:rsid w:val="003117C3"/>
    <w:rsid w:val="00311879"/>
    <w:rsid w:val="003119EC"/>
    <w:rsid w:val="00311A70"/>
    <w:rsid w:val="00311CFE"/>
    <w:rsid w:val="00311D36"/>
    <w:rsid w:val="00311E22"/>
    <w:rsid w:val="0031222E"/>
    <w:rsid w:val="00312239"/>
    <w:rsid w:val="0031228A"/>
    <w:rsid w:val="003124E8"/>
    <w:rsid w:val="0031258A"/>
    <w:rsid w:val="003127F9"/>
    <w:rsid w:val="00312829"/>
    <w:rsid w:val="00312A18"/>
    <w:rsid w:val="00312A8A"/>
    <w:rsid w:val="00312E13"/>
    <w:rsid w:val="00312E69"/>
    <w:rsid w:val="00313157"/>
    <w:rsid w:val="003132AF"/>
    <w:rsid w:val="003136E9"/>
    <w:rsid w:val="00313A78"/>
    <w:rsid w:val="00313E73"/>
    <w:rsid w:val="00313F18"/>
    <w:rsid w:val="0031409D"/>
    <w:rsid w:val="003140A4"/>
    <w:rsid w:val="0031458B"/>
    <w:rsid w:val="003147BB"/>
    <w:rsid w:val="00314A34"/>
    <w:rsid w:val="00314A9E"/>
    <w:rsid w:val="00314AB7"/>
    <w:rsid w:val="00314C28"/>
    <w:rsid w:val="00314DCA"/>
    <w:rsid w:val="00315050"/>
    <w:rsid w:val="003153E7"/>
    <w:rsid w:val="003157D9"/>
    <w:rsid w:val="00315A98"/>
    <w:rsid w:val="00315BE4"/>
    <w:rsid w:val="00315CDA"/>
    <w:rsid w:val="00315E8C"/>
    <w:rsid w:val="00315E96"/>
    <w:rsid w:val="00315F81"/>
    <w:rsid w:val="0031602D"/>
    <w:rsid w:val="003160D1"/>
    <w:rsid w:val="00316163"/>
    <w:rsid w:val="003161FC"/>
    <w:rsid w:val="00316478"/>
    <w:rsid w:val="003167B2"/>
    <w:rsid w:val="003169EA"/>
    <w:rsid w:val="00316ABB"/>
    <w:rsid w:val="00316E34"/>
    <w:rsid w:val="00316E3A"/>
    <w:rsid w:val="00317358"/>
    <w:rsid w:val="003175CC"/>
    <w:rsid w:val="00317B9F"/>
    <w:rsid w:val="00317F76"/>
    <w:rsid w:val="003200AF"/>
    <w:rsid w:val="00320467"/>
    <w:rsid w:val="0032047F"/>
    <w:rsid w:val="00320651"/>
    <w:rsid w:val="003207A4"/>
    <w:rsid w:val="003207DC"/>
    <w:rsid w:val="00320B28"/>
    <w:rsid w:val="00320BBF"/>
    <w:rsid w:val="00320CA0"/>
    <w:rsid w:val="00320DFE"/>
    <w:rsid w:val="003214C7"/>
    <w:rsid w:val="0032151E"/>
    <w:rsid w:val="00321590"/>
    <w:rsid w:val="003219BF"/>
    <w:rsid w:val="00321B2A"/>
    <w:rsid w:val="00321BA8"/>
    <w:rsid w:val="00321D2C"/>
    <w:rsid w:val="00321D4F"/>
    <w:rsid w:val="00321DB7"/>
    <w:rsid w:val="00321E94"/>
    <w:rsid w:val="00321EBA"/>
    <w:rsid w:val="00321FAA"/>
    <w:rsid w:val="003222D7"/>
    <w:rsid w:val="0032234E"/>
    <w:rsid w:val="0032245F"/>
    <w:rsid w:val="0032266B"/>
    <w:rsid w:val="0032273F"/>
    <w:rsid w:val="003229C8"/>
    <w:rsid w:val="003229F3"/>
    <w:rsid w:val="00322CCF"/>
    <w:rsid w:val="00322D63"/>
    <w:rsid w:val="00322EF3"/>
    <w:rsid w:val="0032301D"/>
    <w:rsid w:val="00323441"/>
    <w:rsid w:val="003234E9"/>
    <w:rsid w:val="0032358D"/>
    <w:rsid w:val="003235E5"/>
    <w:rsid w:val="00323864"/>
    <w:rsid w:val="00323941"/>
    <w:rsid w:val="00323C2B"/>
    <w:rsid w:val="00323DE3"/>
    <w:rsid w:val="00323DE5"/>
    <w:rsid w:val="00324001"/>
    <w:rsid w:val="00324120"/>
    <w:rsid w:val="00324196"/>
    <w:rsid w:val="003242DF"/>
    <w:rsid w:val="003243B4"/>
    <w:rsid w:val="003243EE"/>
    <w:rsid w:val="00324574"/>
    <w:rsid w:val="003245EF"/>
    <w:rsid w:val="003246E3"/>
    <w:rsid w:val="0032475E"/>
    <w:rsid w:val="003249DD"/>
    <w:rsid w:val="00324A6E"/>
    <w:rsid w:val="00324AE7"/>
    <w:rsid w:val="00324F97"/>
    <w:rsid w:val="00325107"/>
    <w:rsid w:val="0032533E"/>
    <w:rsid w:val="0032559F"/>
    <w:rsid w:val="003259D0"/>
    <w:rsid w:val="00325ABB"/>
    <w:rsid w:val="00325B8D"/>
    <w:rsid w:val="00325BFF"/>
    <w:rsid w:val="00326054"/>
    <w:rsid w:val="003263D8"/>
    <w:rsid w:val="00326414"/>
    <w:rsid w:val="003265D8"/>
    <w:rsid w:val="00326704"/>
    <w:rsid w:val="00326B9B"/>
    <w:rsid w:val="00326D99"/>
    <w:rsid w:val="00327683"/>
    <w:rsid w:val="003276C5"/>
    <w:rsid w:val="00327902"/>
    <w:rsid w:val="00327B11"/>
    <w:rsid w:val="00327CA9"/>
    <w:rsid w:val="00327CC1"/>
    <w:rsid w:val="0033002B"/>
    <w:rsid w:val="003300FE"/>
    <w:rsid w:val="003302F3"/>
    <w:rsid w:val="003304F2"/>
    <w:rsid w:val="003305D5"/>
    <w:rsid w:val="0033085C"/>
    <w:rsid w:val="003309B2"/>
    <w:rsid w:val="00330DBB"/>
    <w:rsid w:val="00330E7F"/>
    <w:rsid w:val="0033121F"/>
    <w:rsid w:val="003312FF"/>
    <w:rsid w:val="003314BB"/>
    <w:rsid w:val="0033165A"/>
    <w:rsid w:val="0033174C"/>
    <w:rsid w:val="003319EA"/>
    <w:rsid w:val="00331A82"/>
    <w:rsid w:val="00331AE5"/>
    <w:rsid w:val="00331C0D"/>
    <w:rsid w:val="00331DCF"/>
    <w:rsid w:val="00332136"/>
    <w:rsid w:val="003321F5"/>
    <w:rsid w:val="0033222A"/>
    <w:rsid w:val="003324A2"/>
    <w:rsid w:val="003327AE"/>
    <w:rsid w:val="003328E8"/>
    <w:rsid w:val="00332938"/>
    <w:rsid w:val="00332984"/>
    <w:rsid w:val="00332D38"/>
    <w:rsid w:val="00332E0F"/>
    <w:rsid w:val="00332EAF"/>
    <w:rsid w:val="00333226"/>
    <w:rsid w:val="003332A8"/>
    <w:rsid w:val="00333434"/>
    <w:rsid w:val="003335DF"/>
    <w:rsid w:val="00333725"/>
    <w:rsid w:val="003338AB"/>
    <w:rsid w:val="00333986"/>
    <w:rsid w:val="00333A45"/>
    <w:rsid w:val="00333D90"/>
    <w:rsid w:val="00333DF7"/>
    <w:rsid w:val="00333EBD"/>
    <w:rsid w:val="00333F44"/>
    <w:rsid w:val="00334151"/>
    <w:rsid w:val="00334317"/>
    <w:rsid w:val="00334348"/>
    <w:rsid w:val="00334476"/>
    <w:rsid w:val="0033455B"/>
    <w:rsid w:val="0033464A"/>
    <w:rsid w:val="0033480D"/>
    <w:rsid w:val="00334A25"/>
    <w:rsid w:val="00334C1F"/>
    <w:rsid w:val="00334EDF"/>
    <w:rsid w:val="00334F25"/>
    <w:rsid w:val="003350F6"/>
    <w:rsid w:val="0033514C"/>
    <w:rsid w:val="00335739"/>
    <w:rsid w:val="0033584B"/>
    <w:rsid w:val="00335A10"/>
    <w:rsid w:val="00335BB0"/>
    <w:rsid w:val="00335CA3"/>
    <w:rsid w:val="00335D05"/>
    <w:rsid w:val="00335D34"/>
    <w:rsid w:val="00335E17"/>
    <w:rsid w:val="00336170"/>
    <w:rsid w:val="00336270"/>
    <w:rsid w:val="003364AE"/>
    <w:rsid w:val="0033657E"/>
    <w:rsid w:val="003366BE"/>
    <w:rsid w:val="0033681A"/>
    <w:rsid w:val="00336A78"/>
    <w:rsid w:val="00336ABE"/>
    <w:rsid w:val="00336D1A"/>
    <w:rsid w:val="00336EDB"/>
    <w:rsid w:val="00336F86"/>
    <w:rsid w:val="00336FA2"/>
    <w:rsid w:val="00337142"/>
    <w:rsid w:val="003371F4"/>
    <w:rsid w:val="0033754A"/>
    <w:rsid w:val="003375CE"/>
    <w:rsid w:val="00337613"/>
    <w:rsid w:val="0033779C"/>
    <w:rsid w:val="00337CBD"/>
    <w:rsid w:val="00337DEF"/>
    <w:rsid w:val="003400E3"/>
    <w:rsid w:val="00340198"/>
    <w:rsid w:val="0034056B"/>
    <w:rsid w:val="0034058E"/>
    <w:rsid w:val="00340592"/>
    <w:rsid w:val="003405F7"/>
    <w:rsid w:val="00340704"/>
    <w:rsid w:val="00340901"/>
    <w:rsid w:val="00340B59"/>
    <w:rsid w:val="00340CDC"/>
    <w:rsid w:val="00340D03"/>
    <w:rsid w:val="0034122E"/>
    <w:rsid w:val="0034124E"/>
    <w:rsid w:val="00341289"/>
    <w:rsid w:val="003412B7"/>
    <w:rsid w:val="003414A2"/>
    <w:rsid w:val="0034159B"/>
    <w:rsid w:val="003415FF"/>
    <w:rsid w:val="00341781"/>
    <w:rsid w:val="00341865"/>
    <w:rsid w:val="00341B2F"/>
    <w:rsid w:val="00341E39"/>
    <w:rsid w:val="00341F88"/>
    <w:rsid w:val="00341FAE"/>
    <w:rsid w:val="003423D8"/>
    <w:rsid w:val="0034267C"/>
    <w:rsid w:val="00342689"/>
    <w:rsid w:val="00342767"/>
    <w:rsid w:val="0034291E"/>
    <w:rsid w:val="00342A25"/>
    <w:rsid w:val="00342BDF"/>
    <w:rsid w:val="00342C0E"/>
    <w:rsid w:val="00342C68"/>
    <w:rsid w:val="00342CF4"/>
    <w:rsid w:val="0034309F"/>
    <w:rsid w:val="003430F5"/>
    <w:rsid w:val="003430FA"/>
    <w:rsid w:val="00343602"/>
    <w:rsid w:val="00343695"/>
    <w:rsid w:val="00343725"/>
    <w:rsid w:val="0034386E"/>
    <w:rsid w:val="00343AA8"/>
    <w:rsid w:val="00343B68"/>
    <w:rsid w:val="00343BDD"/>
    <w:rsid w:val="00343BF9"/>
    <w:rsid w:val="00343CC4"/>
    <w:rsid w:val="00343E27"/>
    <w:rsid w:val="00344068"/>
    <w:rsid w:val="00344245"/>
    <w:rsid w:val="003442E1"/>
    <w:rsid w:val="0034450B"/>
    <w:rsid w:val="0034471A"/>
    <w:rsid w:val="00344B3D"/>
    <w:rsid w:val="00344BAE"/>
    <w:rsid w:val="00344C5A"/>
    <w:rsid w:val="00344CCF"/>
    <w:rsid w:val="00344D38"/>
    <w:rsid w:val="00344E06"/>
    <w:rsid w:val="00344E22"/>
    <w:rsid w:val="00344F4E"/>
    <w:rsid w:val="0034547C"/>
    <w:rsid w:val="00345654"/>
    <w:rsid w:val="00345681"/>
    <w:rsid w:val="003457CD"/>
    <w:rsid w:val="00345A37"/>
    <w:rsid w:val="003461D5"/>
    <w:rsid w:val="00346577"/>
    <w:rsid w:val="00346B3D"/>
    <w:rsid w:val="00346D6C"/>
    <w:rsid w:val="00346F30"/>
    <w:rsid w:val="00347C03"/>
    <w:rsid w:val="00347D8C"/>
    <w:rsid w:val="00347E5E"/>
    <w:rsid w:val="00347F2D"/>
    <w:rsid w:val="00350003"/>
    <w:rsid w:val="00350151"/>
    <w:rsid w:val="0035048B"/>
    <w:rsid w:val="003504A0"/>
    <w:rsid w:val="0035071C"/>
    <w:rsid w:val="003507E6"/>
    <w:rsid w:val="00350859"/>
    <w:rsid w:val="00350B7B"/>
    <w:rsid w:val="00350C33"/>
    <w:rsid w:val="00350CA4"/>
    <w:rsid w:val="00350EF8"/>
    <w:rsid w:val="0035101B"/>
    <w:rsid w:val="003510B4"/>
    <w:rsid w:val="003512E8"/>
    <w:rsid w:val="00351346"/>
    <w:rsid w:val="00351417"/>
    <w:rsid w:val="003514D7"/>
    <w:rsid w:val="0035186C"/>
    <w:rsid w:val="00351C27"/>
    <w:rsid w:val="00351F77"/>
    <w:rsid w:val="00352004"/>
    <w:rsid w:val="003523F6"/>
    <w:rsid w:val="003524BD"/>
    <w:rsid w:val="003525B4"/>
    <w:rsid w:val="003525BE"/>
    <w:rsid w:val="0035276E"/>
    <w:rsid w:val="003527C2"/>
    <w:rsid w:val="003527F2"/>
    <w:rsid w:val="00352813"/>
    <w:rsid w:val="003528E0"/>
    <w:rsid w:val="00352B3C"/>
    <w:rsid w:val="00352D89"/>
    <w:rsid w:val="00352E11"/>
    <w:rsid w:val="00352ECE"/>
    <w:rsid w:val="00352F82"/>
    <w:rsid w:val="003532C3"/>
    <w:rsid w:val="00353543"/>
    <w:rsid w:val="0035357E"/>
    <w:rsid w:val="0035376E"/>
    <w:rsid w:val="00353786"/>
    <w:rsid w:val="0035378C"/>
    <w:rsid w:val="00353AC3"/>
    <w:rsid w:val="00353C17"/>
    <w:rsid w:val="00353D04"/>
    <w:rsid w:val="00353DEF"/>
    <w:rsid w:val="00353E59"/>
    <w:rsid w:val="00353F7B"/>
    <w:rsid w:val="003542AC"/>
    <w:rsid w:val="003542CA"/>
    <w:rsid w:val="00354532"/>
    <w:rsid w:val="003545B8"/>
    <w:rsid w:val="003545CB"/>
    <w:rsid w:val="00354882"/>
    <w:rsid w:val="00354C49"/>
    <w:rsid w:val="00354D3B"/>
    <w:rsid w:val="00354F12"/>
    <w:rsid w:val="0035508A"/>
    <w:rsid w:val="0035513E"/>
    <w:rsid w:val="00355224"/>
    <w:rsid w:val="00355327"/>
    <w:rsid w:val="00355423"/>
    <w:rsid w:val="003554A2"/>
    <w:rsid w:val="00355626"/>
    <w:rsid w:val="003557C1"/>
    <w:rsid w:val="003558CF"/>
    <w:rsid w:val="00355ADD"/>
    <w:rsid w:val="00356042"/>
    <w:rsid w:val="0035616D"/>
    <w:rsid w:val="0035632C"/>
    <w:rsid w:val="00356485"/>
    <w:rsid w:val="00356499"/>
    <w:rsid w:val="003565A7"/>
    <w:rsid w:val="00356925"/>
    <w:rsid w:val="00356A32"/>
    <w:rsid w:val="00356AC3"/>
    <w:rsid w:val="00356C0A"/>
    <w:rsid w:val="00356C87"/>
    <w:rsid w:val="00356D5D"/>
    <w:rsid w:val="00356EE6"/>
    <w:rsid w:val="0035726E"/>
    <w:rsid w:val="003574EB"/>
    <w:rsid w:val="003575F1"/>
    <w:rsid w:val="0035761A"/>
    <w:rsid w:val="00357620"/>
    <w:rsid w:val="0035783D"/>
    <w:rsid w:val="00357855"/>
    <w:rsid w:val="00357B39"/>
    <w:rsid w:val="00357D6C"/>
    <w:rsid w:val="00357F51"/>
    <w:rsid w:val="00357FEE"/>
    <w:rsid w:val="00360128"/>
    <w:rsid w:val="003602DB"/>
    <w:rsid w:val="003602E0"/>
    <w:rsid w:val="00360336"/>
    <w:rsid w:val="00360363"/>
    <w:rsid w:val="003604E5"/>
    <w:rsid w:val="003604E6"/>
    <w:rsid w:val="003604EB"/>
    <w:rsid w:val="003606AF"/>
    <w:rsid w:val="00360722"/>
    <w:rsid w:val="0036072B"/>
    <w:rsid w:val="00360785"/>
    <w:rsid w:val="00360B7B"/>
    <w:rsid w:val="00360BA5"/>
    <w:rsid w:val="00360BB7"/>
    <w:rsid w:val="00360CC5"/>
    <w:rsid w:val="00360EBB"/>
    <w:rsid w:val="00360F72"/>
    <w:rsid w:val="00361205"/>
    <w:rsid w:val="00361352"/>
    <w:rsid w:val="003613B1"/>
    <w:rsid w:val="00361815"/>
    <w:rsid w:val="00361998"/>
    <w:rsid w:val="00361ADB"/>
    <w:rsid w:val="00361C2B"/>
    <w:rsid w:val="00361EB2"/>
    <w:rsid w:val="00361F6A"/>
    <w:rsid w:val="00361F79"/>
    <w:rsid w:val="00362039"/>
    <w:rsid w:val="0036210D"/>
    <w:rsid w:val="003624EE"/>
    <w:rsid w:val="00362509"/>
    <w:rsid w:val="0036274E"/>
    <w:rsid w:val="00362809"/>
    <w:rsid w:val="003629C3"/>
    <w:rsid w:val="00362AB0"/>
    <w:rsid w:val="00362F76"/>
    <w:rsid w:val="00362F92"/>
    <w:rsid w:val="00363074"/>
    <w:rsid w:val="0036321C"/>
    <w:rsid w:val="003632E3"/>
    <w:rsid w:val="00363402"/>
    <w:rsid w:val="00363692"/>
    <w:rsid w:val="0036386C"/>
    <w:rsid w:val="0036399C"/>
    <w:rsid w:val="00363CE7"/>
    <w:rsid w:val="00363DD0"/>
    <w:rsid w:val="00363FB2"/>
    <w:rsid w:val="003643AF"/>
    <w:rsid w:val="003648B2"/>
    <w:rsid w:val="00364AE5"/>
    <w:rsid w:val="00364C4B"/>
    <w:rsid w:val="00364FEE"/>
    <w:rsid w:val="0036514B"/>
    <w:rsid w:val="003653FD"/>
    <w:rsid w:val="00365470"/>
    <w:rsid w:val="003656E3"/>
    <w:rsid w:val="00365762"/>
    <w:rsid w:val="003657D3"/>
    <w:rsid w:val="00365A73"/>
    <w:rsid w:val="00365B39"/>
    <w:rsid w:val="00365D9D"/>
    <w:rsid w:val="00366152"/>
    <w:rsid w:val="003662BF"/>
    <w:rsid w:val="00366378"/>
    <w:rsid w:val="00366583"/>
    <w:rsid w:val="00366765"/>
    <w:rsid w:val="00366788"/>
    <w:rsid w:val="003667C3"/>
    <w:rsid w:val="003667F5"/>
    <w:rsid w:val="00366B6F"/>
    <w:rsid w:val="00366D10"/>
    <w:rsid w:val="00366EA6"/>
    <w:rsid w:val="003672D2"/>
    <w:rsid w:val="003674B8"/>
    <w:rsid w:val="00367520"/>
    <w:rsid w:val="00367809"/>
    <w:rsid w:val="00367DC8"/>
    <w:rsid w:val="003700C5"/>
    <w:rsid w:val="00370362"/>
    <w:rsid w:val="003704E4"/>
    <w:rsid w:val="0037059C"/>
    <w:rsid w:val="003706CA"/>
    <w:rsid w:val="00370712"/>
    <w:rsid w:val="00370759"/>
    <w:rsid w:val="00370B58"/>
    <w:rsid w:val="00370D0C"/>
    <w:rsid w:val="00370DC5"/>
    <w:rsid w:val="00370E64"/>
    <w:rsid w:val="00370F9D"/>
    <w:rsid w:val="003710AB"/>
    <w:rsid w:val="00371180"/>
    <w:rsid w:val="00371224"/>
    <w:rsid w:val="003713CF"/>
    <w:rsid w:val="00371503"/>
    <w:rsid w:val="003717C1"/>
    <w:rsid w:val="00371918"/>
    <w:rsid w:val="00371A1B"/>
    <w:rsid w:val="00371DC9"/>
    <w:rsid w:val="00371DEA"/>
    <w:rsid w:val="00371F99"/>
    <w:rsid w:val="003722B5"/>
    <w:rsid w:val="003725E1"/>
    <w:rsid w:val="003725F7"/>
    <w:rsid w:val="003725FB"/>
    <w:rsid w:val="00372656"/>
    <w:rsid w:val="003726B2"/>
    <w:rsid w:val="00372983"/>
    <w:rsid w:val="003729C7"/>
    <w:rsid w:val="00372BF9"/>
    <w:rsid w:val="00372E68"/>
    <w:rsid w:val="00373180"/>
    <w:rsid w:val="00373216"/>
    <w:rsid w:val="0037332D"/>
    <w:rsid w:val="00373596"/>
    <w:rsid w:val="00373611"/>
    <w:rsid w:val="00373620"/>
    <w:rsid w:val="003737A0"/>
    <w:rsid w:val="003737E0"/>
    <w:rsid w:val="00373B0F"/>
    <w:rsid w:val="00373C05"/>
    <w:rsid w:val="00373DB7"/>
    <w:rsid w:val="0037409A"/>
    <w:rsid w:val="003740BD"/>
    <w:rsid w:val="00374216"/>
    <w:rsid w:val="0037437E"/>
    <w:rsid w:val="00374584"/>
    <w:rsid w:val="003746F1"/>
    <w:rsid w:val="003747A3"/>
    <w:rsid w:val="0037494B"/>
    <w:rsid w:val="00374DC0"/>
    <w:rsid w:val="00374F59"/>
    <w:rsid w:val="003750CC"/>
    <w:rsid w:val="0037560D"/>
    <w:rsid w:val="00375718"/>
    <w:rsid w:val="003758D5"/>
    <w:rsid w:val="00375BB6"/>
    <w:rsid w:val="00376090"/>
    <w:rsid w:val="003762BD"/>
    <w:rsid w:val="003763D6"/>
    <w:rsid w:val="003763EC"/>
    <w:rsid w:val="003765D5"/>
    <w:rsid w:val="003765EA"/>
    <w:rsid w:val="003768CF"/>
    <w:rsid w:val="00376975"/>
    <w:rsid w:val="00376A01"/>
    <w:rsid w:val="00376A67"/>
    <w:rsid w:val="00376C21"/>
    <w:rsid w:val="00376CFD"/>
    <w:rsid w:val="003770B8"/>
    <w:rsid w:val="0037711F"/>
    <w:rsid w:val="00377338"/>
    <w:rsid w:val="00377485"/>
    <w:rsid w:val="0037751C"/>
    <w:rsid w:val="003776B6"/>
    <w:rsid w:val="0037771D"/>
    <w:rsid w:val="00377AAA"/>
    <w:rsid w:val="00377CEC"/>
    <w:rsid w:val="00377D92"/>
    <w:rsid w:val="00377EA4"/>
    <w:rsid w:val="00377ED8"/>
    <w:rsid w:val="00377EFE"/>
    <w:rsid w:val="00377FA6"/>
    <w:rsid w:val="00377FC9"/>
    <w:rsid w:val="003801C6"/>
    <w:rsid w:val="0038023E"/>
    <w:rsid w:val="00380386"/>
    <w:rsid w:val="00380396"/>
    <w:rsid w:val="00380427"/>
    <w:rsid w:val="00380573"/>
    <w:rsid w:val="00380603"/>
    <w:rsid w:val="003806B4"/>
    <w:rsid w:val="00380750"/>
    <w:rsid w:val="003807BE"/>
    <w:rsid w:val="003808EF"/>
    <w:rsid w:val="00380A36"/>
    <w:rsid w:val="00380B71"/>
    <w:rsid w:val="00380EDD"/>
    <w:rsid w:val="0038100A"/>
    <w:rsid w:val="0038106C"/>
    <w:rsid w:val="003813D6"/>
    <w:rsid w:val="003813E1"/>
    <w:rsid w:val="0038162C"/>
    <w:rsid w:val="003819C1"/>
    <w:rsid w:val="00381CE3"/>
    <w:rsid w:val="00381FF0"/>
    <w:rsid w:val="003820E7"/>
    <w:rsid w:val="00382129"/>
    <w:rsid w:val="0038255A"/>
    <w:rsid w:val="0038271E"/>
    <w:rsid w:val="0038272E"/>
    <w:rsid w:val="00382957"/>
    <w:rsid w:val="0038298D"/>
    <w:rsid w:val="00382AE5"/>
    <w:rsid w:val="00382DFE"/>
    <w:rsid w:val="00382EFE"/>
    <w:rsid w:val="00382F12"/>
    <w:rsid w:val="00382F85"/>
    <w:rsid w:val="003830DE"/>
    <w:rsid w:val="003832C9"/>
    <w:rsid w:val="003835F2"/>
    <w:rsid w:val="003836FE"/>
    <w:rsid w:val="003839F3"/>
    <w:rsid w:val="00383DD6"/>
    <w:rsid w:val="00383EB6"/>
    <w:rsid w:val="00383F04"/>
    <w:rsid w:val="003841A1"/>
    <w:rsid w:val="003841B8"/>
    <w:rsid w:val="00384285"/>
    <w:rsid w:val="00384424"/>
    <w:rsid w:val="00384503"/>
    <w:rsid w:val="00384568"/>
    <w:rsid w:val="00384A18"/>
    <w:rsid w:val="00384B42"/>
    <w:rsid w:val="00384C0B"/>
    <w:rsid w:val="00384C6B"/>
    <w:rsid w:val="00384EC7"/>
    <w:rsid w:val="0038504F"/>
    <w:rsid w:val="003851AF"/>
    <w:rsid w:val="00385228"/>
    <w:rsid w:val="00385752"/>
    <w:rsid w:val="003857BD"/>
    <w:rsid w:val="00385AC2"/>
    <w:rsid w:val="00385C44"/>
    <w:rsid w:val="00385D24"/>
    <w:rsid w:val="00385D53"/>
    <w:rsid w:val="00386017"/>
    <w:rsid w:val="00386413"/>
    <w:rsid w:val="00386542"/>
    <w:rsid w:val="00386592"/>
    <w:rsid w:val="00386669"/>
    <w:rsid w:val="00386889"/>
    <w:rsid w:val="00387053"/>
    <w:rsid w:val="0038714D"/>
    <w:rsid w:val="00387491"/>
    <w:rsid w:val="0038764E"/>
    <w:rsid w:val="0038778F"/>
    <w:rsid w:val="003877A7"/>
    <w:rsid w:val="0038784C"/>
    <w:rsid w:val="003879C5"/>
    <w:rsid w:val="00387AFD"/>
    <w:rsid w:val="00387CDE"/>
    <w:rsid w:val="00387E04"/>
    <w:rsid w:val="00387E8B"/>
    <w:rsid w:val="00387ED7"/>
    <w:rsid w:val="00387EEE"/>
    <w:rsid w:val="00390007"/>
    <w:rsid w:val="003904D2"/>
    <w:rsid w:val="0039050D"/>
    <w:rsid w:val="00390624"/>
    <w:rsid w:val="00390B74"/>
    <w:rsid w:val="00390CDF"/>
    <w:rsid w:val="00390D14"/>
    <w:rsid w:val="00391041"/>
    <w:rsid w:val="003910F0"/>
    <w:rsid w:val="003910F6"/>
    <w:rsid w:val="00391142"/>
    <w:rsid w:val="0039125C"/>
    <w:rsid w:val="0039126A"/>
    <w:rsid w:val="003914A5"/>
    <w:rsid w:val="003914C2"/>
    <w:rsid w:val="00391563"/>
    <w:rsid w:val="00391737"/>
    <w:rsid w:val="00391853"/>
    <w:rsid w:val="003918A0"/>
    <w:rsid w:val="003919E0"/>
    <w:rsid w:val="00391A2F"/>
    <w:rsid w:val="00391BA9"/>
    <w:rsid w:val="00391D29"/>
    <w:rsid w:val="003920D4"/>
    <w:rsid w:val="00392119"/>
    <w:rsid w:val="00392383"/>
    <w:rsid w:val="003923E1"/>
    <w:rsid w:val="003924D9"/>
    <w:rsid w:val="0039256A"/>
    <w:rsid w:val="003925C6"/>
    <w:rsid w:val="003925DA"/>
    <w:rsid w:val="003926AD"/>
    <w:rsid w:val="003926C0"/>
    <w:rsid w:val="00392750"/>
    <w:rsid w:val="00392841"/>
    <w:rsid w:val="003928A6"/>
    <w:rsid w:val="00392975"/>
    <w:rsid w:val="0039297B"/>
    <w:rsid w:val="00392AC3"/>
    <w:rsid w:val="00392D7D"/>
    <w:rsid w:val="0039300A"/>
    <w:rsid w:val="00393127"/>
    <w:rsid w:val="003932C6"/>
    <w:rsid w:val="00393333"/>
    <w:rsid w:val="0039373B"/>
    <w:rsid w:val="00393B0F"/>
    <w:rsid w:val="00393C00"/>
    <w:rsid w:val="00393DE2"/>
    <w:rsid w:val="003941C9"/>
    <w:rsid w:val="003942D4"/>
    <w:rsid w:val="00394386"/>
    <w:rsid w:val="003943D0"/>
    <w:rsid w:val="00394473"/>
    <w:rsid w:val="003948D8"/>
    <w:rsid w:val="00394987"/>
    <w:rsid w:val="00394C2C"/>
    <w:rsid w:val="00394FF3"/>
    <w:rsid w:val="0039509D"/>
    <w:rsid w:val="003952D3"/>
    <w:rsid w:val="003952DF"/>
    <w:rsid w:val="0039565F"/>
    <w:rsid w:val="003956E9"/>
    <w:rsid w:val="003958CA"/>
    <w:rsid w:val="003958D2"/>
    <w:rsid w:val="00395A25"/>
    <w:rsid w:val="00395AB4"/>
    <w:rsid w:val="00395D12"/>
    <w:rsid w:val="00395D9C"/>
    <w:rsid w:val="00396064"/>
    <w:rsid w:val="00396486"/>
    <w:rsid w:val="0039655E"/>
    <w:rsid w:val="003965AB"/>
    <w:rsid w:val="003966F6"/>
    <w:rsid w:val="0039680D"/>
    <w:rsid w:val="00396911"/>
    <w:rsid w:val="00396969"/>
    <w:rsid w:val="003969BD"/>
    <w:rsid w:val="00396A3A"/>
    <w:rsid w:val="00396AB7"/>
    <w:rsid w:val="00396DE6"/>
    <w:rsid w:val="00396ED8"/>
    <w:rsid w:val="00396EF0"/>
    <w:rsid w:val="003971A1"/>
    <w:rsid w:val="00397286"/>
    <w:rsid w:val="003973C9"/>
    <w:rsid w:val="00397660"/>
    <w:rsid w:val="0039766A"/>
    <w:rsid w:val="00397688"/>
    <w:rsid w:val="00397747"/>
    <w:rsid w:val="0039794B"/>
    <w:rsid w:val="00397ABD"/>
    <w:rsid w:val="00397E9F"/>
    <w:rsid w:val="00397EA8"/>
    <w:rsid w:val="003A00F5"/>
    <w:rsid w:val="003A0151"/>
    <w:rsid w:val="003A0707"/>
    <w:rsid w:val="003A0762"/>
    <w:rsid w:val="003A07DF"/>
    <w:rsid w:val="003A099A"/>
    <w:rsid w:val="003A0A99"/>
    <w:rsid w:val="003A0B53"/>
    <w:rsid w:val="003A0D01"/>
    <w:rsid w:val="003A0D2B"/>
    <w:rsid w:val="003A0D5F"/>
    <w:rsid w:val="003A0EC2"/>
    <w:rsid w:val="003A161D"/>
    <w:rsid w:val="003A163E"/>
    <w:rsid w:val="003A1985"/>
    <w:rsid w:val="003A1A4C"/>
    <w:rsid w:val="003A1BB5"/>
    <w:rsid w:val="003A1BE1"/>
    <w:rsid w:val="003A1DA6"/>
    <w:rsid w:val="003A1E05"/>
    <w:rsid w:val="003A1EEB"/>
    <w:rsid w:val="003A216D"/>
    <w:rsid w:val="003A21B0"/>
    <w:rsid w:val="003A239D"/>
    <w:rsid w:val="003A247B"/>
    <w:rsid w:val="003A2828"/>
    <w:rsid w:val="003A2850"/>
    <w:rsid w:val="003A28CA"/>
    <w:rsid w:val="003A2965"/>
    <w:rsid w:val="003A2986"/>
    <w:rsid w:val="003A2DF3"/>
    <w:rsid w:val="003A2E05"/>
    <w:rsid w:val="003A2E33"/>
    <w:rsid w:val="003A2FC1"/>
    <w:rsid w:val="003A3214"/>
    <w:rsid w:val="003A33B2"/>
    <w:rsid w:val="003A33BE"/>
    <w:rsid w:val="003A376C"/>
    <w:rsid w:val="003A3B78"/>
    <w:rsid w:val="003A3C9F"/>
    <w:rsid w:val="003A3CFB"/>
    <w:rsid w:val="003A3DB5"/>
    <w:rsid w:val="003A3EDE"/>
    <w:rsid w:val="003A3EEA"/>
    <w:rsid w:val="003A3F71"/>
    <w:rsid w:val="003A4161"/>
    <w:rsid w:val="003A422B"/>
    <w:rsid w:val="003A4236"/>
    <w:rsid w:val="003A4291"/>
    <w:rsid w:val="003A43EB"/>
    <w:rsid w:val="003A476D"/>
    <w:rsid w:val="003A4A5F"/>
    <w:rsid w:val="003A4C03"/>
    <w:rsid w:val="003A4D5D"/>
    <w:rsid w:val="003A4E72"/>
    <w:rsid w:val="003A5073"/>
    <w:rsid w:val="003A51EE"/>
    <w:rsid w:val="003A543E"/>
    <w:rsid w:val="003A55AD"/>
    <w:rsid w:val="003A58FB"/>
    <w:rsid w:val="003A59BB"/>
    <w:rsid w:val="003A59F9"/>
    <w:rsid w:val="003A5A7E"/>
    <w:rsid w:val="003A5B25"/>
    <w:rsid w:val="003A5D17"/>
    <w:rsid w:val="003A5D38"/>
    <w:rsid w:val="003A6204"/>
    <w:rsid w:val="003A6205"/>
    <w:rsid w:val="003A63E5"/>
    <w:rsid w:val="003A65A4"/>
    <w:rsid w:val="003A673E"/>
    <w:rsid w:val="003A679A"/>
    <w:rsid w:val="003A6906"/>
    <w:rsid w:val="003A69CF"/>
    <w:rsid w:val="003A6BF3"/>
    <w:rsid w:val="003A6D2B"/>
    <w:rsid w:val="003A7240"/>
    <w:rsid w:val="003A7344"/>
    <w:rsid w:val="003A75BE"/>
    <w:rsid w:val="003A7888"/>
    <w:rsid w:val="003A79AD"/>
    <w:rsid w:val="003A7A99"/>
    <w:rsid w:val="003A7DE0"/>
    <w:rsid w:val="003A7E56"/>
    <w:rsid w:val="003B0085"/>
    <w:rsid w:val="003B016D"/>
    <w:rsid w:val="003B0254"/>
    <w:rsid w:val="003B0373"/>
    <w:rsid w:val="003B065E"/>
    <w:rsid w:val="003B068F"/>
    <w:rsid w:val="003B06F5"/>
    <w:rsid w:val="003B078C"/>
    <w:rsid w:val="003B0AEC"/>
    <w:rsid w:val="003B0F3F"/>
    <w:rsid w:val="003B1047"/>
    <w:rsid w:val="003B1BC4"/>
    <w:rsid w:val="003B1E3C"/>
    <w:rsid w:val="003B204C"/>
    <w:rsid w:val="003B2328"/>
    <w:rsid w:val="003B2420"/>
    <w:rsid w:val="003B264C"/>
    <w:rsid w:val="003B2E9F"/>
    <w:rsid w:val="003B2ED6"/>
    <w:rsid w:val="003B32B7"/>
    <w:rsid w:val="003B3333"/>
    <w:rsid w:val="003B33EA"/>
    <w:rsid w:val="003B3462"/>
    <w:rsid w:val="003B362E"/>
    <w:rsid w:val="003B4188"/>
    <w:rsid w:val="003B418B"/>
    <w:rsid w:val="003B419C"/>
    <w:rsid w:val="003B432E"/>
    <w:rsid w:val="003B441F"/>
    <w:rsid w:val="003B4421"/>
    <w:rsid w:val="003B44A3"/>
    <w:rsid w:val="003B4559"/>
    <w:rsid w:val="003B487C"/>
    <w:rsid w:val="003B489D"/>
    <w:rsid w:val="003B4A4F"/>
    <w:rsid w:val="003B4A9E"/>
    <w:rsid w:val="003B4DA6"/>
    <w:rsid w:val="003B51E5"/>
    <w:rsid w:val="003B5268"/>
    <w:rsid w:val="003B5726"/>
    <w:rsid w:val="003B5866"/>
    <w:rsid w:val="003B591D"/>
    <w:rsid w:val="003B5AAE"/>
    <w:rsid w:val="003B5AB2"/>
    <w:rsid w:val="003B5E12"/>
    <w:rsid w:val="003B5FAD"/>
    <w:rsid w:val="003B5FE1"/>
    <w:rsid w:val="003B6243"/>
    <w:rsid w:val="003B624F"/>
    <w:rsid w:val="003B63C1"/>
    <w:rsid w:val="003B646E"/>
    <w:rsid w:val="003B652A"/>
    <w:rsid w:val="003B6537"/>
    <w:rsid w:val="003B66AD"/>
    <w:rsid w:val="003B67C4"/>
    <w:rsid w:val="003B696F"/>
    <w:rsid w:val="003B718C"/>
    <w:rsid w:val="003B72F1"/>
    <w:rsid w:val="003B741C"/>
    <w:rsid w:val="003B75E1"/>
    <w:rsid w:val="003B75F5"/>
    <w:rsid w:val="003B764D"/>
    <w:rsid w:val="003B7A03"/>
    <w:rsid w:val="003B7A3C"/>
    <w:rsid w:val="003B7A4B"/>
    <w:rsid w:val="003B7B3E"/>
    <w:rsid w:val="003C00AD"/>
    <w:rsid w:val="003C019B"/>
    <w:rsid w:val="003C01E7"/>
    <w:rsid w:val="003C01EB"/>
    <w:rsid w:val="003C0409"/>
    <w:rsid w:val="003C04E9"/>
    <w:rsid w:val="003C05B5"/>
    <w:rsid w:val="003C05F6"/>
    <w:rsid w:val="003C06A5"/>
    <w:rsid w:val="003C06A6"/>
    <w:rsid w:val="003C0A6D"/>
    <w:rsid w:val="003C0D4E"/>
    <w:rsid w:val="003C0EC6"/>
    <w:rsid w:val="003C1246"/>
    <w:rsid w:val="003C12B9"/>
    <w:rsid w:val="003C12FF"/>
    <w:rsid w:val="003C13E2"/>
    <w:rsid w:val="003C144B"/>
    <w:rsid w:val="003C1728"/>
    <w:rsid w:val="003C1736"/>
    <w:rsid w:val="003C1C0D"/>
    <w:rsid w:val="003C1CA9"/>
    <w:rsid w:val="003C211E"/>
    <w:rsid w:val="003C22B4"/>
    <w:rsid w:val="003C24FC"/>
    <w:rsid w:val="003C25D5"/>
    <w:rsid w:val="003C25D9"/>
    <w:rsid w:val="003C29FD"/>
    <w:rsid w:val="003C2A07"/>
    <w:rsid w:val="003C2B6B"/>
    <w:rsid w:val="003C2CBF"/>
    <w:rsid w:val="003C2CC6"/>
    <w:rsid w:val="003C2DAC"/>
    <w:rsid w:val="003C2F03"/>
    <w:rsid w:val="003C2F46"/>
    <w:rsid w:val="003C2FDE"/>
    <w:rsid w:val="003C2FF5"/>
    <w:rsid w:val="003C32A2"/>
    <w:rsid w:val="003C343F"/>
    <w:rsid w:val="003C3455"/>
    <w:rsid w:val="003C352C"/>
    <w:rsid w:val="003C3644"/>
    <w:rsid w:val="003C37B1"/>
    <w:rsid w:val="003C390B"/>
    <w:rsid w:val="003C3965"/>
    <w:rsid w:val="003C3A47"/>
    <w:rsid w:val="003C3B66"/>
    <w:rsid w:val="003C3C94"/>
    <w:rsid w:val="003C3DA4"/>
    <w:rsid w:val="003C3ECD"/>
    <w:rsid w:val="003C3FBF"/>
    <w:rsid w:val="003C3FE9"/>
    <w:rsid w:val="003C4117"/>
    <w:rsid w:val="003C48C0"/>
    <w:rsid w:val="003C498E"/>
    <w:rsid w:val="003C4C6E"/>
    <w:rsid w:val="003C4CAF"/>
    <w:rsid w:val="003C4D2A"/>
    <w:rsid w:val="003C4EC6"/>
    <w:rsid w:val="003C4F55"/>
    <w:rsid w:val="003C5185"/>
    <w:rsid w:val="003C51D0"/>
    <w:rsid w:val="003C5287"/>
    <w:rsid w:val="003C53C8"/>
    <w:rsid w:val="003C54BC"/>
    <w:rsid w:val="003C54D2"/>
    <w:rsid w:val="003C5506"/>
    <w:rsid w:val="003C57B7"/>
    <w:rsid w:val="003C5AB8"/>
    <w:rsid w:val="003C5B8D"/>
    <w:rsid w:val="003C5C17"/>
    <w:rsid w:val="003C5EC9"/>
    <w:rsid w:val="003C5F3A"/>
    <w:rsid w:val="003C6023"/>
    <w:rsid w:val="003C60BF"/>
    <w:rsid w:val="003C6367"/>
    <w:rsid w:val="003C69C4"/>
    <w:rsid w:val="003C6BB8"/>
    <w:rsid w:val="003C6C80"/>
    <w:rsid w:val="003C6E2C"/>
    <w:rsid w:val="003C704F"/>
    <w:rsid w:val="003C7067"/>
    <w:rsid w:val="003C7283"/>
    <w:rsid w:val="003C7505"/>
    <w:rsid w:val="003C75CB"/>
    <w:rsid w:val="003C7A39"/>
    <w:rsid w:val="003C7C3C"/>
    <w:rsid w:val="003C7CF5"/>
    <w:rsid w:val="003C7E49"/>
    <w:rsid w:val="003C7E51"/>
    <w:rsid w:val="003D018E"/>
    <w:rsid w:val="003D0283"/>
    <w:rsid w:val="003D0342"/>
    <w:rsid w:val="003D04EB"/>
    <w:rsid w:val="003D08C5"/>
    <w:rsid w:val="003D0A08"/>
    <w:rsid w:val="003D0B42"/>
    <w:rsid w:val="003D0B46"/>
    <w:rsid w:val="003D0B5C"/>
    <w:rsid w:val="003D0C0E"/>
    <w:rsid w:val="003D0D78"/>
    <w:rsid w:val="003D0E3A"/>
    <w:rsid w:val="003D103D"/>
    <w:rsid w:val="003D108D"/>
    <w:rsid w:val="003D1097"/>
    <w:rsid w:val="003D112D"/>
    <w:rsid w:val="003D11E3"/>
    <w:rsid w:val="003D1204"/>
    <w:rsid w:val="003D1281"/>
    <w:rsid w:val="003D1303"/>
    <w:rsid w:val="003D1480"/>
    <w:rsid w:val="003D15CF"/>
    <w:rsid w:val="003D1915"/>
    <w:rsid w:val="003D1974"/>
    <w:rsid w:val="003D1DE7"/>
    <w:rsid w:val="003D1E3A"/>
    <w:rsid w:val="003D1E9A"/>
    <w:rsid w:val="003D1F67"/>
    <w:rsid w:val="003D20CE"/>
    <w:rsid w:val="003D23C5"/>
    <w:rsid w:val="003D245E"/>
    <w:rsid w:val="003D2468"/>
    <w:rsid w:val="003D2808"/>
    <w:rsid w:val="003D2973"/>
    <w:rsid w:val="003D2DFF"/>
    <w:rsid w:val="003D2E1C"/>
    <w:rsid w:val="003D2FBE"/>
    <w:rsid w:val="003D3080"/>
    <w:rsid w:val="003D309E"/>
    <w:rsid w:val="003D3173"/>
    <w:rsid w:val="003D3309"/>
    <w:rsid w:val="003D333B"/>
    <w:rsid w:val="003D339C"/>
    <w:rsid w:val="003D33AD"/>
    <w:rsid w:val="003D3457"/>
    <w:rsid w:val="003D38F3"/>
    <w:rsid w:val="003D3A43"/>
    <w:rsid w:val="003D3ADE"/>
    <w:rsid w:val="003D3C10"/>
    <w:rsid w:val="003D3E64"/>
    <w:rsid w:val="003D40EE"/>
    <w:rsid w:val="003D4132"/>
    <w:rsid w:val="003D46BC"/>
    <w:rsid w:val="003D499C"/>
    <w:rsid w:val="003D4A2D"/>
    <w:rsid w:val="003D4C4E"/>
    <w:rsid w:val="003D4D71"/>
    <w:rsid w:val="003D4E5A"/>
    <w:rsid w:val="003D508B"/>
    <w:rsid w:val="003D53DD"/>
    <w:rsid w:val="003D5429"/>
    <w:rsid w:val="003D5637"/>
    <w:rsid w:val="003D5867"/>
    <w:rsid w:val="003D5954"/>
    <w:rsid w:val="003D5A9C"/>
    <w:rsid w:val="003D5AFB"/>
    <w:rsid w:val="003D5BE7"/>
    <w:rsid w:val="003D5C4A"/>
    <w:rsid w:val="003D5D07"/>
    <w:rsid w:val="003D5E5C"/>
    <w:rsid w:val="003D606B"/>
    <w:rsid w:val="003D6224"/>
    <w:rsid w:val="003D62B3"/>
    <w:rsid w:val="003D65D3"/>
    <w:rsid w:val="003D6606"/>
    <w:rsid w:val="003D6655"/>
    <w:rsid w:val="003D6692"/>
    <w:rsid w:val="003D66B3"/>
    <w:rsid w:val="003D67EC"/>
    <w:rsid w:val="003D692D"/>
    <w:rsid w:val="003D6A11"/>
    <w:rsid w:val="003D6CFD"/>
    <w:rsid w:val="003D6D1A"/>
    <w:rsid w:val="003D707F"/>
    <w:rsid w:val="003D70DF"/>
    <w:rsid w:val="003D71C6"/>
    <w:rsid w:val="003D732A"/>
    <w:rsid w:val="003D73BD"/>
    <w:rsid w:val="003D7400"/>
    <w:rsid w:val="003D7423"/>
    <w:rsid w:val="003D75C5"/>
    <w:rsid w:val="003D7636"/>
    <w:rsid w:val="003D7681"/>
    <w:rsid w:val="003D7711"/>
    <w:rsid w:val="003D78FC"/>
    <w:rsid w:val="003D796F"/>
    <w:rsid w:val="003D7B2E"/>
    <w:rsid w:val="003D7B68"/>
    <w:rsid w:val="003D7B6B"/>
    <w:rsid w:val="003D7BA3"/>
    <w:rsid w:val="003D7C2A"/>
    <w:rsid w:val="003D7C4C"/>
    <w:rsid w:val="003D7E3D"/>
    <w:rsid w:val="003E038C"/>
    <w:rsid w:val="003E06A9"/>
    <w:rsid w:val="003E088F"/>
    <w:rsid w:val="003E08F4"/>
    <w:rsid w:val="003E08FF"/>
    <w:rsid w:val="003E0954"/>
    <w:rsid w:val="003E096A"/>
    <w:rsid w:val="003E09C8"/>
    <w:rsid w:val="003E1048"/>
    <w:rsid w:val="003E1314"/>
    <w:rsid w:val="003E1442"/>
    <w:rsid w:val="003E1453"/>
    <w:rsid w:val="003E14AA"/>
    <w:rsid w:val="003E1769"/>
    <w:rsid w:val="003E17C5"/>
    <w:rsid w:val="003E17E1"/>
    <w:rsid w:val="003E189A"/>
    <w:rsid w:val="003E19F7"/>
    <w:rsid w:val="003E1A36"/>
    <w:rsid w:val="003E1AAB"/>
    <w:rsid w:val="003E1BB2"/>
    <w:rsid w:val="003E1C37"/>
    <w:rsid w:val="003E1C79"/>
    <w:rsid w:val="003E1C7B"/>
    <w:rsid w:val="003E1E8E"/>
    <w:rsid w:val="003E1F24"/>
    <w:rsid w:val="003E2045"/>
    <w:rsid w:val="003E232E"/>
    <w:rsid w:val="003E232F"/>
    <w:rsid w:val="003E2453"/>
    <w:rsid w:val="003E25CB"/>
    <w:rsid w:val="003E26DC"/>
    <w:rsid w:val="003E2758"/>
    <w:rsid w:val="003E2815"/>
    <w:rsid w:val="003E2867"/>
    <w:rsid w:val="003E2948"/>
    <w:rsid w:val="003E2DAC"/>
    <w:rsid w:val="003E30C8"/>
    <w:rsid w:val="003E3128"/>
    <w:rsid w:val="003E3506"/>
    <w:rsid w:val="003E3745"/>
    <w:rsid w:val="003E3849"/>
    <w:rsid w:val="003E3954"/>
    <w:rsid w:val="003E3981"/>
    <w:rsid w:val="003E3985"/>
    <w:rsid w:val="003E39C1"/>
    <w:rsid w:val="003E3BB4"/>
    <w:rsid w:val="003E3C63"/>
    <w:rsid w:val="003E3D9D"/>
    <w:rsid w:val="003E40B8"/>
    <w:rsid w:val="003E42E3"/>
    <w:rsid w:val="003E4305"/>
    <w:rsid w:val="003E43A8"/>
    <w:rsid w:val="003E4408"/>
    <w:rsid w:val="003E44D4"/>
    <w:rsid w:val="003E46A7"/>
    <w:rsid w:val="003E485D"/>
    <w:rsid w:val="003E4958"/>
    <w:rsid w:val="003E4A76"/>
    <w:rsid w:val="003E4D43"/>
    <w:rsid w:val="003E4D59"/>
    <w:rsid w:val="003E4F3D"/>
    <w:rsid w:val="003E52B4"/>
    <w:rsid w:val="003E53D9"/>
    <w:rsid w:val="003E53F9"/>
    <w:rsid w:val="003E56C8"/>
    <w:rsid w:val="003E58A8"/>
    <w:rsid w:val="003E59D3"/>
    <w:rsid w:val="003E5A15"/>
    <w:rsid w:val="003E5B9A"/>
    <w:rsid w:val="003E5CAB"/>
    <w:rsid w:val="003E5CE4"/>
    <w:rsid w:val="003E5DF6"/>
    <w:rsid w:val="003E6105"/>
    <w:rsid w:val="003E63CB"/>
    <w:rsid w:val="003E63D4"/>
    <w:rsid w:val="003E6688"/>
    <w:rsid w:val="003E678F"/>
    <w:rsid w:val="003E6994"/>
    <w:rsid w:val="003E6B28"/>
    <w:rsid w:val="003E6C93"/>
    <w:rsid w:val="003E6D87"/>
    <w:rsid w:val="003E6DAF"/>
    <w:rsid w:val="003E70FB"/>
    <w:rsid w:val="003E7164"/>
    <w:rsid w:val="003E76E4"/>
    <w:rsid w:val="003E776F"/>
    <w:rsid w:val="003E7C4B"/>
    <w:rsid w:val="003F01DD"/>
    <w:rsid w:val="003F0330"/>
    <w:rsid w:val="003F04AB"/>
    <w:rsid w:val="003F0927"/>
    <w:rsid w:val="003F098E"/>
    <w:rsid w:val="003F0C87"/>
    <w:rsid w:val="003F0CB1"/>
    <w:rsid w:val="003F0E6D"/>
    <w:rsid w:val="003F13EA"/>
    <w:rsid w:val="003F162E"/>
    <w:rsid w:val="003F185A"/>
    <w:rsid w:val="003F1919"/>
    <w:rsid w:val="003F1AE5"/>
    <w:rsid w:val="003F1B34"/>
    <w:rsid w:val="003F1DCA"/>
    <w:rsid w:val="003F1DE4"/>
    <w:rsid w:val="003F1E5F"/>
    <w:rsid w:val="003F1F17"/>
    <w:rsid w:val="003F1F87"/>
    <w:rsid w:val="003F2048"/>
    <w:rsid w:val="003F23CC"/>
    <w:rsid w:val="003F2595"/>
    <w:rsid w:val="003F27FA"/>
    <w:rsid w:val="003F2AEA"/>
    <w:rsid w:val="003F2C07"/>
    <w:rsid w:val="003F2F41"/>
    <w:rsid w:val="003F2F50"/>
    <w:rsid w:val="003F2F5C"/>
    <w:rsid w:val="003F3046"/>
    <w:rsid w:val="003F3305"/>
    <w:rsid w:val="003F3404"/>
    <w:rsid w:val="003F3465"/>
    <w:rsid w:val="003F3548"/>
    <w:rsid w:val="003F379B"/>
    <w:rsid w:val="003F379D"/>
    <w:rsid w:val="003F3942"/>
    <w:rsid w:val="003F3976"/>
    <w:rsid w:val="003F3998"/>
    <w:rsid w:val="003F3A28"/>
    <w:rsid w:val="003F3A91"/>
    <w:rsid w:val="003F3C9D"/>
    <w:rsid w:val="003F3E08"/>
    <w:rsid w:val="003F3F6F"/>
    <w:rsid w:val="003F4115"/>
    <w:rsid w:val="003F42CA"/>
    <w:rsid w:val="003F4405"/>
    <w:rsid w:val="003F44B0"/>
    <w:rsid w:val="003F45B2"/>
    <w:rsid w:val="003F45BE"/>
    <w:rsid w:val="003F469A"/>
    <w:rsid w:val="003F470D"/>
    <w:rsid w:val="003F4935"/>
    <w:rsid w:val="003F4A28"/>
    <w:rsid w:val="003F4C35"/>
    <w:rsid w:val="003F4EEC"/>
    <w:rsid w:val="003F505B"/>
    <w:rsid w:val="003F5164"/>
    <w:rsid w:val="003F5758"/>
    <w:rsid w:val="003F5AAC"/>
    <w:rsid w:val="003F5DF3"/>
    <w:rsid w:val="003F5E13"/>
    <w:rsid w:val="003F5E2D"/>
    <w:rsid w:val="003F6656"/>
    <w:rsid w:val="003F67A1"/>
    <w:rsid w:val="003F693F"/>
    <w:rsid w:val="003F69C6"/>
    <w:rsid w:val="003F69D2"/>
    <w:rsid w:val="003F6E41"/>
    <w:rsid w:val="003F7201"/>
    <w:rsid w:val="003F7295"/>
    <w:rsid w:val="003F749F"/>
    <w:rsid w:val="003F7573"/>
    <w:rsid w:val="003F7640"/>
    <w:rsid w:val="003F7712"/>
    <w:rsid w:val="003F784A"/>
    <w:rsid w:val="003F7997"/>
    <w:rsid w:val="003F7C50"/>
    <w:rsid w:val="00400354"/>
    <w:rsid w:val="004003EA"/>
    <w:rsid w:val="004004A3"/>
    <w:rsid w:val="00400889"/>
    <w:rsid w:val="004008D3"/>
    <w:rsid w:val="00400A8B"/>
    <w:rsid w:val="00400D8E"/>
    <w:rsid w:val="00400E19"/>
    <w:rsid w:val="00400ECB"/>
    <w:rsid w:val="00401308"/>
    <w:rsid w:val="004013E0"/>
    <w:rsid w:val="00401412"/>
    <w:rsid w:val="00401490"/>
    <w:rsid w:val="0040152B"/>
    <w:rsid w:val="004015D4"/>
    <w:rsid w:val="004018BD"/>
    <w:rsid w:val="00401AA3"/>
    <w:rsid w:val="00401C48"/>
    <w:rsid w:val="004020F1"/>
    <w:rsid w:val="004022C0"/>
    <w:rsid w:val="00402301"/>
    <w:rsid w:val="004023A3"/>
    <w:rsid w:val="004024EF"/>
    <w:rsid w:val="00402672"/>
    <w:rsid w:val="004026BD"/>
    <w:rsid w:val="0040276E"/>
    <w:rsid w:val="0040282C"/>
    <w:rsid w:val="00402B2A"/>
    <w:rsid w:val="00402C1F"/>
    <w:rsid w:val="00402D76"/>
    <w:rsid w:val="00402EEF"/>
    <w:rsid w:val="00402F0F"/>
    <w:rsid w:val="00402FF5"/>
    <w:rsid w:val="004031B8"/>
    <w:rsid w:val="00403331"/>
    <w:rsid w:val="004034AA"/>
    <w:rsid w:val="0040356D"/>
    <w:rsid w:val="004035B3"/>
    <w:rsid w:val="004036DE"/>
    <w:rsid w:val="00403A74"/>
    <w:rsid w:val="00403B01"/>
    <w:rsid w:val="00403B03"/>
    <w:rsid w:val="00403B5B"/>
    <w:rsid w:val="00403BCC"/>
    <w:rsid w:val="00403F31"/>
    <w:rsid w:val="00403F3B"/>
    <w:rsid w:val="0040423F"/>
    <w:rsid w:val="00404318"/>
    <w:rsid w:val="004043E5"/>
    <w:rsid w:val="00404499"/>
    <w:rsid w:val="00404695"/>
    <w:rsid w:val="0040481B"/>
    <w:rsid w:val="0040488C"/>
    <w:rsid w:val="00404BEF"/>
    <w:rsid w:val="00404F7F"/>
    <w:rsid w:val="00405899"/>
    <w:rsid w:val="004058EA"/>
    <w:rsid w:val="00405918"/>
    <w:rsid w:val="00405956"/>
    <w:rsid w:val="004059A8"/>
    <w:rsid w:val="00405C5B"/>
    <w:rsid w:val="00405D2E"/>
    <w:rsid w:val="00405EC2"/>
    <w:rsid w:val="00405FD3"/>
    <w:rsid w:val="0040600A"/>
    <w:rsid w:val="0040616F"/>
    <w:rsid w:val="004062F1"/>
    <w:rsid w:val="00406368"/>
    <w:rsid w:val="00406774"/>
    <w:rsid w:val="00406EDA"/>
    <w:rsid w:val="00406FAA"/>
    <w:rsid w:val="0040710F"/>
    <w:rsid w:val="0040724D"/>
    <w:rsid w:val="0040748B"/>
    <w:rsid w:val="004074EE"/>
    <w:rsid w:val="004075A4"/>
    <w:rsid w:val="00407608"/>
    <w:rsid w:val="0040798F"/>
    <w:rsid w:val="00407A83"/>
    <w:rsid w:val="00407B15"/>
    <w:rsid w:val="00407BB7"/>
    <w:rsid w:val="0041005D"/>
    <w:rsid w:val="0041007F"/>
    <w:rsid w:val="004104A0"/>
    <w:rsid w:val="004107A1"/>
    <w:rsid w:val="004107C5"/>
    <w:rsid w:val="0041084F"/>
    <w:rsid w:val="00410A63"/>
    <w:rsid w:val="00410B23"/>
    <w:rsid w:val="00410D67"/>
    <w:rsid w:val="00410F18"/>
    <w:rsid w:val="00410FB4"/>
    <w:rsid w:val="00411023"/>
    <w:rsid w:val="00411127"/>
    <w:rsid w:val="00411151"/>
    <w:rsid w:val="00411451"/>
    <w:rsid w:val="00411665"/>
    <w:rsid w:val="0041176A"/>
    <w:rsid w:val="00411AFC"/>
    <w:rsid w:val="00411C32"/>
    <w:rsid w:val="00411E28"/>
    <w:rsid w:val="00411ED0"/>
    <w:rsid w:val="00411EE2"/>
    <w:rsid w:val="00412101"/>
    <w:rsid w:val="00412247"/>
    <w:rsid w:val="00412855"/>
    <w:rsid w:val="00412973"/>
    <w:rsid w:val="00412AA4"/>
    <w:rsid w:val="00412B05"/>
    <w:rsid w:val="00412CC9"/>
    <w:rsid w:val="00412D58"/>
    <w:rsid w:val="00412E47"/>
    <w:rsid w:val="00412F16"/>
    <w:rsid w:val="00413006"/>
    <w:rsid w:val="0041337E"/>
    <w:rsid w:val="0041360E"/>
    <w:rsid w:val="004136B5"/>
    <w:rsid w:val="004136D9"/>
    <w:rsid w:val="004136ED"/>
    <w:rsid w:val="00413AE9"/>
    <w:rsid w:val="00413BAD"/>
    <w:rsid w:val="00413C23"/>
    <w:rsid w:val="00413CA2"/>
    <w:rsid w:val="00413CD5"/>
    <w:rsid w:val="00413CED"/>
    <w:rsid w:val="00413E0A"/>
    <w:rsid w:val="00413EEC"/>
    <w:rsid w:val="00413F1A"/>
    <w:rsid w:val="00414004"/>
    <w:rsid w:val="00414075"/>
    <w:rsid w:val="004141FF"/>
    <w:rsid w:val="004143B2"/>
    <w:rsid w:val="0041446C"/>
    <w:rsid w:val="004144A0"/>
    <w:rsid w:val="0041477F"/>
    <w:rsid w:val="0041498F"/>
    <w:rsid w:val="00414FE4"/>
    <w:rsid w:val="004150A6"/>
    <w:rsid w:val="0041549E"/>
    <w:rsid w:val="004157CD"/>
    <w:rsid w:val="0041587E"/>
    <w:rsid w:val="00415993"/>
    <w:rsid w:val="00415CBF"/>
    <w:rsid w:val="00415E24"/>
    <w:rsid w:val="00415F8C"/>
    <w:rsid w:val="0041612C"/>
    <w:rsid w:val="00416177"/>
    <w:rsid w:val="00416AE7"/>
    <w:rsid w:val="00416AED"/>
    <w:rsid w:val="00416D39"/>
    <w:rsid w:val="0041716A"/>
    <w:rsid w:val="0041718F"/>
    <w:rsid w:val="00417307"/>
    <w:rsid w:val="004174C2"/>
    <w:rsid w:val="00417831"/>
    <w:rsid w:val="004178E5"/>
    <w:rsid w:val="00417A1D"/>
    <w:rsid w:val="00417D6E"/>
    <w:rsid w:val="00417FCD"/>
    <w:rsid w:val="00417FD2"/>
    <w:rsid w:val="004204BD"/>
    <w:rsid w:val="00420835"/>
    <w:rsid w:val="0042097F"/>
    <w:rsid w:val="0042098C"/>
    <w:rsid w:val="00420C83"/>
    <w:rsid w:val="00420C8F"/>
    <w:rsid w:val="00420E13"/>
    <w:rsid w:val="00421337"/>
    <w:rsid w:val="00421352"/>
    <w:rsid w:val="00421469"/>
    <w:rsid w:val="00421609"/>
    <w:rsid w:val="00421617"/>
    <w:rsid w:val="0042163C"/>
    <w:rsid w:val="004216B4"/>
    <w:rsid w:val="00421774"/>
    <w:rsid w:val="00421777"/>
    <w:rsid w:val="00421825"/>
    <w:rsid w:val="004218BD"/>
    <w:rsid w:val="00421A66"/>
    <w:rsid w:val="00421AB6"/>
    <w:rsid w:val="00421BFD"/>
    <w:rsid w:val="00421CF5"/>
    <w:rsid w:val="00421D1B"/>
    <w:rsid w:val="004220C4"/>
    <w:rsid w:val="00422189"/>
    <w:rsid w:val="00422377"/>
    <w:rsid w:val="0042238E"/>
    <w:rsid w:val="00422822"/>
    <w:rsid w:val="004228A8"/>
    <w:rsid w:val="0042299A"/>
    <w:rsid w:val="00422A6F"/>
    <w:rsid w:val="00422A98"/>
    <w:rsid w:val="00422E60"/>
    <w:rsid w:val="00423111"/>
    <w:rsid w:val="0042320E"/>
    <w:rsid w:val="0042348D"/>
    <w:rsid w:val="004238BC"/>
    <w:rsid w:val="004239A6"/>
    <w:rsid w:val="00423CE9"/>
    <w:rsid w:val="00423EFC"/>
    <w:rsid w:val="0042403B"/>
    <w:rsid w:val="00424344"/>
    <w:rsid w:val="004243B7"/>
    <w:rsid w:val="00424424"/>
    <w:rsid w:val="0042446E"/>
    <w:rsid w:val="00424575"/>
    <w:rsid w:val="00424714"/>
    <w:rsid w:val="00424751"/>
    <w:rsid w:val="00424766"/>
    <w:rsid w:val="00424A27"/>
    <w:rsid w:val="00424DBC"/>
    <w:rsid w:val="00424F45"/>
    <w:rsid w:val="00425138"/>
    <w:rsid w:val="0042544E"/>
    <w:rsid w:val="00425504"/>
    <w:rsid w:val="00425697"/>
    <w:rsid w:val="00425938"/>
    <w:rsid w:val="00425A01"/>
    <w:rsid w:val="00425C07"/>
    <w:rsid w:val="00425CA9"/>
    <w:rsid w:val="00425CFC"/>
    <w:rsid w:val="00425F25"/>
    <w:rsid w:val="00426199"/>
    <w:rsid w:val="0042638B"/>
    <w:rsid w:val="004263F7"/>
    <w:rsid w:val="00426561"/>
    <w:rsid w:val="004265AC"/>
    <w:rsid w:val="00426653"/>
    <w:rsid w:val="0042665E"/>
    <w:rsid w:val="004266AE"/>
    <w:rsid w:val="004266BF"/>
    <w:rsid w:val="00426777"/>
    <w:rsid w:val="00426792"/>
    <w:rsid w:val="004268CC"/>
    <w:rsid w:val="00426912"/>
    <w:rsid w:val="0042692E"/>
    <w:rsid w:val="004269BE"/>
    <w:rsid w:val="00426CAA"/>
    <w:rsid w:val="00426CC5"/>
    <w:rsid w:val="00426DE1"/>
    <w:rsid w:val="00426EA0"/>
    <w:rsid w:val="00426F1E"/>
    <w:rsid w:val="00426F2C"/>
    <w:rsid w:val="00426FD6"/>
    <w:rsid w:val="00427AA9"/>
    <w:rsid w:val="00427CFE"/>
    <w:rsid w:val="00427E19"/>
    <w:rsid w:val="00427F68"/>
    <w:rsid w:val="00427FAF"/>
    <w:rsid w:val="00427FE9"/>
    <w:rsid w:val="0043000C"/>
    <w:rsid w:val="00430024"/>
    <w:rsid w:val="0043012D"/>
    <w:rsid w:val="0043025B"/>
    <w:rsid w:val="00430390"/>
    <w:rsid w:val="00430421"/>
    <w:rsid w:val="004307ED"/>
    <w:rsid w:val="00430A21"/>
    <w:rsid w:val="00430B38"/>
    <w:rsid w:val="00430E8F"/>
    <w:rsid w:val="00431076"/>
    <w:rsid w:val="004310AC"/>
    <w:rsid w:val="00431157"/>
    <w:rsid w:val="00431163"/>
    <w:rsid w:val="00431177"/>
    <w:rsid w:val="004312CD"/>
    <w:rsid w:val="00431338"/>
    <w:rsid w:val="004314E4"/>
    <w:rsid w:val="00431730"/>
    <w:rsid w:val="00431884"/>
    <w:rsid w:val="0043188C"/>
    <w:rsid w:val="00431A41"/>
    <w:rsid w:val="00431BA7"/>
    <w:rsid w:val="00431E75"/>
    <w:rsid w:val="004320BA"/>
    <w:rsid w:val="004322D7"/>
    <w:rsid w:val="0043282E"/>
    <w:rsid w:val="00432916"/>
    <w:rsid w:val="00432A3D"/>
    <w:rsid w:val="00432A9B"/>
    <w:rsid w:val="00432EC2"/>
    <w:rsid w:val="0043320C"/>
    <w:rsid w:val="004332D4"/>
    <w:rsid w:val="004333F0"/>
    <w:rsid w:val="004334B1"/>
    <w:rsid w:val="00433543"/>
    <w:rsid w:val="00433551"/>
    <w:rsid w:val="004336F6"/>
    <w:rsid w:val="00433779"/>
    <w:rsid w:val="00433813"/>
    <w:rsid w:val="00433AE5"/>
    <w:rsid w:val="00433B85"/>
    <w:rsid w:val="00433E85"/>
    <w:rsid w:val="00433FB3"/>
    <w:rsid w:val="00433FF0"/>
    <w:rsid w:val="0043403F"/>
    <w:rsid w:val="00434123"/>
    <w:rsid w:val="0043417C"/>
    <w:rsid w:val="00434204"/>
    <w:rsid w:val="00434241"/>
    <w:rsid w:val="004342C1"/>
    <w:rsid w:val="00434321"/>
    <w:rsid w:val="0043438F"/>
    <w:rsid w:val="0043454D"/>
    <w:rsid w:val="00434582"/>
    <w:rsid w:val="004347AA"/>
    <w:rsid w:val="00434859"/>
    <w:rsid w:val="0043491D"/>
    <w:rsid w:val="00434C7B"/>
    <w:rsid w:val="00435072"/>
    <w:rsid w:val="004352DF"/>
    <w:rsid w:val="00435420"/>
    <w:rsid w:val="0043545C"/>
    <w:rsid w:val="00435515"/>
    <w:rsid w:val="004359A0"/>
    <w:rsid w:val="00435A16"/>
    <w:rsid w:val="00435E34"/>
    <w:rsid w:val="00436203"/>
    <w:rsid w:val="004363B7"/>
    <w:rsid w:val="004365C2"/>
    <w:rsid w:val="00436CB8"/>
    <w:rsid w:val="00436DC5"/>
    <w:rsid w:val="00436DD6"/>
    <w:rsid w:val="00436E50"/>
    <w:rsid w:val="00437334"/>
    <w:rsid w:val="004373E1"/>
    <w:rsid w:val="0043777B"/>
    <w:rsid w:val="00440126"/>
    <w:rsid w:val="004401C6"/>
    <w:rsid w:val="0044045D"/>
    <w:rsid w:val="0044088D"/>
    <w:rsid w:val="004409A9"/>
    <w:rsid w:val="00440BE8"/>
    <w:rsid w:val="00440D10"/>
    <w:rsid w:val="00441195"/>
    <w:rsid w:val="00441290"/>
    <w:rsid w:val="004412DE"/>
    <w:rsid w:val="004414CC"/>
    <w:rsid w:val="004416B3"/>
    <w:rsid w:val="004417D3"/>
    <w:rsid w:val="00441880"/>
    <w:rsid w:val="004418BE"/>
    <w:rsid w:val="004418F4"/>
    <w:rsid w:val="00441B85"/>
    <w:rsid w:val="00441D57"/>
    <w:rsid w:val="00441ED4"/>
    <w:rsid w:val="00441FA3"/>
    <w:rsid w:val="0044202C"/>
    <w:rsid w:val="0044208E"/>
    <w:rsid w:val="004422C2"/>
    <w:rsid w:val="004423AB"/>
    <w:rsid w:val="004427C1"/>
    <w:rsid w:val="00442857"/>
    <w:rsid w:val="004429C4"/>
    <w:rsid w:val="004429F8"/>
    <w:rsid w:val="00442C76"/>
    <w:rsid w:val="00442D25"/>
    <w:rsid w:val="00443034"/>
    <w:rsid w:val="0044346B"/>
    <w:rsid w:val="00443861"/>
    <w:rsid w:val="00443921"/>
    <w:rsid w:val="004439CC"/>
    <w:rsid w:val="00443E52"/>
    <w:rsid w:val="00443FBE"/>
    <w:rsid w:val="0044402C"/>
    <w:rsid w:val="00444086"/>
    <w:rsid w:val="004442BF"/>
    <w:rsid w:val="00444497"/>
    <w:rsid w:val="00444565"/>
    <w:rsid w:val="00444AFC"/>
    <w:rsid w:val="00444BF4"/>
    <w:rsid w:val="00444DA4"/>
    <w:rsid w:val="00444E6B"/>
    <w:rsid w:val="00444EFB"/>
    <w:rsid w:val="00445027"/>
    <w:rsid w:val="00445056"/>
    <w:rsid w:val="00445123"/>
    <w:rsid w:val="00445174"/>
    <w:rsid w:val="00445577"/>
    <w:rsid w:val="00445813"/>
    <w:rsid w:val="00445873"/>
    <w:rsid w:val="00445B28"/>
    <w:rsid w:val="00445BC3"/>
    <w:rsid w:val="00445CD4"/>
    <w:rsid w:val="004464D5"/>
    <w:rsid w:val="004465F4"/>
    <w:rsid w:val="00446743"/>
    <w:rsid w:val="00446885"/>
    <w:rsid w:val="004468EB"/>
    <w:rsid w:val="00446ACC"/>
    <w:rsid w:val="00446B89"/>
    <w:rsid w:val="00446C28"/>
    <w:rsid w:val="00446CE5"/>
    <w:rsid w:val="00446D2B"/>
    <w:rsid w:val="004471D4"/>
    <w:rsid w:val="004472CC"/>
    <w:rsid w:val="00447322"/>
    <w:rsid w:val="0044775F"/>
    <w:rsid w:val="004478E3"/>
    <w:rsid w:val="00447BA6"/>
    <w:rsid w:val="00447BF9"/>
    <w:rsid w:val="00447C22"/>
    <w:rsid w:val="00447CEA"/>
    <w:rsid w:val="00447DDB"/>
    <w:rsid w:val="00447E35"/>
    <w:rsid w:val="00447F86"/>
    <w:rsid w:val="004500A6"/>
    <w:rsid w:val="0045014C"/>
    <w:rsid w:val="00450553"/>
    <w:rsid w:val="00450647"/>
    <w:rsid w:val="004506A4"/>
    <w:rsid w:val="0045080F"/>
    <w:rsid w:val="004508EE"/>
    <w:rsid w:val="00450AA0"/>
    <w:rsid w:val="00450AB8"/>
    <w:rsid w:val="00450ADB"/>
    <w:rsid w:val="00450AE1"/>
    <w:rsid w:val="00450D75"/>
    <w:rsid w:val="00450EF6"/>
    <w:rsid w:val="00450F05"/>
    <w:rsid w:val="00450F3C"/>
    <w:rsid w:val="00450FF2"/>
    <w:rsid w:val="00451080"/>
    <w:rsid w:val="0045115C"/>
    <w:rsid w:val="00451248"/>
    <w:rsid w:val="004513DD"/>
    <w:rsid w:val="00451448"/>
    <w:rsid w:val="004515A4"/>
    <w:rsid w:val="00451DF1"/>
    <w:rsid w:val="00451DF7"/>
    <w:rsid w:val="00451F10"/>
    <w:rsid w:val="00451F9C"/>
    <w:rsid w:val="0045257C"/>
    <w:rsid w:val="0045280C"/>
    <w:rsid w:val="004528BF"/>
    <w:rsid w:val="004528EE"/>
    <w:rsid w:val="00452986"/>
    <w:rsid w:val="00452B1A"/>
    <w:rsid w:val="00452B60"/>
    <w:rsid w:val="00452B9F"/>
    <w:rsid w:val="00452ED1"/>
    <w:rsid w:val="00453049"/>
    <w:rsid w:val="004530D2"/>
    <w:rsid w:val="004530F2"/>
    <w:rsid w:val="004531D0"/>
    <w:rsid w:val="0045353F"/>
    <w:rsid w:val="0045357D"/>
    <w:rsid w:val="0045375C"/>
    <w:rsid w:val="004537BC"/>
    <w:rsid w:val="004538DC"/>
    <w:rsid w:val="00453949"/>
    <w:rsid w:val="00453AE6"/>
    <w:rsid w:val="00453D88"/>
    <w:rsid w:val="00453E35"/>
    <w:rsid w:val="00453EEB"/>
    <w:rsid w:val="00453F91"/>
    <w:rsid w:val="00454170"/>
    <w:rsid w:val="004542DA"/>
    <w:rsid w:val="0045468A"/>
    <w:rsid w:val="00454B47"/>
    <w:rsid w:val="00454ED4"/>
    <w:rsid w:val="00454F28"/>
    <w:rsid w:val="004554A9"/>
    <w:rsid w:val="004555B4"/>
    <w:rsid w:val="004556C9"/>
    <w:rsid w:val="00455729"/>
    <w:rsid w:val="004557A1"/>
    <w:rsid w:val="00455B40"/>
    <w:rsid w:val="00455B75"/>
    <w:rsid w:val="00455C0C"/>
    <w:rsid w:val="00455DD3"/>
    <w:rsid w:val="00455F72"/>
    <w:rsid w:val="00456304"/>
    <w:rsid w:val="004564F0"/>
    <w:rsid w:val="004565E0"/>
    <w:rsid w:val="00456A99"/>
    <w:rsid w:val="00456C00"/>
    <w:rsid w:val="00456C1D"/>
    <w:rsid w:val="00456CB6"/>
    <w:rsid w:val="00456D07"/>
    <w:rsid w:val="00456DE8"/>
    <w:rsid w:val="00456E0E"/>
    <w:rsid w:val="00456EC3"/>
    <w:rsid w:val="004570BB"/>
    <w:rsid w:val="00457103"/>
    <w:rsid w:val="00457151"/>
    <w:rsid w:val="004573EC"/>
    <w:rsid w:val="0045760A"/>
    <w:rsid w:val="00457AE8"/>
    <w:rsid w:val="00457FE8"/>
    <w:rsid w:val="004603DB"/>
    <w:rsid w:val="004604EB"/>
    <w:rsid w:val="0046057C"/>
    <w:rsid w:val="00460916"/>
    <w:rsid w:val="00460959"/>
    <w:rsid w:val="0046097D"/>
    <w:rsid w:val="004609BD"/>
    <w:rsid w:val="00460A39"/>
    <w:rsid w:val="00460C12"/>
    <w:rsid w:val="00460F88"/>
    <w:rsid w:val="0046109E"/>
    <w:rsid w:val="00461534"/>
    <w:rsid w:val="0046180C"/>
    <w:rsid w:val="00461A25"/>
    <w:rsid w:val="00461CAA"/>
    <w:rsid w:val="00461D1B"/>
    <w:rsid w:val="00461D25"/>
    <w:rsid w:val="00461D3B"/>
    <w:rsid w:val="00461F51"/>
    <w:rsid w:val="0046240E"/>
    <w:rsid w:val="004626E1"/>
    <w:rsid w:val="0046272B"/>
    <w:rsid w:val="004627A5"/>
    <w:rsid w:val="00462A6A"/>
    <w:rsid w:val="00462AA6"/>
    <w:rsid w:val="00462AF8"/>
    <w:rsid w:val="00462DD8"/>
    <w:rsid w:val="00462EFF"/>
    <w:rsid w:val="00462F42"/>
    <w:rsid w:val="0046310A"/>
    <w:rsid w:val="004634DB"/>
    <w:rsid w:val="004638BE"/>
    <w:rsid w:val="00463BA1"/>
    <w:rsid w:val="00463E8A"/>
    <w:rsid w:val="00463F5A"/>
    <w:rsid w:val="00463FD0"/>
    <w:rsid w:val="00463FE0"/>
    <w:rsid w:val="00464579"/>
    <w:rsid w:val="0046472D"/>
    <w:rsid w:val="00464864"/>
    <w:rsid w:val="0046493C"/>
    <w:rsid w:val="00464A6D"/>
    <w:rsid w:val="00464A8C"/>
    <w:rsid w:val="00464A9C"/>
    <w:rsid w:val="00464AC8"/>
    <w:rsid w:val="00464B82"/>
    <w:rsid w:val="00464E54"/>
    <w:rsid w:val="00464EA3"/>
    <w:rsid w:val="00464FE6"/>
    <w:rsid w:val="00465494"/>
    <w:rsid w:val="004655AA"/>
    <w:rsid w:val="0046565C"/>
    <w:rsid w:val="00465687"/>
    <w:rsid w:val="0046585B"/>
    <w:rsid w:val="00465C29"/>
    <w:rsid w:val="00465C50"/>
    <w:rsid w:val="00465C57"/>
    <w:rsid w:val="00465CC4"/>
    <w:rsid w:val="0046616A"/>
    <w:rsid w:val="00466186"/>
    <w:rsid w:val="00466384"/>
    <w:rsid w:val="004663A0"/>
    <w:rsid w:val="004665F1"/>
    <w:rsid w:val="004666E3"/>
    <w:rsid w:val="0046675D"/>
    <w:rsid w:val="00466B1F"/>
    <w:rsid w:val="00466B9C"/>
    <w:rsid w:val="00466DB5"/>
    <w:rsid w:val="00466E47"/>
    <w:rsid w:val="00466E9A"/>
    <w:rsid w:val="004671C9"/>
    <w:rsid w:val="004672A7"/>
    <w:rsid w:val="004673A3"/>
    <w:rsid w:val="004673A5"/>
    <w:rsid w:val="004674F7"/>
    <w:rsid w:val="00467606"/>
    <w:rsid w:val="00467637"/>
    <w:rsid w:val="0046787E"/>
    <w:rsid w:val="004678B5"/>
    <w:rsid w:val="00467916"/>
    <w:rsid w:val="00467ADF"/>
    <w:rsid w:val="00467D18"/>
    <w:rsid w:val="00467D76"/>
    <w:rsid w:val="00467D81"/>
    <w:rsid w:val="00467F0A"/>
    <w:rsid w:val="00470163"/>
    <w:rsid w:val="004701F0"/>
    <w:rsid w:val="00470350"/>
    <w:rsid w:val="0047073A"/>
    <w:rsid w:val="004707AA"/>
    <w:rsid w:val="0047090B"/>
    <w:rsid w:val="00470A76"/>
    <w:rsid w:val="00470D6F"/>
    <w:rsid w:val="00470EE4"/>
    <w:rsid w:val="0047102C"/>
    <w:rsid w:val="00471158"/>
    <w:rsid w:val="004712E1"/>
    <w:rsid w:val="00471445"/>
    <w:rsid w:val="0047163B"/>
    <w:rsid w:val="004718FE"/>
    <w:rsid w:val="00471A20"/>
    <w:rsid w:val="00471B0E"/>
    <w:rsid w:val="00471C10"/>
    <w:rsid w:val="00471C8C"/>
    <w:rsid w:val="00471E8E"/>
    <w:rsid w:val="004721ED"/>
    <w:rsid w:val="00472320"/>
    <w:rsid w:val="0047261C"/>
    <w:rsid w:val="00472672"/>
    <w:rsid w:val="004726C2"/>
    <w:rsid w:val="00472BC5"/>
    <w:rsid w:val="00472C4F"/>
    <w:rsid w:val="00472CE9"/>
    <w:rsid w:val="00472F2A"/>
    <w:rsid w:val="00472FE1"/>
    <w:rsid w:val="00473022"/>
    <w:rsid w:val="00473367"/>
    <w:rsid w:val="004736BC"/>
    <w:rsid w:val="0047383E"/>
    <w:rsid w:val="00473A4C"/>
    <w:rsid w:val="00473D06"/>
    <w:rsid w:val="00474009"/>
    <w:rsid w:val="00474025"/>
    <w:rsid w:val="00474030"/>
    <w:rsid w:val="004741ED"/>
    <w:rsid w:val="004742B3"/>
    <w:rsid w:val="0047446F"/>
    <w:rsid w:val="0047448C"/>
    <w:rsid w:val="0047479E"/>
    <w:rsid w:val="004749D5"/>
    <w:rsid w:val="00474A69"/>
    <w:rsid w:val="00474CEA"/>
    <w:rsid w:val="00474E32"/>
    <w:rsid w:val="00474E77"/>
    <w:rsid w:val="00474E9F"/>
    <w:rsid w:val="00474F16"/>
    <w:rsid w:val="00475016"/>
    <w:rsid w:val="0047508E"/>
    <w:rsid w:val="00475176"/>
    <w:rsid w:val="00475347"/>
    <w:rsid w:val="00475DDB"/>
    <w:rsid w:val="00475DF4"/>
    <w:rsid w:val="00475E76"/>
    <w:rsid w:val="00475EDF"/>
    <w:rsid w:val="00475FDD"/>
    <w:rsid w:val="0047606D"/>
    <w:rsid w:val="00476152"/>
    <w:rsid w:val="00476192"/>
    <w:rsid w:val="0047663C"/>
    <w:rsid w:val="00476776"/>
    <w:rsid w:val="00476790"/>
    <w:rsid w:val="004767ED"/>
    <w:rsid w:val="004768BB"/>
    <w:rsid w:val="00476A9F"/>
    <w:rsid w:val="00476B88"/>
    <w:rsid w:val="00476EBB"/>
    <w:rsid w:val="00476EDF"/>
    <w:rsid w:val="00477118"/>
    <w:rsid w:val="00477370"/>
    <w:rsid w:val="00477545"/>
    <w:rsid w:val="00477610"/>
    <w:rsid w:val="0047772F"/>
    <w:rsid w:val="00477ACB"/>
    <w:rsid w:val="00477CC7"/>
    <w:rsid w:val="00477E3D"/>
    <w:rsid w:val="00477F14"/>
    <w:rsid w:val="00480240"/>
    <w:rsid w:val="00480290"/>
    <w:rsid w:val="004804EF"/>
    <w:rsid w:val="00480752"/>
    <w:rsid w:val="0048075A"/>
    <w:rsid w:val="00480787"/>
    <w:rsid w:val="004807E9"/>
    <w:rsid w:val="0048097D"/>
    <w:rsid w:val="004809FD"/>
    <w:rsid w:val="00480A08"/>
    <w:rsid w:val="00480A27"/>
    <w:rsid w:val="00480B05"/>
    <w:rsid w:val="00480B25"/>
    <w:rsid w:val="00480E76"/>
    <w:rsid w:val="00480FAB"/>
    <w:rsid w:val="00481AC8"/>
    <w:rsid w:val="00481F88"/>
    <w:rsid w:val="004820A6"/>
    <w:rsid w:val="004823AE"/>
    <w:rsid w:val="004825EE"/>
    <w:rsid w:val="00482641"/>
    <w:rsid w:val="00482793"/>
    <w:rsid w:val="004827CC"/>
    <w:rsid w:val="004827F7"/>
    <w:rsid w:val="00482971"/>
    <w:rsid w:val="004829B2"/>
    <w:rsid w:val="004829C7"/>
    <w:rsid w:val="00482A2D"/>
    <w:rsid w:val="00482A43"/>
    <w:rsid w:val="00482C6C"/>
    <w:rsid w:val="00482FCC"/>
    <w:rsid w:val="004830CB"/>
    <w:rsid w:val="004832F5"/>
    <w:rsid w:val="00483603"/>
    <w:rsid w:val="00483677"/>
    <w:rsid w:val="00483714"/>
    <w:rsid w:val="00483742"/>
    <w:rsid w:val="00483B9B"/>
    <w:rsid w:val="00484208"/>
    <w:rsid w:val="0048425B"/>
    <w:rsid w:val="0048428F"/>
    <w:rsid w:val="004842DC"/>
    <w:rsid w:val="00484356"/>
    <w:rsid w:val="004843E8"/>
    <w:rsid w:val="00484473"/>
    <w:rsid w:val="004844B7"/>
    <w:rsid w:val="0048451A"/>
    <w:rsid w:val="0048482B"/>
    <w:rsid w:val="00484A39"/>
    <w:rsid w:val="00484C02"/>
    <w:rsid w:val="00484CA2"/>
    <w:rsid w:val="00484ED2"/>
    <w:rsid w:val="00484F68"/>
    <w:rsid w:val="00485149"/>
    <w:rsid w:val="004851A8"/>
    <w:rsid w:val="0048527E"/>
    <w:rsid w:val="004852DE"/>
    <w:rsid w:val="00485477"/>
    <w:rsid w:val="00485620"/>
    <w:rsid w:val="00485651"/>
    <w:rsid w:val="004858B4"/>
    <w:rsid w:val="00485BD4"/>
    <w:rsid w:val="00485D1C"/>
    <w:rsid w:val="00485E6D"/>
    <w:rsid w:val="00485EF6"/>
    <w:rsid w:val="00485FF0"/>
    <w:rsid w:val="004861D2"/>
    <w:rsid w:val="00486202"/>
    <w:rsid w:val="004862CC"/>
    <w:rsid w:val="004863AA"/>
    <w:rsid w:val="004864F6"/>
    <w:rsid w:val="0048678F"/>
    <w:rsid w:val="004867C1"/>
    <w:rsid w:val="00486830"/>
    <w:rsid w:val="00486916"/>
    <w:rsid w:val="004869AA"/>
    <w:rsid w:val="00486A7D"/>
    <w:rsid w:val="00486A8F"/>
    <w:rsid w:val="00486A92"/>
    <w:rsid w:val="00486B33"/>
    <w:rsid w:val="00486C91"/>
    <w:rsid w:val="00486CB2"/>
    <w:rsid w:val="00486D90"/>
    <w:rsid w:val="0048703D"/>
    <w:rsid w:val="00487178"/>
    <w:rsid w:val="00487264"/>
    <w:rsid w:val="004873A5"/>
    <w:rsid w:val="00487424"/>
    <w:rsid w:val="004874DB"/>
    <w:rsid w:val="00487619"/>
    <w:rsid w:val="00487682"/>
    <w:rsid w:val="00487A92"/>
    <w:rsid w:val="00487AF0"/>
    <w:rsid w:val="00487B5E"/>
    <w:rsid w:val="00487CBD"/>
    <w:rsid w:val="004900F3"/>
    <w:rsid w:val="004903E4"/>
    <w:rsid w:val="00490421"/>
    <w:rsid w:val="004904A0"/>
    <w:rsid w:val="00490600"/>
    <w:rsid w:val="00490640"/>
    <w:rsid w:val="0049066C"/>
    <w:rsid w:val="004906B0"/>
    <w:rsid w:val="00490839"/>
    <w:rsid w:val="004908EF"/>
    <w:rsid w:val="00490A4F"/>
    <w:rsid w:val="00490BC3"/>
    <w:rsid w:val="00490FEB"/>
    <w:rsid w:val="0049116F"/>
    <w:rsid w:val="004913A5"/>
    <w:rsid w:val="004913B9"/>
    <w:rsid w:val="004914FA"/>
    <w:rsid w:val="0049155C"/>
    <w:rsid w:val="0049158C"/>
    <w:rsid w:val="0049167B"/>
    <w:rsid w:val="004916AE"/>
    <w:rsid w:val="004916C7"/>
    <w:rsid w:val="00491880"/>
    <w:rsid w:val="00491B8C"/>
    <w:rsid w:val="00491EC4"/>
    <w:rsid w:val="00491EF4"/>
    <w:rsid w:val="00492043"/>
    <w:rsid w:val="0049213C"/>
    <w:rsid w:val="004921E9"/>
    <w:rsid w:val="00492380"/>
    <w:rsid w:val="00492540"/>
    <w:rsid w:val="0049257C"/>
    <w:rsid w:val="004925B3"/>
    <w:rsid w:val="00492832"/>
    <w:rsid w:val="004928C1"/>
    <w:rsid w:val="00492987"/>
    <w:rsid w:val="00492BB9"/>
    <w:rsid w:val="00492C55"/>
    <w:rsid w:val="00492E3B"/>
    <w:rsid w:val="00492F51"/>
    <w:rsid w:val="00493042"/>
    <w:rsid w:val="004931B6"/>
    <w:rsid w:val="004931C9"/>
    <w:rsid w:val="004931E6"/>
    <w:rsid w:val="00493446"/>
    <w:rsid w:val="004934A8"/>
    <w:rsid w:val="004936EA"/>
    <w:rsid w:val="00493706"/>
    <w:rsid w:val="004938F2"/>
    <w:rsid w:val="00493B1B"/>
    <w:rsid w:val="00493B2D"/>
    <w:rsid w:val="00493F7D"/>
    <w:rsid w:val="0049400A"/>
    <w:rsid w:val="00494050"/>
    <w:rsid w:val="00494081"/>
    <w:rsid w:val="004941FB"/>
    <w:rsid w:val="00494504"/>
    <w:rsid w:val="0049464D"/>
    <w:rsid w:val="004946E1"/>
    <w:rsid w:val="00494807"/>
    <w:rsid w:val="00494AC2"/>
    <w:rsid w:val="00494BAD"/>
    <w:rsid w:val="00494BCD"/>
    <w:rsid w:val="00494BD0"/>
    <w:rsid w:val="00494C70"/>
    <w:rsid w:val="00494F20"/>
    <w:rsid w:val="00494F57"/>
    <w:rsid w:val="00495064"/>
    <w:rsid w:val="00495078"/>
    <w:rsid w:val="00495102"/>
    <w:rsid w:val="004951E0"/>
    <w:rsid w:val="004952AF"/>
    <w:rsid w:val="004952C5"/>
    <w:rsid w:val="004952D7"/>
    <w:rsid w:val="00495346"/>
    <w:rsid w:val="00495420"/>
    <w:rsid w:val="0049565C"/>
    <w:rsid w:val="004956C9"/>
    <w:rsid w:val="004957F9"/>
    <w:rsid w:val="00495939"/>
    <w:rsid w:val="004959C1"/>
    <w:rsid w:val="00495B94"/>
    <w:rsid w:val="00495C81"/>
    <w:rsid w:val="00496073"/>
    <w:rsid w:val="004960DA"/>
    <w:rsid w:val="004967D5"/>
    <w:rsid w:val="0049684A"/>
    <w:rsid w:val="00496873"/>
    <w:rsid w:val="004968EE"/>
    <w:rsid w:val="00496AA1"/>
    <w:rsid w:val="00496CF1"/>
    <w:rsid w:val="00496F11"/>
    <w:rsid w:val="00496FE2"/>
    <w:rsid w:val="00497038"/>
    <w:rsid w:val="00497084"/>
    <w:rsid w:val="00497124"/>
    <w:rsid w:val="00497249"/>
    <w:rsid w:val="00497481"/>
    <w:rsid w:val="0049757D"/>
    <w:rsid w:val="004976AA"/>
    <w:rsid w:val="004977DC"/>
    <w:rsid w:val="00497AAF"/>
    <w:rsid w:val="00497AB2"/>
    <w:rsid w:val="00497C8A"/>
    <w:rsid w:val="00497E83"/>
    <w:rsid w:val="00497F53"/>
    <w:rsid w:val="00497FF2"/>
    <w:rsid w:val="004A01C4"/>
    <w:rsid w:val="004A04BE"/>
    <w:rsid w:val="004A055F"/>
    <w:rsid w:val="004A0975"/>
    <w:rsid w:val="004A0AAA"/>
    <w:rsid w:val="004A0B9F"/>
    <w:rsid w:val="004A0BCE"/>
    <w:rsid w:val="004A0C0A"/>
    <w:rsid w:val="004A0C61"/>
    <w:rsid w:val="004A0C9D"/>
    <w:rsid w:val="004A0D10"/>
    <w:rsid w:val="004A1216"/>
    <w:rsid w:val="004A12D2"/>
    <w:rsid w:val="004A130A"/>
    <w:rsid w:val="004A15A8"/>
    <w:rsid w:val="004A1B3A"/>
    <w:rsid w:val="004A1D1A"/>
    <w:rsid w:val="004A1D48"/>
    <w:rsid w:val="004A1E5E"/>
    <w:rsid w:val="004A1ED1"/>
    <w:rsid w:val="004A1F56"/>
    <w:rsid w:val="004A2154"/>
    <w:rsid w:val="004A21E3"/>
    <w:rsid w:val="004A224C"/>
    <w:rsid w:val="004A228A"/>
    <w:rsid w:val="004A24E0"/>
    <w:rsid w:val="004A252B"/>
    <w:rsid w:val="004A284A"/>
    <w:rsid w:val="004A28CF"/>
    <w:rsid w:val="004A299D"/>
    <w:rsid w:val="004A2B6F"/>
    <w:rsid w:val="004A2F49"/>
    <w:rsid w:val="004A3080"/>
    <w:rsid w:val="004A31F2"/>
    <w:rsid w:val="004A3280"/>
    <w:rsid w:val="004A3843"/>
    <w:rsid w:val="004A38A3"/>
    <w:rsid w:val="004A3D0C"/>
    <w:rsid w:val="004A3F68"/>
    <w:rsid w:val="004A4076"/>
    <w:rsid w:val="004A40B3"/>
    <w:rsid w:val="004A4115"/>
    <w:rsid w:val="004A4179"/>
    <w:rsid w:val="004A4255"/>
    <w:rsid w:val="004A42B4"/>
    <w:rsid w:val="004A43E6"/>
    <w:rsid w:val="004A4499"/>
    <w:rsid w:val="004A44D4"/>
    <w:rsid w:val="004A4543"/>
    <w:rsid w:val="004A4A35"/>
    <w:rsid w:val="004A4D12"/>
    <w:rsid w:val="004A4D78"/>
    <w:rsid w:val="004A4F7B"/>
    <w:rsid w:val="004A500B"/>
    <w:rsid w:val="004A5197"/>
    <w:rsid w:val="004A5243"/>
    <w:rsid w:val="004A5837"/>
    <w:rsid w:val="004A59AA"/>
    <w:rsid w:val="004A5C77"/>
    <w:rsid w:val="004A5DE0"/>
    <w:rsid w:val="004A5F2D"/>
    <w:rsid w:val="004A5FB5"/>
    <w:rsid w:val="004A6020"/>
    <w:rsid w:val="004A6141"/>
    <w:rsid w:val="004A6423"/>
    <w:rsid w:val="004A6448"/>
    <w:rsid w:val="004A6634"/>
    <w:rsid w:val="004A6A05"/>
    <w:rsid w:val="004A6B3C"/>
    <w:rsid w:val="004A6BB4"/>
    <w:rsid w:val="004A6C9D"/>
    <w:rsid w:val="004A6E28"/>
    <w:rsid w:val="004A6FE9"/>
    <w:rsid w:val="004A70ED"/>
    <w:rsid w:val="004A710C"/>
    <w:rsid w:val="004A7204"/>
    <w:rsid w:val="004A7219"/>
    <w:rsid w:val="004A733B"/>
    <w:rsid w:val="004A762D"/>
    <w:rsid w:val="004A7672"/>
    <w:rsid w:val="004A77A2"/>
    <w:rsid w:val="004A7828"/>
    <w:rsid w:val="004A7C54"/>
    <w:rsid w:val="004A7EFF"/>
    <w:rsid w:val="004B0022"/>
    <w:rsid w:val="004B009E"/>
    <w:rsid w:val="004B024C"/>
    <w:rsid w:val="004B0533"/>
    <w:rsid w:val="004B05C6"/>
    <w:rsid w:val="004B077E"/>
    <w:rsid w:val="004B07B9"/>
    <w:rsid w:val="004B088E"/>
    <w:rsid w:val="004B0BA1"/>
    <w:rsid w:val="004B0C23"/>
    <w:rsid w:val="004B0E11"/>
    <w:rsid w:val="004B0E2B"/>
    <w:rsid w:val="004B1183"/>
    <w:rsid w:val="004B1305"/>
    <w:rsid w:val="004B1831"/>
    <w:rsid w:val="004B1BAC"/>
    <w:rsid w:val="004B1D81"/>
    <w:rsid w:val="004B1E35"/>
    <w:rsid w:val="004B1E4A"/>
    <w:rsid w:val="004B1F7D"/>
    <w:rsid w:val="004B2281"/>
    <w:rsid w:val="004B2432"/>
    <w:rsid w:val="004B2862"/>
    <w:rsid w:val="004B29FC"/>
    <w:rsid w:val="004B2D0B"/>
    <w:rsid w:val="004B2FE9"/>
    <w:rsid w:val="004B3043"/>
    <w:rsid w:val="004B31CB"/>
    <w:rsid w:val="004B3210"/>
    <w:rsid w:val="004B33B5"/>
    <w:rsid w:val="004B387C"/>
    <w:rsid w:val="004B39BD"/>
    <w:rsid w:val="004B3C2C"/>
    <w:rsid w:val="004B3DC3"/>
    <w:rsid w:val="004B3FC1"/>
    <w:rsid w:val="004B3FEF"/>
    <w:rsid w:val="004B4085"/>
    <w:rsid w:val="004B40C3"/>
    <w:rsid w:val="004B42A6"/>
    <w:rsid w:val="004B435B"/>
    <w:rsid w:val="004B45EE"/>
    <w:rsid w:val="004B4791"/>
    <w:rsid w:val="004B4903"/>
    <w:rsid w:val="004B4A4A"/>
    <w:rsid w:val="004B4C5E"/>
    <w:rsid w:val="004B4D7C"/>
    <w:rsid w:val="004B4D9E"/>
    <w:rsid w:val="004B4E87"/>
    <w:rsid w:val="004B4F43"/>
    <w:rsid w:val="004B5089"/>
    <w:rsid w:val="004B52A3"/>
    <w:rsid w:val="004B5B54"/>
    <w:rsid w:val="004B5CB2"/>
    <w:rsid w:val="004B5D06"/>
    <w:rsid w:val="004B5DF3"/>
    <w:rsid w:val="004B5F59"/>
    <w:rsid w:val="004B621B"/>
    <w:rsid w:val="004B6327"/>
    <w:rsid w:val="004B635E"/>
    <w:rsid w:val="004B64B9"/>
    <w:rsid w:val="004B6796"/>
    <w:rsid w:val="004B6B67"/>
    <w:rsid w:val="004B6BCA"/>
    <w:rsid w:val="004B6E0E"/>
    <w:rsid w:val="004B6F70"/>
    <w:rsid w:val="004B7067"/>
    <w:rsid w:val="004B7179"/>
    <w:rsid w:val="004B7183"/>
    <w:rsid w:val="004B73E5"/>
    <w:rsid w:val="004B73E8"/>
    <w:rsid w:val="004B743A"/>
    <w:rsid w:val="004B74DD"/>
    <w:rsid w:val="004B7522"/>
    <w:rsid w:val="004B7723"/>
    <w:rsid w:val="004B7A6A"/>
    <w:rsid w:val="004B7ADA"/>
    <w:rsid w:val="004B7DE8"/>
    <w:rsid w:val="004B7EA4"/>
    <w:rsid w:val="004C0021"/>
    <w:rsid w:val="004C00F7"/>
    <w:rsid w:val="004C01E1"/>
    <w:rsid w:val="004C02BC"/>
    <w:rsid w:val="004C0374"/>
    <w:rsid w:val="004C0482"/>
    <w:rsid w:val="004C0591"/>
    <w:rsid w:val="004C059F"/>
    <w:rsid w:val="004C07E3"/>
    <w:rsid w:val="004C07F6"/>
    <w:rsid w:val="004C095B"/>
    <w:rsid w:val="004C0AC4"/>
    <w:rsid w:val="004C0C88"/>
    <w:rsid w:val="004C0CA5"/>
    <w:rsid w:val="004C0D78"/>
    <w:rsid w:val="004C0DD1"/>
    <w:rsid w:val="004C0F6A"/>
    <w:rsid w:val="004C0FBB"/>
    <w:rsid w:val="004C0FE8"/>
    <w:rsid w:val="004C117F"/>
    <w:rsid w:val="004C11AC"/>
    <w:rsid w:val="004C1358"/>
    <w:rsid w:val="004C158E"/>
    <w:rsid w:val="004C167A"/>
    <w:rsid w:val="004C16F1"/>
    <w:rsid w:val="004C177C"/>
    <w:rsid w:val="004C1791"/>
    <w:rsid w:val="004C1AE5"/>
    <w:rsid w:val="004C1C1F"/>
    <w:rsid w:val="004C1F06"/>
    <w:rsid w:val="004C2109"/>
    <w:rsid w:val="004C218B"/>
    <w:rsid w:val="004C23E5"/>
    <w:rsid w:val="004C23F9"/>
    <w:rsid w:val="004C24A3"/>
    <w:rsid w:val="004C25A8"/>
    <w:rsid w:val="004C2684"/>
    <w:rsid w:val="004C2B8C"/>
    <w:rsid w:val="004C2D3D"/>
    <w:rsid w:val="004C2E9F"/>
    <w:rsid w:val="004C30EF"/>
    <w:rsid w:val="004C3619"/>
    <w:rsid w:val="004C36B8"/>
    <w:rsid w:val="004C387D"/>
    <w:rsid w:val="004C38BE"/>
    <w:rsid w:val="004C3912"/>
    <w:rsid w:val="004C3A8F"/>
    <w:rsid w:val="004C4278"/>
    <w:rsid w:val="004C4717"/>
    <w:rsid w:val="004C49FD"/>
    <w:rsid w:val="004C4B34"/>
    <w:rsid w:val="004C4D96"/>
    <w:rsid w:val="004C4DDF"/>
    <w:rsid w:val="004C4F93"/>
    <w:rsid w:val="004C4FEE"/>
    <w:rsid w:val="004C52A2"/>
    <w:rsid w:val="004C531A"/>
    <w:rsid w:val="004C55FE"/>
    <w:rsid w:val="004C5786"/>
    <w:rsid w:val="004C58E3"/>
    <w:rsid w:val="004C594D"/>
    <w:rsid w:val="004C63C8"/>
    <w:rsid w:val="004C65E4"/>
    <w:rsid w:val="004C6B69"/>
    <w:rsid w:val="004C6C29"/>
    <w:rsid w:val="004C6C4A"/>
    <w:rsid w:val="004C6C7E"/>
    <w:rsid w:val="004C6D69"/>
    <w:rsid w:val="004C71EA"/>
    <w:rsid w:val="004C74A2"/>
    <w:rsid w:val="004C761A"/>
    <w:rsid w:val="004C779F"/>
    <w:rsid w:val="004C7845"/>
    <w:rsid w:val="004C7B51"/>
    <w:rsid w:val="004C7D51"/>
    <w:rsid w:val="004C7F3E"/>
    <w:rsid w:val="004D00C2"/>
    <w:rsid w:val="004D0155"/>
    <w:rsid w:val="004D0831"/>
    <w:rsid w:val="004D0995"/>
    <w:rsid w:val="004D1016"/>
    <w:rsid w:val="004D10B1"/>
    <w:rsid w:val="004D10B8"/>
    <w:rsid w:val="004D118B"/>
    <w:rsid w:val="004D1375"/>
    <w:rsid w:val="004D1535"/>
    <w:rsid w:val="004D1557"/>
    <w:rsid w:val="004D15B2"/>
    <w:rsid w:val="004D162B"/>
    <w:rsid w:val="004D162C"/>
    <w:rsid w:val="004D1731"/>
    <w:rsid w:val="004D1892"/>
    <w:rsid w:val="004D194C"/>
    <w:rsid w:val="004D1B16"/>
    <w:rsid w:val="004D1C59"/>
    <w:rsid w:val="004D1DAD"/>
    <w:rsid w:val="004D1E34"/>
    <w:rsid w:val="004D20EC"/>
    <w:rsid w:val="004D21BA"/>
    <w:rsid w:val="004D225D"/>
    <w:rsid w:val="004D261D"/>
    <w:rsid w:val="004D2847"/>
    <w:rsid w:val="004D28B8"/>
    <w:rsid w:val="004D2AD0"/>
    <w:rsid w:val="004D2D73"/>
    <w:rsid w:val="004D2E88"/>
    <w:rsid w:val="004D2FA3"/>
    <w:rsid w:val="004D30F8"/>
    <w:rsid w:val="004D3295"/>
    <w:rsid w:val="004D32DA"/>
    <w:rsid w:val="004D346E"/>
    <w:rsid w:val="004D3714"/>
    <w:rsid w:val="004D3795"/>
    <w:rsid w:val="004D37C2"/>
    <w:rsid w:val="004D39FB"/>
    <w:rsid w:val="004D3E0F"/>
    <w:rsid w:val="004D4353"/>
    <w:rsid w:val="004D484E"/>
    <w:rsid w:val="004D4DED"/>
    <w:rsid w:val="004D4E28"/>
    <w:rsid w:val="004D4EC9"/>
    <w:rsid w:val="004D5049"/>
    <w:rsid w:val="004D51E6"/>
    <w:rsid w:val="004D5435"/>
    <w:rsid w:val="004D5771"/>
    <w:rsid w:val="004D589C"/>
    <w:rsid w:val="004D5BC1"/>
    <w:rsid w:val="004D6478"/>
    <w:rsid w:val="004D647E"/>
    <w:rsid w:val="004D64BE"/>
    <w:rsid w:val="004D66E5"/>
    <w:rsid w:val="004D68CE"/>
    <w:rsid w:val="004D68DB"/>
    <w:rsid w:val="004D693C"/>
    <w:rsid w:val="004D69F8"/>
    <w:rsid w:val="004D6C57"/>
    <w:rsid w:val="004D6CA2"/>
    <w:rsid w:val="004D6D35"/>
    <w:rsid w:val="004D6E16"/>
    <w:rsid w:val="004D6EB0"/>
    <w:rsid w:val="004D768E"/>
    <w:rsid w:val="004D76F0"/>
    <w:rsid w:val="004D7856"/>
    <w:rsid w:val="004D788C"/>
    <w:rsid w:val="004D78B3"/>
    <w:rsid w:val="004D7951"/>
    <w:rsid w:val="004D79CD"/>
    <w:rsid w:val="004D7C68"/>
    <w:rsid w:val="004D7EEF"/>
    <w:rsid w:val="004E00C7"/>
    <w:rsid w:val="004E0268"/>
    <w:rsid w:val="004E03CB"/>
    <w:rsid w:val="004E04F1"/>
    <w:rsid w:val="004E060D"/>
    <w:rsid w:val="004E0778"/>
    <w:rsid w:val="004E088C"/>
    <w:rsid w:val="004E0A45"/>
    <w:rsid w:val="004E0AB1"/>
    <w:rsid w:val="004E0B93"/>
    <w:rsid w:val="004E0DF8"/>
    <w:rsid w:val="004E0E06"/>
    <w:rsid w:val="004E0F1B"/>
    <w:rsid w:val="004E116C"/>
    <w:rsid w:val="004E1240"/>
    <w:rsid w:val="004E1263"/>
    <w:rsid w:val="004E131F"/>
    <w:rsid w:val="004E1531"/>
    <w:rsid w:val="004E15B6"/>
    <w:rsid w:val="004E15D6"/>
    <w:rsid w:val="004E17AB"/>
    <w:rsid w:val="004E1F0B"/>
    <w:rsid w:val="004E1F27"/>
    <w:rsid w:val="004E203D"/>
    <w:rsid w:val="004E21E7"/>
    <w:rsid w:val="004E22C0"/>
    <w:rsid w:val="004E24EA"/>
    <w:rsid w:val="004E24FA"/>
    <w:rsid w:val="004E2651"/>
    <w:rsid w:val="004E2710"/>
    <w:rsid w:val="004E2794"/>
    <w:rsid w:val="004E27BE"/>
    <w:rsid w:val="004E27EA"/>
    <w:rsid w:val="004E28B3"/>
    <w:rsid w:val="004E2972"/>
    <w:rsid w:val="004E2A78"/>
    <w:rsid w:val="004E2B46"/>
    <w:rsid w:val="004E2C32"/>
    <w:rsid w:val="004E2DC9"/>
    <w:rsid w:val="004E2E70"/>
    <w:rsid w:val="004E339A"/>
    <w:rsid w:val="004E3678"/>
    <w:rsid w:val="004E373F"/>
    <w:rsid w:val="004E3970"/>
    <w:rsid w:val="004E3C97"/>
    <w:rsid w:val="004E3C98"/>
    <w:rsid w:val="004E3CDD"/>
    <w:rsid w:val="004E3EEC"/>
    <w:rsid w:val="004E3F18"/>
    <w:rsid w:val="004E4045"/>
    <w:rsid w:val="004E42C9"/>
    <w:rsid w:val="004E4359"/>
    <w:rsid w:val="004E4370"/>
    <w:rsid w:val="004E440C"/>
    <w:rsid w:val="004E4601"/>
    <w:rsid w:val="004E4892"/>
    <w:rsid w:val="004E495B"/>
    <w:rsid w:val="004E4980"/>
    <w:rsid w:val="004E4C09"/>
    <w:rsid w:val="004E4C2C"/>
    <w:rsid w:val="004E4E28"/>
    <w:rsid w:val="004E5243"/>
    <w:rsid w:val="004E52ED"/>
    <w:rsid w:val="004E55F8"/>
    <w:rsid w:val="004E5686"/>
    <w:rsid w:val="004E5952"/>
    <w:rsid w:val="004E5AE9"/>
    <w:rsid w:val="004E5C15"/>
    <w:rsid w:val="004E5CC1"/>
    <w:rsid w:val="004E5D97"/>
    <w:rsid w:val="004E5E29"/>
    <w:rsid w:val="004E5E6B"/>
    <w:rsid w:val="004E5E7E"/>
    <w:rsid w:val="004E60C0"/>
    <w:rsid w:val="004E62AD"/>
    <w:rsid w:val="004E6416"/>
    <w:rsid w:val="004E6506"/>
    <w:rsid w:val="004E67B2"/>
    <w:rsid w:val="004E67D9"/>
    <w:rsid w:val="004E6B34"/>
    <w:rsid w:val="004E6BF6"/>
    <w:rsid w:val="004E6DB3"/>
    <w:rsid w:val="004E6E8B"/>
    <w:rsid w:val="004E6F71"/>
    <w:rsid w:val="004E6FFE"/>
    <w:rsid w:val="004E702D"/>
    <w:rsid w:val="004E7063"/>
    <w:rsid w:val="004E74DE"/>
    <w:rsid w:val="004E75B6"/>
    <w:rsid w:val="004E76C9"/>
    <w:rsid w:val="004E77AA"/>
    <w:rsid w:val="004E77DC"/>
    <w:rsid w:val="004E78D1"/>
    <w:rsid w:val="004E7AA1"/>
    <w:rsid w:val="004E7B58"/>
    <w:rsid w:val="004E7B92"/>
    <w:rsid w:val="004E7FCC"/>
    <w:rsid w:val="004F0044"/>
    <w:rsid w:val="004F01D8"/>
    <w:rsid w:val="004F0446"/>
    <w:rsid w:val="004F0462"/>
    <w:rsid w:val="004F04DE"/>
    <w:rsid w:val="004F0830"/>
    <w:rsid w:val="004F08ED"/>
    <w:rsid w:val="004F0C2D"/>
    <w:rsid w:val="004F0EFC"/>
    <w:rsid w:val="004F0FD4"/>
    <w:rsid w:val="004F1053"/>
    <w:rsid w:val="004F10B4"/>
    <w:rsid w:val="004F10D3"/>
    <w:rsid w:val="004F11EB"/>
    <w:rsid w:val="004F1213"/>
    <w:rsid w:val="004F12CC"/>
    <w:rsid w:val="004F12D1"/>
    <w:rsid w:val="004F1308"/>
    <w:rsid w:val="004F13C1"/>
    <w:rsid w:val="004F15AE"/>
    <w:rsid w:val="004F15DD"/>
    <w:rsid w:val="004F1725"/>
    <w:rsid w:val="004F1905"/>
    <w:rsid w:val="004F1972"/>
    <w:rsid w:val="004F1A3F"/>
    <w:rsid w:val="004F1AA2"/>
    <w:rsid w:val="004F1BD3"/>
    <w:rsid w:val="004F211E"/>
    <w:rsid w:val="004F2357"/>
    <w:rsid w:val="004F2443"/>
    <w:rsid w:val="004F24F2"/>
    <w:rsid w:val="004F24FD"/>
    <w:rsid w:val="004F2528"/>
    <w:rsid w:val="004F25FD"/>
    <w:rsid w:val="004F2638"/>
    <w:rsid w:val="004F27FB"/>
    <w:rsid w:val="004F2B8C"/>
    <w:rsid w:val="004F2D86"/>
    <w:rsid w:val="004F2D8E"/>
    <w:rsid w:val="004F2E38"/>
    <w:rsid w:val="004F2E5F"/>
    <w:rsid w:val="004F309A"/>
    <w:rsid w:val="004F310A"/>
    <w:rsid w:val="004F33DC"/>
    <w:rsid w:val="004F34B6"/>
    <w:rsid w:val="004F34E4"/>
    <w:rsid w:val="004F3760"/>
    <w:rsid w:val="004F39F3"/>
    <w:rsid w:val="004F3A9F"/>
    <w:rsid w:val="004F3D6E"/>
    <w:rsid w:val="004F3E3A"/>
    <w:rsid w:val="004F4093"/>
    <w:rsid w:val="004F42AE"/>
    <w:rsid w:val="004F4528"/>
    <w:rsid w:val="004F45BB"/>
    <w:rsid w:val="004F46BF"/>
    <w:rsid w:val="004F4761"/>
    <w:rsid w:val="004F493D"/>
    <w:rsid w:val="004F4A3E"/>
    <w:rsid w:val="004F4E9D"/>
    <w:rsid w:val="004F511E"/>
    <w:rsid w:val="004F5166"/>
    <w:rsid w:val="004F51D1"/>
    <w:rsid w:val="004F5916"/>
    <w:rsid w:val="004F5AAA"/>
    <w:rsid w:val="004F5B66"/>
    <w:rsid w:val="004F5C62"/>
    <w:rsid w:val="004F5E1C"/>
    <w:rsid w:val="004F62AB"/>
    <w:rsid w:val="004F6428"/>
    <w:rsid w:val="004F6789"/>
    <w:rsid w:val="004F67F0"/>
    <w:rsid w:val="004F6912"/>
    <w:rsid w:val="004F6A68"/>
    <w:rsid w:val="004F6C11"/>
    <w:rsid w:val="004F6E2C"/>
    <w:rsid w:val="004F701C"/>
    <w:rsid w:val="004F715D"/>
    <w:rsid w:val="004F7412"/>
    <w:rsid w:val="004F7712"/>
    <w:rsid w:val="004F782E"/>
    <w:rsid w:val="004F7B65"/>
    <w:rsid w:val="004F7CE5"/>
    <w:rsid w:val="004F7E96"/>
    <w:rsid w:val="005004D1"/>
    <w:rsid w:val="005005CF"/>
    <w:rsid w:val="0050077C"/>
    <w:rsid w:val="005007C9"/>
    <w:rsid w:val="005007D4"/>
    <w:rsid w:val="00500875"/>
    <w:rsid w:val="00500DFB"/>
    <w:rsid w:val="00500E7D"/>
    <w:rsid w:val="00501012"/>
    <w:rsid w:val="00501571"/>
    <w:rsid w:val="00501CD0"/>
    <w:rsid w:val="00502062"/>
    <w:rsid w:val="00502127"/>
    <w:rsid w:val="005023A1"/>
    <w:rsid w:val="0050253E"/>
    <w:rsid w:val="005025D5"/>
    <w:rsid w:val="0050292A"/>
    <w:rsid w:val="00502B9B"/>
    <w:rsid w:val="0050310A"/>
    <w:rsid w:val="00503181"/>
    <w:rsid w:val="005031EA"/>
    <w:rsid w:val="0050325D"/>
    <w:rsid w:val="005032D5"/>
    <w:rsid w:val="005032ED"/>
    <w:rsid w:val="0050333E"/>
    <w:rsid w:val="00503407"/>
    <w:rsid w:val="005034C6"/>
    <w:rsid w:val="00503735"/>
    <w:rsid w:val="0050373C"/>
    <w:rsid w:val="00503876"/>
    <w:rsid w:val="0050387D"/>
    <w:rsid w:val="00503927"/>
    <w:rsid w:val="00503939"/>
    <w:rsid w:val="00503A01"/>
    <w:rsid w:val="00503AE9"/>
    <w:rsid w:val="00504354"/>
    <w:rsid w:val="0050437A"/>
    <w:rsid w:val="00504596"/>
    <w:rsid w:val="00504605"/>
    <w:rsid w:val="00504634"/>
    <w:rsid w:val="0050498F"/>
    <w:rsid w:val="005049BC"/>
    <w:rsid w:val="00504AC8"/>
    <w:rsid w:val="00504AF3"/>
    <w:rsid w:val="00504B2E"/>
    <w:rsid w:val="00504B66"/>
    <w:rsid w:val="00504D1F"/>
    <w:rsid w:val="00504D55"/>
    <w:rsid w:val="00504DD9"/>
    <w:rsid w:val="00504E21"/>
    <w:rsid w:val="00504E43"/>
    <w:rsid w:val="00504E54"/>
    <w:rsid w:val="00504E60"/>
    <w:rsid w:val="00504F76"/>
    <w:rsid w:val="0050505E"/>
    <w:rsid w:val="0050517F"/>
    <w:rsid w:val="00505231"/>
    <w:rsid w:val="00505271"/>
    <w:rsid w:val="005053D8"/>
    <w:rsid w:val="0050556B"/>
    <w:rsid w:val="005056AD"/>
    <w:rsid w:val="00505989"/>
    <w:rsid w:val="00505FED"/>
    <w:rsid w:val="00506095"/>
    <w:rsid w:val="00506179"/>
    <w:rsid w:val="005061AB"/>
    <w:rsid w:val="00506365"/>
    <w:rsid w:val="00506429"/>
    <w:rsid w:val="005064E7"/>
    <w:rsid w:val="005066DB"/>
    <w:rsid w:val="005069AD"/>
    <w:rsid w:val="00506B28"/>
    <w:rsid w:val="00506B94"/>
    <w:rsid w:val="00506BC7"/>
    <w:rsid w:val="00506C43"/>
    <w:rsid w:val="00506D91"/>
    <w:rsid w:val="00507085"/>
    <w:rsid w:val="005072A9"/>
    <w:rsid w:val="005074B7"/>
    <w:rsid w:val="005077A2"/>
    <w:rsid w:val="005077A9"/>
    <w:rsid w:val="005077B5"/>
    <w:rsid w:val="005077D6"/>
    <w:rsid w:val="005078DF"/>
    <w:rsid w:val="005078EE"/>
    <w:rsid w:val="00507AC9"/>
    <w:rsid w:val="00507BFD"/>
    <w:rsid w:val="00507DBF"/>
    <w:rsid w:val="005101CA"/>
    <w:rsid w:val="00510242"/>
    <w:rsid w:val="00510257"/>
    <w:rsid w:val="0051056C"/>
    <w:rsid w:val="005105C9"/>
    <w:rsid w:val="00510606"/>
    <w:rsid w:val="00510954"/>
    <w:rsid w:val="00510F82"/>
    <w:rsid w:val="005118F7"/>
    <w:rsid w:val="00511995"/>
    <w:rsid w:val="00511B8A"/>
    <w:rsid w:val="00511C68"/>
    <w:rsid w:val="00511E50"/>
    <w:rsid w:val="00512186"/>
    <w:rsid w:val="0051225A"/>
    <w:rsid w:val="0051242C"/>
    <w:rsid w:val="005124B9"/>
    <w:rsid w:val="005125F4"/>
    <w:rsid w:val="0051268F"/>
    <w:rsid w:val="00512A37"/>
    <w:rsid w:val="00512CB9"/>
    <w:rsid w:val="00512FF4"/>
    <w:rsid w:val="00513080"/>
    <w:rsid w:val="00513207"/>
    <w:rsid w:val="00513397"/>
    <w:rsid w:val="005133F6"/>
    <w:rsid w:val="005134F4"/>
    <w:rsid w:val="005137D6"/>
    <w:rsid w:val="00513834"/>
    <w:rsid w:val="00513A0F"/>
    <w:rsid w:val="00513AA1"/>
    <w:rsid w:val="00513B62"/>
    <w:rsid w:val="00513D2C"/>
    <w:rsid w:val="00513EB4"/>
    <w:rsid w:val="0051406E"/>
    <w:rsid w:val="0051441F"/>
    <w:rsid w:val="005144D3"/>
    <w:rsid w:val="005145E9"/>
    <w:rsid w:val="005147D2"/>
    <w:rsid w:val="00514863"/>
    <w:rsid w:val="005149DE"/>
    <w:rsid w:val="00514E00"/>
    <w:rsid w:val="00514FB8"/>
    <w:rsid w:val="005150C0"/>
    <w:rsid w:val="00515189"/>
    <w:rsid w:val="005154BC"/>
    <w:rsid w:val="005156D6"/>
    <w:rsid w:val="005156EC"/>
    <w:rsid w:val="00515C7C"/>
    <w:rsid w:val="00515D5B"/>
    <w:rsid w:val="00515E36"/>
    <w:rsid w:val="00515F3A"/>
    <w:rsid w:val="00515FB4"/>
    <w:rsid w:val="00516067"/>
    <w:rsid w:val="00516182"/>
    <w:rsid w:val="00516247"/>
    <w:rsid w:val="0051628C"/>
    <w:rsid w:val="00516996"/>
    <w:rsid w:val="00516BCC"/>
    <w:rsid w:val="00516E4B"/>
    <w:rsid w:val="00516FAC"/>
    <w:rsid w:val="00516FB0"/>
    <w:rsid w:val="00517189"/>
    <w:rsid w:val="00517219"/>
    <w:rsid w:val="0051746C"/>
    <w:rsid w:val="00517548"/>
    <w:rsid w:val="0051793D"/>
    <w:rsid w:val="005179B2"/>
    <w:rsid w:val="00517B53"/>
    <w:rsid w:val="00517D68"/>
    <w:rsid w:val="00517EFE"/>
    <w:rsid w:val="00520094"/>
    <w:rsid w:val="005200EF"/>
    <w:rsid w:val="00520124"/>
    <w:rsid w:val="00520246"/>
    <w:rsid w:val="00520704"/>
    <w:rsid w:val="005207DB"/>
    <w:rsid w:val="0052080D"/>
    <w:rsid w:val="00520828"/>
    <w:rsid w:val="005208B6"/>
    <w:rsid w:val="00520B00"/>
    <w:rsid w:val="00520B8E"/>
    <w:rsid w:val="00520C09"/>
    <w:rsid w:val="00520E33"/>
    <w:rsid w:val="00521188"/>
    <w:rsid w:val="00521222"/>
    <w:rsid w:val="005213D1"/>
    <w:rsid w:val="00521492"/>
    <w:rsid w:val="005214FB"/>
    <w:rsid w:val="0052157C"/>
    <w:rsid w:val="00521667"/>
    <w:rsid w:val="005216A4"/>
    <w:rsid w:val="0052176E"/>
    <w:rsid w:val="005219D7"/>
    <w:rsid w:val="00521C43"/>
    <w:rsid w:val="00521D36"/>
    <w:rsid w:val="00521DFC"/>
    <w:rsid w:val="00521E8A"/>
    <w:rsid w:val="0052258B"/>
    <w:rsid w:val="005226C1"/>
    <w:rsid w:val="005227F9"/>
    <w:rsid w:val="005228C2"/>
    <w:rsid w:val="00522A66"/>
    <w:rsid w:val="00522B66"/>
    <w:rsid w:val="00522C19"/>
    <w:rsid w:val="00522CD4"/>
    <w:rsid w:val="00523116"/>
    <w:rsid w:val="005231EC"/>
    <w:rsid w:val="0052329B"/>
    <w:rsid w:val="005232A7"/>
    <w:rsid w:val="00523382"/>
    <w:rsid w:val="00523612"/>
    <w:rsid w:val="005236C4"/>
    <w:rsid w:val="005238B0"/>
    <w:rsid w:val="00523929"/>
    <w:rsid w:val="00523974"/>
    <w:rsid w:val="00523ABE"/>
    <w:rsid w:val="00524052"/>
    <w:rsid w:val="005240D4"/>
    <w:rsid w:val="00524451"/>
    <w:rsid w:val="00524495"/>
    <w:rsid w:val="00524839"/>
    <w:rsid w:val="005249F0"/>
    <w:rsid w:val="005249FC"/>
    <w:rsid w:val="00524B09"/>
    <w:rsid w:val="00524B5B"/>
    <w:rsid w:val="00524B89"/>
    <w:rsid w:val="00524C25"/>
    <w:rsid w:val="00524E89"/>
    <w:rsid w:val="00524F48"/>
    <w:rsid w:val="00525324"/>
    <w:rsid w:val="00525468"/>
    <w:rsid w:val="00525483"/>
    <w:rsid w:val="0052582B"/>
    <w:rsid w:val="00525923"/>
    <w:rsid w:val="00525943"/>
    <w:rsid w:val="00525D4F"/>
    <w:rsid w:val="00526052"/>
    <w:rsid w:val="005261F6"/>
    <w:rsid w:val="005262F8"/>
    <w:rsid w:val="0052637A"/>
    <w:rsid w:val="0052645D"/>
    <w:rsid w:val="0052662F"/>
    <w:rsid w:val="005267FE"/>
    <w:rsid w:val="0052684E"/>
    <w:rsid w:val="00526C18"/>
    <w:rsid w:val="00526D38"/>
    <w:rsid w:val="00526E6E"/>
    <w:rsid w:val="00526EAE"/>
    <w:rsid w:val="00527145"/>
    <w:rsid w:val="005271D4"/>
    <w:rsid w:val="00527205"/>
    <w:rsid w:val="0052726D"/>
    <w:rsid w:val="005273BD"/>
    <w:rsid w:val="005275F0"/>
    <w:rsid w:val="005276D1"/>
    <w:rsid w:val="0052772F"/>
    <w:rsid w:val="0052787E"/>
    <w:rsid w:val="0052789D"/>
    <w:rsid w:val="00527AAC"/>
    <w:rsid w:val="0053000A"/>
    <w:rsid w:val="00530088"/>
    <w:rsid w:val="005300AC"/>
    <w:rsid w:val="0053015F"/>
    <w:rsid w:val="0053058C"/>
    <w:rsid w:val="005307D7"/>
    <w:rsid w:val="0053089B"/>
    <w:rsid w:val="005308FF"/>
    <w:rsid w:val="00530A4B"/>
    <w:rsid w:val="00530A74"/>
    <w:rsid w:val="00530B75"/>
    <w:rsid w:val="00530FDC"/>
    <w:rsid w:val="0053105D"/>
    <w:rsid w:val="00531363"/>
    <w:rsid w:val="005314C6"/>
    <w:rsid w:val="005317DB"/>
    <w:rsid w:val="005317FF"/>
    <w:rsid w:val="005319A3"/>
    <w:rsid w:val="00531AC4"/>
    <w:rsid w:val="00531D44"/>
    <w:rsid w:val="00531F80"/>
    <w:rsid w:val="00531FEF"/>
    <w:rsid w:val="0053246E"/>
    <w:rsid w:val="00532494"/>
    <w:rsid w:val="0053259A"/>
    <w:rsid w:val="00532A01"/>
    <w:rsid w:val="00532CDF"/>
    <w:rsid w:val="00533735"/>
    <w:rsid w:val="00533B22"/>
    <w:rsid w:val="00533E8A"/>
    <w:rsid w:val="005346CC"/>
    <w:rsid w:val="005347EF"/>
    <w:rsid w:val="005349B3"/>
    <w:rsid w:val="00534BB3"/>
    <w:rsid w:val="00534EBD"/>
    <w:rsid w:val="00535056"/>
    <w:rsid w:val="00535194"/>
    <w:rsid w:val="0053542A"/>
    <w:rsid w:val="005354B2"/>
    <w:rsid w:val="005355B4"/>
    <w:rsid w:val="005355BC"/>
    <w:rsid w:val="00535AB6"/>
    <w:rsid w:val="00535D79"/>
    <w:rsid w:val="00535F1C"/>
    <w:rsid w:val="00536036"/>
    <w:rsid w:val="005362F5"/>
    <w:rsid w:val="00536433"/>
    <w:rsid w:val="00536449"/>
    <w:rsid w:val="005365DD"/>
    <w:rsid w:val="005366D4"/>
    <w:rsid w:val="0053686A"/>
    <w:rsid w:val="0053697B"/>
    <w:rsid w:val="00536CC2"/>
    <w:rsid w:val="00536DBD"/>
    <w:rsid w:val="00536DD2"/>
    <w:rsid w:val="00536EF0"/>
    <w:rsid w:val="00536FCB"/>
    <w:rsid w:val="0053701B"/>
    <w:rsid w:val="0053701E"/>
    <w:rsid w:val="005372D4"/>
    <w:rsid w:val="0053735D"/>
    <w:rsid w:val="0053738F"/>
    <w:rsid w:val="005373BD"/>
    <w:rsid w:val="0053794C"/>
    <w:rsid w:val="00537A2D"/>
    <w:rsid w:val="00537A60"/>
    <w:rsid w:val="00537C47"/>
    <w:rsid w:val="00537DA7"/>
    <w:rsid w:val="00537EEC"/>
    <w:rsid w:val="005400EE"/>
    <w:rsid w:val="00540220"/>
    <w:rsid w:val="0054024E"/>
    <w:rsid w:val="00540321"/>
    <w:rsid w:val="0054054C"/>
    <w:rsid w:val="00540591"/>
    <w:rsid w:val="00540651"/>
    <w:rsid w:val="00540B9F"/>
    <w:rsid w:val="00540CC8"/>
    <w:rsid w:val="00540D64"/>
    <w:rsid w:val="00540DE9"/>
    <w:rsid w:val="00540EA6"/>
    <w:rsid w:val="00540FE0"/>
    <w:rsid w:val="0054121A"/>
    <w:rsid w:val="005412EE"/>
    <w:rsid w:val="00541378"/>
    <w:rsid w:val="00541666"/>
    <w:rsid w:val="00541763"/>
    <w:rsid w:val="00541953"/>
    <w:rsid w:val="00541AD2"/>
    <w:rsid w:val="00541BC3"/>
    <w:rsid w:val="00541CF8"/>
    <w:rsid w:val="0054205F"/>
    <w:rsid w:val="0054209E"/>
    <w:rsid w:val="00542104"/>
    <w:rsid w:val="00542137"/>
    <w:rsid w:val="005421A0"/>
    <w:rsid w:val="005422CB"/>
    <w:rsid w:val="0054252B"/>
    <w:rsid w:val="0054263D"/>
    <w:rsid w:val="005427A8"/>
    <w:rsid w:val="00542D5D"/>
    <w:rsid w:val="00542DC0"/>
    <w:rsid w:val="00542E89"/>
    <w:rsid w:val="005432A9"/>
    <w:rsid w:val="005433FE"/>
    <w:rsid w:val="00543592"/>
    <w:rsid w:val="005437DD"/>
    <w:rsid w:val="005437E5"/>
    <w:rsid w:val="00543907"/>
    <w:rsid w:val="0054397A"/>
    <w:rsid w:val="00543A51"/>
    <w:rsid w:val="00543B61"/>
    <w:rsid w:val="00543C24"/>
    <w:rsid w:val="00543D19"/>
    <w:rsid w:val="00543DBD"/>
    <w:rsid w:val="00544064"/>
    <w:rsid w:val="005441A1"/>
    <w:rsid w:val="0054429D"/>
    <w:rsid w:val="005444AE"/>
    <w:rsid w:val="00544696"/>
    <w:rsid w:val="005446E8"/>
    <w:rsid w:val="00544862"/>
    <w:rsid w:val="005448E8"/>
    <w:rsid w:val="00544A3A"/>
    <w:rsid w:val="00544B10"/>
    <w:rsid w:val="00544BDD"/>
    <w:rsid w:val="00544C83"/>
    <w:rsid w:val="00544E0F"/>
    <w:rsid w:val="00545264"/>
    <w:rsid w:val="00545394"/>
    <w:rsid w:val="005454CD"/>
    <w:rsid w:val="00545508"/>
    <w:rsid w:val="005455AE"/>
    <w:rsid w:val="00545769"/>
    <w:rsid w:val="005459C7"/>
    <w:rsid w:val="00545CB2"/>
    <w:rsid w:val="00545CC9"/>
    <w:rsid w:val="00545EA6"/>
    <w:rsid w:val="00546240"/>
    <w:rsid w:val="005463B2"/>
    <w:rsid w:val="005465CE"/>
    <w:rsid w:val="005466CF"/>
    <w:rsid w:val="005469EA"/>
    <w:rsid w:val="00546C2A"/>
    <w:rsid w:val="0054710A"/>
    <w:rsid w:val="0054724D"/>
    <w:rsid w:val="00547269"/>
    <w:rsid w:val="0054728F"/>
    <w:rsid w:val="005472BA"/>
    <w:rsid w:val="0054730D"/>
    <w:rsid w:val="005473BF"/>
    <w:rsid w:val="005474FE"/>
    <w:rsid w:val="0054763C"/>
    <w:rsid w:val="005477E9"/>
    <w:rsid w:val="00547913"/>
    <w:rsid w:val="00547AB1"/>
    <w:rsid w:val="00547B6B"/>
    <w:rsid w:val="00547C7B"/>
    <w:rsid w:val="00547DEC"/>
    <w:rsid w:val="00550414"/>
    <w:rsid w:val="00550449"/>
    <w:rsid w:val="00550605"/>
    <w:rsid w:val="00550923"/>
    <w:rsid w:val="0055094E"/>
    <w:rsid w:val="005509F1"/>
    <w:rsid w:val="00550B73"/>
    <w:rsid w:val="00550E31"/>
    <w:rsid w:val="00550EC4"/>
    <w:rsid w:val="00550F3B"/>
    <w:rsid w:val="00551621"/>
    <w:rsid w:val="005517CC"/>
    <w:rsid w:val="0055197A"/>
    <w:rsid w:val="00551AC2"/>
    <w:rsid w:val="00551EC6"/>
    <w:rsid w:val="00551F0D"/>
    <w:rsid w:val="0055213C"/>
    <w:rsid w:val="00552194"/>
    <w:rsid w:val="005521F5"/>
    <w:rsid w:val="0055224A"/>
    <w:rsid w:val="00552286"/>
    <w:rsid w:val="00552482"/>
    <w:rsid w:val="00552669"/>
    <w:rsid w:val="00552B4F"/>
    <w:rsid w:val="00552BCB"/>
    <w:rsid w:val="00552F7B"/>
    <w:rsid w:val="00553158"/>
    <w:rsid w:val="005531E7"/>
    <w:rsid w:val="0055327A"/>
    <w:rsid w:val="0055350E"/>
    <w:rsid w:val="00553551"/>
    <w:rsid w:val="00553ACB"/>
    <w:rsid w:val="00553B4D"/>
    <w:rsid w:val="00553D60"/>
    <w:rsid w:val="00553F20"/>
    <w:rsid w:val="00553FE0"/>
    <w:rsid w:val="00553FF9"/>
    <w:rsid w:val="005540A8"/>
    <w:rsid w:val="005540C3"/>
    <w:rsid w:val="00554243"/>
    <w:rsid w:val="00554412"/>
    <w:rsid w:val="005546CE"/>
    <w:rsid w:val="005548B7"/>
    <w:rsid w:val="00554A61"/>
    <w:rsid w:val="00554EE9"/>
    <w:rsid w:val="00555202"/>
    <w:rsid w:val="00555388"/>
    <w:rsid w:val="00555460"/>
    <w:rsid w:val="00555514"/>
    <w:rsid w:val="00555527"/>
    <w:rsid w:val="00555684"/>
    <w:rsid w:val="005557B3"/>
    <w:rsid w:val="00555892"/>
    <w:rsid w:val="005559BB"/>
    <w:rsid w:val="00555A35"/>
    <w:rsid w:val="00555A4D"/>
    <w:rsid w:val="00555BD1"/>
    <w:rsid w:val="00555E81"/>
    <w:rsid w:val="005560CA"/>
    <w:rsid w:val="00556641"/>
    <w:rsid w:val="00556756"/>
    <w:rsid w:val="005567A5"/>
    <w:rsid w:val="005567A6"/>
    <w:rsid w:val="00556819"/>
    <w:rsid w:val="00556871"/>
    <w:rsid w:val="00556B98"/>
    <w:rsid w:val="00556C0C"/>
    <w:rsid w:val="00556C8A"/>
    <w:rsid w:val="0055703D"/>
    <w:rsid w:val="00557044"/>
    <w:rsid w:val="005570B0"/>
    <w:rsid w:val="0055722C"/>
    <w:rsid w:val="00557558"/>
    <w:rsid w:val="00557779"/>
    <w:rsid w:val="0055786A"/>
    <w:rsid w:val="0055799A"/>
    <w:rsid w:val="00557D2F"/>
    <w:rsid w:val="00557E42"/>
    <w:rsid w:val="00557E67"/>
    <w:rsid w:val="00557E9F"/>
    <w:rsid w:val="00557EA2"/>
    <w:rsid w:val="00557F42"/>
    <w:rsid w:val="0056005A"/>
    <w:rsid w:val="005600B6"/>
    <w:rsid w:val="005604C3"/>
    <w:rsid w:val="005606EF"/>
    <w:rsid w:val="005608D5"/>
    <w:rsid w:val="00560CF4"/>
    <w:rsid w:val="00560D6F"/>
    <w:rsid w:val="00560D76"/>
    <w:rsid w:val="00560F64"/>
    <w:rsid w:val="0056119D"/>
    <w:rsid w:val="005611C5"/>
    <w:rsid w:val="005611E3"/>
    <w:rsid w:val="00561220"/>
    <w:rsid w:val="00561235"/>
    <w:rsid w:val="00561282"/>
    <w:rsid w:val="00561889"/>
    <w:rsid w:val="0056195E"/>
    <w:rsid w:val="00561A7B"/>
    <w:rsid w:val="00561CD7"/>
    <w:rsid w:val="00561D7F"/>
    <w:rsid w:val="00561DED"/>
    <w:rsid w:val="00562540"/>
    <w:rsid w:val="005626A6"/>
    <w:rsid w:val="005626F4"/>
    <w:rsid w:val="0056278D"/>
    <w:rsid w:val="0056279B"/>
    <w:rsid w:val="005628FE"/>
    <w:rsid w:val="00562E04"/>
    <w:rsid w:val="0056308E"/>
    <w:rsid w:val="0056334A"/>
    <w:rsid w:val="005635A6"/>
    <w:rsid w:val="005636FD"/>
    <w:rsid w:val="00563703"/>
    <w:rsid w:val="00563F0E"/>
    <w:rsid w:val="005640F3"/>
    <w:rsid w:val="00564449"/>
    <w:rsid w:val="005644C1"/>
    <w:rsid w:val="005646D4"/>
    <w:rsid w:val="005646D6"/>
    <w:rsid w:val="005648B3"/>
    <w:rsid w:val="00564994"/>
    <w:rsid w:val="00564A4D"/>
    <w:rsid w:val="00564AD5"/>
    <w:rsid w:val="00564B90"/>
    <w:rsid w:val="00564E54"/>
    <w:rsid w:val="00564EA9"/>
    <w:rsid w:val="00564ED0"/>
    <w:rsid w:val="0056506C"/>
    <w:rsid w:val="00565111"/>
    <w:rsid w:val="00565191"/>
    <w:rsid w:val="00565220"/>
    <w:rsid w:val="00565290"/>
    <w:rsid w:val="00565492"/>
    <w:rsid w:val="00565625"/>
    <w:rsid w:val="00566169"/>
    <w:rsid w:val="005661BC"/>
    <w:rsid w:val="005661D7"/>
    <w:rsid w:val="005662FA"/>
    <w:rsid w:val="005664C6"/>
    <w:rsid w:val="00566683"/>
    <w:rsid w:val="00566787"/>
    <w:rsid w:val="005667F2"/>
    <w:rsid w:val="00566860"/>
    <w:rsid w:val="00566924"/>
    <w:rsid w:val="005669A2"/>
    <w:rsid w:val="00566C8E"/>
    <w:rsid w:val="00566D16"/>
    <w:rsid w:val="00566D42"/>
    <w:rsid w:val="00566E4C"/>
    <w:rsid w:val="00566E86"/>
    <w:rsid w:val="00566F99"/>
    <w:rsid w:val="00566FA0"/>
    <w:rsid w:val="0056727F"/>
    <w:rsid w:val="0056761F"/>
    <w:rsid w:val="00567932"/>
    <w:rsid w:val="00567A5E"/>
    <w:rsid w:val="00567A97"/>
    <w:rsid w:val="00567C28"/>
    <w:rsid w:val="00567C95"/>
    <w:rsid w:val="00567DED"/>
    <w:rsid w:val="00567E00"/>
    <w:rsid w:val="00567E09"/>
    <w:rsid w:val="00570026"/>
    <w:rsid w:val="00570144"/>
    <w:rsid w:val="00570191"/>
    <w:rsid w:val="0057022C"/>
    <w:rsid w:val="005703F3"/>
    <w:rsid w:val="00570478"/>
    <w:rsid w:val="005704A5"/>
    <w:rsid w:val="00570532"/>
    <w:rsid w:val="00570573"/>
    <w:rsid w:val="0057057A"/>
    <w:rsid w:val="00570B75"/>
    <w:rsid w:val="00570BB6"/>
    <w:rsid w:val="00570D37"/>
    <w:rsid w:val="00570DBC"/>
    <w:rsid w:val="00570E76"/>
    <w:rsid w:val="005710FB"/>
    <w:rsid w:val="005712FD"/>
    <w:rsid w:val="005716AD"/>
    <w:rsid w:val="00571759"/>
    <w:rsid w:val="00571809"/>
    <w:rsid w:val="005719E0"/>
    <w:rsid w:val="00571AA3"/>
    <w:rsid w:val="00571AD6"/>
    <w:rsid w:val="00571BE3"/>
    <w:rsid w:val="00571CE5"/>
    <w:rsid w:val="00571DA8"/>
    <w:rsid w:val="0057239E"/>
    <w:rsid w:val="00572468"/>
    <w:rsid w:val="0057261A"/>
    <w:rsid w:val="005726E5"/>
    <w:rsid w:val="0057275F"/>
    <w:rsid w:val="00572A70"/>
    <w:rsid w:val="00572AD5"/>
    <w:rsid w:val="00572CB7"/>
    <w:rsid w:val="00572E85"/>
    <w:rsid w:val="00572E93"/>
    <w:rsid w:val="00572EB8"/>
    <w:rsid w:val="00573038"/>
    <w:rsid w:val="00573310"/>
    <w:rsid w:val="00573422"/>
    <w:rsid w:val="005736DC"/>
    <w:rsid w:val="00573982"/>
    <w:rsid w:val="00573E6E"/>
    <w:rsid w:val="00573F9C"/>
    <w:rsid w:val="00573FE7"/>
    <w:rsid w:val="00574157"/>
    <w:rsid w:val="005741B3"/>
    <w:rsid w:val="00574266"/>
    <w:rsid w:val="005744DA"/>
    <w:rsid w:val="00574A3B"/>
    <w:rsid w:val="00574A70"/>
    <w:rsid w:val="00574C46"/>
    <w:rsid w:val="00574CBD"/>
    <w:rsid w:val="00574CF5"/>
    <w:rsid w:val="00575405"/>
    <w:rsid w:val="00575540"/>
    <w:rsid w:val="0057562B"/>
    <w:rsid w:val="005757D9"/>
    <w:rsid w:val="00575839"/>
    <w:rsid w:val="00575A6B"/>
    <w:rsid w:val="00575DB9"/>
    <w:rsid w:val="00575DF1"/>
    <w:rsid w:val="00575E9A"/>
    <w:rsid w:val="00575EA6"/>
    <w:rsid w:val="00575F77"/>
    <w:rsid w:val="0057605C"/>
    <w:rsid w:val="005763C5"/>
    <w:rsid w:val="00576560"/>
    <w:rsid w:val="005767FD"/>
    <w:rsid w:val="00576B18"/>
    <w:rsid w:val="00576B76"/>
    <w:rsid w:val="00576CFD"/>
    <w:rsid w:val="00576DE1"/>
    <w:rsid w:val="005770B1"/>
    <w:rsid w:val="005772C2"/>
    <w:rsid w:val="00577391"/>
    <w:rsid w:val="005773D0"/>
    <w:rsid w:val="00577473"/>
    <w:rsid w:val="0057762A"/>
    <w:rsid w:val="00577675"/>
    <w:rsid w:val="005776F7"/>
    <w:rsid w:val="005779D7"/>
    <w:rsid w:val="005779E8"/>
    <w:rsid w:val="00577B6A"/>
    <w:rsid w:val="00577D09"/>
    <w:rsid w:val="00577FFE"/>
    <w:rsid w:val="0058003E"/>
    <w:rsid w:val="0058005D"/>
    <w:rsid w:val="0058018C"/>
    <w:rsid w:val="005801A0"/>
    <w:rsid w:val="005803BA"/>
    <w:rsid w:val="00580464"/>
    <w:rsid w:val="00580542"/>
    <w:rsid w:val="005805CD"/>
    <w:rsid w:val="0058066C"/>
    <w:rsid w:val="00580819"/>
    <w:rsid w:val="00580B6D"/>
    <w:rsid w:val="00580C36"/>
    <w:rsid w:val="00580C62"/>
    <w:rsid w:val="00580E93"/>
    <w:rsid w:val="00580EDC"/>
    <w:rsid w:val="00580F02"/>
    <w:rsid w:val="00580FE9"/>
    <w:rsid w:val="00581059"/>
    <w:rsid w:val="005813A5"/>
    <w:rsid w:val="00581470"/>
    <w:rsid w:val="00581479"/>
    <w:rsid w:val="00581558"/>
    <w:rsid w:val="00581585"/>
    <w:rsid w:val="00581633"/>
    <w:rsid w:val="005816E3"/>
    <w:rsid w:val="00581812"/>
    <w:rsid w:val="00581A35"/>
    <w:rsid w:val="00581A95"/>
    <w:rsid w:val="00581B7F"/>
    <w:rsid w:val="0058203A"/>
    <w:rsid w:val="0058226E"/>
    <w:rsid w:val="00582333"/>
    <w:rsid w:val="0058237D"/>
    <w:rsid w:val="005824E6"/>
    <w:rsid w:val="00582513"/>
    <w:rsid w:val="005826C4"/>
    <w:rsid w:val="005826CC"/>
    <w:rsid w:val="00582789"/>
    <w:rsid w:val="0058278B"/>
    <w:rsid w:val="0058298D"/>
    <w:rsid w:val="00582BDE"/>
    <w:rsid w:val="00582CC4"/>
    <w:rsid w:val="00582DFC"/>
    <w:rsid w:val="00582E8B"/>
    <w:rsid w:val="00582F36"/>
    <w:rsid w:val="00583519"/>
    <w:rsid w:val="005837E2"/>
    <w:rsid w:val="0058387A"/>
    <w:rsid w:val="005838DF"/>
    <w:rsid w:val="00583B13"/>
    <w:rsid w:val="00583B84"/>
    <w:rsid w:val="00583C3F"/>
    <w:rsid w:val="00583C90"/>
    <w:rsid w:val="00583E1A"/>
    <w:rsid w:val="00583EAC"/>
    <w:rsid w:val="00583F89"/>
    <w:rsid w:val="00583FC5"/>
    <w:rsid w:val="00584127"/>
    <w:rsid w:val="005846D8"/>
    <w:rsid w:val="0058487C"/>
    <w:rsid w:val="005849CA"/>
    <w:rsid w:val="00584A10"/>
    <w:rsid w:val="00584A3E"/>
    <w:rsid w:val="00584A83"/>
    <w:rsid w:val="00584AD4"/>
    <w:rsid w:val="00584DBC"/>
    <w:rsid w:val="00584E7D"/>
    <w:rsid w:val="00584FD7"/>
    <w:rsid w:val="00585165"/>
    <w:rsid w:val="005853C9"/>
    <w:rsid w:val="005853D4"/>
    <w:rsid w:val="005856C9"/>
    <w:rsid w:val="005857B8"/>
    <w:rsid w:val="005858E3"/>
    <w:rsid w:val="005859B5"/>
    <w:rsid w:val="00585A1B"/>
    <w:rsid w:val="00585B3A"/>
    <w:rsid w:val="00585C48"/>
    <w:rsid w:val="00585D39"/>
    <w:rsid w:val="00585D71"/>
    <w:rsid w:val="00585DBA"/>
    <w:rsid w:val="00585DF4"/>
    <w:rsid w:val="00585E1A"/>
    <w:rsid w:val="00585F2E"/>
    <w:rsid w:val="00585FE7"/>
    <w:rsid w:val="005860FE"/>
    <w:rsid w:val="00586338"/>
    <w:rsid w:val="00586434"/>
    <w:rsid w:val="005864A9"/>
    <w:rsid w:val="005864BA"/>
    <w:rsid w:val="0058663C"/>
    <w:rsid w:val="005866F7"/>
    <w:rsid w:val="005867F4"/>
    <w:rsid w:val="00586937"/>
    <w:rsid w:val="00586BC7"/>
    <w:rsid w:val="00586C17"/>
    <w:rsid w:val="00586EA3"/>
    <w:rsid w:val="005870E3"/>
    <w:rsid w:val="00587143"/>
    <w:rsid w:val="00587269"/>
    <w:rsid w:val="0058729D"/>
    <w:rsid w:val="005872DE"/>
    <w:rsid w:val="00587325"/>
    <w:rsid w:val="00587337"/>
    <w:rsid w:val="005874DC"/>
    <w:rsid w:val="005875ED"/>
    <w:rsid w:val="00587658"/>
    <w:rsid w:val="00587680"/>
    <w:rsid w:val="005877AE"/>
    <w:rsid w:val="005879FF"/>
    <w:rsid w:val="00587A24"/>
    <w:rsid w:val="00587A58"/>
    <w:rsid w:val="00587F5A"/>
    <w:rsid w:val="00590247"/>
    <w:rsid w:val="00590306"/>
    <w:rsid w:val="00590474"/>
    <w:rsid w:val="00590501"/>
    <w:rsid w:val="005905A2"/>
    <w:rsid w:val="005905CA"/>
    <w:rsid w:val="00590794"/>
    <w:rsid w:val="00590911"/>
    <w:rsid w:val="00590AA0"/>
    <w:rsid w:val="00590B12"/>
    <w:rsid w:val="00590BB9"/>
    <w:rsid w:val="00590C83"/>
    <w:rsid w:val="00590C9E"/>
    <w:rsid w:val="0059105B"/>
    <w:rsid w:val="005910AF"/>
    <w:rsid w:val="0059116F"/>
    <w:rsid w:val="0059137E"/>
    <w:rsid w:val="0059176C"/>
    <w:rsid w:val="005917CA"/>
    <w:rsid w:val="0059181A"/>
    <w:rsid w:val="00591939"/>
    <w:rsid w:val="005919CC"/>
    <w:rsid w:val="00591A46"/>
    <w:rsid w:val="00591AE1"/>
    <w:rsid w:val="00591DD4"/>
    <w:rsid w:val="00591E84"/>
    <w:rsid w:val="00591E92"/>
    <w:rsid w:val="005920D5"/>
    <w:rsid w:val="0059231D"/>
    <w:rsid w:val="00592570"/>
    <w:rsid w:val="00592630"/>
    <w:rsid w:val="005926DC"/>
    <w:rsid w:val="00592751"/>
    <w:rsid w:val="005927BB"/>
    <w:rsid w:val="00592AD3"/>
    <w:rsid w:val="00592B26"/>
    <w:rsid w:val="00592D33"/>
    <w:rsid w:val="00592DB3"/>
    <w:rsid w:val="00592DF1"/>
    <w:rsid w:val="00592E39"/>
    <w:rsid w:val="005930C8"/>
    <w:rsid w:val="005930D4"/>
    <w:rsid w:val="00593310"/>
    <w:rsid w:val="00593376"/>
    <w:rsid w:val="0059366B"/>
    <w:rsid w:val="005936D6"/>
    <w:rsid w:val="00593AB6"/>
    <w:rsid w:val="00593DCD"/>
    <w:rsid w:val="00593E19"/>
    <w:rsid w:val="00594011"/>
    <w:rsid w:val="0059407F"/>
    <w:rsid w:val="005945AB"/>
    <w:rsid w:val="0059473F"/>
    <w:rsid w:val="005947D8"/>
    <w:rsid w:val="0059487F"/>
    <w:rsid w:val="00594B79"/>
    <w:rsid w:val="00594BCC"/>
    <w:rsid w:val="00594F33"/>
    <w:rsid w:val="00595010"/>
    <w:rsid w:val="00595116"/>
    <w:rsid w:val="00595117"/>
    <w:rsid w:val="0059513E"/>
    <w:rsid w:val="005952A6"/>
    <w:rsid w:val="005954DB"/>
    <w:rsid w:val="0059561F"/>
    <w:rsid w:val="00595982"/>
    <w:rsid w:val="00595A70"/>
    <w:rsid w:val="00595AE4"/>
    <w:rsid w:val="00595C12"/>
    <w:rsid w:val="00595C32"/>
    <w:rsid w:val="00595D0B"/>
    <w:rsid w:val="00595FD7"/>
    <w:rsid w:val="00596019"/>
    <w:rsid w:val="00596215"/>
    <w:rsid w:val="005963F7"/>
    <w:rsid w:val="005964E9"/>
    <w:rsid w:val="005965D7"/>
    <w:rsid w:val="0059660D"/>
    <w:rsid w:val="0059660E"/>
    <w:rsid w:val="00596A31"/>
    <w:rsid w:val="00596A6E"/>
    <w:rsid w:val="00596AFE"/>
    <w:rsid w:val="00596B1F"/>
    <w:rsid w:val="00596C51"/>
    <w:rsid w:val="00596F72"/>
    <w:rsid w:val="005970B8"/>
    <w:rsid w:val="005977BA"/>
    <w:rsid w:val="00597985"/>
    <w:rsid w:val="00597BE6"/>
    <w:rsid w:val="00597C5C"/>
    <w:rsid w:val="00597D53"/>
    <w:rsid w:val="00597F47"/>
    <w:rsid w:val="005A03EB"/>
    <w:rsid w:val="005A04B0"/>
    <w:rsid w:val="005A105D"/>
    <w:rsid w:val="005A129B"/>
    <w:rsid w:val="005A13C4"/>
    <w:rsid w:val="005A16D4"/>
    <w:rsid w:val="005A1792"/>
    <w:rsid w:val="005A17EC"/>
    <w:rsid w:val="005A1882"/>
    <w:rsid w:val="005A1A5D"/>
    <w:rsid w:val="005A1B6E"/>
    <w:rsid w:val="005A1CF4"/>
    <w:rsid w:val="005A1E61"/>
    <w:rsid w:val="005A21EB"/>
    <w:rsid w:val="005A2210"/>
    <w:rsid w:val="005A22FB"/>
    <w:rsid w:val="005A231E"/>
    <w:rsid w:val="005A2367"/>
    <w:rsid w:val="005A2382"/>
    <w:rsid w:val="005A2474"/>
    <w:rsid w:val="005A251D"/>
    <w:rsid w:val="005A25E4"/>
    <w:rsid w:val="005A26E6"/>
    <w:rsid w:val="005A27D9"/>
    <w:rsid w:val="005A2AE3"/>
    <w:rsid w:val="005A2E6F"/>
    <w:rsid w:val="005A2FAC"/>
    <w:rsid w:val="005A3011"/>
    <w:rsid w:val="005A349D"/>
    <w:rsid w:val="005A3737"/>
    <w:rsid w:val="005A37EB"/>
    <w:rsid w:val="005A3B55"/>
    <w:rsid w:val="005A4287"/>
    <w:rsid w:val="005A428A"/>
    <w:rsid w:val="005A4355"/>
    <w:rsid w:val="005A4A31"/>
    <w:rsid w:val="005A4AB6"/>
    <w:rsid w:val="005A4B44"/>
    <w:rsid w:val="005A4C3E"/>
    <w:rsid w:val="005A4FCE"/>
    <w:rsid w:val="005A536F"/>
    <w:rsid w:val="005A53A8"/>
    <w:rsid w:val="005A5444"/>
    <w:rsid w:val="005A5459"/>
    <w:rsid w:val="005A571C"/>
    <w:rsid w:val="005A57F8"/>
    <w:rsid w:val="005A5955"/>
    <w:rsid w:val="005A5A07"/>
    <w:rsid w:val="005A5C37"/>
    <w:rsid w:val="005A5C99"/>
    <w:rsid w:val="005A5CCD"/>
    <w:rsid w:val="005A608A"/>
    <w:rsid w:val="005A6157"/>
    <w:rsid w:val="005A62BA"/>
    <w:rsid w:val="005A638B"/>
    <w:rsid w:val="005A656C"/>
    <w:rsid w:val="005A6617"/>
    <w:rsid w:val="005A69F5"/>
    <w:rsid w:val="005A6A6E"/>
    <w:rsid w:val="005A6C78"/>
    <w:rsid w:val="005A6C7E"/>
    <w:rsid w:val="005A6F6A"/>
    <w:rsid w:val="005A7009"/>
    <w:rsid w:val="005A70D4"/>
    <w:rsid w:val="005A71D6"/>
    <w:rsid w:val="005A7314"/>
    <w:rsid w:val="005A7358"/>
    <w:rsid w:val="005A73F4"/>
    <w:rsid w:val="005A759A"/>
    <w:rsid w:val="005A763E"/>
    <w:rsid w:val="005A7659"/>
    <w:rsid w:val="005A779B"/>
    <w:rsid w:val="005A77D9"/>
    <w:rsid w:val="005A7809"/>
    <w:rsid w:val="005A7B07"/>
    <w:rsid w:val="005A7C8E"/>
    <w:rsid w:val="005A7CB4"/>
    <w:rsid w:val="005A7D0B"/>
    <w:rsid w:val="005B041D"/>
    <w:rsid w:val="005B0444"/>
    <w:rsid w:val="005B0474"/>
    <w:rsid w:val="005B04A7"/>
    <w:rsid w:val="005B0576"/>
    <w:rsid w:val="005B0904"/>
    <w:rsid w:val="005B0917"/>
    <w:rsid w:val="005B0EA6"/>
    <w:rsid w:val="005B1028"/>
    <w:rsid w:val="005B1236"/>
    <w:rsid w:val="005B12FF"/>
    <w:rsid w:val="005B1357"/>
    <w:rsid w:val="005B13C0"/>
    <w:rsid w:val="005B18E2"/>
    <w:rsid w:val="005B1907"/>
    <w:rsid w:val="005B198C"/>
    <w:rsid w:val="005B1A39"/>
    <w:rsid w:val="005B1B42"/>
    <w:rsid w:val="005B1D6E"/>
    <w:rsid w:val="005B1DF2"/>
    <w:rsid w:val="005B1E0F"/>
    <w:rsid w:val="005B1F23"/>
    <w:rsid w:val="005B238B"/>
    <w:rsid w:val="005B238E"/>
    <w:rsid w:val="005B244C"/>
    <w:rsid w:val="005B259E"/>
    <w:rsid w:val="005B2924"/>
    <w:rsid w:val="005B2B48"/>
    <w:rsid w:val="005B2DD3"/>
    <w:rsid w:val="005B2DE8"/>
    <w:rsid w:val="005B2E39"/>
    <w:rsid w:val="005B2E8A"/>
    <w:rsid w:val="005B2F35"/>
    <w:rsid w:val="005B2FB7"/>
    <w:rsid w:val="005B307A"/>
    <w:rsid w:val="005B32F6"/>
    <w:rsid w:val="005B3315"/>
    <w:rsid w:val="005B39CB"/>
    <w:rsid w:val="005B3A23"/>
    <w:rsid w:val="005B3A91"/>
    <w:rsid w:val="005B3E24"/>
    <w:rsid w:val="005B3E9C"/>
    <w:rsid w:val="005B4025"/>
    <w:rsid w:val="005B403A"/>
    <w:rsid w:val="005B46EA"/>
    <w:rsid w:val="005B4793"/>
    <w:rsid w:val="005B48B0"/>
    <w:rsid w:val="005B4A4A"/>
    <w:rsid w:val="005B4B0F"/>
    <w:rsid w:val="005B4CF8"/>
    <w:rsid w:val="005B5100"/>
    <w:rsid w:val="005B513D"/>
    <w:rsid w:val="005B5313"/>
    <w:rsid w:val="005B5325"/>
    <w:rsid w:val="005B56CE"/>
    <w:rsid w:val="005B59EE"/>
    <w:rsid w:val="005B5A2C"/>
    <w:rsid w:val="005B5C0F"/>
    <w:rsid w:val="005B5D52"/>
    <w:rsid w:val="005B5D7B"/>
    <w:rsid w:val="005B5EF2"/>
    <w:rsid w:val="005B6000"/>
    <w:rsid w:val="005B60E0"/>
    <w:rsid w:val="005B64EB"/>
    <w:rsid w:val="005B6544"/>
    <w:rsid w:val="005B699F"/>
    <w:rsid w:val="005B6E10"/>
    <w:rsid w:val="005B6FEA"/>
    <w:rsid w:val="005B7083"/>
    <w:rsid w:val="005B728E"/>
    <w:rsid w:val="005B7333"/>
    <w:rsid w:val="005B7589"/>
    <w:rsid w:val="005B75E9"/>
    <w:rsid w:val="005B773B"/>
    <w:rsid w:val="005B77BA"/>
    <w:rsid w:val="005B77E7"/>
    <w:rsid w:val="005B77FA"/>
    <w:rsid w:val="005B7943"/>
    <w:rsid w:val="005B7B83"/>
    <w:rsid w:val="005B7F4D"/>
    <w:rsid w:val="005C0118"/>
    <w:rsid w:val="005C014D"/>
    <w:rsid w:val="005C016E"/>
    <w:rsid w:val="005C03C2"/>
    <w:rsid w:val="005C03F0"/>
    <w:rsid w:val="005C07E0"/>
    <w:rsid w:val="005C0ACC"/>
    <w:rsid w:val="005C0AD5"/>
    <w:rsid w:val="005C10D8"/>
    <w:rsid w:val="005C135A"/>
    <w:rsid w:val="005C16C2"/>
    <w:rsid w:val="005C1956"/>
    <w:rsid w:val="005C1F4E"/>
    <w:rsid w:val="005C22EF"/>
    <w:rsid w:val="005C23DA"/>
    <w:rsid w:val="005C254B"/>
    <w:rsid w:val="005C29F5"/>
    <w:rsid w:val="005C2A62"/>
    <w:rsid w:val="005C2B0B"/>
    <w:rsid w:val="005C2B32"/>
    <w:rsid w:val="005C2B80"/>
    <w:rsid w:val="005C2D4B"/>
    <w:rsid w:val="005C30BF"/>
    <w:rsid w:val="005C31A2"/>
    <w:rsid w:val="005C3288"/>
    <w:rsid w:val="005C334E"/>
    <w:rsid w:val="005C359F"/>
    <w:rsid w:val="005C3713"/>
    <w:rsid w:val="005C37FF"/>
    <w:rsid w:val="005C3A01"/>
    <w:rsid w:val="005C3D54"/>
    <w:rsid w:val="005C3D93"/>
    <w:rsid w:val="005C3D9D"/>
    <w:rsid w:val="005C3DB3"/>
    <w:rsid w:val="005C3F08"/>
    <w:rsid w:val="005C40A7"/>
    <w:rsid w:val="005C4120"/>
    <w:rsid w:val="005C41B9"/>
    <w:rsid w:val="005C42F2"/>
    <w:rsid w:val="005C434D"/>
    <w:rsid w:val="005C43C2"/>
    <w:rsid w:val="005C4547"/>
    <w:rsid w:val="005C4552"/>
    <w:rsid w:val="005C4554"/>
    <w:rsid w:val="005C47DF"/>
    <w:rsid w:val="005C4C7C"/>
    <w:rsid w:val="005C4DAE"/>
    <w:rsid w:val="005C4F2A"/>
    <w:rsid w:val="005C507C"/>
    <w:rsid w:val="005C50FC"/>
    <w:rsid w:val="005C5104"/>
    <w:rsid w:val="005C52B6"/>
    <w:rsid w:val="005C5594"/>
    <w:rsid w:val="005C5655"/>
    <w:rsid w:val="005C572A"/>
    <w:rsid w:val="005C57D4"/>
    <w:rsid w:val="005C5C55"/>
    <w:rsid w:val="005C5D01"/>
    <w:rsid w:val="005C620A"/>
    <w:rsid w:val="005C6485"/>
    <w:rsid w:val="005C64D9"/>
    <w:rsid w:val="005C663A"/>
    <w:rsid w:val="005C68EA"/>
    <w:rsid w:val="005C69C0"/>
    <w:rsid w:val="005C6ACD"/>
    <w:rsid w:val="005C6B7C"/>
    <w:rsid w:val="005C6E38"/>
    <w:rsid w:val="005C7177"/>
    <w:rsid w:val="005C72EC"/>
    <w:rsid w:val="005C762B"/>
    <w:rsid w:val="005C7769"/>
    <w:rsid w:val="005C7A21"/>
    <w:rsid w:val="005C7E1A"/>
    <w:rsid w:val="005D0148"/>
    <w:rsid w:val="005D0162"/>
    <w:rsid w:val="005D0248"/>
    <w:rsid w:val="005D03A2"/>
    <w:rsid w:val="005D03B1"/>
    <w:rsid w:val="005D0AAE"/>
    <w:rsid w:val="005D0B07"/>
    <w:rsid w:val="005D0B15"/>
    <w:rsid w:val="005D0C10"/>
    <w:rsid w:val="005D0F5A"/>
    <w:rsid w:val="005D1113"/>
    <w:rsid w:val="005D1146"/>
    <w:rsid w:val="005D114F"/>
    <w:rsid w:val="005D12AB"/>
    <w:rsid w:val="005D13C3"/>
    <w:rsid w:val="005D1BC1"/>
    <w:rsid w:val="005D1D69"/>
    <w:rsid w:val="005D1DC2"/>
    <w:rsid w:val="005D20C8"/>
    <w:rsid w:val="005D20E5"/>
    <w:rsid w:val="005D24C4"/>
    <w:rsid w:val="005D28CB"/>
    <w:rsid w:val="005D28F7"/>
    <w:rsid w:val="005D2D45"/>
    <w:rsid w:val="005D2DF6"/>
    <w:rsid w:val="005D2E93"/>
    <w:rsid w:val="005D2F8E"/>
    <w:rsid w:val="005D3051"/>
    <w:rsid w:val="005D30D4"/>
    <w:rsid w:val="005D3226"/>
    <w:rsid w:val="005D346A"/>
    <w:rsid w:val="005D3673"/>
    <w:rsid w:val="005D39D5"/>
    <w:rsid w:val="005D3A04"/>
    <w:rsid w:val="005D3C3B"/>
    <w:rsid w:val="005D3DB6"/>
    <w:rsid w:val="005D3E18"/>
    <w:rsid w:val="005D3F85"/>
    <w:rsid w:val="005D400C"/>
    <w:rsid w:val="005D405C"/>
    <w:rsid w:val="005D42F4"/>
    <w:rsid w:val="005D4362"/>
    <w:rsid w:val="005D43DB"/>
    <w:rsid w:val="005D45EC"/>
    <w:rsid w:val="005D4698"/>
    <w:rsid w:val="005D4C65"/>
    <w:rsid w:val="005D4F0F"/>
    <w:rsid w:val="005D51C6"/>
    <w:rsid w:val="005D5277"/>
    <w:rsid w:val="005D5486"/>
    <w:rsid w:val="005D5506"/>
    <w:rsid w:val="005D5A20"/>
    <w:rsid w:val="005D5A31"/>
    <w:rsid w:val="005D66EF"/>
    <w:rsid w:val="005D67BB"/>
    <w:rsid w:val="005D688E"/>
    <w:rsid w:val="005D6924"/>
    <w:rsid w:val="005D6A12"/>
    <w:rsid w:val="005D6C5E"/>
    <w:rsid w:val="005D6C66"/>
    <w:rsid w:val="005D6DFA"/>
    <w:rsid w:val="005D6DFE"/>
    <w:rsid w:val="005D70F2"/>
    <w:rsid w:val="005D742D"/>
    <w:rsid w:val="005D7431"/>
    <w:rsid w:val="005D76B4"/>
    <w:rsid w:val="005D790D"/>
    <w:rsid w:val="005D7A02"/>
    <w:rsid w:val="005D7A0D"/>
    <w:rsid w:val="005D7C50"/>
    <w:rsid w:val="005D7D23"/>
    <w:rsid w:val="005D7F26"/>
    <w:rsid w:val="005D7F3D"/>
    <w:rsid w:val="005D7FBD"/>
    <w:rsid w:val="005E0180"/>
    <w:rsid w:val="005E04BE"/>
    <w:rsid w:val="005E0684"/>
    <w:rsid w:val="005E08F6"/>
    <w:rsid w:val="005E0A8E"/>
    <w:rsid w:val="005E0E42"/>
    <w:rsid w:val="005E0F0E"/>
    <w:rsid w:val="005E11E7"/>
    <w:rsid w:val="005E13DD"/>
    <w:rsid w:val="005E1409"/>
    <w:rsid w:val="005E1487"/>
    <w:rsid w:val="005E1528"/>
    <w:rsid w:val="005E1741"/>
    <w:rsid w:val="005E177E"/>
    <w:rsid w:val="005E1C32"/>
    <w:rsid w:val="005E1CF1"/>
    <w:rsid w:val="005E1D2E"/>
    <w:rsid w:val="005E1D73"/>
    <w:rsid w:val="005E20AB"/>
    <w:rsid w:val="005E21C0"/>
    <w:rsid w:val="005E236C"/>
    <w:rsid w:val="005E2404"/>
    <w:rsid w:val="005E2480"/>
    <w:rsid w:val="005E252E"/>
    <w:rsid w:val="005E25E3"/>
    <w:rsid w:val="005E260C"/>
    <w:rsid w:val="005E2623"/>
    <w:rsid w:val="005E2626"/>
    <w:rsid w:val="005E27DD"/>
    <w:rsid w:val="005E2898"/>
    <w:rsid w:val="005E29A1"/>
    <w:rsid w:val="005E29E5"/>
    <w:rsid w:val="005E2CA6"/>
    <w:rsid w:val="005E2CAF"/>
    <w:rsid w:val="005E2D98"/>
    <w:rsid w:val="005E2DB2"/>
    <w:rsid w:val="005E3362"/>
    <w:rsid w:val="005E3422"/>
    <w:rsid w:val="005E344C"/>
    <w:rsid w:val="005E3755"/>
    <w:rsid w:val="005E39AB"/>
    <w:rsid w:val="005E3DBB"/>
    <w:rsid w:val="005E40D5"/>
    <w:rsid w:val="005E4148"/>
    <w:rsid w:val="005E41F4"/>
    <w:rsid w:val="005E42CF"/>
    <w:rsid w:val="005E461C"/>
    <w:rsid w:val="005E473C"/>
    <w:rsid w:val="005E4755"/>
    <w:rsid w:val="005E47C2"/>
    <w:rsid w:val="005E48B4"/>
    <w:rsid w:val="005E4A7F"/>
    <w:rsid w:val="005E4CEB"/>
    <w:rsid w:val="005E4D1B"/>
    <w:rsid w:val="005E4D3B"/>
    <w:rsid w:val="005E4E17"/>
    <w:rsid w:val="005E4EB4"/>
    <w:rsid w:val="005E4ECF"/>
    <w:rsid w:val="005E4F39"/>
    <w:rsid w:val="005E4FFE"/>
    <w:rsid w:val="005E503D"/>
    <w:rsid w:val="005E5097"/>
    <w:rsid w:val="005E52F8"/>
    <w:rsid w:val="005E5726"/>
    <w:rsid w:val="005E57E8"/>
    <w:rsid w:val="005E59A2"/>
    <w:rsid w:val="005E5D4D"/>
    <w:rsid w:val="005E5D6E"/>
    <w:rsid w:val="005E5F33"/>
    <w:rsid w:val="005E5F76"/>
    <w:rsid w:val="005E5F8E"/>
    <w:rsid w:val="005E62C9"/>
    <w:rsid w:val="005E6372"/>
    <w:rsid w:val="005E67DA"/>
    <w:rsid w:val="005E68E7"/>
    <w:rsid w:val="005E68FE"/>
    <w:rsid w:val="005E69CB"/>
    <w:rsid w:val="005E6B44"/>
    <w:rsid w:val="005E6DAC"/>
    <w:rsid w:val="005E6FD2"/>
    <w:rsid w:val="005E7015"/>
    <w:rsid w:val="005E73AE"/>
    <w:rsid w:val="005E74A8"/>
    <w:rsid w:val="005E761C"/>
    <w:rsid w:val="005E770F"/>
    <w:rsid w:val="005E776C"/>
    <w:rsid w:val="005E7828"/>
    <w:rsid w:val="005E7B77"/>
    <w:rsid w:val="005E7F50"/>
    <w:rsid w:val="005F0106"/>
    <w:rsid w:val="005F01BF"/>
    <w:rsid w:val="005F03B0"/>
    <w:rsid w:val="005F03DA"/>
    <w:rsid w:val="005F03E4"/>
    <w:rsid w:val="005F06E4"/>
    <w:rsid w:val="005F0827"/>
    <w:rsid w:val="005F0AC2"/>
    <w:rsid w:val="005F0EDD"/>
    <w:rsid w:val="005F12D9"/>
    <w:rsid w:val="005F1307"/>
    <w:rsid w:val="005F1409"/>
    <w:rsid w:val="005F1494"/>
    <w:rsid w:val="005F156A"/>
    <w:rsid w:val="005F1624"/>
    <w:rsid w:val="005F16BA"/>
    <w:rsid w:val="005F187B"/>
    <w:rsid w:val="005F1A14"/>
    <w:rsid w:val="005F1C84"/>
    <w:rsid w:val="005F1D47"/>
    <w:rsid w:val="005F25FD"/>
    <w:rsid w:val="005F26FC"/>
    <w:rsid w:val="005F2776"/>
    <w:rsid w:val="005F284E"/>
    <w:rsid w:val="005F2BB4"/>
    <w:rsid w:val="005F2C62"/>
    <w:rsid w:val="005F2D45"/>
    <w:rsid w:val="005F2E4A"/>
    <w:rsid w:val="005F3197"/>
    <w:rsid w:val="005F3307"/>
    <w:rsid w:val="005F3812"/>
    <w:rsid w:val="005F3898"/>
    <w:rsid w:val="005F3A9B"/>
    <w:rsid w:val="005F3C28"/>
    <w:rsid w:val="005F40D7"/>
    <w:rsid w:val="005F40FB"/>
    <w:rsid w:val="005F43D6"/>
    <w:rsid w:val="005F4888"/>
    <w:rsid w:val="005F4A0A"/>
    <w:rsid w:val="005F4EB0"/>
    <w:rsid w:val="005F52C1"/>
    <w:rsid w:val="005F555C"/>
    <w:rsid w:val="005F5909"/>
    <w:rsid w:val="005F59A4"/>
    <w:rsid w:val="005F59BA"/>
    <w:rsid w:val="005F5A53"/>
    <w:rsid w:val="005F5B23"/>
    <w:rsid w:val="005F5E56"/>
    <w:rsid w:val="005F5EB2"/>
    <w:rsid w:val="005F6187"/>
    <w:rsid w:val="005F635B"/>
    <w:rsid w:val="005F66A1"/>
    <w:rsid w:val="005F6966"/>
    <w:rsid w:val="005F6997"/>
    <w:rsid w:val="005F6B4D"/>
    <w:rsid w:val="005F6C16"/>
    <w:rsid w:val="005F6D54"/>
    <w:rsid w:val="005F6EF0"/>
    <w:rsid w:val="005F6F48"/>
    <w:rsid w:val="005F7078"/>
    <w:rsid w:val="005F70FD"/>
    <w:rsid w:val="005F733D"/>
    <w:rsid w:val="005F76B8"/>
    <w:rsid w:val="005F7C45"/>
    <w:rsid w:val="005F7D78"/>
    <w:rsid w:val="0060002D"/>
    <w:rsid w:val="006001DA"/>
    <w:rsid w:val="006002F9"/>
    <w:rsid w:val="00600307"/>
    <w:rsid w:val="00600316"/>
    <w:rsid w:val="0060045A"/>
    <w:rsid w:val="006005F5"/>
    <w:rsid w:val="00600810"/>
    <w:rsid w:val="00600B17"/>
    <w:rsid w:val="00600FBB"/>
    <w:rsid w:val="006011CD"/>
    <w:rsid w:val="006016B8"/>
    <w:rsid w:val="006018EE"/>
    <w:rsid w:val="00601ADF"/>
    <w:rsid w:val="00601B43"/>
    <w:rsid w:val="00601B6C"/>
    <w:rsid w:val="00601C2B"/>
    <w:rsid w:val="00601C9A"/>
    <w:rsid w:val="006022DF"/>
    <w:rsid w:val="00602548"/>
    <w:rsid w:val="0060286A"/>
    <w:rsid w:val="006028AA"/>
    <w:rsid w:val="00602A6A"/>
    <w:rsid w:val="00602A86"/>
    <w:rsid w:val="00602E92"/>
    <w:rsid w:val="00603001"/>
    <w:rsid w:val="00603117"/>
    <w:rsid w:val="0060322F"/>
    <w:rsid w:val="006034B2"/>
    <w:rsid w:val="0060371D"/>
    <w:rsid w:val="0060378E"/>
    <w:rsid w:val="006037CC"/>
    <w:rsid w:val="006037D7"/>
    <w:rsid w:val="006038B8"/>
    <w:rsid w:val="0060390C"/>
    <w:rsid w:val="00603C8C"/>
    <w:rsid w:val="00603D77"/>
    <w:rsid w:val="00603E5E"/>
    <w:rsid w:val="00603EA8"/>
    <w:rsid w:val="00603F02"/>
    <w:rsid w:val="00603F2C"/>
    <w:rsid w:val="00603FC0"/>
    <w:rsid w:val="006040F1"/>
    <w:rsid w:val="00604287"/>
    <w:rsid w:val="0060430D"/>
    <w:rsid w:val="006044C4"/>
    <w:rsid w:val="00604546"/>
    <w:rsid w:val="00604799"/>
    <w:rsid w:val="00604A19"/>
    <w:rsid w:val="00604B9C"/>
    <w:rsid w:val="00604E04"/>
    <w:rsid w:val="00604F97"/>
    <w:rsid w:val="00604FA5"/>
    <w:rsid w:val="00605090"/>
    <w:rsid w:val="006050C5"/>
    <w:rsid w:val="0060551B"/>
    <w:rsid w:val="006056BC"/>
    <w:rsid w:val="00605784"/>
    <w:rsid w:val="006057BE"/>
    <w:rsid w:val="00605CC3"/>
    <w:rsid w:val="00605DE9"/>
    <w:rsid w:val="00605E47"/>
    <w:rsid w:val="00606099"/>
    <w:rsid w:val="006060B8"/>
    <w:rsid w:val="0060637B"/>
    <w:rsid w:val="0060660B"/>
    <w:rsid w:val="0060679D"/>
    <w:rsid w:val="00606918"/>
    <w:rsid w:val="006069C9"/>
    <w:rsid w:val="00606E4F"/>
    <w:rsid w:val="00606F30"/>
    <w:rsid w:val="006070AC"/>
    <w:rsid w:val="006071C3"/>
    <w:rsid w:val="006072B6"/>
    <w:rsid w:val="00607664"/>
    <w:rsid w:val="00607810"/>
    <w:rsid w:val="0060795E"/>
    <w:rsid w:val="00607AA4"/>
    <w:rsid w:val="00607AD9"/>
    <w:rsid w:val="00607D6E"/>
    <w:rsid w:val="00607ED1"/>
    <w:rsid w:val="006100DB"/>
    <w:rsid w:val="00610118"/>
    <w:rsid w:val="006102FE"/>
    <w:rsid w:val="00610411"/>
    <w:rsid w:val="0061080E"/>
    <w:rsid w:val="006109C7"/>
    <w:rsid w:val="006109E0"/>
    <w:rsid w:val="006109F6"/>
    <w:rsid w:val="00610A22"/>
    <w:rsid w:val="00610BAF"/>
    <w:rsid w:val="00610BC4"/>
    <w:rsid w:val="00610D85"/>
    <w:rsid w:val="00610DFA"/>
    <w:rsid w:val="00610E77"/>
    <w:rsid w:val="00610E7F"/>
    <w:rsid w:val="006111EE"/>
    <w:rsid w:val="006112AF"/>
    <w:rsid w:val="006114C2"/>
    <w:rsid w:val="0061181C"/>
    <w:rsid w:val="0061185C"/>
    <w:rsid w:val="0061199D"/>
    <w:rsid w:val="00611E1E"/>
    <w:rsid w:val="00611E5E"/>
    <w:rsid w:val="00611F14"/>
    <w:rsid w:val="0061204A"/>
    <w:rsid w:val="0061213D"/>
    <w:rsid w:val="00612225"/>
    <w:rsid w:val="006123D6"/>
    <w:rsid w:val="0061243D"/>
    <w:rsid w:val="00612961"/>
    <w:rsid w:val="00612D94"/>
    <w:rsid w:val="00612EBC"/>
    <w:rsid w:val="006130A8"/>
    <w:rsid w:val="006130B1"/>
    <w:rsid w:val="00613364"/>
    <w:rsid w:val="00613765"/>
    <w:rsid w:val="00613C92"/>
    <w:rsid w:val="00613CC6"/>
    <w:rsid w:val="00613DB9"/>
    <w:rsid w:val="00614196"/>
    <w:rsid w:val="006142EB"/>
    <w:rsid w:val="0061430A"/>
    <w:rsid w:val="006144BF"/>
    <w:rsid w:val="0061450A"/>
    <w:rsid w:val="00614525"/>
    <w:rsid w:val="006146A4"/>
    <w:rsid w:val="00614770"/>
    <w:rsid w:val="006147A5"/>
    <w:rsid w:val="0061485A"/>
    <w:rsid w:val="00614D37"/>
    <w:rsid w:val="00614E5B"/>
    <w:rsid w:val="00614F6D"/>
    <w:rsid w:val="00615086"/>
    <w:rsid w:val="00615293"/>
    <w:rsid w:val="00615535"/>
    <w:rsid w:val="00615AB5"/>
    <w:rsid w:val="00615C5D"/>
    <w:rsid w:val="00615C86"/>
    <w:rsid w:val="00615D31"/>
    <w:rsid w:val="00616045"/>
    <w:rsid w:val="00616077"/>
    <w:rsid w:val="00616303"/>
    <w:rsid w:val="00616332"/>
    <w:rsid w:val="0061641F"/>
    <w:rsid w:val="006164D2"/>
    <w:rsid w:val="006166EB"/>
    <w:rsid w:val="00616A3C"/>
    <w:rsid w:val="00616C73"/>
    <w:rsid w:val="00616D2E"/>
    <w:rsid w:val="00616D70"/>
    <w:rsid w:val="00616EAE"/>
    <w:rsid w:val="00617121"/>
    <w:rsid w:val="00617463"/>
    <w:rsid w:val="00617A23"/>
    <w:rsid w:val="00617A3A"/>
    <w:rsid w:val="00617D49"/>
    <w:rsid w:val="00617E39"/>
    <w:rsid w:val="00620222"/>
    <w:rsid w:val="00620541"/>
    <w:rsid w:val="006205B2"/>
    <w:rsid w:val="00620626"/>
    <w:rsid w:val="006206C6"/>
    <w:rsid w:val="00620834"/>
    <w:rsid w:val="006208D2"/>
    <w:rsid w:val="0062092A"/>
    <w:rsid w:val="00620A0E"/>
    <w:rsid w:val="00620D7D"/>
    <w:rsid w:val="00620EDE"/>
    <w:rsid w:val="00621072"/>
    <w:rsid w:val="0062143D"/>
    <w:rsid w:val="0062152D"/>
    <w:rsid w:val="006215B1"/>
    <w:rsid w:val="0062184A"/>
    <w:rsid w:val="006218C9"/>
    <w:rsid w:val="006218DE"/>
    <w:rsid w:val="00621967"/>
    <w:rsid w:val="00621975"/>
    <w:rsid w:val="0062198F"/>
    <w:rsid w:val="00621993"/>
    <w:rsid w:val="00621A5D"/>
    <w:rsid w:val="00621AC1"/>
    <w:rsid w:val="00621AD3"/>
    <w:rsid w:val="00621B88"/>
    <w:rsid w:val="00621C7C"/>
    <w:rsid w:val="00621E2C"/>
    <w:rsid w:val="00621E75"/>
    <w:rsid w:val="0062208A"/>
    <w:rsid w:val="006220F4"/>
    <w:rsid w:val="00622433"/>
    <w:rsid w:val="006225AA"/>
    <w:rsid w:val="0062265F"/>
    <w:rsid w:val="0062271E"/>
    <w:rsid w:val="0062282F"/>
    <w:rsid w:val="00622916"/>
    <w:rsid w:val="00622B2F"/>
    <w:rsid w:val="00622C63"/>
    <w:rsid w:val="00623127"/>
    <w:rsid w:val="006231AC"/>
    <w:rsid w:val="0062352B"/>
    <w:rsid w:val="00623552"/>
    <w:rsid w:val="0062355D"/>
    <w:rsid w:val="00623C29"/>
    <w:rsid w:val="00623C43"/>
    <w:rsid w:val="00624031"/>
    <w:rsid w:val="0062403F"/>
    <w:rsid w:val="0062412A"/>
    <w:rsid w:val="00624295"/>
    <w:rsid w:val="00624335"/>
    <w:rsid w:val="0062442F"/>
    <w:rsid w:val="00624706"/>
    <w:rsid w:val="0062474C"/>
    <w:rsid w:val="00624848"/>
    <w:rsid w:val="006248A9"/>
    <w:rsid w:val="00624C70"/>
    <w:rsid w:val="00624C73"/>
    <w:rsid w:val="00624D39"/>
    <w:rsid w:val="00624E01"/>
    <w:rsid w:val="00624F32"/>
    <w:rsid w:val="00625397"/>
    <w:rsid w:val="00625670"/>
    <w:rsid w:val="006256E3"/>
    <w:rsid w:val="006256F5"/>
    <w:rsid w:val="00625859"/>
    <w:rsid w:val="006258EC"/>
    <w:rsid w:val="00625A87"/>
    <w:rsid w:val="00625CBE"/>
    <w:rsid w:val="00625D9F"/>
    <w:rsid w:val="00625F5A"/>
    <w:rsid w:val="00625FEB"/>
    <w:rsid w:val="006260F6"/>
    <w:rsid w:val="0062611B"/>
    <w:rsid w:val="006264FE"/>
    <w:rsid w:val="00626535"/>
    <w:rsid w:val="00626617"/>
    <w:rsid w:val="0062673D"/>
    <w:rsid w:val="00626784"/>
    <w:rsid w:val="00626953"/>
    <w:rsid w:val="00626C87"/>
    <w:rsid w:val="00626C90"/>
    <w:rsid w:val="00626DB3"/>
    <w:rsid w:val="00626E05"/>
    <w:rsid w:val="00626F26"/>
    <w:rsid w:val="00626FD2"/>
    <w:rsid w:val="00627085"/>
    <w:rsid w:val="00627155"/>
    <w:rsid w:val="006271E9"/>
    <w:rsid w:val="00627318"/>
    <w:rsid w:val="006273AE"/>
    <w:rsid w:val="00627557"/>
    <w:rsid w:val="00627969"/>
    <w:rsid w:val="00627C06"/>
    <w:rsid w:val="00627C93"/>
    <w:rsid w:val="00627FD1"/>
    <w:rsid w:val="00627FF1"/>
    <w:rsid w:val="0063006A"/>
    <w:rsid w:val="00630074"/>
    <w:rsid w:val="00630247"/>
    <w:rsid w:val="00630532"/>
    <w:rsid w:val="006307D1"/>
    <w:rsid w:val="006307E4"/>
    <w:rsid w:val="0063091E"/>
    <w:rsid w:val="006309D7"/>
    <w:rsid w:val="00630B03"/>
    <w:rsid w:val="00630C78"/>
    <w:rsid w:val="00630E12"/>
    <w:rsid w:val="00630F7F"/>
    <w:rsid w:val="00631083"/>
    <w:rsid w:val="006310A1"/>
    <w:rsid w:val="0063120B"/>
    <w:rsid w:val="00631227"/>
    <w:rsid w:val="006314B6"/>
    <w:rsid w:val="00631688"/>
    <w:rsid w:val="006318F4"/>
    <w:rsid w:val="006319BC"/>
    <w:rsid w:val="00631BBC"/>
    <w:rsid w:val="006321A4"/>
    <w:rsid w:val="00632513"/>
    <w:rsid w:val="006329E7"/>
    <w:rsid w:val="00632AE4"/>
    <w:rsid w:val="00632E0B"/>
    <w:rsid w:val="00633008"/>
    <w:rsid w:val="00633023"/>
    <w:rsid w:val="006330A9"/>
    <w:rsid w:val="00633105"/>
    <w:rsid w:val="00633426"/>
    <w:rsid w:val="00633475"/>
    <w:rsid w:val="00633750"/>
    <w:rsid w:val="006339C3"/>
    <w:rsid w:val="006339F6"/>
    <w:rsid w:val="00633AD3"/>
    <w:rsid w:val="00633BDD"/>
    <w:rsid w:val="00633C9C"/>
    <w:rsid w:val="00633DA2"/>
    <w:rsid w:val="00634130"/>
    <w:rsid w:val="00634173"/>
    <w:rsid w:val="00634248"/>
    <w:rsid w:val="0063470A"/>
    <w:rsid w:val="006347A9"/>
    <w:rsid w:val="00634A40"/>
    <w:rsid w:val="00634A90"/>
    <w:rsid w:val="00634BD3"/>
    <w:rsid w:val="00634F0B"/>
    <w:rsid w:val="00634F6B"/>
    <w:rsid w:val="006351B8"/>
    <w:rsid w:val="006355AD"/>
    <w:rsid w:val="00635B39"/>
    <w:rsid w:val="00635E4C"/>
    <w:rsid w:val="00635EDD"/>
    <w:rsid w:val="006360E0"/>
    <w:rsid w:val="006363E7"/>
    <w:rsid w:val="006364FF"/>
    <w:rsid w:val="00636576"/>
    <w:rsid w:val="006366B5"/>
    <w:rsid w:val="00636A32"/>
    <w:rsid w:val="00636A89"/>
    <w:rsid w:val="00636AA3"/>
    <w:rsid w:val="00636B71"/>
    <w:rsid w:val="00636C6E"/>
    <w:rsid w:val="00636D0F"/>
    <w:rsid w:val="00636D3B"/>
    <w:rsid w:val="00636D87"/>
    <w:rsid w:val="00636E3E"/>
    <w:rsid w:val="00637192"/>
    <w:rsid w:val="006373C6"/>
    <w:rsid w:val="00637507"/>
    <w:rsid w:val="006375FB"/>
    <w:rsid w:val="006375FE"/>
    <w:rsid w:val="00637807"/>
    <w:rsid w:val="00637A7C"/>
    <w:rsid w:val="00637FA4"/>
    <w:rsid w:val="006403CB"/>
    <w:rsid w:val="0064086C"/>
    <w:rsid w:val="006409D2"/>
    <w:rsid w:val="00640A27"/>
    <w:rsid w:val="00640D5D"/>
    <w:rsid w:val="00640E53"/>
    <w:rsid w:val="00640E65"/>
    <w:rsid w:val="00640F40"/>
    <w:rsid w:val="0064105E"/>
    <w:rsid w:val="0064112B"/>
    <w:rsid w:val="006412C2"/>
    <w:rsid w:val="00641573"/>
    <w:rsid w:val="00641FB5"/>
    <w:rsid w:val="00642024"/>
    <w:rsid w:val="0064203B"/>
    <w:rsid w:val="00642139"/>
    <w:rsid w:val="006425AA"/>
    <w:rsid w:val="00642605"/>
    <w:rsid w:val="0064280C"/>
    <w:rsid w:val="0064296F"/>
    <w:rsid w:val="006429B5"/>
    <w:rsid w:val="00642B49"/>
    <w:rsid w:val="00642BB0"/>
    <w:rsid w:val="00642C00"/>
    <w:rsid w:val="00642F0C"/>
    <w:rsid w:val="00642FE9"/>
    <w:rsid w:val="006433EA"/>
    <w:rsid w:val="006436DE"/>
    <w:rsid w:val="00643721"/>
    <w:rsid w:val="00643797"/>
    <w:rsid w:val="0064382A"/>
    <w:rsid w:val="00643E7C"/>
    <w:rsid w:val="00643E80"/>
    <w:rsid w:val="00644057"/>
    <w:rsid w:val="006440F9"/>
    <w:rsid w:val="00644141"/>
    <w:rsid w:val="00644216"/>
    <w:rsid w:val="0064424F"/>
    <w:rsid w:val="0064438F"/>
    <w:rsid w:val="0064449E"/>
    <w:rsid w:val="006445BA"/>
    <w:rsid w:val="006447C9"/>
    <w:rsid w:val="00644867"/>
    <w:rsid w:val="00644881"/>
    <w:rsid w:val="006448EA"/>
    <w:rsid w:val="00644994"/>
    <w:rsid w:val="00644A3C"/>
    <w:rsid w:val="00644A8C"/>
    <w:rsid w:val="00644C1F"/>
    <w:rsid w:val="00644CD1"/>
    <w:rsid w:val="006452E7"/>
    <w:rsid w:val="00645692"/>
    <w:rsid w:val="006457B9"/>
    <w:rsid w:val="00645953"/>
    <w:rsid w:val="00645C77"/>
    <w:rsid w:val="00645C95"/>
    <w:rsid w:val="006460C4"/>
    <w:rsid w:val="0064615A"/>
    <w:rsid w:val="00646552"/>
    <w:rsid w:val="006465CD"/>
    <w:rsid w:val="0064677F"/>
    <w:rsid w:val="00646A6A"/>
    <w:rsid w:val="00646A75"/>
    <w:rsid w:val="00646ED6"/>
    <w:rsid w:val="006470FB"/>
    <w:rsid w:val="006471FA"/>
    <w:rsid w:val="0064723E"/>
    <w:rsid w:val="00647306"/>
    <w:rsid w:val="006473F1"/>
    <w:rsid w:val="00647515"/>
    <w:rsid w:val="0064755B"/>
    <w:rsid w:val="006477AE"/>
    <w:rsid w:val="00647874"/>
    <w:rsid w:val="00647A7C"/>
    <w:rsid w:val="00650058"/>
    <w:rsid w:val="006500DD"/>
    <w:rsid w:val="00650225"/>
    <w:rsid w:val="00650299"/>
    <w:rsid w:val="00650609"/>
    <w:rsid w:val="00650691"/>
    <w:rsid w:val="006507A1"/>
    <w:rsid w:val="00650942"/>
    <w:rsid w:val="00650D66"/>
    <w:rsid w:val="00650DC7"/>
    <w:rsid w:val="00651017"/>
    <w:rsid w:val="006512C2"/>
    <w:rsid w:val="006512CC"/>
    <w:rsid w:val="006512DD"/>
    <w:rsid w:val="00651390"/>
    <w:rsid w:val="006514F1"/>
    <w:rsid w:val="00651514"/>
    <w:rsid w:val="00651524"/>
    <w:rsid w:val="00651865"/>
    <w:rsid w:val="00651B20"/>
    <w:rsid w:val="00651CA9"/>
    <w:rsid w:val="00651D6D"/>
    <w:rsid w:val="00652008"/>
    <w:rsid w:val="00652043"/>
    <w:rsid w:val="0065208A"/>
    <w:rsid w:val="0065224A"/>
    <w:rsid w:val="0065242F"/>
    <w:rsid w:val="00652442"/>
    <w:rsid w:val="006524FF"/>
    <w:rsid w:val="006525F1"/>
    <w:rsid w:val="00652B2A"/>
    <w:rsid w:val="00652B6B"/>
    <w:rsid w:val="00652E08"/>
    <w:rsid w:val="00653018"/>
    <w:rsid w:val="006534F5"/>
    <w:rsid w:val="006536CD"/>
    <w:rsid w:val="00653719"/>
    <w:rsid w:val="0065389B"/>
    <w:rsid w:val="006538A3"/>
    <w:rsid w:val="006538FD"/>
    <w:rsid w:val="00653B19"/>
    <w:rsid w:val="00653C33"/>
    <w:rsid w:val="00653C59"/>
    <w:rsid w:val="00653E0B"/>
    <w:rsid w:val="00653E2E"/>
    <w:rsid w:val="0065403E"/>
    <w:rsid w:val="00654196"/>
    <w:rsid w:val="006543DB"/>
    <w:rsid w:val="006545E0"/>
    <w:rsid w:val="006546BA"/>
    <w:rsid w:val="0065473B"/>
    <w:rsid w:val="00654815"/>
    <w:rsid w:val="00654AA9"/>
    <w:rsid w:val="00654AF5"/>
    <w:rsid w:val="00654C77"/>
    <w:rsid w:val="00654D5F"/>
    <w:rsid w:val="00654DF6"/>
    <w:rsid w:val="00654EBF"/>
    <w:rsid w:val="006550F2"/>
    <w:rsid w:val="0065522E"/>
    <w:rsid w:val="0065530A"/>
    <w:rsid w:val="0065539A"/>
    <w:rsid w:val="00655693"/>
    <w:rsid w:val="0065574C"/>
    <w:rsid w:val="00655D0C"/>
    <w:rsid w:val="00655D62"/>
    <w:rsid w:val="00655E18"/>
    <w:rsid w:val="00655E54"/>
    <w:rsid w:val="00656300"/>
    <w:rsid w:val="00656631"/>
    <w:rsid w:val="00656685"/>
    <w:rsid w:val="006566CD"/>
    <w:rsid w:val="006566DB"/>
    <w:rsid w:val="0065672A"/>
    <w:rsid w:val="00656785"/>
    <w:rsid w:val="00656C6F"/>
    <w:rsid w:val="00656F6D"/>
    <w:rsid w:val="0065717C"/>
    <w:rsid w:val="006571A5"/>
    <w:rsid w:val="00657397"/>
    <w:rsid w:val="006573F1"/>
    <w:rsid w:val="006574AF"/>
    <w:rsid w:val="006578D5"/>
    <w:rsid w:val="00657D4D"/>
    <w:rsid w:val="00657E69"/>
    <w:rsid w:val="00660329"/>
    <w:rsid w:val="0066046D"/>
    <w:rsid w:val="006605F1"/>
    <w:rsid w:val="006608AB"/>
    <w:rsid w:val="006608B8"/>
    <w:rsid w:val="00660B1F"/>
    <w:rsid w:val="00660B6B"/>
    <w:rsid w:val="00660C92"/>
    <w:rsid w:val="00660E3C"/>
    <w:rsid w:val="006611F9"/>
    <w:rsid w:val="00661588"/>
    <w:rsid w:val="00661958"/>
    <w:rsid w:val="00661BB7"/>
    <w:rsid w:val="00661E89"/>
    <w:rsid w:val="00661F86"/>
    <w:rsid w:val="0066200D"/>
    <w:rsid w:val="0066226A"/>
    <w:rsid w:val="006622F3"/>
    <w:rsid w:val="00662410"/>
    <w:rsid w:val="00662A20"/>
    <w:rsid w:val="00662A7E"/>
    <w:rsid w:val="00662BAE"/>
    <w:rsid w:val="00662FEF"/>
    <w:rsid w:val="0066344E"/>
    <w:rsid w:val="006635F0"/>
    <w:rsid w:val="006635F9"/>
    <w:rsid w:val="006635FB"/>
    <w:rsid w:val="0066364E"/>
    <w:rsid w:val="0066390F"/>
    <w:rsid w:val="00663936"/>
    <w:rsid w:val="006639BB"/>
    <w:rsid w:val="00663C57"/>
    <w:rsid w:val="00663C74"/>
    <w:rsid w:val="00663D6A"/>
    <w:rsid w:val="00663F87"/>
    <w:rsid w:val="00664105"/>
    <w:rsid w:val="006641AF"/>
    <w:rsid w:val="006641ED"/>
    <w:rsid w:val="0066429B"/>
    <w:rsid w:val="00664315"/>
    <w:rsid w:val="00664553"/>
    <w:rsid w:val="0066473E"/>
    <w:rsid w:val="00664762"/>
    <w:rsid w:val="00664A9A"/>
    <w:rsid w:val="00664ABD"/>
    <w:rsid w:val="00664D6C"/>
    <w:rsid w:val="00664DCB"/>
    <w:rsid w:val="00664DD6"/>
    <w:rsid w:val="00664DFE"/>
    <w:rsid w:val="006650BC"/>
    <w:rsid w:val="006650E4"/>
    <w:rsid w:val="006652A9"/>
    <w:rsid w:val="006652F2"/>
    <w:rsid w:val="006653F2"/>
    <w:rsid w:val="00665584"/>
    <w:rsid w:val="006655EF"/>
    <w:rsid w:val="0066564A"/>
    <w:rsid w:val="0066566E"/>
    <w:rsid w:val="00665A77"/>
    <w:rsid w:val="00665AA2"/>
    <w:rsid w:val="00665AA9"/>
    <w:rsid w:val="00665E70"/>
    <w:rsid w:val="00665E71"/>
    <w:rsid w:val="00665F4C"/>
    <w:rsid w:val="00665FBF"/>
    <w:rsid w:val="006661E5"/>
    <w:rsid w:val="006661F5"/>
    <w:rsid w:val="0066630D"/>
    <w:rsid w:val="00666374"/>
    <w:rsid w:val="006664F6"/>
    <w:rsid w:val="0066669F"/>
    <w:rsid w:val="00666702"/>
    <w:rsid w:val="00666764"/>
    <w:rsid w:val="0066693D"/>
    <w:rsid w:val="00666ABD"/>
    <w:rsid w:val="00666AC7"/>
    <w:rsid w:val="00666B86"/>
    <w:rsid w:val="00667090"/>
    <w:rsid w:val="00667391"/>
    <w:rsid w:val="006673A8"/>
    <w:rsid w:val="00667600"/>
    <w:rsid w:val="00667686"/>
    <w:rsid w:val="006676F2"/>
    <w:rsid w:val="0066789A"/>
    <w:rsid w:val="00667AFA"/>
    <w:rsid w:val="00667D03"/>
    <w:rsid w:val="00667DFD"/>
    <w:rsid w:val="00667EC2"/>
    <w:rsid w:val="00667F68"/>
    <w:rsid w:val="006700E8"/>
    <w:rsid w:val="006701AB"/>
    <w:rsid w:val="006701C1"/>
    <w:rsid w:val="00670355"/>
    <w:rsid w:val="00670497"/>
    <w:rsid w:val="006704B3"/>
    <w:rsid w:val="00670658"/>
    <w:rsid w:val="0067067F"/>
    <w:rsid w:val="006707ED"/>
    <w:rsid w:val="00670848"/>
    <w:rsid w:val="006709C0"/>
    <w:rsid w:val="00670A16"/>
    <w:rsid w:val="00670A3D"/>
    <w:rsid w:val="00670BF4"/>
    <w:rsid w:val="00670C40"/>
    <w:rsid w:val="006710DA"/>
    <w:rsid w:val="006715D2"/>
    <w:rsid w:val="00671726"/>
    <w:rsid w:val="0067180C"/>
    <w:rsid w:val="00671B82"/>
    <w:rsid w:val="00671F99"/>
    <w:rsid w:val="0067227F"/>
    <w:rsid w:val="006724C3"/>
    <w:rsid w:val="006724F0"/>
    <w:rsid w:val="00672936"/>
    <w:rsid w:val="00672C7D"/>
    <w:rsid w:val="00672D51"/>
    <w:rsid w:val="006730B5"/>
    <w:rsid w:val="00673133"/>
    <w:rsid w:val="0067339B"/>
    <w:rsid w:val="00673628"/>
    <w:rsid w:val="00673756"/>
    <w:rsid w:val="006737A0"/>
    <w:rsid w:val="00673838"/>
    <w:rsid w:val="00673C43"/>
    <w:rsid w:val="00673CB4"/>
    <w:rsid w:val="00673EA9"/>
    <w:rsid w:val="00673EAA"/>
    <w:rsid w:val="00673F09"/>
    <w:rsid w:val="00673FE6"/>
    <w:rsid w:val="00673FF9"/>
    <w:rsid w:val="0067454B"/>
    <w:rsid w:val="00674A6F"/>
    <w:rsid w:val="00674ACC"/>
    <w:rsid w:val="00674DB5"/>
    <w:rsid w:val="00674F70"/>
    <w:rsid w:val="00675263"/>
    <w:rsid w:val="00675321"/>
    <w:rsid w:val="006753F9"/>
    <w:rsid w:val="00675627"/>
    <w:rsid w:val="0067573B"/>
    <w:rsid w:val="006757F0"/>
    <w:rsid w:val="006758A7"/>
    <w:rsid w:val="006764F0"/>
    <w:rsid w:val="0067652C"/>
    <w:rsid w:val="006766E2"/>
    <w:rsid w:val="0067689C"/>
    <w:rsid w:val="006768AD"/>
    <w:rsid w:val="00676A2B"/>
    <w:rsid w:val="00676ABC"/>
    <w:rsid w:val="00676B2D"/>
    <w:rsid w:val="00676D10"/>
    <w:rsid w:val="00676DC2"/>
    <w:rsid w:val="00676EDC"/>
    <w:rsid w:val="00676F05"/>
    <w:rsid w:val="00676F44"/>
    <w:rsid w:val="00676F66"/>
    <w:rsid w:val="00677063"/>
    <w:rsid w:val="00677294"/>
    <w:rsid w:val="006773F8"/>
    <w:rsid w:val="0067756A"/>
    <w:rsid w:val="00677571"/>
    <w:rsid w:val="00677764"/>
    <w:rsid w:val="00677863"/>
    <w:rsid w:val="006778BE"/>
    <w:rsid w:val="00677A62"/>
    <w:rsid w:val="00677B64"/>
    <w:rsid w:val="00677CD5"/>
    <w:rsid w:val="00677E67"/>
    <w:rsid w:val="00677EC6"/>
    <w:rsid w:val="00680158"/>
    <w:rsid w:val="006801F9"/>
    <w:rsid w:val="00680241"/>
    <w:rsid w:val="00680244"/>
    <w:rsid w:val="00680496"/>
    <w:rsid w:val="00680A4B"/>
    <w:rsid w:val="00680A8B"/>
    <w:rsid w:val="00680C50"/>
    <w:rsid w:val="00680D33"/>
    <w:rsid w:val="00680D66"/>
    <w:rsid w:val="0068106A"/>
    <w:rsid w:val="0068113E"/>
    <w:rsid w:val="0068145F"/>
    <w:rsid w:val="006814AE"/>
    <w:rsid w:val="0068183C"/>
    <w:rsid w:val="006818CA"/>
    <w:rsid w:val="00681E15"/>
    <w:rsid w:val="006821E3"/>
    <w:rsid w:val="00682421"/>
    <w:rsid w:val="0068299B"/>
    <w:rsid w:val="00682A4B"/>
    <w:rsid w:val="00682D6C"/>
    <w:rsid w:val="00682D9C"/>
    <w:rsid w:val="00682F24"/>
    <w:rsid w:val="00683394"/>
    <w:rsid w:val="006834DA"/>
    <w:rsid w:val="00683671"/>
    <w:rsid w:val="0068374F"/>
    <w:rsid w:val="00683D57"/>
    <w:rsid w:val="00683D80"/>
    <w:rsid w:val="00683E1F"/>
    <w:rsid w:val="00683EE7"/>
    <w:rsid w:val="00684137"/>
    <w:rsid w:val="0068417A"/>
    <w:rsid w:val="006841A9"/>
    <w:rsid w:val="0068439C"/>
    <w:rsid w:val="0068443E"/>
    <w:rsid w:val="006844DA"/>
    <w:rsid w:val="00684743"/>
    <w:rsid w:val="00684752"/>
    <w:rsid w:val="006848AB"/>
    <w:rsid w:val="00684901"/>
    <w:rsid w:val="00684CDA"/>
    <w:rsid w:val="00684FC3"/>
    <w:rsid w:val="00685317"/>
    <w:rsid w:val="0068537A"/>
    <w:rsid w:val="006853A4"/>
    <w:rsid w:val="006856D0"/>
    <w:rsid w:val="0068571B"/>
    <w:rsid w:val="006857F5"/>
    <w:rsid w:val="00685A4D"/>
    <w:rsid w:val="00685B44"/>
    <w:rsid w:val="00685DA0"/>
    <w:rsid w:val="00685DF1"/>
    <w:rsid w:val="00685EB1"/>
    <w:rsid w:val="006862DD"/>
    <w:rsid w:val="006864EE"/>
    <w:rsid w:val="0068650F"/>
    <w:rsid w:val="006869EF"/>
    <w:rsid w:val="00686BAE"/>
    <w:rsid w:val="00686D68"/>
    <w:rsid w:val="00686EF7"/>
    <w:rsid w:val="006870BD"/>
    <w:rsid w:val="006872B9"/>
    <w:rsid w:val="00687421"/>
    <w:rsid w:val="0068749B"/>
    <w:rsid w:val="006878C3"/>
    <w:rsid w:val="00687A6C"/>
    <w:rsid w:val="00687C33"/>
    <w:rsid w:val="00687CE2"/>
    <w:rsid w:val="00687D45"/>
    <w:rsid w:val="00687D7E"/>
    <w:rsid w:val="0069038B"/>
    <w:rsid w:val="006909A8"/>
    <w:rsid w:val="00690B32"/>
    <w:rsid w:val="00690B46"/>
    <w:rsid w:val="00690F7B"/>
    <w:rsid w:val="00690FEE"/>
    <w:rsid w:val="0069104D"/>
    <w:rsid w:val="00691074"/>
    <w:rsid w:val="006914BC"/>
    <w:rsid w:val="0069158A"/>
    <w:rsid w:val="00691BBF"/>
    <w:rsid w:val="00691C16"/>
    <w:rsid w:val="00691D76"/>
    <w:rsid w:val="00691F7F"/>
    <w:rsid w:val="006922B2"/>
    <w:rsid w:val="0069284D"/>
    <w:rsid w:val="00692904"/>
    <w:rsid w:val="00692A6D"/>
    <w:rsid w:val="00692EFE"/>
    <w:rsid w:val="00693AB4"/>
    <w:rsid w:val="00693C08"/>
    <w:rsid w:val="00693CFB"/>
    <w:rsid w:val="00693D0D"/>
    <w:rsid w:val="0069407B"/>
    <w:rsid w:val="0069415E"/>
    <w:rsid w:val="006941E9"/>
    <w:rsid w:val="006942CC"/>
    <w:rsid w:val="00694472"/>
    <w:rsid w:val="006944A5"/>
    <w:rsid w:val="006945CE"/>
    <w:rsid w:val="006945E5"/>
    <w:rsid w:val="00694761"/>
    <w:rsid w:val="006948F6"/>
    <w:rsid w:val="00694915"/>
    <w:rsid w:val="0069495F"/>
    <w:rsid w:val="00694AB9"/>
    <w:rsid w:val="00694C85"/>
    <w:rsid w:val="00694CA2"/>
    <w:rsid w:val="00694D48"/>
    <w:rsid w:val="00694DAB"/>
    <w:rsid w:val="00694DDB"/>
    <w:rsid w:val="00694E8C"/>
    <w:rsid w:val="00694F06"/>
    <w:rsid w:val="006956A9"/>
    <w:rsid w:val="006957C9"/>
    <w:rsid w:val="00695896"/>
    <w:rsid w:val="006958A2"/>
    <w:rsid w:val="006958B4"/>
    <w:rsid w:val="00695A14"/>
    <w:rsid w:val="00695A72"/>
    <w:rsid w:val="00695D76"/>
    <w:rsid w:val="00695ED6"/>
    <w:rsid w:val="006967D4"/>
    <w:rsid w:val="00696858"/>
    <w:rsid w:val="00696CFE"/>
    <w:rsid w:val="00696F25"/>
    <w:rsid w:val="00697032"/>
    <w:rsid w:val="00697180"/>
    <w:rsid w:val="006973A4"/>
    <w:rsid w:val="006975BB"/>
    <w:rsid w:val="0069789F"/>
    <w:rsid w:val="00697AA1"/>
    <w:rsid w:val="00697AF8"/>
    <w:rsid w:val="00697B38"/>
    <w:rsid w:val="00697D7F"/>
    <w:rsid w:val="00697F1E"/>
    <w:rsid w:val="006A00DE"/>
    <w:rsid w:val="006A0113"/>
    <w:rsid w:val="006A0131"/>
    <w:rsid w:val="006A07C1"/>
    <w:rsid w:val="006A082B"/>
    <w:rsid w:val="006A0E81"/>
    <w:rsid w:val="006A113F"/>
    <w:rsid w:val="006A1261"/>
    <w:rsid w:val="006A167A"/>
    <w:rsid w:val="006A1904"/>
    <w:rsid w:val="006A1C2A"/>
    <w:rsid w:val="006A1E08"/>
    <w:rsid w:val="006A1EA4"/>
    <w:rsid w:val="006A22BE"/>
    <w:rsid w:val="006A25A5"/>
    <w:rsid w:val="006A25E0"/>
    <w:rsid w:val="006A25E5"/>
    <w:rsid w:val="006A264A"/>
    <w:rsid w:val="006A28C9"/>
    <w:rsid w:val="006A298F"/>
    <w:rsid w:val="006A2A96"/>
    <w:rsid w:val="006A2C0C"/>
    <w:rsid w:val="006A3283"/>
    <w:rsid w:val="006A3296"/>
    <w:rsid w:val="006A32CD"/>
    <w:rsid w:val="006A338C"/>
    <w:rsid w:val="006A34BB"/>
    <w:rsid w:val="006A3595"/>
    <w:rsid w:val="006A3847"/>
    <w:rsid w:val="006A39E4"/>
    <w:rsid w:val="006A3B6B"/>
    <w:rsid w:val="006A3C9B"/>
    <w:rsid w:val="006A3E36"/>
    <w:rsid w:val="006A3E83"/>
    <w:rsid w:val="006A3ED3"/>
    <w:rsid w:val="006A3F16"/>
    <w:rsid w:val="006A3F58"/>
    <w:rsid w:val="006A4195"/>
    <w:rsid w:val="006A41CE"/>
    <w:rsid w:val="006A454D"/>
    <w:rsid w:val="006A4626"/>
    <w:rsid w:val="006A47C3"/>
    <w:rsid w:val="006A49F3"/>
    <w:rsid w:val="006A4BFA"/>
    <w:rsid w:val="006A4E14"/>
    <w:rsid w:val="006A518B"/>
    <w:rsid w:val="006A533B"/>
    <w:rsid w:val="006A5414"/>
    <w:rsid w:val="006A5425"/>
    <w:rsid w:val="006A546A"/>
    <w:rsid w:val="006A57E7"/>
    <w:rsid w:val="006A609D"/>
    <w:rsid w:val="006A6111"/>
    <w:rsid w:val="006A614E"/>
    <w:rsid w:val="006A62A4"/>
    <w:rsid w:val="006A6316"/>
    <w:rsid w:val="006A63F6"/>
    <w:rsid w:val="006A6470"/>
    <w:rsid w:val="006A64F0"/>
    <w:rsid w:val="006A65AB"/>
    <w:rsid w:val="006A6846"/>
    <w:rsid w:val="006A6A44"/>
    <w:rsid w:val="006A6B43"/>
    <w:rsid w:val="006A6C37"/>
    <w:rsid w:val="006A6CCA"/>
    <w:rsid w:val="006A6D3F"/>
    <w:rsid w:val="006A6F30"/>
    <w:rsid w:val="006A7243"/>
    <w:rsid w:val="006A72D0"/>
    <w:rsid w:val="006A76D9"/>
    <w:rsid w:val="006A76F1"/>
    <w:rsid w:val="006A7731"/>
    <w:rsid w:val="006A7A7F"/>
    <w:rsid w:val="006A7B97"/>
    <w:rsid w:val="006A7BC5"/>
    <w:rsid w:val="006A7EC9"/>
    <w:rsid w:val="006A7F4C"/>
    <w:rsid w:val="006B0081"/>
    <w:rsid w:val="006B0928"/>
    <w:rsid w:val="006B0AB4"/>
    <w:rsid w:val="006B0DAC"/>
    <w:rsid w:val="006B0E66"/>
    <w:rsid w:val="006B1471"/>
    <w:rsid w:val="006B15E0"/>
    <w:rsid w:val="006B18AC"/>
    <w:rsid w:val="006B18B2"/>
    <w:rsid w:val="006B18B3"/>
    <w:rsid w:val="006B1AA7"/>
    <w:rsid w:val="006B2056"/>
    <w:rsid w:val="006B2150"/>
    <w:rsid w:val="006B21D6"/>
    <w:rsid w:val="006B2233"/>
    <w:rsid w:val="006B2382"/>
    <w:rsid w:val="006B24DA"/>
    <w:rsid w:val="006B25C0"/>
    <w:rsid w:val="006B27FC"/>
    <w:rsid w:val="006B2858"/>
    <w:rsid w:val="006B28D2"/>
    <w:rsid w:val="006B29A3"/>
    <w:rsid w:val="006B2C3E"/>
    <w:rsid w:val="006B2DD7"/>
    <w:rsid w:val="006B2FF9"/>
    <w:rsid w:val="006B31C8"/>
    <w:rsid w:val="006B3289"/>
    <w:rsid w:val="006B32F6"/>
    <w:rsid w:val="006B3655"/>
    <w:rsid w:val="006B3749"/>
    <w:rsid w:val="006B375E"/>
    <w:rsid w:val="006B37A4"/>
    <w:rsid w:val="006B3832"/>
    <w:rsid w:val="006B398D"/>
    <w:rsid w:val="006B3C08"/>
    <w:rsid w:val="006B3CB6"/>
    <w:rsid w:val="006B3EC5"/>
    <w:rsid w:val="006B3F75"/>
    <w:rsid w:val="006B412C"/>
    <w:rsid w:val="006B45C4"/>
    <w:rsid w:val="006B4797"/>
    <w:rsid w:val="006B4C27"/>
    <w:rsid w:val="006B4D58"/>
    <w:rsid w:val="006B4EAC"/>
    <w:rsid w:val="006B51F7"/>
    <w:rsid w:val="006B5274"/>
    <w:rsid w:val="006B5365"/>
    <w:rsid w:val="006B5537"/>
    <w:rsid w:val="006B5591"/>
    <w:rsid w:val="006B5757"/>
    <w:rsid w:val="006B57E7"/>
    <w:rsid w:val="006B59F2"/>
    <w:rsid w:val="006B5C46"/>
    <w:rsid w:val="006B60DC"/>
    <w:rsid w:val="006B61CF"/>
    <w:rsid w:val="006B6433"/>
    <w:rsid w:val="006B6636"/>
    <w:rsid w:val="006B66BC"/>
    <w:rsid w:val="006B698F"/>
    <w:rsid w:val="006B6C67"/>
    <w:rsid w:val="006B6D30"/>
    <w:rsid w:val="006B6D4F"/>
    <w:rsid w:val="006B6E33"/>
    <w:rsid w:val="006B6F0A"/>
    <w:rsid w:val="006B6FAD"/>
    <w:rsid w:val="006B70AC"/>
    <w:rsid w:val="006B7259"/>
    <w:rsid w:val="006B72E9"/>
    <w:rsid w:val="006B7467"/>
    <w:rsid w:val="006B7742"/>
    <w:rsid w:val="006B778B"/>
    <w:rsid w:val="006B787C"/>
    <w:rsid w:val="006B78F4"/>
    <w:rsid w:val="006B79AF"/>
    <w:rsid w:val="006B79CB"/>
    <w:rsid w:val="006B7A60"/>
    <w:rsid w:val="006B7B0A"/>
    <w:rsid w:val="006B7BD7"/>
    <w:rsid w:val="006B7C81"/>
    <w:rsid w:val="006B7FB3"/>
    <w:rsid w:val="006C04CF"/>
    <w:rsid w:val="006C092A"/>
    <w:rsid w:val="006C0A23"/>
    <w:rsid w:val="006C0A77"/>
    <w:rsid w:val="006C0B09"/>
    <w:rsid w:val="006C0B2D"/>
    <w:rsid w:val="006C11A0"/>
    <w:rsid w:val="006C11DD"/>
    <w:rsid w:val="006C12BC"/>
    <w:rsid w:val="006C175B"/>
    <w:rsid w:val="006C1766"/>
    <w:rsid w:val="006C188A"/>
    <w:rsid w:val="006C1AFE"/>
    <w:rsid w:val="006C1C3C"/>
    <w:rsid w:val="006C1C4C"/>
    <w:rsid w:val="006C1D0E"/>
    <w:rsid w:val="006C1DC4"/>
    <w:rsid w:val="006C2569"/>
    <w:rsid w:val="006C2615"/>
    <w:rsid w:val="006C2812"/>
    <w:rsid w:val="006C2909"/>
    <w:rsid w:val="006C2914"/>
    <w:rsid w:val="006C2D28"/>
    <w:rsid w:val="006C3042"/>
    <w:rsid w:val="006C30E5"/>
    <w:rsid w:val="006C3124"/>
    <w:rsid w:val="006C3189"/>
    <w:rsid w:val="006C31BC"/>
    <w:rsid w:val="006C3432"/>
    <w:rsid w:val="006C3595"/>
    <w:rsid w:val="006C3798"/>
    <w:rsid w:val="006C389A"/>
    <w:rsid w:val="006C3C04"/>
    <w:rsid w:val="006C3DA0"/>
    <w:rsid w:val="006C3E3D"/>
    <w:rsid w:val="006C3F16"/>
    <w:rsid w:val="006C3FA4"/>
    <w:rsid w:val="006C4041"/>
    <w:rsid w:val="006C4076"/>
    <w:rsid w:val="006C425C"/>
    <w:rsid w:val="006C4369"/>
    <w:rsid w:val="006C43E3"/>
    <w:rsid w:val="006C4456"/>
    <w:rsid w:val="006C4489"/>
    <w:rsid w:val="006C4492"/>
    <w:rsid w:val="006C44D9"/>
    <w:rsid w:val="006C4537"/>
    <w:rsid w:val="006C45AB"/>
    <w:rsid w:val="006C462E"/>
    <w:rsid w:val="006C473B"/>
    <w:rsid w:val="006C4AC0"/>
    <w:rsid w:val="006C4C8E"/>
    <w:rsid w:val="006C4F1E"/>
    <w:rsid w:val="006C500B"/>
    <w:rsid w:val="006C541B"/>
    <w:rsid w:val="006C5657"/>
    <w:rsid w:val="006C5760"/>
    <w:rsid w:val="006C5821"/>
    <w:rsid w:val="006C5967"/>
    <w:rsid w:val="006C5C26"/>
    <w:rsid w:val="006C5D4F"/>
    <w:rsid w:val="006C627E"/>
    <w:rsid w:val="006C6416"/>
    <w:rsid w:val="006C6757"/>
    <w:rsid w:val="006C6AFD"/>
    <w:rsid w:val="006C6B01"/>
    <w:rsid w:val="006C6B14"/>
    <w:rsid w:val="006C6C8E"/>
    <w:rsid w:val="006C6D4B"/>
    <w:rsid w:val="006C7084"/>
    <w:rsid w:val="006C7110"/>
    <w:rsid w:val="006C7558"/>
    <w:rsid w:val="006C773A"/>
    <w:rsid w:val="006C779F"/>
    <w:rsid w:val="006C7B26"/>
    <w:rsid w:val="006C7C93"/>
    <w:rsid w:val="006C7CB6"/>
    <w:rsid w:val="006C7F44"/>
    <w:rsid w:val="006D0227"/>
    <w:rsid w:val="006D02F4"/>
    <w:rsid w:val="006D03A0"/>
    <w:rsid w:val="006D0750"/>
    <w:rsid w:val="006D07CB"/>
    <w:rsid w:val="006D082E"/>
    <w:rsid w:val="006D08AD"/>
    <w:rsid w:val="006D09B2"/>
    <w:rsid w:val="006D0BD1"/>
    <w:rsid w:val="006D0C7D"/>
    <w:rsid w:val="006D0D33"/>
    <w:rsid w:val="006D0EC7"/>
    <w:rsid w:val="006D1002"/>
    <w:rsid w:val="006D1233"/>
    <w:rsid w:val="006D1242"/>
    <w:rsid w:val="006D13D7"/>
    <w:rsid w:val="006D169B"/>
    <w:rsid w:val="006D191C"/>
    <w:rsid w:val="006D1AF7"/>
    <w:rsid w:val="006D1B9A"/>
    <w:rsid w:val="006D1BDA"/>
    <w:rsid w:val="006D1CC6"/>
    <w:rsid w:val="006D1DA6"/>
    <w:rsid w:val="006D1DF5"/>
    <w:rsid w:val="006D20EC"/>
    <w:rsid w:val="006D229B"/>
    <w:rsid w:val="006D2485"/>
    <w:rsid w:val="006D258C"/>
    <w:rsid w:val="006D267A"/>
    <w:rsid w:val="006D29A8"/>
    <w:rsid w:val="006D2E9A"/>
    <w:rsid w:val="006D2F32"/>
    <w:rsid w:val="006D2FE6"/>
    <w:rsid w:val="006D3133"/>
    <w:rsid w:val="006D3145"/>
    <w:rsid w:val="006D347C"/>
    <w:rsid w:val="006D35EB"/>
    <w:rsid w:val="006D3744"/>
    <w:rsid w:val="006D3BB9"/>
    <w:rsid w:val="006D3BD4"/>
    <w:rsid w:val="006D3C9E"/>
    <w:rsid w:val="006D3E25"/>
    <w:rsid w:val="006D4403"/>
    <w:rsid w:val="006D4627"/>
    <w:rsid w:val="006D48F6"/>
    <w:rsid w:val="006D4969"/>
    <w:rsid w:val="006D499C"/>
    <w:rsid w:val="006D4D71"/>
    <w:rsid w:val="006D4D9D"/>
    <w:rsid w:val="006D5199"/>
    <w:rsid w:val="006D51C6"/>
    <w:rsid w:val="006D56EF"/>
    <w:rsid w:val="006D5899"/>
    <w:rsid w:val="006D5A04"/>
    <w:rsid w:val="006D5A95"/>
    <w:rsid w:val="006D5AC1"/>
    <w:rsid w:val="006D5C94"/>
    <w:rsid w:val="006D5E24"/>
    <w:rsid w:val="006D5FAC"/>
    <w:rsid w:val="006D5FF4"/>
    <w:rsid w:val="006D635A"/>
    <w:rsid w:val="006D63FE"/>
    <w:rsid w:val="006D65A2"/>
    <w:rsid w:val="006D6781"/>
    <w:rsid w:val="006D692E"/>
    <w:rsid w:val="006D6E3C"/>
    <w:rsid w:val="006D6EA7"/>
    <w:rsid w:val="006D6F59"/>
    <w:rsid w:val="006D702E"/>
    <w:rsid w:val="006D7092"/>
    <w:rsid w:val="006D72D9"/>
    <w:rsid w:val="006D738A"/>
    <w:rsid w:val="006D7397"/>
    <w:rsid w:val="006D7723"/>
    <w:rsid w:val="006D7749"/>
    <w:rsid w:val="006D7827"/>
    <w:rsid w:val="006D7839"/>
    <w:rsid w:val="006D7872"/>
    <w:rsid w:val="006D788D"/>
    <w:rsid w:val="006D79D0"/>
    <w:rsid w:val="006D7A7C"/>
    <w:rsid w:val="006D7AC9"/>
    <w:rsid w:val="006D7C1E"/>
    <w:rsid w:val="006D7D95"/>
    <w:rsid w:val="006D7E01"/>
    <w:rsid w:val="006E0259"/>
    <w:rsid w:val="006E0387"/>
    <w:rsid w:val="006E0394"/>
    <w:rsid w:val="006E0440"/>
    <w:rsid w:val="006E05CC"/>
    <w:rsid w:val="006E0606"/>
    <w:rsid w:val="006E0849"/>
    <w:rsid w:val="006E0B11"/>
    <w:rsid w:val="006E0B5F"/>
    <w:rsid w:val="006E0BB6"/>
    <w:rsid w:val="006E0BB7"/>
    <w:rsid w:val="006E0EC1"/>
    <w:rsid w:val="006E0F45"/>
    <w:rsid w:val="006E0F98"/>
    <w:rsid w:val="006E10A4"/>
    <w:rsid w:val="006E14E4"/>
    <w:rsid w:val="006E14F1"/>
    <w:rsid w:val="006E16C2"/>
    <w:rsid w:val="006E1775"/>
    <w:rsid w:val="006E1967"/>
    <w:rsid w:val="006E196B"/>
    <w:rsid w:val="006E1A00"/>
    <w:rsid w:val="006E1AE0"/>
    <w:rsid w:val="006E1BCE"/>
    <w:rsid w:val="006E1E1A"/>
    <w:rsid w:val="006E1E36"/>
    <w:rsid w:val="006E1E4D"/>
    <w:rsid w:val="006E2017"/>
    <w:rsid w:val="006E2563"/>
    <w:rsid w:val="006E263D"/>
    <w:rsid w:val="006E2710"/>
    <w:rsid w:val="006E28AB"/>
    <w:rsid w:val="006E28F1"/>
    <w:rsid w:val="006E2A0B"/>
    <w:rsid w:val="006E2B3C"/>
    <w:rsid w:val="006E2B4B"/>
    <w:rsid w:val="006E2BA6"/>
    <w:rsid w:val="006E2BB9"/>
    <w:rsid w:val="006E2C14"/>
    <w:rsid w:val="006E2D21"/>
    <w:rsid w:val="006E2F73"/>
    <w:rsid w:val="006E2FDC"/>
    <w:rsid w:val="006E31C1"/>
    <w:rsid w:val="006E33C7"/>
    <w:rsid w:val="006E3B1B"/>
    <w:rsid w:val="006E3CC9"/>
    <w:rsid w:val="006E3E04"/>
    <w:rsid w:val="006E3EE1"/>
    <w:rsid w:val="006E3EF0"/>
    <w:rsid w:val="006E3F05"/>
    <w:rsid w:val="006E3FD5"/>
    <w:rsid w:val="006E4137"/>
    <w:rsid w:val="006E417B"/>
    <w:rsid w:val="006E46C9"/>
    <w:rsid w:val="006E46E3"/>
    <w:rsid w:val="006E4B77"/>
    <w:rsid w:val="006E4C75"/>
    <w:rsid w:val="006E5224"/>
    <w:rsid w:val="006E53CD"/>
    <w:rsid w:val="006E5448"/>
    <w:rsid w:val="006E57B3"/>
    <w:rsid w:val="006E57F7"/>
    <w:rsid w:val="006E5847"/>
    <w:rsid w:val="006E5881"/>
    <w:rsid w:val="006E59C7"/>
    <w:rsid w:val="006E5D21"/>
    <w:rsid w:val="006E5DC7"/>
    <w:rsid w:val="006E60F5"/>
    <w:rsid w:val="006E610C"/>
    <w:rsid w:val="006E61A5"/>
    <w:rsid w:val="006E641C"/>
    <w:rsid w:val="006E65EF"/>
    <w:rsid w:val="006E6801"/>
    <w:rsid w:val="006E6896"/>
    <w:rsid w:val="006E68C9"/>
    <w:rsid w:val="006E695D"/>
    <w:rsid w:val="006E6C6A"/>
    <w:rsid w:val="006E6D29"/>
    <w:rsid w:val="006E6DB8"/>
    <w:rsid w:val="006E7097"/>
    <w:rsid w:val="006E71B1"/>
    <w:rsid w:val="006E7395"/>
    <w:rsid w:val="006E7530"/>
    <w:rsid w:val="006E7761"/>
    <w:rsid w:val="006E77AF"/>
    <w:rsid w:val="006E7842"/>
    <w:rsid w:val="006E7B52"/>
    <w:rsid w:val="006E7BE9"/>
    <w:rsid w:val="006E7D0B"/>
    <w:rsid w:val="006E7D14"/>
    <w:rsid w:val="006E7D36"/>
    <w:rsid w:val="006E7D52"/>
    <w:rsid w:val="006E7FD5"/>
    <w:rsid w:val="006F00CC"/>
    <w:rsid w:val="006F00FC"/>
    <w:rsid w:val="006F01FD"/>
    <w:rsid w:val="006F03D3"/>
    <w:rsid w:val="006F0B60"/>
    <w:rsid w:val="006F0BB9"/>
    <w:rsid w:val="006F0ECA"/>
    <w:rsid w:val="006F0FBE"/>
    <w:rsid w:val="006F144D"/>
    <w:rsid w:val="006F15AF"/>
    <w:rsid w:val="006F1898"/>
    <w:rsid w:val="006F1AA9"/>
    <w:rsid w:val="006F1AD9"/>
    <w:rsid w:val="006F1AE5"/>
    <w:rsid w:val="006F1ECC"/>
    <w:rsid w:val="006F1F9A"/>
    <w:rsid w:val="006F2073"/>
    <w:rsid w:val="006F22CD"/>
    <w:rsid w:val="006F2519"/>
    <w:rsid w:val="006F2AB6"/>
    <w:rsid w:val="006F2B06"/>
    <w:rsid w:val="006F2C24"/>
    <w:rsid w:val="006F2E3B"/>
    <w:rsid w:val="006F305D"/>
    <w:rsid w:val="006F3097"/>
    <w:rsid w:val="006F3127"/>
    <w:rsid w:val="006F3303"/>
    <w:rsid w:val="006F33EC"/>
    <w:rsid w:val="006F35E2"/>
    <w:rsid w:val="006F3782"/>
    <w:rsid w:val="006F397A"/>
    <w:rsid w:val="006F3A14"/>
    <w:rsid w:val="006F3A20"/>
    <w:rsid w:val="006F3C1F"/>
    <w:rsid w:val="006F3F22"/>
    <w:rsid w:val="006F4009"/>
    <w:rsid w:val="006F4017"/>
    <w:rsid w:val="006F436E"/>
    <w:rsid w:val="006F439F"/>
    <w:rsid w:val="006F46C4"/>
    <w:rsid w:val="006F4989"/>
    <w:rsid w:val="006F4A72"/>
    <w:rsid w:val="006F4B3A"/>
    <w:rsid w:val="006F4B8F"/>
    <w:rsid w:val="006F4BF1"/>
    <w:rsid w:val="006F51C7"/>
    <w:rsid w:val="006F5210"/>
    <w:rsid w:val="006F54CF"/>
    <w:rsid w:val="006F5632"/>
    <w:rsid w:val="006F5717"/>
    <w:rsid w:val="006F5966"/>
    <w:rsid w:val="006F59AB"/>
    <w:rsid w:val="006F5A15"/>
    <w:rsid w:val="006F5C40"/>
    <w:rsid w:val="006F5E72"/>
    <w:rsid w:val="006F5E89"/>
    <w:rsid w:val="006F6007"/>
    <w:rsid w:val="006F604F"/>
    <w:rsid w:val="006F6108"/>
    <w:rsid w:val="006F61DF"/>
    <w:rsid w:val="006F63C1"/>
    <w:rsid w:val="006F63C2"/>
    <w:rsid w:val="006F6527"/>
    <w:rsid w:val="006F66F9"/>
    <w:rsid w:val="006F67A4"/>
    <w:rsid w:val="006F68C3"/>
    <w:rsid w:val="006F6910"/>
    <w:rsid w:val="006F6985"/>
    <w:rsid w:val="006F6A85"/>
    <w:rsid w:val="006F6AD9"/>
    <w:rsid w:val="006F6BF5"/>
    <w:rsid w:val="006F6F81"/>
    <w:rsid w:val="006F7096"/>
    <w:rsid w:val="006F73BA"/>
    <w:rsid w:val="006F73C1"/>
    <w:rsid w:val="006F772C"/>
    <w:rsid w:val="006F7851"/>
    <w:rsid w:val="006F7B6D"/>
    <w:rsid w:val="006F7C00"/>
    <w:rsid w:val="006F7C7B"/>
    <w:rsid w:val="006F7D7C"/>
    <w:rsid w:val="006F7D98"/>
    <w:rsid w:val="006F7FF0"/>
    <w:rsid w:val="007000EC"/>
    <w:rsid w:val="00700127"/>
    <w:rsid w:val="007001F6"/>
    <w:rsid w:val="0070033D"/>
    <w:rsid w:val="00700727"/>
    <w:rsid w:val="007007BD"/>
    <w:rsid w:val="00700881"/>
    <w:rsid w:val="00700982"/>
    <w:rsid w:val="0070099F"/>
    <w:rsid w:val="00700A7C"/>
    <w:rsid w:val="00700C40"/>
    <w:rsid w:val="00700F59"/>
    <w:rsid w:val="00701178"/>
    <w:rsid w:val="0070122B"/>
    <w:rsid w:val="00701258"/>
    <w:rsid w:val="007014FE"/>
    <w:rsid w:val="0070156B"/>
    <w:rsid w:val="007018F4"/>
    <w:rsid w:val="00701A62"/>
    <w:rsid w:val="00701B60"/>
    <w:rsid w:val="00701B73"/>
    <w:rsid w:val="00701C84"/>
    <w:rsid w:val="00701D97"/>
    <w:rsid w:val="0070221E"/>
    <w:rsid w:val="007022CD"/>
    <w:rsid w:val="007022FA"/>
    <w:rsid w:val="0070239C"/>
    <w:rsid w:val="00702421"/>
    <w:rsid w:val="00702780"/>
    <w:rsid w:val="0070280C"/>
    <w:rsid w:val="00702B4D"/>
    <w:rsid w:val="00702BB1"/>
    <w:rsid w:val="00702BB8"/>
    <w:rsid w:val="00702D1D"/>
    <w:rsid w:val="0070322F"/>
    <w:rsid w:val="007034FA"/>
    <w:rsid w:val="00703636"/>
    <w:rsid w:val="00703769"/>
    <w:rsid w:val="0070380E"/>
    <w:rsid w:val="00703848"/>
    <w:rsid w:val="007038D5"/>
    <w:rsid w:val="0070393E"/>
    <w:rsid w:val="00703AE9"/>
    <w:rsid w:val="00703FA1"/>
    <w:rsid w:val="0070413F"/>
    <w:rsid w:val="00704294"/>
    <w:rsid w:val="0070440A"/>
    <w:rsid w:val="00704615"/>
    <w:rsid w:val="007048A1"/>
    <w:rsid w:val="00704B5F"/>
    <w:rsid w:val="00704B85"/>
    <w:rsid w:val="00704C55"/>
    <w:rsid w:val="00704CDE"/>
    <w:rsid w:val="00704D67"/>
    <w:rsid w:val="00705762"/>
    <w:rsid w:val="007058D0"/>
    <w:rsid w:val="00705A2E"/>
    <w:rsid w:val="00705C16"/>
    <w:rsid w:val="00705FB8"/>
    <w:rsid w:val="00706123"/>
    <w:rsid w:val="007062E6"/>
    <w:rsid w:val="00706586"/>
    <w:rsid w:val="0070659A"/>
    <w:rsid w:val="007065E7"/>
    <w:rsid w:val="00706812"/>
    <w:rsid w:val="007068DA"/>
    <w:rsid w:val="00706A0C"/>
    <w:rsid w:val="00706B91"/>
    <w:rsid w:val="00706B92"/>
    <w:rsid w:val="00706B96"/>
    <w:rsid w:val="00706BD4"/>
    <w:rsid w:val="00706D28"/>
    <w:rsid w:val="00706D89"/>
    <w:rsid w:val="00706F6E"/>
    <w:rsid w:val="0070703A"/>
    <w:rsid w:val="00707061"/>
    <w:rsid w:val="00707360"/>
    <w:rsid w:val="00707485"/>
    <w:rsid w:val="007078B8"/>
    <w:rsid w:val="00707A8B"/>
    <w:rsid w:val="00707B4F"/>
    <w:rsid w:val="00707B57"/>
    <w:rsid w:val="00707C11"/>
    <w:rsid w:val="00707F92"/>
    <w:rsid w:val="0071009D"/>
    <w:rsid w:val="0071057F"/>
    <w:rsid w:val="007105AD"/>
    <w:rsid w:val="007106E4"/>
    <w:rsid w:val="007106E7"/>
    <w:rsid w:val="00710A88"/>
    <w:rsid w:val="00710B58"/>
    <w:rsid w:val="00710B61"/>
    <w:rsid w:val="00710FDC"/>
    <w:rsid w:val="00710FE2"/>
    <w:rsid w:val="00710FE8"/>
    <w:rsid w:val="0071126A"/>
    <w:rsid w:val="007112A0"/>
    <w:rsid w:val="00711479"/>
    <w:rsid w:val="00711789"/>
    <w:rsid w:val="007118AE"/>
    <w:rsid w:val="00711B62"/>
    <w:rsid w:val="00711B92"/>
    <w:rsid w:val="00711D73"/>
    <w:rsid w:val="00711DD5"/>
    <w:rsid w:val="00711F65"/>
    <w:rsid w:val="0071226B"/>
    <w:rsid w:val="00712481"/>
    <w:rsid w:val="0071295F"/>
    <w:rsid w:val="00712BA5"/>
    <w:rsid w:val="00712CF5"/>
    <w:rsid w:val="00712D00"/>
    <w:rsid w:val="00713518"/>
    <w:rsid w:val="00713E75"/>
    <w:rsid w:val="00714014"/>
    <w:rsid w:val="0071402D"/>
    <w:rsid w:val="007140E6"/>
    <w:rsid w:val="007142F9"/>
    <w:rsid w:val="0071431A"/>
    <w:rsid w:val="00714409"/>
    <w:rsid w:val="007145DC"/>
    <w:rsid w:val="00714633"/>
    <w:rsid w:val="0071493C"/>
    <w:rsid w:val="00714DA8"/>
    <w:rsid w:val="00714F43"/>
    <w:rsid w:val="007150A9"/>
    <w:rsid w:val="0071531C"/>
    <w:rsid w:val="007153EC"/>
    <w:rsid w:val="00715518"/>
    <w:rsid w:val="007155EA"/>
    <w:rsid w:val="00715758"/>
    <w:rsid w:val="00715787"/>
    <w:rsid w:val="00715994"/>
    <w:rsid w:val="00715E26"/>
    <w:rsid w:val="00715FD8"/>
    <w:rsid w:val="007162F1"/>
    <w:rsid w:val="007168EC"/>
    <w:rsid w:val="00716990"/>
    <w:rsid w:val="00716E83"/>
    <w:rsid w:val="00716EA2"/>
    <w:rsid w:val="00716F4C"/>
    <w:rsid w:val="0071706E"/>
    <w:rsid w:val="0071744B"/>
    <w:rsid w:val="00717592"/>
    <w:rsid w:val="00717602"/>
    <w:rsid w:val="00717880"/>
    <w:rsid w:val="007179DB"/>
    <w:rsid w:val="00717A19"/>
    <w:rsid w:val="00717A4C"/>
    <w:rsid w:val="00717BAF"/>
    <w:rsid w:val="00717C6E"/>
    <w:rsid w:val="00720194"/>
    <w:rsid w:val="0072023A"/>
    <w:rsid w:val="007204E7"/>
    <w:rsid w:val="00720557"/>
    <w:rsid w:val="00720760"/>
    <w:rsid w:val="0072081D"/>
    <w:rsid w:val="00720824"/>
    <w:rsid w:val="007208E0"/>
    <w:rsid w:val="007209CB"/>
    <w:rsid w:val="00720ADD"/>
    <w:rsid w:val="00720E11"/>
    <w:rsid w:val="00720FF5"/>
    <w:rsid w:val="007210B5"/>
    <w:rsid w:val="00721325"/>
    <w:rsid w:val="007213D5"/>
    <w:rsid w:val="007218FD"/>
    <w:rsid w:val="007219F4"/>
    <w:rsid w:val="007219F8"/>
    <w:rsid w:val="00721A9C"/>
    <w:rsid w:val="007221AC"/>
    <w:rsid w:val="0072254B"/>
    <w:rsid w:val="0072254E"/>
    <w:rsid w:val="007227CE"/>
    <w:rsid w:val="007229A4"/>
    <w:rsid w:val="007229D5"/>
    <w:rsid w:val="00722A19"/>
    <w:rsid w:val="00722BF7"/>
    <w:rsid w:val="00722C4D"/>
    <w:rsid w:val="00722DD0"/>
    <w:rsid w:val="00723003"/>
    <w:rsid w:val="007231BF"/>
    <w:rsid w:val="00723204"/>
    <w:rsid w:val="00723213"/>
    <w:rsid w:val="00723392"/>
    <w:rsid w:val="00723631"/>
    <w:rsid w:val="0072381F"/>
    <w:rsid w:val="00723A2D"/>
    <w:rsid w:val="00723B05"/>
    <w:rsid w:val="00723FC1"/>
    <w:rsid w:val="00724059"/>
    <w:rsid w:val="007241FD"/>
    <w:rsid w:val="007242C9"/>
    <w:rsid w:val="007242DC"/>
    <w:rsid w:val="00724448"/>
    <w:rsid w:val="007246CD"/>
    <w:rsid w:val="0072471D"/>
    <w:rsid w:val="00724935"/>
    <w:rsid w:val="00724A99"/>
    <w:rsid w:val="00724AC6"/>
    <w:rsid w:val="00724B1A"/>
    <w:rsid w:val="00724BF5"/>
    <w:rsid w:val="00724CE7"/>
    <w:rsid w:val="00724CEE"/>
    <w:rsid w:val="00724D37"/>
    <w:rsid w:val="00725060"/>
    <w:rsid w:val="00725229"/>
    <w:rsid w:val="007253C9"/>
    <w:rsid w:val="0072555A"/>
    <w:rsid w:val="0072576E"/>
    <w:rsid w:val="007257EA"/>
    <w:rsid w:val="00725887"/>
    <w:rsid w:val="007258BE"/>
    <w:rsid w:val="00725909"/>
    <w:rsid w:val="00725B3A"/>
    <w:rsid w:val="00725BE9"/>
    <w:rsid w:val="00725C1F"/>
    <w:rsid w:val="00725FB3"/>
    <w:rsid w:val="00725FF2"/>
    <w:rsid w:val="0072620E"/>
    <w:rsid w:val="007263B6"/>
    <w:rsid w:val="00726428"/>
    <w:rsid w:val="00726616"/>
    <w:rsid w:val="00726639"/>
    <w:rsid w:val="00726876"/>
    <w:rsid w:val="00726A82"/>
    <w:rsid w:val="00726B41"/>
    <w:rsid w:val="00726C6E"/>
    <w:rsid w:val="00726C7D"/>
    <w:rsid w:val="00726E76"/>
    <w:rsid w:val="00726F6D"/>
    <w:rsid w:val="0072702B"/>
    <w:rsid w:val="007270F5"/>
    <w:rsid w:val="00727114"/>
    <w:rsid w:val="007273CB"/>
    <w:rsid w:val="007276CD"/>
    <w:rsid w:val="0072771A"/>
    <w:rsid w:val="00727884"/>
    <w:rsid w:val="00727A27"/>
    <w:rsid w:val="00727B9D"/>
    <w:rsid w:val="00727DA6"/>
    <w:rsid w:val="00727E6D"/>
    <w:rsid w:val="00730039"/>
    <w:rsid w:val="007300F2"/>
    <w:rsid w:val="00730193"/>
    <w:rsid w:val="00730650"/>
    <w:rsid w:val="007306DB"/>
    <w:rsid w:val="00730A09"/>
    <w:rsid w:val="00730B5D"/>
    <w:rsid w:val="00730BFE"/>
    <w:rsid w:val="00730CB5"/>
    <w:rsid w:val="00730D41"/>
    <w:rsid w:val="00730E56"/>
    <w:rsid w:val="00731168"/>
    <w:rsid w:val="00731243"/>
    <w:rsid w:val="00731273"/>
    <w:rsid w:val="00731691"/>
    <w:rsid w:val="007318EB"/>
    <w:rsid w:val="00731A9F"/>
    <w:rsid w:val="00731E02"/>
    <w:rsid w:val="00731E4C"/>
    <w:rsid w:val="00731EE5"/>
    <w:rsid w:val="00731F09"/>
    <w:rsid w:val="00732002"/>
    <w:rsid w:val="007321CF"/>
    <w:rsid w:val="00732389"/>
    <w:rsid w:val="007324D4"/>
    <w:rsid w:val="007329D1"/>
    <w:rsid w:val="00732B0C"/>
    <w:rsid w:val="00732C4A"/>
    <w:rsid w:val="00732C76"/>
    <w:rsid w:val="00732CEA"/>
    <w:rsid w:val="00732DEC"/>
    <w:rsid w:val="007330EA"/>
    <w:rsid w:val="0073324C"/>
    <w:rsid w:val="00733443"/>
    <w:rsid w:val="0073354B"/>
    <w:rsid w:val="00733602"/>
    <w:rsid w:val="00733860"/>
    <w:rsid w:val="00733862"/>
    <w:rsid w:val="00733C7F"/>
    <w:rsid w:val="00733CA9"/>
    <w:rsid w:val="00733F7E"/>
    <w:rsid w:val="0073434F"/>
    <w:rsid w:val="007343E5"/>
    <w:rsid w:val="00734441"/>
    <w:rsid w:val="0073457D"/>
    <w:rsid w:val="007347D9"/>
    <w:rsid w:val="00734824"/>
    <w:rsid w:val="007349B6"/>
    <w:rsid w:val="00734E31"/>
    <w:rsid w:val="00734F14"/>
    <w:rsid w:val="00734FCE"/>
    <w:rsid w:val="0073535D"/>
    <w:rsid w:val="007353CF"/>
    <w:rsid w:val="00735603"/>
    <w:rsid w:val="007356A2"/>
    <w:rsid w:val="007357C1"/>
    <w:rsid w:val="00735A79"/>
    <w:rsid w:val="00735B73"/>
    <w:rsid w:val="00735C44"/>
    <w:rsid w:val="00735C7D"/>
    <w:rsid w:val="00735ED9"/>
    <w:rsid w:val="0073620E"/>
    <w:rsid w:val="0073645D"/>
    <w:rsid w:val="007365D8"/>
    <w:rsid w:val="007365FD"/>
    <w:rsid w:val="00736708"/>
    <w:rsid w:val="0073691D"/>
    <w:rsid w:val="007369BF"/>
    <w:rsid w:val="00736AD6"/>
    <w:rsid w:val="00736B51"/>
    <w:rsid w:val="00736BC7"/>
    <w:rsid w:val="00736DC3"/>
    <w:rsid w:val="00736FFF"/>
    <w:rsid w:val="00737214"/>
    <w:rsid w:val="0073724B"/>
    <w:rsid w:val="007373C7"/>
    <w:rsid w:val="00737491"/>
    <w:rsid w:val="007375AB"/>
    <w:rsid w:val="00737988"/>
    <w:rsid w:val="007379D1"/>
    <w:rsid w:val="00737A02"/>
    <w:rsid w:val="00737CB8"/>
    <w:rsid w:val="00737CBC"/>
    <w:rsid w:val="00737F36"/>
    <w:rsid w:val="007400F3"/>
    <w:rsid w:val="00740553"/>
    <w:rsid w:val="007406F3"/>
    <w:rsid w:val="00740763"/>
    <w:rsid w:val="00740A7A"/>
    <w:rsid w:val="00740AB7"/>
    <w:rsid w:val="00740CBD"/>
    <w:rsid w:val="00740E77"/>
    <w:rsid w:val="00740EE0"/>
    <w:rsid w:val="00740F9E"/>
    <w:rsid w:val="0074105E"/>
    <w:rsid w:val="00741098"/>
    <w:rsid w:val="0074113A"/>
    <w:rsid w:val="007412DB"/>
    <w:rsid w:val="00741409"/>
    <w:rsid w:val="00741510"/>
    <w:rsid w:val="007415A8"/>
    <w:rsid w:val="00741851"/>
    <w:rsid w:val="00741AD5"/>
    <w:rsid w:val="00741BB1"/>
    <w:rsid w:val="00741CF4"/>
    <w:rsid w:val="00741D17"/>
    <w:rsid w:val="00742168"/>
    <w:rsid w:val="00742169"/>
    <w:rsid w:val="00742500"/>
    <w:rsid w:val="00742555"/>
    <w:rsid w:val="007425A6"/>
    <w:rsid w:val="0074266C"/>
    <w:rsid w:val="007427C0"/>
    <w:rsid w:val="00742898"/>
    <w:rsid w:val="00742C83"/>
    <w:rsid w:val="00742CDD"/>
    <w:rsid w:val="00742D42"/>
    <w:rsid w:val="00742D86"/>
    <w:rsid w:val="00743312"/>
    <w:rsid w:val="00743651"/>
    <w:rsid w:val="0074370B"/>
    <w:rsid w:val="0074374E"/>
    <w:rsid w:val="00743932"/>
    <w:rsid w:val="00743A6B"/>
    <w:rsid w:val="00743BEB"/>
    <w:rsid w:val="00743D80"/>
    <w:rsid w:val="00743DA0"/>
    <w:rsid w:val="00744415"/>
    <w:rsid w:val="0074443B"/>
    <w:rsid w:val="00744984"/>
    <w:rsid w:val="00744B37"/>
    <w:rsid w:val="00744BC1"/>
    <w:rsid w:val="00744D87"/>
    <w:rsid w:val="00745046"/>
    <w:rsid w:val="007452F4"/>
    <w:rsid w:val="00745600"/>
    <w:rsid w:val="00745A2D"/>
    <w:rsid w:val="00745CBA"/>
    <w:rsid w:val="00745E4B"/>
    <w:rsid w:val="00745EF0"/>
    <w:rsid w:val="0074631A"/>
    <w:rsid w:val="0074669D"/>
    <w:rsid w:val="007466CD"/>
    <w:rsid w:val="007466EB"/>
    <w:rsid w:val="00746739"/>
    <w:rsid w:val="0074675D"/>
    <w:rsid w:val="007469AE"/>
    <w:rsid w:val="00746B34"/>
    <w:rsid w:val="00746BB1"/>
    <w:rsid w:val="00746C32"/>
    <w:rsid w:val="00746C93"/>
    <w:rsid w:val="00746C97"/>
    <w:rsid w:val="00746C9C"/>
    <w:rsid w:val="0074705A"/>
    <w:rsid w:val="007470B0"/>
    <w:rsid w:val="0074723D"/>
    <w:rsid w:val="007472F0"/>
    <w:rsid w:val="00747325"/>
    <w:rsid w:val="0074753F"/>
    <w:rsid w:val="00747551"/>
    <w:rsid w:val="007479D2"/>
    <w:rsid w:val="00747B4C"/>
    <w:rsid w:val="00747BF0"/>
    <w:rsid w:val="00747C84"/>
    <w:rsid w:val="00747CD9"/>
    <w:rsid w:val="00747D53"/>
    <w:rsid w:val="007500B3"/>
    <w:rsid w:val="00750234"/>
    <w:rsid w:val="00750445"/>
    <w:rsid w:val="007504E0"/>
    <w:rsid w:val="00750606"/>
    <w:rsid w:val="0075063B"/>
    <w:rsid w:val="00750711"/>
    <w:rsid w:val="00750CA6"/>
    <w:rsid w:val="00750E01"/>
    <w:rsid w:val="00751038"/>
    <w:rsid w:val="00751259"/>
    <w:rsid w:val="00751503"/>
    <w:rsid w:val="00751771"/>
    <w:rsid w:val="00751BEA"/>
    <w:rsid w:val="00751CD5"/>
    <w:rsid w:val="00751F50"/>
    <w:rsid w:val="00751FA8"/>
    <w:rsid w:val="0075237C"/>
    <w:rsid w:val="007523CC"/>
    <w:rsid w:val="007523F9"/>
    <w:rsid w:val="007527D4"/>
    <w:rsid w:val="00752924"/>
    <w:rsid w:val="00752A47"/>
    <w:rsid w:val="00752ABB"/>
    <w:rsid w:val="00752B98"/>
    <w:rsid w:val="00752CF3"/>
    <w:rsid w:val="00752E16"/>
    <w:rsid w:val="0075318B"/>
    <w:rsid w:val="007533D4"/>
    <w:rsid w:val="007534A5"/>
    <w:rsid w:val="007534E4"/>
    <w:rsid w:val="00753589"/>
    <w:rsid w:val="00753658"/>
    <w:rsid w:val="00753663"/>
    <w:rsid w:val="00753A2F"/>
    <w:rsid w:val="00753A43"/>
    <w:rsid w:val="00753A52"/>
    <w:rsid w:val="00753A7F"/>
    <w:rsid w:val="00753B89"/>
    <w:rsid w:val="00753C66"/>
    <w:rsid w:val="00753C92"/>
    <w:rsid w:val="00753CA7"/>
    <w:rsid w:val="00753DEF"/>
    <w:rsid w:val="00753E40"/>
    <w:rsid w:val="00753EEF"/>
    <w:rsid w:val="00753F6D"/>
    <w:rsid w:val="00753F9A"/>
    <w:rsid w:val="00754011"/>
    <w:rsid w:val="00754168"/>
    <w:rsid w:val="00754833"/>
    <w:rsid w:val="00754955"/>
    <w:rsid w:val="00754B31"/>
    <w:rsid w:val="00754C1B"/>
    <w:rsid w:val="007550C9"/>
    <w:rsid w:val="007552DC"/>
    <w:rsid w:val="007558E7"/>
    <w:rsid w:val="00755B18"/>
    <w:rsid w:val="007560D2"/>
    <w:rsid w:val="00756143"/>
    <w:rsid w:val="007561B5"/>
    <w:rsid w:val="00756263"/>
    <w:rsid w:val="007567BD"/>
    <w:rsid w:val="00756854"/>
    <w:rsid w:val="00756A2E"/>
    <w:rsid w:val="00756BA5"/>
    <w:rsid w:val="00756BFD"/>
    <w:rsid w:val="00756DA6"/>
    <w:rsid w:val="00757052"/>
    <w:rsid w:val="007571D9"/>
    <w:rsid w:val="007574AE"/>
    <w:rsid w:val="00757687"/>
    <w:rsid w:val="0075784D"/>
    <w:rsid w:val="00757AF6"/>
    <w:rsid w:val="00757B01"/>
    <w:rsid w:val="00757C74"/>
    <w:rsid w:val="007600A5"/>
    <w:rsid w:val="00760152"/>
    <w:rsid w:val="00760301"/>
    <w:rsid w:val="007604F7"/>
    <w:rsid w:val="007606A8"/>
    <w:rsid w:val="00760828"/>
    <w:rsid w:val="00760846"/>
    <w:rsid w:val="007609A9"/>
    <w:rsid w:val="00760A72"/>
    <w:rsid w:val="00760DC4"/>
    <w:rsid w:val="00760E1E"/>
    <w:rsid w:val="00760F12"/>
    <w:rsid w:val="00760FE4"/>
    <w:rsid w:val="0076118F"/>
    <w:rsid w:val="007615E3"/>
    <w:rsid w:val="007619B4"/>
    <w:rsid w:val="00761B4A"/>
    <w:rsid w:val="00761DCE"/>
    <w:rsid w:val="00762095"/>
    <w:rsid w:val="00762152"/>
    <w:rsid w:val="007621E2"/>
    <w:rsid w:val="007624E6"/>
    <w:rsid w:val="00762575"/>
    <w:rsid w:val="007625E5"/>
    <w:rsid w:val="00762623"/>
    <w:rsid w:val="00762647"/>
    <w:rsid w:val="007628B3"/>
    <w:rsid w:val="00762BE8"/>
    <w:rsid w:val="00762E0F"/>
    <w:rsid w:val="00763196"/>
    <w:rsid w:val="00763206"/>
    <w:rsid w:val="00763247"/>
    <w:rsid w:val="00763343"/>
    <w:rsid w:val="007633CB"/>
    <w:rsid w:val="007633F2"/>
    <w:rsid w:val="007634E9"/>
    <w:rsid w:val="00763770"/>
    <w:rsid w:val="00763A79"/>
    <w:rsid w:val="00763A7A"/>
    <w:rsid w:val="00763E7D"/>
    <w:rsid w:val="00763F8A"/>
    <w:rsid w:val="0076416A"/>
    <w:rsid w:val="0076430C"/>
    <w:rsid w:val="00764311"/>
    <w:rsid w:val="00764437"/>
    <w:rsid w:val="007645B0"/>
    <w:rsid w:val="007645B8"/>
    <w:rsid w:val="0076463D"/>
    <w:rsid w:val="00764BC7"/>
    <w:rsid w:val="00764D48"/>
    <w:rsid w:val="00765132"/>
    <w:rsid w:val="0076523D"/>
    <w:rsid w:val="007655D2"/>
    <w:rsid w:val="007659DE"/>
    <w:rsid w:val="007659F7"/>
    <w:rsid w:val="00765EAD"/>
    <w:rsid w:val="007660AF"/>
    <w:rsid w:val="0076612F"/>
    <w:rsid w:val="00766342"/>
    <w:rsid w:val="007663D5"/>
    <w:rsid w:val="00766ACC"/>
    <w:rsid w:val="00766E9B"/>
    <w:rsid w:val="00766EBE"/>
    <w:rsid w:val="00766F21"/>
    <w:rsid w:val="007672BB"/>
    <w:rsid w:val="007672DF"/>
    <w:rsid w:val="00767760"/>
    <w:rsid w:val="00767768"/>
    <w:rsid w:val="00767B04"/>
    <w:rsid w:val="00767BC5"/>
    <w:rsid w:val="00767CD6"/>
    <w:rsid w:val="00767F7F"/>
    <w:rsid w:val="00770130"/>
    <w:rsid w:val="007702F8"/>
    <w:rsid w:val="007703DF"/>
    <w:rsid w:val="0077089A"/>
    <w:rsid w:val="0077093C"/>
    <w:rsid w:val="0077098D"/>
    <w:rsid w:val="00770A3B"/>
    <w:rsid w:val="00770FEB"/>
    <w:rsid w:val="007710EC"/>
    <w:rsid w:val="007710FA"/>
    <w:rsid w:val="0077145F"/>
    <w:rsid w:val="007714B2"/>
    <w:rsid w:val="007714C0"/>
    <w:rsid w:val="007716CD"/>
    <w:rsid w:val="00771F3B"/>
    <w:rsid w:val="00771F84"/>
    <w:rsid w:val="007720C8"/>
    <w:rsid w:val="0077220A"/>
    <w:rsid w:val="00772472"/>
    <w:rsid w:val="00772486"/>
    <w:rsid w:val="007727E5"/>
    <w:rsid w:val="00772805"/>
    <w:rsid w:val="007729D2"/>
    <w:rsid w:val="00772AFC"/>
    <w:rsid w:val="00772C07"/>
    <w:rsid w:val="00772EF8"/>
    <w:rsid w:val="00772FFA"/>
    <w:rsid w:val="007732D4"/>
    <w:rsid w:val="00773440"/>
    <w:rsid w:val="0077351F"/>
    <w:rsid w:val="007737A0"/>
    <w:rsid w:val="007737F1"/>
    <w:rsid w:val="00773826"/>
    <w:rsid w:val="00773C09"/>
    <w:rsid w:val="0077421E"/>
    <w:rsid w:val="0077430A"/>
    <w:rsid w:val="00774371"/>
    <w:rsid w:val="007743AB"/>
    <w:rsid w:val="007743CD"/>
    <w:rsid w:val="00774449"/>
    <w:rsid w:val="00774581"/>
    <w:rsid w:val="007746A5"/>
    <w:rsid w:val="00774A17"/>
    <w:rsid w:val="0077500C"/>
    <w:rsid w:val="00775146"/>
    <w:rsid w:val="007751B1"/>
    <w:rsid w:val="0077529D"/>
    <w:rsid w:val="007753AE"/>
    <w:rsid w:val="00775562"/>
    <w:rsid w:val="0077559F"/>
    <w:rsid w:val="007755C1"/>
    <w:rsid w:val="0077568E"/>
    <w:rsid w:val="00775922"/>
    <w:rsid w:val="007759C1"/>
    <w:rsid w:val="00775A05"/>
    <w:rsid w:val="00775ABB"/>
    <w:rsid w:val="00775C6D"/>
    <w:rsid w:val="00775C78"/>
    <w:rsid w:val="00775CEC"/>
    <w:rsid w:val="00775E41"/>
    <w:rsid w:val="0077611B"/>
    <w:rsid w:val="0077639D"/>
    <w:rsid w:val="007763FA"/>
    <w:rsid w:val="00776493"/>
    <w:rsid w:val="007766EC"/>
    <w:rsid w:val="00776751"/>
    <w:rsid w:val="0077681E"/>
    <w:rsid w:val="00776BA2"/>
    <w:rsid w:val="00776CC0"/>
    <w:rsid w:val="00776CF1"/>
    <w:rsid w:val="00776D7C"/>
    <w:rsid w:val="00776E28"/>
    <w:rsid w:val="00776FF8"/>
    <w:rsid w:val="00777346"/>
    <w:rsid w:val="007774B8"/>
    <w:rsid w:val="007774C9"/>
    <w:rsid w:val="0077755B"/>
    <w:rsid w:val="00777700"/>
    <w:rsid w:val="007777B0"/>
    <w:rsid w:val="007778BF"/>
    <w:rsid w:val="00777C4D"/>
    <w:rsid w:val="00777FA7"/>
    <w:rsid w:val="00780227"/>
    <w:rsid w:val="0078034A"/>
    <w:rsid w:val="00780405"/>
    <w:rsid w:val="007806A0"/>
    <w:rsid w:val="0078081A"/>
    <w:rsid w:val="007808EA"/>
    <w:rsid w:val="00780A25"/>
    <w:rsid w:val="00780CAD"/>
    <w:rsid w:val="00780CE3"/>
    <w:rsid w:val="00780DD2"/>
    <w:rsid w:val="00780E60"/>
    <w:rsid w:val="00780FE8"/>
    <w:rsid w:val="007811CC"/>
    <w:rsid w:val="00781230"/>
    <w:rsid w:val="007812FF"/>
    <w:rsid w:val="00781378"/>
    <w:rsid w:val="00781508"/>
    <w:rsid w:val="007817DD"/>
    <w:rsid w:val="007818D0"/>
    <w:rsid w:val="007818FA"/>
    <w:rsid w:val="00781CA8"/>
    <w:rsid w:val="00781DE2"/>
    <w:rsid w:val="00782412"/>
    <w:rsid w:val="007824C5"/>
    <w:rsid w:val="0078259B"/>
    <w:rsid w:val="0078269D"/>
    <w:rsid w:val="0078298B"/>
    <w:rsid w:val="00782BE7"/>
    <w:rsid w:val="00782D7C"/>
    <w:rsid w:val="007831FB"/>
    <w:rsid w:val="007833DD"/>
    <w:rsid w:val="0078345E"/>
    <w:rsid w:val="007834ED"/>
    <w:rsid w:val="00783806"/>
    <w:rsid w:val="00783821"/>
    <w:rsid w:val="0078392C"/>
    <w:rsid w:val="00783B1D"/>
    <w:rsid w:val="00783B3F"/>
    <w:rsid w:val="00783FC9"/>
    <w:rsid w:val="00784363"/>
    <w:rsid w:val="007844D3"/>
    <w:rsid w:val="00784710"/>
    <w:rsid w:val="0078472A"/>
    <w:rsid w:val="0078493E"/>
    <w:rsid w:val="00784C42"/>
    <w:rsid w:val="00784E5E"/>
    <w:rsid w:val="00784FC9"/>
    <w:rsid w:val="0078526A"/>
    <w:rsid w:val="00785500"/>
    <w:rsid w:val="00785596"/>
    <w:rsid w:val="007861A6"/>
    <w:rsid w:val="00786237"/>
    <w:rsid w:val="0078624E"/>
    <w:rsid w:val="00786263"/>
    <w:rsid w:val="007863AE"/>
    <w:rsid w:val="007866D3"/>
    <w:rsid w:val="007866E3"/>
    <w:rsid w:val="00786981"/>
    <w:rsid w:val="00786BE9"/>
    <w:rsid w:val="00786D9F"/>
    <w:rsid w:val="00786E1E"/>
    <w:rsid w:val="00786EED"/>
    <w:rsid w:val="00786F40"/>
    <w:rsid w:val="007870A5"/>
    <w:rsid w:val="0078714E"/>
    <w:rsid w:val="007871DE"/>
    <w:rsid w:val="007871EF"/>
    <w:rsid w:val="00787332"/>
    <w:rsid w:val="00787359"/>
    <w:rsid w:val="00787506"/>
    <w:rsid w:val="00787768"/>
    <w:rsid w:val="00787A8A"/>
    <w:rsid w:val="00787A9C"/>
    <w:rsid w:val="00787E8F"/>
    <w:rsid w:val="00787F58"/>
    <w:rsid w:val="00790215"/>
    <w:rsid w:val="0079046D"/>
    <w:rsid w:val="00790477"/>
    <w:rsid w:val="007904EA"/>
    <w:rsid w:val="00790680"/>
    <w:rsid w:val="00790871"/>
    <w:rsid w:val="0079089B"/>
    <w:rsid w:val="00790A53"/>
    <w:rsid w:val="00790AE3"/>
    <w:rsid w:val="00790B0E"/>
    <w:rsid w:val="00790DE7"/>
    <w:rsid w:val="00791334"/>
    <w:rsid w:val="00791626"/>
    <w:rsid w:val="007916A3"/>
    <w:rsid w:val="00791760"/>
    <w:rsid w:val="007919CE"/>
    <w:rsid w:val="00791B02"/>
    <w:rsid w:val="00791C23"/>
    <w:rsid w:val="00791C7E"/>
    <w:rsid w:val="0079228F"/>
    <w:rsid w:val="007925F7"/>
    <w:rsid w:val="00792612"/>
    <w:rsid w:val="0079281D"/>
    <w:rsid w:val="00792C61"/>
    <w:rsid w:val="00792F05"/>
    <w:rsid w:val="00792FBC"/>
    <w:rsid w:val="00793227"/>
    <w:rsid w:val="00793415"/>
    <w:rsid w:val="0079346E"/>
    <w:rsid w:val="007937C3"/>
    <w:rsid w:val="0079380A"/>
    <w:rsid w:val="0079384E"/>
    <w:rsid w:val="0079387F"/>
    <w:rsid w:val="0079393C"/>
    <w:rsid w:val="00793A35"/>
    <w:rsid w:val="00793CB8"/>
    <w:rsid w:val="00793D6B"/>
    <w:rsid w:val="00793E55"/>
    <w:rsid w:val="00793FC8"/>
    <w:rsid w:val="00794016"/>
    <w:rsid w:val="00794559"/>
    <w:rsid w:val="0079456F"/>
    <w:rsid w:val="00794610"/>
    <w:rsid w:val="00794622"/>
    <w:rsid w:val="007948C1"/>
    <w:rsid w:val="0079492D"/>
    <w:rsid w:val="00794AA6"/>
    <w:rsid w:val="00794DF2"/>
    <w:rsid w:val="00794E01"/>
    <w:rsid w:val="00794E8A"/>
    <w:rsid w:val="00794F4A"/>
    <w:rsid w:val="00795212"/>
    <w:rsid w:val="00795259"/>
    <w:rsid w:val="00795316"/>
    <w:rsid w:val="0079537C"/>
    <w:rsid w:val="007956BD"/>
    <w:rsid w:val="0079570D"/>
    <w:rsid w:val="00795750"/>
    <w:rsid w:val="00795764"/>
    <w:rsid w:val="0079587F"/>
    <w:rsid w:val="0079598C"/>
    <w:rsid w:val="00795BA9"/>
    <w:rsid w:val="00795F4E"/>
    <w:rsid w:val="00796043"/>
    <w:rsid w:val="007960CA"/>
    <w:rsid w:val="007960CB"/>
    <w:rsid w:val="00796390"/>
    <w:rsid w:val="00796409"/>
    <w:rsid w:val="0079643E"/>
    <w:rsid w:val="00796485"/>
    <w:rsid w:val="00796608"/>
    <w:rsid w:val="007968A9"/>
    <w:rsid w:val="007969EB"/>
    <w:rsid w:val="00796B47"/>
    <w:rsid w:val="00796C3A"/>
    <w:rsid w:val="00796D2B"/>
    <w:rsid w:val="00796E51"/>
    <w:rsid w:val="00796F01"/>
    <w:rsid w:val="00797048"/>
    <w:rsid w:val="0079708C"/>
    <w:rsid w:val="007970B9"/>
    <w:rsid w:val="0079712D"/>
    <w:rsid w:val="007972A2"/>
    <w:rsid w:val="00797614"/>
    <w:rsid w:val="00797642"/>
    <w:rsid w:val="007977C4"/>
    <w:rsid w:val="007977DC"/>
    <w:rsid w:val="007977EF"/>
    <w:rsid w:val="00797F5F"/>
    <w:rsid w:val="007A0326"/>
    <w:rsid w:val="007A03BA"/>
    <w:rsid w:val="007A0454"/>
    <w:rsid w:val="007A0A80"/>
    <w:rsid w:val="007A0B9C"/>
    <w:rsid w:val="007A0BE2"/>
    <w:rsid w:val="007A0D14"/>
    <w:rsid w:val="007A0D5B"/>
    <w:rsid w:val="007A0FD1"/>
    <w:rsid w:val="007A112B"/>
    <w:rsid w:val="007A135F"/>
    <w:rsid w:val="007A146E"/>
    <w:rsid w:val="007A1481"/>
    <w:rsid w:val="007A156A"/>
    <w:rsid w:val="007A19AC"/>
    <w:rsid w:val="007A1BE0"/>
    <w:rsid w:val="007A1DA3"/>
    <w:rsid w:val="007A1E28"/>
    <w:rsid w:val="007A2049"/>
    <w:rsid w:val="007A20C1"/>
    <w:rsid w:val="007A2250"/>
    <w:rsid w:val="007A236A"/>
    <w:rsid w:val="007A251E"/>
    <w:rsid w:val="007A265E"/>
    <w:rsid w:val="007A2862"/>
    <w:rsid w:val="007A2927"/>
    <w:rsid w:val="007A2A0E"/>
    <w:rsid w:val="007A2A5C"/>
    <w:rsid w:val="007A2AE2"/>
    <w:rsid w:val="007A2B14"/>
    <w:rsid w:val="007A2B47"/>
    <w:rsid w:val="007A2C48"/>
    <w:rsid w:val="007A2C5E"/>
    <w:rsid w:val="007A2DDB"/>
    <w:rsid w:val="007A2DEA"/>
    <w:rsid w:val="007A2E20"/>
    <w:rsid w:val="007A307C"/>
    <w:rsid w:val="007A31C0"/>
    <w:rsid w:val="007A35B7"/>
    <w:rsid w:val="007A3D7B"/>
    <w:rsid w:val="007A3DBF"/>
    <w:rsid w:val="007A3E76"/>
    <w:rsid w:val="007A3E77"/>
    <w:rsid w:val="007A3FB8"/>
    <w:rsid w:val="007A44E6"/>
    <w:rsid w:val="007A4ADF"/>
    <w:rsid w:val="007A4BF8"/>
    <w:rsid w:val="007A4E6A"/>
    <w:rsid w:val="007A4E9B"/>
    <w:rsid w:val="007A4FDE"/>
    <w:rsid w:val="007A51C7"/>
    <w:rsid w:val="007A53B8"/>
    <w:rsid w:val="007A5423"/>
    <w:rsid w:val="007A54C2"/>
    <w:rsid w:val="007A5503"/>
    <w:rsid w:val="007A5567"/>
    <w:rsid w:val="007A557D"/>
    <w:rsid w:val="007A56DE"/>
    <w:rsid w:val="007A571E"/>
    <w:rsid w:val="007A59F5"/>
    <w:rsid w:val="007A5CA2"/>
    <w:rsid w:val="007A5DB5"/>
    <w:rsid w:val="007A6154"/>
    <w:rsid w:val="007A619C"/>
    <w:rsid w:val="007A63B4"/>
    <w:rsid w:val="007A6458"/>
    <w:rsid w:val="007A64B2"/>
    <w:rsid w:val="007A670E"/>
    <w:rsid w:val="007A67F6"/>
    <w:rsid w:val="007A68A7"/>
    <w:rsid w:val="007A6C56"/>
    <w:rsid w:val="007A6CFB"/>
    <w:rsid w:val="007A6D5E"/>
    <w:rsid w:val="007A6DD1"/>
    <w:rsid w:val="007A6DD8"/>
    <w:rsid w:val="007A7350"/>
    <w:rsid w:val="007A739A"/>
    <w:rsid w:val="007A73B0"/>
    <w:rsid w:val="007A74D9"/>
    <w:rsid w:val="007A7784"/>
    <w:rsid w:val="007A7B3B"/>
    <w:rsid w:val="007A7CDC"/>
    <w:rsid w:val="007B03CC"/>
    <w:rsid w:val="007B08A2"/>
    <w:rsid w:val="007B0AED"/>
    <w:rsid w:val="007B0BD5"/>
    <w:rsid w:val="007B0C31"/>
    <w:rsid w:val="007B0DA8"/>
    <w:rsid w:val="007B1191"/>
    <w:rsid w:val="007B11B2"/>
    <w:rsid w:val="007B11C3"/>
    <w:rsid w:val="007B13D2"/>
    <w:rsid w:val="007B1412"/>
    <w:rsid w:val="007B14AA"/>
    <w:rsid w:val="007B152E"/>
    <w:rsid w:val="007B160A"/>
    <w:rsid w:val="007B177C"/>
    <w:rsid w:val="007B178C"/>
    <w:rsid w:val="007B17C5"/>
    <w:rsid w:val="007B1985"/>
    <w:rsid w:val="007B1C2D"/>
    <w:rsid w:val="007B1D31"/>
    <w:rsid w:val="007B1E82"/>
    <w:rsid w:val="007B1E95"/>
    <w:rsid w:val="007B1FD9"/>
    <w:rsid w:val="007B2377"/>
    <w:rsid w:val="007B25F0"/>
    <w:rsid w:val="007B2710"/>
    <w:rsid w:val="007B2A90"/>
    <w:rsid w:val="007B2C47"/>
    <w:rsid w:val="007B2CD5"/>
    <w:rsid w:val="007B2D9F"/>
    <w:rsid w:val="007B2E65"/>
    <w:rsid w:val="007B327E"/>
    <w:rsid w:val="007B33DE"/>
    <w:rsid w:val="007B346A"/>
    <w:rsid w:val="007B353B"/>
    <w:rsid w:val="007B3731"/>
    <w:rsid w:val="007B3BA3"/>
    <w:rsid w:val="007B3C79"/>
    <w:rsid w:val="007B3D2F"/>
    <w:rsid w:val="007B3F48"/>
    <w:rsid w:val="007B406F"/>
    <w:rsid w:val="007B45ED"/>
    <w:rsid w:val="007B4665"/>
    <w:rsid w:val="007B478C"/>
    <w:rsid w:val="007B4DDC"/>
    <w:rsid w:val="007B4EC6"/>
    <w:rsid w:val="007B5205"/>
    <w:rsid w:val="007B5749"/>
    <w:rsid w:val="007B5839"/>
    <w:rsid w:val="007B5A9E"/>
    <w:rsid w:val="007B5B4A"/>
    <w:rsid w:val="007B600C"/>
    <w:rsid w:val="007B6060"/>
    <w:rsid w:val="007B6771"/>
    <w:rsid w:val="007B67AA"/>
    <w:rsid w:val="007B6973"/>
    <w:rsid w:val="007B6AE7"/>
    <w:rsid w:val="007B6D16"/>
    <w:rsid w:val="007B6DF9"/>
    <w:rsid w:val="007B6F0F"/>
    <w:rsid w:val="007B6F74"/>
    <w:rsid w:val="007B6F82"/>
    <w:rsid w:val="007B6FD0"/>
    <w:rsid w:val="007B7122"/>
    <w:rsid w:val="007B7139"/>
    <w:rsid w:val="007B71CA"/>
    <w:rsid w:val="007B7326"/>
    <w:rsid w:val="007B746C"/>
    <w:rsid w:val="007B748C"/>
    <w:rsid w:val="007B74E0"/>
    <w:rsid w:val="007B7A1F"/>
    <w:rsid w:val="007B7BBC"/>
    <w:rsid w:val="007B7BE4"/>
    <w:rsid w:val="007B7CF6"/>
    <w:rsid w:val="007B7D37"/>
    <w:rsid w:val="007B7D63"/>
    <w:rsid w:val="007B7D99"/>
    <w:rsid w:val="007B7FC0"/>
    <w:rsid w:val="007C00B2"/>
    <w:rsid w:val="007C00F8"/>
    <w:rsid w:val="007C0353"/>
    <w:rsid w:val="007C035D"/>
    <w:rsid w:val="007C04FD"/>
    <w:rsid w:val="007C084D"/>
    <w:rsid w:val="007C0946"/>
    <w:rsid w:val="007C0AEC"/>
    <w:rsid w:val="007C0B71"/>
    <w:rsid w:val="007C10B4"/>
    <w:rsid w:val="007C121B"/>
    <w:rsid w:val="007C1291"/>
    <w:rsid w:val="007C12CD"/>
    <w:rsid w:val="007C12E5"/>
    <w:rsid w:val="007C156E"/>
    <w:rsid w:val="007C1681"/>
    <w:rsid w:val="007C1CE6"/>
    <w:rsid w:val="007C1F53"/>
    <w:rsid w:val="007C21AD"/>
    <w:rsid w:val="007C22F7"/>
    <w:rsid w:val="007C254C"/>
    <w:rsid w:val="007C2575"/>
    <w:rsid w:val="007C27F8"/>
    <w:rsid w:val="007C291D"/>
    <w:rsid w:val="007C2A97"/>
    <w:rsid w:val="007C2E64"/>
    <w:rsid w:val="007C2E6C"/>
    <w:rsid w:val="007C2F5A"/>
    <w:rsid w:val="007C3176"/>
    <w:rsid w:val="007C317B"/>
    <w:rsid w:val="007C32CD"/>
    <w:rsid w:val="007C3304"/>
    <w:rsid w:val="007C3384"/>
    <w:rsid w:val="007C350F"/>
    <w:rsid w:val="007C360F"/>
    <w:rsid w:val="007C36FB"/>
    <w:rsid w:val="007C37FE"/>
    <w:rsid w:val="007C389E"/>
    <w:rsid w:val="007C38D7"/>
    <w:rsid w:val="007C38EC"/>
    <w:rsid w:val="007C3904"/>
    <w:rsid w:val="007C3B79"/>
    <w:rsid w:val="007C3BF7"/>
    <w:rsid w:val="007C3C26"/>
    <w:rsid w:val="007C3CB1"/>
    <w:rsid w:val="007C3D43"/>
    <w:rsid w:val="007C3DF1"/>
    <w:rsid w:val="007C3E53"/>
    <w:rsid w:val="007C3E66"/>
    <w:rsid w:val="007C3EB6"/>
    <w:rsid w:val="007C4056"/>
    <w:rsid w:val="007C41D7"/>
    <w:rsid w:val="007C436A"/>
    <w:rsid w:val="007C4378"/>
    <w:rsid w:val="007C461C"/>
    <w:rsid w:val="007C47AC"/>
    <w:rsid w:val="007C47BA"/>
    <w:rsid w:val="007C4807"/>
    <w:rsid w:val="007C4A06"/>
    <w:rsid w:val="007C4AFF"/>
    <w:rsid w:val="007C4B31"/>
    <w:rsid w:val="007C4C2B"/>
    <w:rsid w:val="007C4C75"/>
    <w:rsid w:val="007C4D52"/>
    <w:rsid w:val="007C4E8C"/>
    <w:rsid w:val="007C4F9A"/>
    <w:rsid w:val="007C530C"/>
    <w:rsid w:val="007C53AE"/>
    <w:rsid w:val="007C544A"/>
    <w:rsid w:val="007C54D9"/>
    <w:rsid w:val="007C576C"/>
    <w:rsid w:val="007C5B3C"/>
    <w:rsid w:val="007C5BD3"/>
    <w:rsid w:val="007C5D52"/>
    <w:rsid w:val="007C5E0B"/>
    <w:rsid w:val="007C5EB3"/>
    <w:rsid w:val="007C5FBF"/>
    <w:rsid w:val="007C6090"/>
    <w:rsid w:val="007C60D3"/>
    <w:rsid w:val="007C63A5"/>
    <w:rsid w:val="007C6962"/>
    <w:rsid w:val="007C6975"/>
    <w:rsid w:val="007C69FB"/>
    <w:rsid w:val="007C6BC2"/>
    <w:rsid w:val="007C6E4F"/>
    <w:rsid w:val="007C701D"/>
    <w:rsid w:val="007C7364"/>
    <w:rsid w:val="007C7453"/>
    <w:rsid w:val="007C7485"/>
    <w:rsid w:val="007C763D"/>
    <w:rsid w:val="007C77EE"/>
    <w:rsid w:val="007C7838"/>
    <w:rsid w:val="007C7903"/>
    <w:rsid w:val="007C79E9"/>
    <w:rsid w:val="007C7ADE"/>
    <w:rsid w:val="007C7D8D"/>
    <w:rsid w:val="007C7DA5"/>
    <w:rsid w:val="007C7EB0"/>
    <w:rsid w:val="007C7EEC"/>
    <w:rsid w:val="007C7EFB"/>
    <w:rsid w:val="007D01DD"/>
    <w:rsid w:val="007D01F6"/>
    <w:rsid w:val="007D028C"/>
    <w:rsid w:val="007D02E6"/>
    <w:rsid w:val="007D0657"/>
    <w:rsid w:val="007D06AF"/>
    <w:rsid w:val="007D0875"/>
    <w:rsid w:val="007D087C"/>
    <w:rsid w:val="007D0BE3"/>
    <w:rsid w:val="007D0D62"/>
    <w:rsid w:val="007D0F4D"/>
    <w:rsid w:val="007D100F"/>
    <w:rsid w:val="007D10D9"/>
    <w:rsid w:val="007D11C5"/>
    <w:rsid w:val="007D1309"/>
    <w:rsid w:val="007D134D"/>
    <w:rsid w:val="007D1542"/>
    <w:rsid w:val="007D1B0E"/>
    <w:rsid w:val="007D1B6E"/>
    <w:rsid w:val="007D1DB7"/>
    <w:rsid w:val="007D1DD4"/>
    <w:rsid w:val="007D1FC2"/>
    <w:rsid w:val="007D2034"/>
    <w:rsid w:val="007D20D2"/>
    <w:rsid w:val="007D20F6"/>
    <w:rsid w:val="007D2380"/>
    <w:rsid w:val="007D2426"/>
    <w:rsid w:val="007D25A2"/>
    <w:rsid w:val="007D2836"/>
    <w:rsid w:val="007D2895"/>
    <w:rsid w:val="007D293E"/>
    <w:rsid w:val="007D2C5B"/>
    <w:rsid w:val="007D2C72"/>
    <w:rsid w:val="007D2D64"/>
    <w:rsid w:val="007D2E19"/>
    <w:rsid w:val="007D30C5"/>
    <w:rsid w:val="007D30C6"/>
    <w:rsid w:val="007D30F9"/>
    <w:rsid w:val="007D3142"/>
    <w:rsid w:val="007D32E3"/>
    <w:rsid w:val="007D3446"/>
    <w:rsid w:val="007D352A"/>
    <w:rsid w:val="007D35A8"/>
    <w:rsid w:val="007D3613"/>
    <w:rsid w:val="007D3683"/>
    <w:rsid w:val="007D36F9"/>
    <w:rsid w:val="007D3704"/>
    <w:rsid w:val="007D3780"/>
    <w:rsid w:val="007D399A"/>
    <w:rsid w:val="007D39FC"/>
    <w:rsid w:val="007D3AAD"/>
    <w:rsid w:val="007D3D79"/>
    <w:rsid w:val="007D3E3D"/>
    <w:rsid w:val="007D3E62"/>
    <w:rsid w:val="007D4002"/>
    <w:rsid w:val="007D4108"/>
    <w:rsid w:val="007D423E"/>
    <w:rsid w:val="007D4242"/>
    <w:rsid w:val="007D4253"/>
    <w:rsid w:val="007D4450"/>
    <w:rsid w:val="007D4531"/>
    <w:rsid w:val="007D45B7"/>
    <w:rsid w:val="007D45D8"/>
    <w:rsid w:val="007D462C"/>
    <w:rsid w:val="007D46F2"/>
    <w:rsid w:val="007D47BC"/>
    <w:rsid w:val="007D47BE"/>
    <w:rsid w:val="007D48DF"/>
    <w:rsid w:val="007D491C"/>
    <w:rsid w:val="007D4CCD"/>
    <w:rsid w:val="007D527C"/>
    <w:rsid w:val="007D54D1"/>
    <w:rsid w:val="007D5590"/>
    <w:rsid w:val="007D56A5"/>
    <w:rsid w:val="007D5A6B"/>
    <w:rsid w:val="007D5A93"/>
    <w:rsid w:val="007D5AB8"/>
    <w:rsid w:val="007D5B39"/>
    <w:rsid w:val="007D5BE4"/>
    <w:rsid w:val="007D5BFF"/>
    <w:rsid w:val="007D5C1A"/>
    <w:rsid w:val="007D5DED"/>
    <w:rsid w:val="007D5E3A"/>
    <w:rsid w:val="007D60FA"/>
    <w:rsid w:val="007D6106"/>
    <w:rsid w:val="007D6232"/>
    <w:rsid w:val="007D6325"/>
    <w:rsid w:val="007D651B"/>
    <w:rsid w:val="007D656D"/>
    <w:rsid w:val="007D657D"/>
    <w:rsid w:val="007D660D"/>
    <w:rsid w:val="007D6630"/>
    <w:rsid w:val="007D67BB"/>
    <w:rsid w:val="007D686D"/>
    <w:rsid w:val="007D69DE"/>
    <w:rsid w:val="007D6A30"/>
    <w:rsid w:val="007D6B5F"/>
    <w:rsid w:val="007D6E25"/>
    <w:rsid w:val="007D721B"/>
    <w:rsid w:val="007D731C"/>
    <w:rsid w:val="007D746C"/>
    <w:rsid w:val="007D74E9"/>
    <w:rsid w:val="007D7520"/>
    <w:rsid w:val="007D752B"/>
    <w:rsid w:val="007D7656"/>
    <w:rsid w:val="007D7678"/>
    <w:rsid w:val="007D77F7"/>
    <w:rsid w:val="007D7D02"/>
    <w:rsid w:val="007D7D28"/>
    <w:rsid w:val="007D7F34"/>
    <w:rsid w:val="007E02E8"/>
    <w:rsid w:val="007E04BB"/>
    <w:rsid w:val="007E0E29"/>
    <w:rsid w:val="007E0E96"/>
    <w:rsid w:val="007E1065"/>
    <w:rsid w:val="007E118A"/>
    <w:rsid w:val="007E1299"/>
    <w:rsid w:val="007E1347"/>
    <w:rsid w:val="007E1866"/>
    <w:rsid w:val="007E18A6"/>
    <w:rsid w:val="007E1E2D"/>
    <w:rsid w:val="007E1EB5"/>
    <w:rsid w:val="007E1FE2"/>
    <w:rsid w:val="007E2760"/>
    <w:rsid w:val="007E27C8"/>
    <w:rsid w:val="007E2B5A"/>
    <w:rsid w:val="007E2B75"/>
    <w:rsid w:val="007E2BC5"/>
    <w:rsid w:val="007E2BE7"/>
    <w:rsid w:val="007E2CD0"/>
    <w:rsid w:val="007E2CD3"/>
    <w:rsid w:val="007E2D21"/>
    <w:rsid w:val="007E2E09"/>
    <w:rsid w:val="007E2E97"/>
    <w:rsid w:val="007E3059"/>
    <w:rsid w:val="007E313C"/>
    <w:rsid w:val="007E316A"/>
    <w:rsid w:val="007E33E0"/>
    <w:rsid w:val="007E387C"/>
    <w:rsid w:val="007E38CD"/>
    <w:rsid w:val="007E3917"/>
    <w:rsid w:val="007E39C8"/>
    <w:rsid w:val="007E3A4F"/>
    <w:rsid w:val="007E3B00"/>
    <w:rsid w:val="007E3EC9"/>
    <w:rsid w:val="007E4066"/>
    <w:rsid w:val="007E40A1"/>
    <w:rsid w:val="007E4153"/>
    <w:rsid w:val="007E4636"/>
    <w:rsid w:val="007E4680"/>
    <w:rsid w:val="007E4685"/>
    <w:rsid w:val="007E46BA"/>
    <w:rsid w:val="007E4A87"/>
    <w:rsid w:val="007E4E90"/>
    <w:rsid w:val="007E505C"/>
    <w:rsid w:val="007E51B8"/>
    <w:rsid w:val="007E5324"/>
    <w:rsid w:val="007E5586"/>
    <w:rsid w:val="007E5694"/>
    <w:rsid w:val="007E5734"/>
    <w:rsid w:val="007E5B00"/>
    <w:rsid w:val="007E5B24"/>
    <w:rsid w:val="007E5B36"/>
    <w:rsid w:val="007E5C6B"/>
    <w:rsid w:val="007E5EF4"/>
    <w:rsid w:val="007E5FE0"/>
    <w:rsid w:val="007E5FFD"/>
    <w:rsid w:val="007E60A8"/>
    <w:rsid w:val="007E60BC"/>
    <w:rsid w:val="007E61BB"/>
    <w:rsid w:val="007E627C"/>
    <w:rsid w:val="007E62B9"/>
    <w:rsid w:val="007E642E"/>
    <w:rsid w:val="007E64E9"/>
    <w:rsid w:val="007E6606"/>
    <w:rsid w:val="007E668F"/>
    <w:rsid w:val="007E672D"/>
    <w:rsid w:val="007E677C"/>
    <w:rsid w:val="007E68BB"/>
    <w:rsid w:val="007E68C3"/>
    <w:rsid w:val="007E6B62"/>
    <w:rsid w:val="007E6B70"/>
    <w:rsid w:val="007E6DFC"/>
    <w:rsid w:val="007E6E13"/>
    <w:rsid w:val="007E6EB8"/>
    <w:rsid w:val="007E6EBE"/>
    <w:rsid w:val="007E6F8F"/>
    <w:rsid w:val="007E700E"/>
    <w:rsid w:val="007E70B6"/>
    <w:rsid w:val="007E70D1"/>
    <w:rsid w:val="007E78F7"/>
    <w:rsid w:val="007E7FF3"/>
    <w:rsid w:val="007F0088"/>
    <w:rsid w:val="007F01A9"/>
    <w:rsid w:val="007F01E4"/>
    <w:rsid w:val="007F027D"/>
    <w:rsid w:val="007F04FA"/>
    <w:rsid w:val="007F0950"/>
    <w:rsid w:val="007F0999"/>
    <w:rsid w:val="007F0B1A"/>
    <w:rsid w:val="007F0C33"/>
    <w:rsid w:val="007F0CA1"/>
    <w:rsid w:val="007F0E3B"/>
    <w:rsid w:val="007F0E49"/>
    <w:rsid w:val="007F0EAB"/>
    <w:rsid w:val="007F0F67"/>
    <w:rsid w:val="007F100B"/>
    <w:rsid w:val="007F1364"/>
    <w:rsid w:val="007F1434"/>
    <w:rsid w:val="007F150E"/>
    <w:rsid w:val="007F1618"/>
    <w:rsid w:val="007F1785"/>
    <w:rsid w:val="007F18C5"/>
    <w:rsid w:val="007F19BB"/>
    <w:rsid w:val="007F19FC"/>
    <w:rsid w:val="007F1B07"/>
    <w:rsid w:val="007F1DC5"/>
    <w:rsid w:val="007F1F82"/>
    <w:rsid w:val="007F20FB"/>
    <w:rsid w:val="007F2154"/>
    <w:rsid w:val="007F2241"/>
    <w:rsid w:val="007F22DC"/>
    <w:rsid w:val="007F23DF"/>
    <w:rsid w:val="007F24E0"/>
    <w:rsid w:val="007F24FA"/>
    <w:rsid w:val="007F2610"/>
    <w:rsid w:val="007F2C1A"/>
    <w:rsid w:val="007F2E17"/>
    <w:rsid w:val="007F2EAA"/>
    <w:rsid w:val="007F2F31"/>
    <w:rsid w:val="007F2F3C"/>
    <w:rsid w:val="007F2FE0"/>
    <w:rsid w:val="007F30E3"/>
    <w:rsid w:val="007F32C9"/>
    <w:rsid w:val="007F3769"/>
    <w:rsid w:val="007F3A61"/>
    <w:rsid w:val="007F3B8F"/>
    <w:rsid w:val="007F3CD5"/>
    <w:rsid w:val="007F3E57"/>
    <w:rsid w:val="007F3EB9"/>
    <w:rsid w:val="007F3EF8"/>
    <w:rsid w:val="007F41D9"/>
    <w:rsid w:val="007F4229"/>
    <w:rsid w:val="007F4251"/>
    <w:rsid w:val="007F4321"/>
    <w:rsid w:val="007F4400"/>
    <w:rsid w:val="007F444A"/>
    <w:rsid w:val="007F46FB"/>
    <w:rsid w:val="007F478D"/>
    <w:rsid w:val="007F4791"/>
    <w:rsid w:val="007F483D"/>
    <w:rsid w:val="007F4B4D"/>
    <w:rsid w:val="007F4DD6"/>
    <w:rsid w:val="007F4DE0"/>
    <w:rsid w:val="007F52CC"/>
    <w:rsid w:val="007F537D"/>
    <w:rsid w:val="007F57B7"/>
    <w:rsid w:val="007F5931"/>
    <w:rsid w:val="007F5969"/>
    <w:rsid w:val="007F5ACF"/>
    <w:rsid w:val="007F5AF6"/>
    <w:rsid w:val="007F5B81"/>
    <w:rsid w:val="007F5B96"/>
    <w:rsid w:val="007F5BA7"/>
    <w:rsid w:val="007F5E25"/>
    <w:rsid w:val="007F5E60"/>
    <w:rsid w:val="007F5FE2"/>
    <w:rsid w:val="007F6039"/>
    <w:rsid w:val="007F62A0"/>
    <w:rsid w:val="007F641E"/>
    <w:rsid w:val="007F64BD"/>
    <w:rsid w:val="007F654D"/>
    <w:rsid w:val="007F664B"/>
    <w:rsid w:val="007F6BC4"/>
    <w:rsid w:val="007F6C6E"/>
    <w:rsid w:val="007F70D5"/>
    <w:rsid w:val="007F70F3"/>
    <w:rsid w:val="007F7149"/>
    <w:rsid w:val="007F72A9"/>
    <w:rsid w:val="007F740E"/>
    <w:rsid w:val="007F767B"/>
    <w:rsid w:val="007F7738"/>
    <w:rsid w:val="007F7806"/>
    <w:rsid w:val="007F7838"/>
    <w:rsid w:val="007F7A15"/>
    <w:rsid w:val="007F7CE1"/>
    <w:rsid w:val="007F7DAB"/>
    <w:rsid w:val="008003AA"/>
    <w:rsid w:val="00800738"/>
    <w:rsid w:val="00800740"/>
    <w:rsid w:val="00800A51"/>
    <w:rsid w:val="00801084"/>
    <w:rsid w:val="008013E9"/>
    <w:rsid w:val="0080150F"/>
    <w:rsid w:val="00801535"/>
    <w:rsid w:val="00801762"/>
    <w:rsid w:val="008017DA"/>
    <w:rsid w:val="008019C6"/>
    <w:rsid w:val="00801D48"/>
    <w:rsid w:val="00802015"/>
    <w:rsid w:val="008020D0"/>
    <w:rsid w:val="00802118"/>
    <w:rsid w:val="00802384"/>
    <w:rsid w:val="0080240F"/>
    <w:rsid w:val="00802462"/>
    <w:rsid w:val="00802894"/>
    <w:rsid w:val="00802A6C"/>
    <w:rsid w:val="00802AC6"/>
    <w:rsid w:val="00802B44"/>
    <w:rsid w:val="00802C70"/>
    <w:rsid w:val="00802F41"/>
    <w:rsid w:val="008033B2"/>
    <w:rsid w:val="00803482"/>
    <w:rsid w:val="008034D9"/>
    <w:rsid w:val="0080376F"/>
    <w:rsid w:val="00803AD2"/>
    <w:rsid w:val="00803DE1"/>
    <w:rsid w:val="00803EBE"/>
    <w:rsid w:val="00803F04"/>
    <w:rsid w:val="00804104"/>
    <w:rsid w:val="00804145"/>
    <w:rsid w:val="00804150"/>
    <w:rsid w:val="0080425B"/>
    <w:rsid w:val="00804383"/>
    <w:rsid w:val="0080441D"/>
    <w:rsid w:val="00804485"/>
    <w:rsid w:val="00804519"/>
    <w:rsid w:val="00804C7A"/>
    <w:rsid w:val="00804E5E"/>
    <w:rsid w:val="00804F80"/>
    <w:rsid w:val="00805046"/>
    <w:rsid w:val="00805255"/>
    <w:rsid w:val="00805279"/>
    <w:rsid w:val="0080528F"/>
    <w:rsid w:val="008053F4"/>
    <w:rsid w:val="00805511"/>
    <w:rsid w:val="00805764"/>
    <w:rsid w:val="008059EA"/>
    <w:rsid w:val="00805BA1"/>
    <w:rsid w:val="00805E87"/>
    <w:rsid w:val="00805F86"/>
    <w:rsid w:val="00806015"/>
    <w:rsid w:val="00806616"/>
    <w:rsid w:val="008069BD"/>
    <w:rsid w:val="00806A57"/>
    <w:rsid w:val="00806C5F"/>
    <w:rsid w:val="0080738E"/>
    <w:rsid w:val="0080749F"/>
    <w:rsid w:val="0080763B"/>
    <w:rsid w:val="008077D7"/>
    <w:rsid w:val="00807842"/>
    <w:rsid w:val="00807AB6"/>
    <w:rsid w:val="00807AD0"/>
    <w:rsid w:val="00807F11"/>
    <w:rsid w:val="00807FAE"/>
    <w:rsid w:val="00810132"/>
    <w:rsid w:val="008104D0"/>
    <w:rsid w:val="00810596"/>
    <w:rsid w:val="00810B34"/>
    <w:rsid w:val="00810DD2"/>
    <w:rsid w:val="00810F02"/>
    <w:rsid w:val="00810F2B"/>
    <w:rsid w:val="008114A6"/>
    <w:rsid w:val="00811563"/>
    <w:rsid w:val="00811618"/>
    <w:rsid w:val="00811638"/>
    <w:rsid w:val="008117C6"/>
    <w:rsid w:val="00811859"/>
    <w:rsid w:val="00811A35"/>
    <w:rsid w:val="00811B81"/>
    <w:rsid w:val="00811D44"/>
    <w:rsid w:val="008121D6"/>
    <w:rsid w:val="008124EF"/>
    <w:rsid w:val="00812716"/>
    <w:rsid w:val="00812793"/>
    <w:rsid w:val="00812E18"/>
    <w:rsid w:val="00813213"/>
    <w:rsid w:val="00813377"/>
    <w:rsid w:val="008136E6"/>
    <w:rsid w:val="00813C1F"/>
    <w:rsid w:val="00813F18"/>
    <w:rsid w:val="00814245"/>
    <w:rsid w:val="00814369"/>
    <w:rsid w:val="008143BE"/>
    <w:rsid w:val="00814430"/>
    <w:rsid w:val="008144F5"/>
    <w:rsid w:val="00814943"/>
    <w:rsid w:val="00814A78"/>
    <w:rsid w:val="00814ACC"/>
    <w:rsid w:val="00814C72"/>
    <w:rsid w:val="00814DA6"/>
    <w:rsid w:val="00814DDB"/>
    <w:rsid w:val="00814F0F"/>
    <w:rsid w:val="00814F27"/>
    <w:rsid w:val="00814F9B"/>
    <w:rsid w:val="00815869"/>
    <w:rsid w:val="00815CB2"/>
    <w:rsid w:val="00815D2E"/>
    <w:rsid w:val="00815D8F"/>
    <w:rsid w:val="00815DEE"/>
    <w:rsid w:val="00815F0F"/>
    <w:rsid w:val="00815F23"/>
    <w:rsid w:val="00816061"/>
    <w:rsid w:val="00816078"/>
    <w:rsid w:val="00816118"/>
    <w:rsid w:val="0081633C"/>
    <w:rsid w:val="00816374"/>
    <w:rsid w:val="008163F2"/>
    <w:rsid w:val="008164D4"/>
    <w:rsid w:val="00816538"/>
    <w:rsid w:val="00816579"/>
    <w:rsid w:val="0081673F"/>
    <w:rsid w:val="00816825"/>
    <w:rsid w:val="008168B4"/>
    <w:rsid w:val="00816953"/>
    <w:rsid w:val="00816A8D"/>
    <w:rsid w:val="00816A8F"/>
    <w:rsid w:val="00816D27"/>
    <w:rsid w:val="00816F99"/>
    <w:rsid w:val="00816FD9"/>
    <w:rsid w:val="0081702E"/>
    <w:rsid w:val="00817121"/>
    <w:rsid w:val="00817175"/>
    <w:rsid w:val="008171B9"/>
    <w:rsid w:val="00817555"/>
    <w:rsid w:val="0081767B"/>
    <w:rsid w:val="00817940"/>
    <w:rsid w:val="00817B82"/>
    <w:rsid w:val="00817D02"/>
    <w:rsid w:val="00817DD3"/>
    <w:rsid w:val="008201C9"/>
    <w:rsid w:val="0082040A"/>
    <w:rsid w:val="00820471"/>
    <w:rsid w:val="0082049C"/>
    <w:rsid w:val="00820618"/>
    <w:rsid w:val="008206BD"/>
    <w:rsid w:val="0082093B"/>
    <w:rsid w:val="008209D2"/>
    <w:rsid w:val="00820AEC"/>
    <w:rsid w:val="00820CEF"/>
    <w:rsid w:val="00820D4D"/>
    <w:rsid w:val="008210C0"/>
    <w:rsid w:val="0082129F"/>
    <w:rsid w:val="008214BF"/>
    <w:rsid w:val="008215C4"/>
    <w:rsid w:val="00821694"/>
    <w:rsid w:val="008216D6"/>
    <w:rsid w:val="0082195B"/>
    <w:rsid w:val="00821B9C"/>
    <w:rsid w:val="00821D12"/>
    <w:rsid w:val="00821EC2"/>
    <w:rsid w:val="00821EF6"/>
    <w:rsid w:val="00821EFF"/>
    <w:rsid w:val="00822133"/>
    <w:rsid w:val="008221A4"/>
    <w:rsid w:val="00822255"/>
    <w:rsid w:val="00822265"/>
    <w:rsid w:val="0082252A"/>
    <w:rsid w:val="008226A2"/>
    <w:rsid w:val="0082297C"/>
    <w:rsid w:val="00822AE8"/>
    <w:rsid w:val="00822DB4"/>
    <w:rsid w:val="00822FB5"/>
    <w:rsid w:val="00822FD8"/>
    <w:rsid w:val="00823186"/>
    <w:rsid w:val="008234B0"/>
    <w:rsid w:val="00823542"/>
    <w:rsid w:val="00823629"/>
    <w:rsid w:val="00823663"/>
    <w:rsid w:val="008236E9"/>
    <w:rsid w:val="0082387A"/>
    <w:rsid w:val="00823B52"/>
    <w:rsid w:val="00824068"/>
    <w:rsid w:val="0082415E"/>
    <w:rsid w:val="00824174"/>
    <w:rsid w:val="008246C8"/>
    <w:rsid w:val="00824B5F"/>
    <w:rsid w:val="00824C92"/>
    <w:rsid w:val="00824ECE"/>
    <w:rsid w:val="00824F21"/>
    <w:rsid w:val="00824FAD"/>
    <w:rsid w:val="00825066"/>
    <w:rsid w:val="008252DA"/>
    <w:rsid w:val="0082535B"/>
    <w:rsid w:val="008253D6"/>
    <w:rsid w:val="00825556"/>
    <w:rsid w:val="00825811"/>
    <w:rsid w:val="00825AAD"/>
    <w:rsid w:val="00825E8D"/>
    <w:rsid w:val="00825F30"/>
    <w:rsid w:val="00826230"/>
    <w:rsid w:val="0082650D"/>
    <w:rsid w:val="00826784"/>
    <w:rsid w:val="00826A8B"/>
    <w:rsid w:val="00826CA4"/>
    <w:rsid w:val="00826E05"/>
    <w:rsid w:val="00826E2F"/>
    <w:rsid w:val="00826EDD"/>
    <w:rsid w:val="00826F02"/>
    <w:rsid w:val="00827066"/>
    <w:rsid w:val="00827074"/>
    <w:rsid w:val="00827167"/>
    <w:rsid w:val="0082729B"/>
    <w:rsid w:val="008272EE"/>
    <w:rsid w:val="0082744C"/>
    <w:rsid w:val="0082752D"/>
    <w:rsid w:val="008275A9"/>
    <w:rsid w:val="008275F8"/>
    <w:rsid w:val="00827934"/>
    <w:rsid w:val="00827935"/>
    <w:rsid w:val="00827A9D"/>
    <w:rsid w:val="00827A9E"/>
    <w:rsid w:val="00827B09"/>
    <w:rsid w:val="00827C48"/>
    <w:rsid w:val="00830349"/>
    <w:rsid w:val="008303FC"/>
    <w:rsid w:val="00830519"/>
    <w:rsid w:val="008306E3"/>
    <w:rsid w:val="00830704"/>
    <w:rsid w:val="00830774"/>
    <w:rsid w:val="008307C0"/>
    <w:rsid w:val="00830C8C"/>
    <w:rsid w:val="0083102A"/>
    <w:rsid w:val="00831038"/>
    <w:rsid w:val="0083117D"/>
    <w:rsid w:val="00831227"/>
    <w:rsid w:val="008313EB"/>
    <w:rsid w:val="00831554"/>
    <w:rsid w:val="008317B2"/>
    <w:rsid w:val="00831E4E"/>
    <w:rsid w:val="00831F03"/>
    <w:rsid w:val="00831FC7"/>
    <w:rsid w:val="008323CE"/>
    <w:rsid w:val="0083240A"/>
    <w:rsid w:val="00832431"/>
    <w:rsid w:val="0083276E"/>
    <w:rsid w:val="008327BA"/>
    <w:rsid w:val="008328F8"/>
    <w:rsid w:val="0083295E"/>
    <w:rsid w:val="00832B23"/>
    <w:rsid w:val="00832CA8"/>
    <w:rsid w:val="00832CDC"/>
    <w:rsid w:val="00832D45"/>
    <w:rsid w:val="00832E79"/>
    <w:rsid w:val="008330DC"/>
    <w:rsid w:val="008330DD"/>
    <w:rsid w:val="0083327E"/>
    <w:rsid w:val="00833548"/>
    <w:rsid w:val="00833B03"/>
    <w:rsid w:val="00833C61"/>
    <w:rsid w:val="00833F4C"/>
    <w:rsid w:val="008341DB"/>
    <w:rsid w:val="008344E8"/>
    <w:rsid w:val="00834577"/>
    <w:rsid w:val="00834794"/>
    <w:rsid w:val="008347CD"/>
    <w:rsid w:val="00834CD9"/>
    <w:rsid w:val="00834DB4"/>
    <w:rsid w:val="00834DD9"/>
    <w:rsid w:val="00834FCE"/>
    <w:rsid w:val="00835216"/>
    <w:rsid w:val="00835384"/>
    <w:rsid w:val="00835472"/>
    <w:rsid w:val="008354BC"/>
    <w:rsid w:val="0083554F"/>
    <w:rsid w:val="008355DC"/>
    <w:rsid w:val="00835624"/>
    <w:rsid w:val="008356C8"/>
    <w:rsid w:val="008358F1"/>
    <w:rsid w:val="00835909"/>
    <w:rsid w:val="0083590A"/>
    <w:rsid w:val="00835B32"/>
    <w:rsid w:val="00835D15"/>
    <w:rsid w:val="00836011"/>
    <w:rsid w:val="0083604F"/>
    <w:rsid w:val="00836083"/>
    <w:rsid w:val="008360E5"/>
    <w:rsid w:val="00836185"/>
    <w:rsid w:val="008364F4"/>
    <w:rsid w:val="00836539"/>
    <w:rsid w:val="008367D9"/>
    <w:rsid w:val="0083680B"/>
    <w:rsid w:val="0083680D"/>
    <w:rsid w:val="0083682D"/>
    <w:rsid w:val="0083688A"/>
    <w:rsid w:val="00836C6E"/>
    <w:rsid w:val="00836C9D"/>
    <w:rsid w:val="00836CA1"/>
    <w:rsid w:val="00836D70"/>
    <w:rsid w:val="00836F58"/>
    <w:rsid w:val="0083712C"/>
    <w:rsid w:val="008374EA"/>
    <w:rsid w:val="008376E8"/>
    <w:rsid w:val="008378F3"/>
    <w:rsid w:val="00837996"/>
    <w:rsid w:val="00837A62"/>
    <w:rsid w:val="00837BB6"/>
    <w:rsid w:val="00837D63"/>
    <w:rsid w:val="00837E95"/>
    <w:rsid w:val="00837FAD"/>
    <w:rsid w:val="00840077"/>
    <w:rsid w:val="008400A5"/>
    <w:rsid w:val="00840146"/>
    <w:rsid w:val="00840317"/>
    <w:rsid w:val="00840334"/>
    <w:rsid w:val="008408E8"/>
    <w:rsid w:val="00840911"/>
    <w:rsid w:val="00840918"/>
    <w:rsid w:val="00840D7F"/>
    <w:rsid w:val="00841040"/>
    <w:rsid w:val="008410EE"/>
    <w:rsid w:val="00841170"/>
    <w:rsid w:val="008412B9"/>
    <w:rsid w:val="008413A2"/>
    <w:rsid w:val="008413FD"/>
    <w:rsid w:val="0084148B"/>
    <w:rsid w:val="0084149F"/>
    <w:rsid w:val="0084153C"/>
    <w:rsid w:val="0084157A"/>
    <w:rsid w:val="008415A2"/>
    <w:rsid w:val="00841715"/>
    <w:rsid w:val="0084178A"/>
    <w:rsid w:val="00841808"/>
    <w:rsid w:val="00841BC9"/>
    <w:rsid w:val="00841C51"/>
    <w:rsid w:val="00842080"/>
    <w:rsid w:val="008420D8"/>
    <w:rsid w:val="00842537"/>
    <w:rsid w:val="00842816"/>
    <w:rsid w:val="00842875"/>
    <w:rsid w:val="00842A1D"/>
    <w:rsid w:val="00842B44"/>
    <w:rsid w:val="00842DCA"/>
    <w:rsid w:val="00842FB8"/>
    <w:rsid w:val="00843034"/>
    <w:rsid w:val="0084387E"/>
    <w:rsid w:val="00843898"/>
    <w:rsid w:val="00843A52"/>
    <w:rsid w:val="00843A5A"/>
    <w:rsid w:val="00843A67"/>
    <w:rsid w:val="00843CB0"/>
    <w:rsid w:val="00843F93"/>
    <w:rsid w:val="0084404B"/>
    <w:rsid w:val="008440F9"/>
    <w:rsid w:val="0084436F"/>
    <w:rsid w:val="0084444B"/>
    <w:rsid w:val="0084455F"/>
    <w:rsid w:val="008446AA"/>
    <w:rsid w:val="00844715"/>
    <w:rsid w:val="00844794"/>
    <w:rsid w:val="00844957"/>
    <w:rsid w:val="00844ABA"/>
    <w:rsid w:val="00844B7C"/>
    <w:rsid w:val="00844C00"/>
    <w:rsid w:val="00844C2A"/>
    <w:rsid w:val="00844E8D"/>
    <w:rsid w:val="00844F49"/>
    <w:rsid w:val="00844F57"/>
    <w:rsid w:val="00844FA2"/>
    <w:rsid w:val="00845197"/>
    <w:rsid w:val="00845310"/>
    <w:rsid w:val="00845343"/>
    <w:rsid w:val="00845632"/>
    <w:rsid w:val="0084565C"/>
    <w:rsid w:val="008457A4"/>
    <w:rsid w:val="0084584B"/>
    <w:rsid w:val="0084590D"/>
    <w:rsid w:val="00845C7F"/>
    <w:rsid w:val="00845F4C"/>
    <w:rsid w:val="00845F9F"/>
    <w:rsid w:val="008460E5"/>
    <w:rsid w:val="0084613D"/>
    <w:rsid w:val="008462B3"/>
    <w:rsid w:val="00846552"/>
    <w:rsid w:val="008469A4"/>
    <w:rsid w:val="008469EA"/>
    <w:rsid w:val="00846BB9"/>
    <w:rsid w:val="00846C19"/>
    <w:rsid w:val="00846C68"/>
    <w:rsid w:val="00846D76"/>
    <w:rsid w:val="0084741B"/>
    <w:rsid w:val="00847445"/>
    <w:rsid w:val="0084774F"/>
    <w:rsid w:val="008479A7"/>
    <w:rsid w:val="008479BA"/>
    <w:rsid w:val="00847AF4"/>
    <w:rsid w:val="00847BB9"/>
    <w:rsid w:val="00847C88"/>
    <w:rsid w:val="00847DB4"/>
    <w:rsid w:val="00847DBD"/>
    <w:rsid w:val="00847DED"/>
    <w:rsid w:val="00847F61"/>
    <w:rsid w:val="0085041C"/>
    <w:rsid w:val="00850449"/>
    <w:rsid w:val="008505D3"/>
    <w:rsid w:val="00850694"/>
    <w:rsid w:val="008506F0"/>
    <w:rsid w:val="00850774"/>
    <w:rsid w:val="008508DA"/>
    <w:rsid w:val="00850A76"/>
    <w:rsid w:val="00850BF6"/>
    <w:rsid w:val="008512B9"/>
    <w:rsid w:val="008513E8"/>
    <w:rsid w:val="0085144F"/>
    <w:rsid w:val="0085194D"/>
    <w:rsid w:val="00851AF3"/>
    <w:rsid w:val="00851CA8"/>
    <w:rsid w:val="00851E31"/>
    <w:rsid w:val="00852273"/>
    <w:rsid w:val="00852293"/>
    <w:rsid w:val="008522E0"/>
    <w:rsid w:val="008525A3"/>
    <w:rsid w:val="00852616"/>
    <w:rsid w:val="00852715"/>
    <w:rsid w:val="008527D8"/>
    <w:rsid w:val="00852BDB"/>
    <w:rsid w:val="00852D36"/>
    <w:rsid w:val="00852FAF"/>
    <w:rsid w:val="00853000"/>
    <w:rsid w:val="0085312A"/>
    <w:rsid w:val="00853379"/>
    <w:rsid w:val="00853535"/>
    <w:rsid w:val="00853C79"/>
    <w:rsid w:val="00853CFF"/>
    <w:rsid w:val="00853D3F"/>
    <w:rsid w:val="00853D9D"/>
    <w:rsid w:val="00853DCE"/>
    <w:rsid w:val="00853E38"/>
    <w:rsid w:val="00854022"/>
    <w:rsid w:val="0085456C"/>
    <w:rsid w:val="0085459A"/>
    <w:rsid w:val="008545DC"/>
    <w:rsid w:val="008546F0"/>
    <w:rsid w:val="0085492F"/>
    <w:rsid w:val="008549E7"/>
    <w:rsid w:val="00854A7D"/>
    <w:rsid w:val="00854E55"/>
    <w:rsid w:val="00854EF4"/>
    <w:rsid w:val="00855000"/>
    <w:rsid w:val="00855034"/>
    <w:rsid w:val="0085531F"/>
    <w:rsid w:val="0085546B"/>
    <w:rsid w:val="00855583"/>
    <w:rsid w:val="008555CC"/>
    <w:rsid w:val="00855697"/>
    <w:rsid w:val="008558A0"/>
    <w:rsid w:val="00855937"/>
    <w:rsid w:val="00855BCE"/>
    <w:rsid w:val="00855F8C"/>
    <w:rsid w:val="00856144"/>
    <w:rsid w:val="008561DD"/>
    <w:rsid w:val="00856325"/>
    <w:rsid w:val="008564A5"/>
    <w:rsid w:val="0085650B"/>
    <w:rsid w:val="008567B0"/>
    <w:rsid w:val="008569D3"/>
    <w:rsid w:val="00856A51"/>
    <w:rsid w:val="00856B65"/>
    <w:rsid w:val="00856C54"/>
    <w:rsid w:val="00856E60"/>
    <w:rsid w:val="00856F0B"/>
    <w:rsid w:val="00857332"/>
    <w:rsid w:val="00857518"/>
    <w:rsid w:val="00857720"/>
    <w:rsid w:val="008577FD"/>
    <w:rsid w:val="0085783A"/>
    <w:rsid w:val="00857857"/>
    <w:rsid w:val="00857BBB"/>
    <w:rsid w:val="00857CC7"/>
    <w:rsid w:val="00857F7A"/>
    <w:rsid w:val="00857FD8"/>
    <w:rsid w:val="0086006E"/>
    <w:rsid w:val="00860305"/>
    <w:rsid w:val="008603FE"/>
    <w:rsid w:val="00860481"/>
    <w:rsid w:val="008604F6"/>
    <w:rsid w:val="0086088D"/>
    <w:rsid w:val="00860972"/>
    <w:rsid w:val="00860AD9"/>
    <w:rsid w:val="00860C2B"/>
    <w:rsid w:val="00860DE9"/>
    <w:rsid w:val="00860E2F"/>
    <w:rsid w:val="00860E56"/>
    <w:rsid w:val="00860EC1"/>
    <w:rsid w:val="00860FFF"/>
    <w:rsid w:val="0086103D"/>
    <w:rsid w:val="008611D8"/>
    <w:rsid w:val="008612F3"/>
    <w:rsid w:val="008612FE"/>
    <w:rsid w:val="008613AB"/>
    <w:rsid w:val="00861468"/>
    <w:rsid w:val="00861477"/>
    <w:rsid w:val="00861526"/>
    <w:rsid w:val="008616B3"/>
    <w:rsid w:val="00861787"/>
    <w:rsid w:val="0086184B"/>
    <w:rsid w:val="00861858"/>
    <w:rsid w:val="008619D9"/>
    <w:rsid w:val="00861AB2"/>
    <w:rsid w:val="00861EE0"/>
    <w:rsid w:val="0086224F"/>
    <w:rsid w:val="00862251"/>
    <w:rsid w:val="00862464"/>
    <w:rsid w:val="008624FE"/>
    <w:rsid w:val="00862A1B"/>
    <w:rsid w:val="00862A1F"/>
    <w:rsid w:val="00862A7E"/>
    <w:rsid w:val="00862B9D"/>
    <w:rsid w:val="00862D2C"/>
    <w:rsid w:val="00863010"/>
    <w:rsid w:val="00863332"/>
    <w:rsid w:val="008633AC"/>
    <w:rsid w:val="0086349B"/>
    <w:rsid w:val="008634EB"/>
    <w:rsid w:val="008634F1"/>
    <w:rsid w:val="00863594"/>
    <w:rsid w:val="0086362B"/>
    <w:rsid w:val="008639EA"/>
    <w:rsid w:val="00863BF6"/>
    <w:rsid w:val="00863CF7"/>
    <w:rsid w:val="00864001"/>
    <w:rsid w:val="00864036"/>
    <w:rsid w:val="00864608"/>
    <w:rsid w:val="0086464C"/>
    <w:rsid w:val="008646DF"/>
    <w:rsid w:val="008647FB"/>
    <w:rsid w:val="00864930"/>
    <w:rsid w:val="0086497D"/>
    <w:rsid w:val="008649BB"/>
    <w:rsid w:val="00864B0E"/>
    <w:rsid w:val="00864C78"/>
    <w:rsid w:val="00864D13"/>
    <w:rsid w:val="00864D7E"/>
    <w:rsid w:val="00864E09"/>
    <w:rsid w:val="00864FBF"/>
    <w:rsid w:val="008653F9"/>
    <w:rsid w:val="00865487"/>
    <w:rsid w:val="008654ED"/>
    <w:rsid w:val="00865788"/>
    <w:rsid w:val="008658B0"/>
    <w:rsid w:val="008659DB"/>
    <w:rsid w:val="00865AA0"/>
    <w:rsid w:val="00865AB9"/>
    <w:rsid w:val="00865B8C"/>
    <w:rsid w:val="00865E45"/>
    <w:rsid w:val="00865F3B"/>
    <w:rsid w:val="0086623B"/>
    <w:rsid w:val="0086632B"/>
    <w:rsid w:val="008666BB"/>
    <w:rsid w:val="0086678B"/>
    <w:rsid w:val="008667D4"/>
    <w:rsid w:val="00866BED"/>
    <w:rsid w:val="00866FA6"/>
    <w:rsid w:val="008670A2"/>
    <w:rsid w:val="00867BA3"/>
    <w:rsid w:val="00867CD4"/>
    <w:rsid w:val="00867FAD"/>
    <w:rsid w:val="0087001F"/>
    <w:rsid w:val="008701B7"/>
    <w:rsid w:val="008702A7"/>
    <w:rsid w:val="008702EC"/>
    <w:rsid w:val="0087052B"/>
    <w:rsid w:val="00870749"/>
    <w:rsid w:val="00870BC5"/>
    <w:rsid w:val="00870C3A"/>
    <w:rsid w:val="00870CE7"/>
    <w:rsid w:val="00870D4B"/>
    <w:rsid w:val="008713F9"/>
    <w:rsid w:val="0087149A"/>
    <w:rsid w:val="0087150B"/>
    <w:rsid w:val="0087151C"/>
    <w:rsid w:val="0087169D"/>
    <w:rsid w:val="00871ACE"/>
    <w:rsid w:val="00871AD2"/>
    <w:rsid w:val="00871B6D"/>
    <w:rsid w:val="00871D0F"/>
    <w:rsid w:val="00871EA0"/>
    <w:rsid w:val="00871EC7"/>
    <w:rsid w:val="00871FFF"/>
    <w:rsid w:val="0087212E"/>
    <w:rsid w:val="0087244C"/>
    <w:rsid w:val="00872809"/>
    <w:rsid w:val="0087280F"/>
    <w:rsid w:val="00872E3C"/>
    <w:rsid w:val="00872E74"/>
    <w:rsid w:val="00873218"/>
    <w:rsid w:val="008733B0"/>
    <w:rsid w:val="00873A74"/>
    <w:rsid w:val="00873ABD"/>
    <w:rsid w:val="00874059"/>
    <w:rsid w:val="00874169"/>
    <w:rsid w:val="0087421C"/>
    <w:rsid w:val="00874297"/>
    <w:rsid w:val="008743DD"/>
    <w:rsid w:val="008744F4"/>
    <w:rsid w:val="0087467D"/>
    <w:rsid w:val="0087493A"/>
    <w:rsid w:val="00874A4C"/>
    <w:rsid w:val="00874BA2"/>
    <w:rsid w:val="00874E11"/>
    <w:rsid w:val="00875096"/>
    <w:rsid w:val="008751C0"/>
    <w:rsid w:val="008751DD"/>
    <w:rsid w:val="008756DE"/>
    <w:rsid w:val="008756E6"/>
    <w:rsid w:val="008757E9"/>
    <w:rsid w:val="0087586F"/>
    <w:rsid w:val="008758F4"/>
    <w:rsid w:val="00875AC3"/>
    <w:rsid w:val="00875C07"/>
    <w:rsid w:val="00875E18"/>
    <w:rsid w:val="00875F15"/>
    <w:rsid w:val="00875F41"/>
    <w:rsid w:val="00876101"/>
    <w:rsid w:val="00876292"/>
    <w:rsid w:val="00876337"/>
    <w:rsid w:val="0087637C"/>
    <w:rsid w:val="008764F3"/>
    <w:rsid w:val="0087686F"/>
    <w:rsid w:val="00876AB0"/>
    <w:rsid w:val="00876ADA"/>
    <w:rsid w:val="00876C32"/>
    <w:rsid w:val="00876C9A"/>
    <w:rsid w:val="00876CFB"/>
    <w:rsid w:val="00876E99"/>
    <w:rsid w:val="008771EE"/>
    <w:rsid w:val="0087721E"/>
    <w:rsid w:val="008777AD"/>
    <w:rsid w:val="00877836"/>
    <w:rsid w:val="00877AEC"/>
    <w:rsid w:val="00877BCA"/>
    <w:rsid w:val="00877D88"/>
    <w:rsid w:val="008801E1"/>
    <w:rsid w:val="008804DD"/>
    <w:rsid w:val="008805A5"/>
    <w:rsid w:val="0088074F"/>
    <w:rsid w:val="008807B5"/>
    <w:rsid w:val="008807CE"/>
    <w:rsid w:val="0088087E"/>
    <w:rsid w:val="008808DA"/>
    <w:rsid w:val="008809D1"/>
    <w:rsid w:val="008809E6"/>
    <w:rsid w:val="00880AFF"/>
    <w:rsid w:val="00880B62"/>
    <w:rsid w:val="00880CE4"/>
    <w:rsid w:val="00880E46"/>
    <w:rsid w:val="00880F4A"/>
    <w:rsid w:val="00880F4C"/>
    <w:rsid w:val="0088118C"/>
    <w:rsid w:val="008811B8"/>
    <w:rsid w:val="008812B4"/>
    <w:rsid w:val="0088141E"/>
    <w:rsid w:val="008814B2"/>
    <w:rsid w:val="0088161A"/>
    <w:rsid w:val="0088169E"/>
    <w:rsid w:val="008818BB"/>
    <w:rsid w:val="00881982"/>
    <w:rsid w:val="00881C64"/>
    <w:rsid w:val="00881CF9"/>
    <w:rsid w:val="00881D11"/>
    <w:rsid w:val="00881DCF"/>
    <w:rsid w:val="00881E27"/>
    <w:rsid w:val="00881EE4"/>
    <w:rsid w:val="00881EEE"/>
    <w:rsid w:val="00881EF5"/>
    <w:rsid w:val="00882169"/>
    <w:rsid w:val="008821D0"/>
    <w:rsid w:val="008822C3"/>
    <w:rsid w:val="0088247E"/>
    <w:rsid w:val="00882543"/>
    <w:rsid w:val="00882692"/>
    <w:rsid w:val="008827A7"/>
    <w:rsid w:val="008828F2"/>
    <w:rsid w:val="00882A7B"/>
    <w:rsid w:val="00882D7B"/>
    <w:rsid w:val="00882E42"/>
    <w:rsid w:val="00882E8B"/>
    <w:rsid w:val="00882FB0"/>
    <w:rsid w:val="00883033"/>
    <w:rsid w:val="008831BB"/>
    <w:rsid w:val="0088325C"/>
    <w:rsid w:val="00883282"/>
    <w:rsid w:val="008834E2"/>
    <w:rsid w:val="0088359A"/>
    <w:rsid w:val="008836B9"/>
    <w:rsid w:val="00883726"/>
    <w:rsid w:val="00883882"/>
    <w:rsid w:val="00883CA7"/>
    <w:rsid w:val="00883D57"/>
    <w:rsid w:val="00883E36"/>
    <w:rsid w:val="00883F8C"/>
    <w:rsid w:val="008840B1"/>
    <w:rsid w:val="00884105"/>
    <w:rsid w:val="008842F3"/>
    <w:rsid w:val="0088432F"/>
    <w:rsid w:val="00884655"/>
    <w:rsid w:val="00884981"/>
    <w:rsid w:val="00884CB3"/>
    <w:rsid w:val="00884FAD"/>
    <w:rsid w:val="008857D7"/>
    <w:rsid w:val="00885A4C"/>
    <w:rsid w:val="00885E29"/>
    <w:rsid w:val="00885FD8"/>
    <w:rsid w:val="008860E6"/>
    <w:rsid w:val="00886115"/>
    <w:rsid w:val="00886304"/>
    <w:rsid w:val="00886309"/>
    <w:rsid w:val="008863D3"/>
    <w:rsid w:val="0088654E"/>
    <w:rsid w:val="0088655A"/>
    <w:rsid w:val="008866BF"/>
    <w:rsid w:val="0088676C"/>
    <w:rsid w:val="008868BB"/>
    <w:rsid w:val="00886974"/>
    <w:rsid w:val="00886982"/>
    <w:rsid w:val="00886B04"/>
    <w:rsid w:val="00886C45"/>
    <w:rsid w:val="008870D1"/>
    <w:rsid w:val="008870F2"/>
    <w:rsid w:val="0088724D"/>
    <w:rsid w:val="0088728D"/>
    <w:rsid w:val="0088741D"/>
    <w:rsid w:val="0088780E"/>
    <w:rsid w:val="008879BD"/>
    <w:rsid w:val="00887A8B"/>
    <w:rsid w:val="00887AD9"/>
    <w:rsid w:val="00887B03"/>
    <w:rsid w:val="00887B86"/>
    <w:rsid w:val="00887C02"/>
    <w:rsid w:val="00887C36"/>
    <w:rsid w:val="00887CBC"/>
    <w:rsid w:val="00887E00"/>
    <w:rsid w:val="008900C9"/>
    <w:rsid w:val="008901FE"/>
    <w:rsid w:val="00890318"/>
    <w:rsid w:val="00890372"/>
    <w:rsid w:val="008909D6"/>
    <w:rsid w:val="00890E7D"/>
    <w:rsid w:val="00890F13"/>
    <w:rsid w:val="00891171"/>
    <w:rsid w:val="008913CE"/>
    <w:rsid w:val="00891564"/>
    <w:rsid w:val="008918A1"/>
    <w:rsid w:val="00891A3E"/>
    <w:rsid w:val="00891A89"/>
    <w:rsid w:val="00891AB5"/>
    <w:rsid w:val="00891D26"/>
    <w:rsid w:val="00891D4D"/>
    <w:rsid w:val="00891E9D"/>
    <w:rsid w:val="00891F98"/>
    <w:rsid w:val="0089205E"/>
    <w:rsid w:val="0089228E"/>
    <w:rsid w:val="008922D7"/>
    <w:rsid w:val="008922E3"/>
    <w:rsid w:val="008924AA"/>
    <w:rsid w:val="0089256C"/>
    <w:rsid w:val="008925A9"/>
    <w:rsid w:val="00892606"/>
    <w:rsid w:val="00892A4C"/>
    <w:rsid w:val="00892A62"/>
    <w:rsid w:val="00892D1C"/>
    <w:rsid w:val="00892D6E"/>
    <w:rsid w:val="00892F35"/>
    <w:rsid w:val="00893034"/>
    <w:rsid w:val="0089308F"/>
    <w:rsid w:val="0089324C"/>
    <w:rsid w:val="0089342E"/>
    <w:rsid w:val="008934DE"/>
    <w:rsid w:val="008935AC"/>
    <w:rsid w:val="00893A4D"/>
    <w:rsid w:val="00893D29"/>
    <w:rsid w:val="0089423C"/>
    <w:rsid w:val="008942AA"/>
    <w:rsid w:val="008944FD"/>
    <w:rsid w:val="008945E7"/>
    <w:rsid w:val="00894822"/>
    <w:rsid w:val="008949C7"/>
    <w:rsid w:val="00894A34"/>
    <w:rsid w:val="00894A9A"/>
    <w:rsid w:val="00894AB0"/>
    <w:rsid w:val="00894B0B"/>
    <w:rsid w:val="00894DC7"/>
    <w:rsid w:val="00894DF7"/>
    <w:rsid w:val="00894E1C"/>
    <w:rsid w:val="00894F79"/>
    <w:rsid w:val="00894F9B"/>
    <w:rsid w:val="00895013"/>
    <w:rsid w:val="00895357"/>
    <w:rsid w:val="0089552E"/>
    <w:rsid w:val="008955E0"/>
    <w:rsid w:val="00895917"/>
    <w:rsid w:val="00895AF8"/>
    <w:rsid w:val="00895B5C"/>
    <w:rsid w:val="00895C2D"/>
    <w:rsid w:val="00895C52"/>
    <w:rsid w:val="00895E85"/>
    <w:rsid w:val="00895EF2"/>
    <w:rsid w:val="00895F78"/>
    <w:rsid w:val="00896011"/>
    <w:rsid w:val="0089620E"/>
    <w:rsid w:val="0089663C"/>
    <w:rsid w:val="00896803"/>
    <w:rsid w:val="00896B94"/>
    <w:rsid w:val="00896CF7"/>
    <w:rsid w:val="00896D8F"/>
    <w:rsid w:val="00896EB8"/>
    <w:rsid w:val="00896EBD"/>
    <w:rsid w:val="00897017"/>
    <w:rsid w:val="008972A1"/>
    <w:rsid w:val="00897513"/>
    <w:rsid w:val="00897734"/>
    <w:rsid w:val="008979DE"/>
    <w:rsid w:val="008979F7"/>
    <w:rsid w:val="00897A27"/>
    <w:rsid w:val="00897AEA"/>
    <w:rsid w:val="00897B2A"/>
    <w:rsid w:val="00897F4A"/>
    <w:rsid w:val="008A0470"/>
    <w:rsid w:val="008A05B4"/>
    <w:rsid w:val="008A09D4"/>
    <w:rsid w:val="008A0E07"/>
    <w:rsid w:val="008A0EA1"/>
    <w:rsid w:val="008A1138"/>
    <w:rsid w:val="008A1534"/>
    <w:rsid w:val="008A160D"/>
    <w:rsid w:val="008A1625"/>
    <w:rsid w:val="008A17C2"/>
    <w:rsid w:val="008A19E4"/>
    <w:rsid w:val="008A1AE8"/>
    <w:rsid w:val="008A1E2E"/>
    <w:rsid w:val="008A21BC"/>
    <w:rsid w:val="008A22C5"/>
    <w:rsid w:val="008A241F"/>
    <w:rsid w:val="008A2730"/>
    <w:rsid w:val="008A292E"/>
    <w:rsid w:val="008A2B28"/>
    <w:rsid w:val="008A2DA3"/>
    <w:rsid w:val="008A2F4D"/>
    <w:rsid w:val="008A2FA9"/>
    <w:rsid w:val="008A315E"/>
    <w:rsid w:val="008A34DE"/>
    <w:rsid w:val="008A3681"/>
    <w:rsid w:val="008A3B86"/>
    <w:rsid w:val="008A3CC0"/>
    <w:rsid w:val="008A3EB6"/>
    <w:rsid w:val="008A3F25"/>
    <w:rsid w:val="008A3FAE"/>
    <w:rsid w:val="008A411A"/>
    <w:rsid w:val="008A4158"/>
    <w:rsid w:val="008A41EF"/>
    <w:rsid w:val="008A423D"/>
    <w:rsid w:val="008A42B9"/>
    <w:rsid w:val="008A441E"/>
    <w:rsid w:val="008A4681"/>
    <w:rsid w:val="008A46B7"/>
    <w:rsid w:val="008A474C"/>
    <w:rsid w:val="008A47AD"/>
    <w:rsid w:val="008A495F"/>
    <w:rsid w:val="008A4A72"/>
    <w:rsid w:val="008A4B72"/>
    <w:rsid w:val="008A4C0B"/>
    <w:rsid w:val="008A4E91"/>
    <w:rsid w:val="008A4EA7"/>
    <w:rsid w:val="008A5046"/>
    <w:rsid w:val="008A52BC"/>
    <w:rsid w:val="008A537E"/>
    <w:rsid w:val="008A576B"/>
    <w:rsid w:val="008A57DC"/>
    <w:rsid w:val="008A58B1"/>
    <w:rsid w:val="008A58FC"/>
    <w:rsid w:val="008A592A"/>
    <w:rsid w:val="008A596D"/>
    <w:rsid w:val="008A5B2A"/>
    <w:rsid w:val="008A5DFC"/>
    <w:rsid w:val="008A5F36"/>
    <w:rsid w:val="008A5FA0"/>
    <w:rsid w:val="008A6117"/>
    <w:rsid w:val="008A6241"/>
    <w:rsid w:val="008A645D"/>
    <w:rsid w:val="008A6497"/>
    <w:rsid w:val="008A65B0"/>
    <w:rsid w:val="008A65B3"/>
    <w:rsid w:val="008A6698"/>
    <w:rsid w:val="008A68D2"/>
    <w:rsid w:val="008A691F"/>
    <w:rsid w:val="008A6B3F"/>
    <w:rsid w:val="008A6B6E"/>
    <w:rsid w:val="008A6CD8"/>
    <w:rsid w:val="008A6DA5"/>
    <w:rsid w:val="008A6DFD"/>
    <w:rsid w:val="008A71FA"/>
    <w:rsid w:val="008A72F3"/>
    <w:rsid w:val="008A733C"/>
    <w:rsid w:val="008A7588"/>
    <w:rsid w:val="008A7934"/>
    <w:rsid w:val="008A7C28"/>
    <w:rsid w:val="008A7C8D"/>
    <w:rsid w:val="008A7D65"/>
    <w:rsid w:val="008A7E17"/>
    <w:rsid w:val="008B0295"/>
    <w:rsid w:val="008B02B3"/>
    <w:rsid w:val="008B07B0"/>
    <w:rsid w:val="008B07D0"/>
    <w:rsid w:val="008B085D"/>
    <w:rsid w:val="008B09FF"/>
    <w:rsid w:val="008B0A16"/>
    <w:rsid w:val="008B0B93"/>
    <w:rsid w:val="008B0BB3"/>
    <w:rsid w:val="008B0D7C"/>
    <w:rsid w:val="008B0EAF"/>
    <w:rsid w:val="008B1286"/>
    <w:rsid w:val="008B13D2"/>
    <w:rsid w:val="008B1518"/>
    <w:rsid w:val="008B15D3"/>
    <w:rsid w:val="008B16F1"/>
    <w:rsid w:val="008B185E"/>
    <w:rsid w:val="008B1896"/>
    <w:rsid w:val="008B1A20"/>
    <w:rsid w:val="008B1AFE"/>
    <w:rsid w:val="008B1E66"/>
    <w:rsid w:val="008B1E7D"/>
    <w:rsid w:val="008B1F65"/>
    <w:rsid w:val="008B2031"/>
    <w:rsid w:val="008B22F0"/>
    <w:rsid w:val="008B2700"/>
    <w:rsid w:val="008B288C"/>
    <w:rsid w:val="008B2B11"/>
    <w:rsid w:val="008B3121"/>
    <w:rsid w:val="008B31D2"/>
    <w:rsid w:val="008B32F2"/>
    <w:rsid w:val="008B33B1"/>
    <w:rsid w:val="008B33B6"/>
    <w:rsid w:val="008B357E"/>
    <w:rsid w:val="008B362C"/>
    <w:rsid w:val="008B3789"/>
    <w:rsid w:val="008B382B"/>
    <w:rsid w:val="008B38F5"/>
    <w:rsid w:val="008B396A"/>
    <w:rsid w:val="008B3A64"/>
    <w:rsid w:val="008B3A6F"/>
    <w:rsid w:val="008B3B67"/>
    <w:rsid w:val="008B3C9A"/>
    <w:rsid w:val="008B3D42"/>
    <w:rsid w:val="008B3DCF"/>
    <w:rsid w:val="008B3FCC"/>
    <w:rsid w:val="008B4116"/>
    <w:rsid w:val="008B4202"/>
    <w:rsid w:val="008B4291"/>
    <w:rsid w:val="008B446E"/>
    <w:rsid w:val="008B447C"/>
    <w:rsid w:val="008B4532"/>
    <w:rsid w:val="008B462D"/>
    <w:rsid w:val="008B4881"/>
    <w:rsid w:val="008B4884"/>
    <w:rsid w:val="008B4A24"/>
    <w:rsid w:val="008B4A3B"/>
    <w:rsid w:val="008B4A54"/>
    <w:rsid w:val="008B4ACE"/>
    <w:rsid w:val="008B4CE6"/>
    <w:rsid w:val="008B4F00"/>
    <w:rsid w:val="008B53B9"/>
    <w:rsid w:val="008B559D"/>
    <w:rsid w:val="008B563C"/>
    <w:rsid w:val="008B58AA"/>
    <w:rsid w:val="008B5A16"/>
    <w:rsid w:val="008B5B14"/>
    <w:rsid w:val="008B60CF"/>
    <w:rsid w:val="008B64FC"/>
    <w:rsid w:val="008B66C7"/>
    <w:rsid w:val="008B68F4"/>
    <w:rsid w:val="008B6926"/>
    <w:rsid w:val="008B6C15"/>
    <w:rsid w:val="008B6C3A"/>
    <w:rsid w:val="008B6CD3"/>
    <w:rsid w:val="008B6E15"/>
    <w:rsid w:val="008B6F3A"/>
    <w:rsid w:val="008B6F92"/>
    <w:rsid w:val="008B6FF4"/>
    <w:rsid w:val="008B70D3"/>
    <w:rsid w:val="008B721B"/>
    <w:rsid w:val="008B7436"/>
    <w:rsid w:val="008B7511"/>
    <w:rsid w:val="008B7DA2"/>
    <w:rsid w:val="008B7F6C"/>
    <w:rsid w:val="008C000B"/>
    <w:rsid w:val="008C00C1"/>
    <w:rsid w:val="008C0131"/>
    <w:rsid w:val="008C02CD"/>
    <w:rsid w:val="008C050A"/>
    <w:rsid w:val="008C077F"/>
    <w:rsid w:val="008C07E4"/>
    <w:rsid w:val="008C0989"/>
    <w:rsid w:val="008C09DC"/>
    <w:rsid w:val="008C0DC5"/>
    <w:rsid w:val="008C0E87"/>
    <w:rsid w:val="008C0FDA"/>
    <w:rsid w:val="008C1171"/>
    <w:rsid w:val="008C11E3"/>
    <w:rsid w:val="008C138A"/>
    <w:rsid w:val="008C13D4"/>
    <w:rsid w:val="008C14D6"/>
    <w:rsid w:val="008C16C0"/>
    <w:rsid w:val="008C17F3"/>
    <w:rsid w:val="008C183C"/>
    <w:rsid w:val="008C1972"/>
    <w:rsid w:val="008C1D58"/>
    <w:rsid w:val="008C1E2B"/>
    <w:rsid w:val="008C1E37"/>
    <w:rsid w:val="008C227A"/>
    <w:rsid w:val="008C237D"/>
    <w:rsid w:val="008C23F2"/>
    <w:rsid w:val="008C2896"/>
    <w:rsid w:val="008C28DF"/>
    <w:rsid w:val="008C29D1"/>
    <w:rsid w:val="008C2A87"/>
    <w:rsid w:val="008C2C9D"/>
    <w:rsid w:val="008C2FB2"/>
    <w:rsid w:val="008C3367"/>
    <w:rsid w:val="008C33CC"/>
    <w:rsid w:val="008C340F"/>
    <w:rsid w:val="008C3480"/>
    <w:rsid w:val="008C3754"/>
    <w:rsid w:val="008C3B00"/>
    <w:rsid w:val="008C3D44"/>
    <w:rsid w:val="008C3EB7"/>
    <w:rsid w:val="008C3F45"/>
    <w:rsid w:val="008C433B"/>
    <w:rsid w:val="008C43A4"/>
    <w:rsid w:val="008C4465"/>
    <w:rsid w:val="008C4567"/>
    <w:rsid w:val="008C47A3"/>
    <w:rsid w:val="008C4837"/>
    <w:rsid w:val="008C486B"/>
    <w:rsid w:val="008C4EC7"/>
    <w:rsid w:val="008C4F96"/>
    <w:rsid w:val="008C534C"/>
    <w:rsid w:val="008C5382"/>
    <w:rsid w:val="008C5414"/>
    <w:rsid w:val="008C543E"/>
    <w:rsid w:val="008C5457"/>
    <w:rsid w:val="008C54CB"/>
    <w:rsid w:val="008C5604"/>
    <w:rsid w:val="008C563E"/>
    <w:rsid w:val="008C5BFA"/>
    <w:rsid w:val="008C5EE4"/>
    <w:rsid w:val="008C60BC"/>
    <w:rsid w:val="008C66B2"/>
    <w:rsid w:val="008C6861"/>
    <w:rsid w:val="008C6AAC"/>
    <w:rsid w:val="008C6D1E"/>
    <w:rsid w:val="008C6D5A"/>
    <w:rsid w:val="008C7079"/>
    <w:rsid w:val="008C7160"/>
    <w:rsid w:val="008C71BC"/>
    <w:rsid w:val="008C725C"/>
    <w:rsid w:val="008C72BF"/>
    <w:rsid w:val="008C7511"/>
    <w:rsid w:val="008C78C7"/>
    <w:rsid w:val="008C7986"/>
    <w:rsid w:val="008C7AC9"/>
    <w:rsid w:val="008C7F69"/>
    <w:rsid w:val="008D0052"/>
    <w:rsid w:val="008D0602"/>
    <w:rsid w:val="008D0692"/>
    <w:rsid w:val="008D0949"/>
    <w:rsid w:val="008D0CEA"/>
    <w:rsid w:val="008D1050"/>
    <w:rsid w:val="008D1213"/>
    <w:rsid w:val="008D1562"/>
    <w:rsid w:val="008D15B3"/>
    <w:rsid w:val="008D1638"/>
    <w:rsid w:val="008D1800"/>
    <w:rsid w:val="008D195D"/>
    <w:rsid w:val="008D1A33"/>
    <w:rsid w:val="008D1C9C"/>
    <w:rsid w:val="008D1CB3"/>
    <w:rsid w:val="008D1E08"/>
    <w:rsid w:val="008D1FBC"/>
    <w:rsid w:val="008D2683"/>
    <w:rsid w:val="008D26B5"/>
    <w:rsid w:val="008D2790"/>
    <w:rsid w:val="008D28C0"/>
    <w:rsid w:val="008D297C"/>
    <w:rsid w:val="008D29B2"/>
    <w:rsid w:val="008D2B55"/>
    <w:rsid w:val="008D2EF5"/>
    <w:rsid w:val="008D2EF6"/>
    <w:rsid w:val="008D306B"/>
    <w:rsid w:val="008D30F5"/>
    <w:rsid w:val="008D3345"/>
    <w:rsid w:val="008D36D7"/>
    <w:rsid w:val="008D37DA"/>
    <w:rsid w:val="008D3846"/>
    <w:rsid w:val="008D3B38"/>
    <w:rsid w:val="008D3E6E"/>
    <w:rsid w:val="008D4060"/>
    <w:rsid w:val="008D408D"/>
    <w:rsid w:val="008D40E9"/>
    <w:rsid w:val="008D41D2"/>
    <w:rsid w:val="008D426D"/>
    <w:rsid w:val="008D4367"/>
    <w:rsid w:val="008D4553"/>
    <w:rsid w:val="008D49C5"/>
    <w:rsid w:val="008D49D5"/>
    <w:rsid w:val="008D4B7A"/>
    <w:rsid w:val="008D5184"/>
    <w:rsid w:val="008D57A5"/>
    <w:rsid w:val="008D57FB"/>
    <w:rsid w:val="008D5BE2"/>
    <w:rsid w:val="008D6128"/>
    <w:rsid w:val="008D6229"/>
    <w:rsid w:val="008D636F"/>
    <w:rsid w:val="008D6407"/>
    <w:rsid w:val="008D6892"/>
    <w:rsid w:val="008D6B73"/>
    <w:rsid w:val="008D6CA6"/>
    <w:rsid w:val="008D6D2A"/>
    <w:rsid w:val="008D6FDD"/>
    <w:rsid w:val="008D72A2"/>
    <w:rsid w:val="008D7445"/>
    <w:rsid w:val="008D7487"/>
    <w:rsid w:val="008D7489"/>
    <w:rsid w:val="008D75BD"/>
    <w:rsid w:val="008D7B87"/>
    <w:rsid w:val="008D7C6E"/>
    <w:rsid w:val="008D7E3B"/>
    <w:rsid w:val="008E0217"/>
    <w:rsid w:val="008E02E2"/>
    <w:rsid w:val="008E04DD"/>
    <w:rsid w:val="008E0551"/>
    <w:rsid w:val="008E05B6"/>
    <w:rsid w:val="008E06B3"/>
    <w:rsid w:val="008E072A"/>
    <w:rsid w:val="008E0889"/>
    <w:rsid w:val="008E0939"/>
    <w:rsid w:val="008E096F"/>
    <w:rsid w:val="008E0C4A"/>
    <w:rsid w:val="008E0D27"/>
    <w:rsid w:val="008E0D63"/>
    <w:rsid w:val="008E0FB0"/>
    <w:rsid w:val="008E1225"/>
    <w:rsid w:val="008E12BB"/>
    <w:rsid w:val="008E13B2"/>
    <w:rsid w:val="008E1B52"/>
    <w:rsid w:val="008E1D59"/>
    <w:rsid w:val="008E1F49"/>
    <w:rsid w:val="008E21F7"/>
    <w:rsid w:val="008E24C9"/>
    <w:rsid w:val="008E250E"/>
    <w:rsid w:val="008E2527"/>
    <w:rsid w:val="008E2625"/>
    <w:rsid w:val="008E2954"/>
    <w:rsid w:val="008E2A3F"/>
    <w:rsid w:val="008E2AC2"/>
    <w:rsid w:val="008E2C29"/>
    <w:rsid w:val="008E2D2F"/>
    <w:rsid w:val="008E3166"/>
    <w:rsid w:val="008E336A"/>
    <w:rsid w:val="008E3443"/>
    <w:rsid w:val="008E34CE"/>
    <w:rsid w:val="008E37ED"/>
    <w:rsid w:val="008E381A"/>
    <w:rsid w:val="008E38A5"/>
    <w:rsid w:val="008E3D5C"/>
    <w:rsid w:val="008E4187"/>
    <w:rsid w:val="008E433A"/>
    <w:rsid w:val="008E4366"/>
    <w:rsid w:val="008E4435"/>
    <w:rsid w:val="008E44D6"/>
    <w:rsid w:val="008E450B"/>
    <w:rsid w:val="008E472C"/>
    <w:rsid w:val="008E4B50"/>
    <w:rsid w:val="008E4C63"/>
    <w:rsid w:val="008E5318"/>
    <w:rsid w:val="008E534F"/>
    <w:rsid w:val="008E5662"/>
    <w:rsid w:val="008E5685"/>
    <w:rsid w:val="008E5A2A"/>
    <w:rsid w:val="008E6386"/>
    <w:rsid w:val="008E6594"/>
    <w:rsid w:val="008E680A"/>
    <w:rsid w:val="008E688E"/>
    <w:rsid w:val="008E6CE1"/>
    <w:rsid w:val="008E6D47"/>
    <w:rsid w:val="008E742D"/>
    <w:rsid w:val="008E753E"/>
    <w:rsid w:val="008E761E"/>
    <w:rsid w:val="008E7658"/>
    <w:rsid w:val="008E76C0"/>
    <w:rsid w:val="008E7872"/>
    <w:rsid w:val="008E788A"/>
    <w:rsid w:val="008E7893"/>
    <w:rsid w:val="008E78DD"/>
    <w:rsid w:val="008E7BA6"/>
    <w:rsid w:val="008E7C48"/>
    <w:rsid w:val="008E7CAD"/>
    <w:rsid w:val="008E7F6C"/>
    <w:rsid w:val="008E7FF9"/>
    <w:rsid w:val="008F000E"/>
    <w:rsid w:val="008F00EC"/>
    <w:rsid w:val="008F00F5"/>
    <w:rsid w:val="008F01F2"/>
    <w:rsid w:val="008F027C"/>
    <w:rsid w:val="008F042E"/>
    <w:rsid w:val="008F04DD"/>
    <w:rsid w:val="008F0509"/>
    <w:rsid w:val="008F0A21"/>
    <w:rsid w:val="008F0C1C"/>
    <w:rsid w:val="008F0CBF"/>
    <w:rsid w:val="008F0D58"/>
    <w:rsid w:val="008F0D82"/>
    <w:rsid w:val="008F0D91"/>
    <w:rsid w:val="008F0ED3"/>
    <w:rsid w:val="008F0F4B"/>
    <w:rsid w:val="008F0F62"/>
    <w:rsid w:val="008F0F9B"/>
    <w:rsid w:val="008F1244"/>
    <w:rsid w:val="008F12F6"/>
    <w:rsid w:val="008F13D7"/>
    <w:rsid w:val="008F1446"/>
    <w:rsid w:val="008F148F"/>
    <w:rsid w:val="008F15C3"/>
    <w:rsid w:val="008F17A4"/>
    <w:rsid w:val="008F1D1F"/>
    <w:rsid w:val="008F1D3E"/>
    <w:rsid w:val="008F1F3A"/>
    <w:rsid w:val="008F1FE7"/>
    <w:rsid w:val="008F213A"/>
    <w:rsid w:val="008F214B"/>
    <w:rsid w:val="008F23C4"/>
    <w:rsid w:val="008F259F"/>
    <w:rsid w:val="008F263D"/>
    <w:rsid w:val="008F26B5"/>
    <w:rsid w:val="008F26C1"/>
    <w:rsid w:val="008F28CA"/>
    <w:rsid w:val="008F3115"/>
    <w:rsid w:val="008F36AB"/>
    <w:rsid w:val="008F3952"/>
    <w:rsid w:val="008F39A0"/>
    <w:rsid w:val="008F3AA7"/>
    <w:rsid w:val="008F3AC7"/>
    <w:rsid w:val="008F3AE0"/>
    <w:rsid w:val="008F3AF0"/>
    <w:rsid w:val="008F3D77"/>
    <w:rsid w:val="008F3E74"/>
    <w:rsid w:val="008F3EA9"/>
    <w:rsid w:val="008F40DA"/>
    <w:rsid w:val="008F41DA"/>
    <w:rsid w:val="008F476B"/>
    <w:rsid w:val="008F489E"/>
    <w:rsid w:val="008F48CB"/>
    <w:rsid w:val="008F4A66"/>
    <w:rsid w:val="008F4D29"/>
    <w:rsid w:val="008F4E6E"/>
    <w:rsid w:val="008F4ED5"/>
    <w:rsid w:val="008F4EE7"/>
    <w:rsid w:val="008F5160"/>
    <w:rsid w:val="008F5424"/>
    <w:rsid w:val="008F5988"/>
    <w:rsid w:val="008F5D4A"/>
    <w:rsid w:val="008F61FB"/>
    <w:rsid w:val="008F62F2"/>
    <w:rsid w:val="008F6375"/>
    <w:rsid w:val="008F63D9"/>
    <w:rsid w:val="008F652E"/>
    <w:rsid w:val="008F65BC"/>
    <w:rsid w:val="008F6630"/>
    <w:rsid w:val="008F69C1"/>
    <w:rsid w:val="008F6AD5"/>
    <w:rsid w:val="008F6C65"/>
    <w:rsid w:val="008F6D83"/>
    <w:rsid w:val="008F7165"/>
    <w:rsid w:val="008F71D5"/>
    <w:rsid w:val="008F79A1"/>
    <w:rsid w:val="008F7ABA"/>
    <w:rsid w:val="008F7B0B"/>
    <w:rsid w:val="008F7BE4"/>
    <w:rsid w:val="008F7D76"/>
    <w:rsid w:val="008F7DD1"/>
    <w:rsid w:val="008F7ECF"/>
    <w:rsid w:val="0090048D"/>
    <w:rsid w:val="00900521"/>
    <w:rsid w:val="00900535"/>
    <w:rsid w:val="0090054A"/>
    <w:rsid w:val="00900766"/>
    <w:rsid w:val="00900AA9"/>
    <w:rsid w:val="00901031"/>
    <w:rsid w:val="00901039"/>
    <w:rsid w:val="00901052"/>
    <w:rsid w:val="00901117"/>
    <w:rsid w:val="00901301"/>
    <w:rsid w:val="009016AE"/>
    <w:rsid w:val="00901737"/>
    <w:rsid w:val="0090179A"/>
    <w:rsid w:val="00901885"/>
    <w:rsid w:val="00901D8C"/>
    <w:rsid w:val="00901E94"/>
    <w:rsid w:val="00901EE0"/>
    <w:rsid w:val="0090204F"/>
    <w:rsid w:val="00902180"/>
    <w:rsid w:val="009023B9"/>
    <w:rsid w:val="0090243A"/>
    <w:rsid w:val="00902447"/>
    <w:rsid w:val="00902472"/>
    <w:rsid w:val="00902561"/>
    <w:rsid w:val="009025E0"/>
    <w:rsid w:val="0090265A"/>
    <w:rsid w:val="009026AC"/>
    <w:rsid w:val="00902717"/>
    <w:rsid w:val="00902873"/>
    <w:rsid w:val="009028C2"/>
    <w:rsid w:val="009029C3"/>
    <w:rsid w:val="00902D6C"/>
    <w:rsid w:val="00902F67"/>
    <w:rsid w:val="00902FD9"/>
    <w:rsid w:val="009031BA"/>
    <w:rsid w:val="0090325E"/>
    <w:rsid w:val="009038F3"/>
    <w:rsid w:val="00903A66"/>
    <w:rsid w:val="00903AA1"/>
    <w:rsid w:val="00903B0D"/>
    <w:rsid w:val="00903C3C"/>
    <w:rsid w:val="00903D4C"/>
    <w:rsid w:val="009040B9"/>
    <w:rsid w:val="0090417F"/>
    <w:rsid w:val="009042AA"/>
    <w:rsid w:val="009044A1"/>
    <w:rsid w:val="0090451C"/>
    <w:rsid w:val="0090480F"/>
    <w:rsid w:val="00904860"/>
    <w:rsid w:val="00904A76"/>
    <w:rsid w:val="00904AFC"/>
    <w:rsid w:val="00904B92"/>
    <w:rsid w:val="00904B9D"/>
    <w:rsid w:val="00904BA6"/>
    <w:rsid w:val="00904C38"/>
    <w:rsid w:val="00904E3A"/>
    <w:rsid w:val="00905076"/>
    <w:rsid w:val="009054C3"/>
    <w:rsid w:val="009055B7"/>
    <w:rsid w:val="00905D5F"/>
    <w:rsid w:val="00905FEC"/>
    <w:rsid w:val="0090640D"/>
    <w:rsid w:val="009065D8"/>
    <w:rsid w:val="00906811"/>
    <w:rsid w:val="0090687E"/>
    <w:rsid w:val="00906990"/>
    <w:rsid w:val="00906C66"/>
    <w:rsid w:val="00906CB7"/>
    <w:rsid w:val="00906DD4"/>
    <w:rsid w:val="00906EDF"/>
    <w:rsid w:val="00906EE5"/>
    <w:rsid w:val="00906FDE"/>
    <w:rsid w:val="009071A4"/>
    <w:rsid w:val="00907554"/>
    <w:rsid w:val="0090770E"/>
    <w:rsid w:val="0090773B"/>
    <w:rsid w:val="009077C5"/>
    <w:rsid w:val="00907899"/>
    <w:rsid w:val="00907BC3"/>
    <w:rsid w:val="00907C6B"/>
    <w:rsid w:val="00907D4A"/>
    <w:rsid w:val="00907D92"/>
    <w:rsid w:val="00907F56"/>
    <w:rsid w:val="0091006A"/>
    <w:rsid w:val="00910094"/>
    <w:rsid w:val="0091045C"/>
    <w:rsid w:val="0091053B"/>
    <w:rsid w:val="00910558"/>
    <w:rsid w:val="0091061A"/>
    <w:rsid w:val="00910751"/>
    <w:rsid w:val="00910772"/>
    <w:rsid w:val="0091091F"/>
    <w:rsid w:val="00910D17"/>
    <w:rsid w:val="00910DC8"/>
    <w:rsid w:val="00910F31"/>
    <w:rsid w:val="0091101F"/>
    <w:rsid w:val="00911167"/>
    <w:rsid w:val="009111D3"/>
    <w:rsid w:val="0091137E"/>
    <w:rsid w:val="00911388"/>
    <w:rsid w:val="00911415"/>
    <w:rsid w:val="0091170E"/>
    <w:rsid w:val="009117F2"/>
    <w:rsid w:val="00911A8C"/>
    <w:rsid w:val="00911F3F"/>
    <w:rsid w:val="00911F6D"/>
    <w:rsid w:val="0091224D"/>
    <w:rsid w:val="009122B3"/>
    <w:rsid w:val="009125DC"/>
    <w:rsid w:val="00912876"/>
    <w:rsid w:val="00912B03"/>
    <w:rsid w:val="00912C20"/>
    <w:rsid w:val="0091366D"/>
    <w:rsid w:val="009139E5"/>
    <w:rsid w:val="00913C6E"/>
    <w:rsid w:val="00913C83"/>
    <w:rsid w:val="00913EA0"/>
    <w:rsid w:val="00913F86"/>
    <w:rsid w:val="00914029"/>
    <w:rsid w:val="0091415C"/>
    <w:rsid w:val="00914184"/>
    <w:rsid w:val="00914190"/>
    <w:rsid w:val="00914606"/>
    <w:rsid w:val="00914614"/>
    <w:rsid w:val="009148FD"/>
    <w:rsid w:val="0091491A"/>
    <w:rsid w:val="00914B84"/>
    <w:rsid w:val="00914CD6"/>
    <w:rsid w:val="00914EDE"/>
    <w:rsid w:val="00914F7F"/>
    <w:rsid w:val="009152B5"/>
    <w:rsid w:val="00915361"/>
    <w:rsid w:val="009153F4"/>
    <w:rsid w:val="00915593"/>
    <w:rsid w:val="00915724"/>
    <w:rsid w:val="0091578F"/>
    <w:rsid w:val="009157AF"/>
    <w:rsid w:val="00915CBB"/>
    <w:rsid w:val="00915D79"/>
    <w:rsid w:val="00915D9F"/>
    <w:rsid w:val="00915EF8"/>
    <w:rsid w:val="00916105"/>
    <w:rsid w:val="0091616B"/>
    <w:rsid w:val="0091637B"/>
    <w:rsid w:val="009163DF"/>
    <w:rsid w:val="00916616"/>
    <w:rsid w:val="00916744"/>
    <w:rsid w:val="0091680B"/>
    <w:rsid w:val="009168C0"/>
    <w:rsid w:val="00916B21"/>
    <w:rsid w:val="00916D9A"/>
    <w:rsid w:val="00917028"/>
    <w:rsid w:val="00917047"/>
    <w:rsid w:val="00917390"/>
    <w:rsid w:val="0091744E"/>
    <w:rsid w:val="00917502"/>
    <w:rsid w:val="009176B2"/>
    <w:rsid w:val="009179BE"/>
    <w:rsid w:val="009179DC"/>
    <w:rsid w:val="00917BD5"/>
    <w:rsid w:val="00917CC5"/>
    <w:rsid w:val="00917EB7"/>
    <w:rsid w:val="00917F10"/>
    <w:rsid w:val="00920011"/>
    <w:rsid w:val="0092029F"/>
    <w:rsid w:val="009207AA"/>
    <w:rsid w:val="00920935"/>
    <w:rsid w:val="00920AD1"/>
    <w:rsid w:val="00920C1A"/>
    <w:rsid w:val="00920D14"/>
    <w:rsid w:val="00920E92"/>
    <w:rsid w:val="00921044"/>
    <w:rsid w:val="00921534"/>
    <w:rsid w:val="009215D2"/>
    <w:rsid w:val="0092163C"/>
    <w:rsid w:val="00921732"/>
    <w:rsid w:val="00921879"/>
    <w:rsid w:val="00921B2E"/>
    <w:rsid w:val="00921C5C"/>
    <w:rsid w:val="00921CC0"/>
    <w:rsid w:val="00921D26"/>
    <w:rsid w:val="00921DC8"/>
    <w:rsid w:val="00921DCD"/>
    <w:rsid w:val="00921FA8"/>
    <w:rsid w:val="00922453"/>
    <w:rsid w:val="00922524"/>
    <w:rsid w:val="00922593"/>
    <w:rsid w:val="0092260A"/>
    <w:rsid w:val="009229C0"/>
    <w:rsid w:val="00922A8E"/>
    <w:rsid w:val="00922ABE"/>
    <w:rsid w:val="00922D5A"/>
    <w:rsid w:val="00922DF1"/>
    <w:rsid w:val="00922E7F"/>
    <w:rsid w:val="00922F93"/>
    <w:rsid w:val="009230D7"/>
    <w:rsid w:val="00923165"/>
    <w:rsid w:val="0092337A"/>
    <w:rsid w:val="00923418"/>
    <w:rsid w:val="00923595"/>
    <w:rsid w:val="009235DA"/>
    <w:rsid w:val="009235EE"/>
    <w:rsid w:val="00923888"/>
    <w:rsid w:val="00923941"/>
    <w:rsid w:val="00923BC0"/>
    <w:rsid w:val="00923BD5"/>
    <w:rsid w:val="00923EC9"/>
    <w:rsid w:val="00923EE3"/>
    <w:rsid w:val="00923EFB"/>
    <w:rsid w:val="00923F29"/>
    <w:rsid w:val="009242AE"/>
    <w:rsid w:val="009243F8"/>
    <w:rsid w:val="009245A3"/>
    <w:rsid w:val="00924660"/>
    <w:rsid w:val="00924779"/>
    <w:rsid w:val="009249C0"/>
    <w:rsid w:val="00924A23"/>
    <w:rsid w:val="00924B40"/>
    <w:rsid w:val="00924CB0"/>
    <w:rsid w:val="00924D14"/>
    <w:rsid w:val="00924DE3"/>
    <w:rsid w:val="0092501C"/>
    <w:rsid w:val="0092537C"/>
    <w:rsid w:val="009253FA"/>
    <w:rsid w:val="009254BE"/>
    <w:rsid w:val="0092550C"/>
    <w:rsid w:val="00925564"/>
    <w:rsid w:val="009255C3"/>
    <w:rsid w:val="00925644"/>
    <w:rsid w:val="00925698"/>
    <w:rsid w:val="00925755"/>
    <w:rsid w:val="00925839"/>
    <w:rsid w:val="009258DF"/>
    <w:rsid w:val="00925D72"/>
    <w:rsid w:val="00925FCE"/>
    <w:rsid w:val="009260A2"/>
    <w:rsid w:val="0092613D"/>
    <w:rsid w:val="0092622D"/>
    <w:rsid w:val="00926296"/>
    <w:rsid w:val="0092659D"/>
    <w:rsid w:val="00926783"/>
    <w:rsid w:val="00926993"/>
    <w:rsid w:val="00926A5C"/>
    <w:rsid w:val="00926AA5"/>
    <w:rsid w:val="00926B9B"/>
    <w:rsid w:val="00926BA5"/>
    <w:rsid w:val="00926D07"/>
    <w:rsid w:val="00926E70"/>
    <w:rsid w:val="00926E82"/>
    <w:rsid w:val="00926FF0"/>
    <w:rsid w:val="00927262"/>
    <w:rsid w:val="009272D5"/>
    <w:rsid w:val="009273BF"/>
    <w:rsid w:val="009275C2"/>
    <w:rsid w:val="009276B6"/>
    <w:rsid w:val="009276CB"/>
    <w:rsid w:val="0092776F"/>
    <w:rsid w:val="009278ED"/>
    <w:rsid w:val="00927B40"/>
    <w:rsid w:val="00927CB7"/>
    <w:rsid w:val="00930051"/>
    <w:rsid w:val="0093008D"/>
    <w:rsid w:val="00930321"/>
    <w:rsid w:val="00930420"/>
    <w:rsid w:val="009304FD"/>
    <w:rsid w:val="00930630"/>
    <w:rsid w:val="0093076B"/>
    <w:rsid w:val="00930E29"/>
    <w:rsid w:val="00931022"/>
    <w:rsid w:val="009310DD"/>
    <w:rsid w:val="009314E1"/>
    <w:rsid w:val="00931541"/>
    <w:rsid w:val="00931829"/>
    <w:rsid w:val="00931862"/>
    <w:rsid w:val="00931A63"/>
    <w:rsid w:val="00931E4A"/>
    <w:rsid w:val="009326B6"/>
    <w:rsid w:val="00932761"/>
    <w:rsid w:val="00932956"/>
    <w:rsid w:val="00932A7E"/>
    <w:rsid w:val="00932BCA"/>
    <w:rsid w:val="00932CD5"/>
    <w:rsid w:val="00932D1E"/>
    <w:rsid w:val="00932FFA"/>
    <w:rsid w:val="0093307E"/>
    <w:rsid w:val="00933263"/>
    <w:rsid w:val="00933481"/>
    <w:rsid w:val="00933538"/>
    <w:rsid w:val="00933808"/>
    <w:rsid w:val="0093383D"/>
    <w:rsid w:val="00933ABB"/>
    <w:rsid w:val="00933B7A"/>
    <w:rsid w:val="00933C67"/>
    <w:rsid w:val="00933CD1"/>
    <w:rsid w:val="00933D43"/>
    <w:rsid w:val="00933E35"/>
    <w:rsid w:val="00933ED7"/>
    <w:rsid w:val="0093401A"/>
    <w:rsid w:val="00934709"/>
    <w:rsid w:val="009347D2"/>
    <w:rsid w:val="0093488E"/>
    <w:rsid w:val="009348DA"/>
    <w:rsid w:val="009349E8"/>
    <w:rsid w:val="00934C9E"/>
    <w:rsid w:val="00934CA7"/>
    <w:rsid w:val="00934CDC"/>
    <w:rsid w:val="00934D28"/>
    <w:rsid w:val="00934D37"/>
    <w:rsid w:val="00934FE8"/>
    <w:rsid w:val="00935018"/>
    <w:rsid w:val="0093506C"/>
    <w:rsid w:val="00935143"/>
    <w:rsid w:val="0093516A"/>
    <w:rsid w:val="00935537"/>
    <w:rsid w:val="0093559A"/>
    <w:rsid w:val="00935669"/>
    <w:rsid w:val="00935736"/>
    <w:rsid w:val="00935755"/>
    <w:rsid w:val="009357C8"/>
    <w:rsid w:val="00935864"/>
    <w:rsid w:val="0093596F"/>
    <w:rsid w:val="00935A15"/>
    <w:rsid w:val="00935AD9"/>
    <w:rsid w:val="00935CF4"/>
    <w:rsid w:val="0093617B"/>
    <w:rsid w:val="009363ED"/>
    <w:rsid w:val="009367AC"/>
    <w:rsid w:val="00936B35"/>
    <w:rsid w:val="00936BE2"/>
    <w:rsid w:val="00936C60"/>
    <w:rsid w:val="00936C8C"/>
    <w:rsid w:val="00936C8E"/>
    <w:rsid w:val="00936DB4"/>
    <w:rsid w:val="00937828"/>
    <w:rsid w:val="00937863"/>
    <w:rsid w:val="009378EC"/>
    <w:rsid w:val="00937EB8"/>
    <w:rsid w:val="00940376"/>
    <w:rsid w:val="00940602"/>
    <w:rsid w:val="009406EC"/>
    <w:rsid w:val="00940852"/>
    <w:rsid w:val="00940985"/>
    <w:rsid w:val="00940A0A"/>
    <w:rsid w:val="00940EFF"/>
    <w:rsid w:val="009414F8"/>
    <w:rsid w:val="0094160D"/>
    <w:rsid w:val="00941631"/>
    <w:rsid w:val="00941ADB"/>
    <w:rsid w:val="00941AFC"/>
    <w:rsid w:val="00941D95"/>
    <w:rsid w:val="00942179"/>
    <w:rsid w:val="00942225"/>
    <w:rsid w:val="009422D1"/>
    <w:rsid w:val="009422D5"/>
    <w:rsid w:val="00942648"/>
    <w:rsid w:val="00942AAC"/>
    <w:rsid w:val="00942BA8"/>
    <w:rsid w:val="00942C8E"/>
    <w:rsid w:val="00943051"/>
    <w:rsid w:val="00943197"/>
    <w:rsid w:val="009437A7"/>
    <w:rsid w:val="0094392B"/>
    <w:rsid w:val="00943C1B"/>
    <w:rsid w:val="00943CD6"/>
    <w:rsid w:val="00943E2D"/>
    <w:rsid w:val="00943FAC"/>
    <w:rsid w:val="00943FDF"/>
    <w:rsid w:val="0094417D"/>
    <w:rsid w:val="009444CF"/>
    <w:rsid w:val="009445DE"/>
    <w:rsid w:val="009448F1"/>
    <w:rsid w:val="009449F1"/>
    <w:rsid w:val="00944A1E"/>
    <w:rsid w:val="00944B02"/>
    <w:rsid w:val="00944DFE"/>
    <w:rsid w:val="00944EC9"/>
    <w:rsid w:val="00944FE2"/>
    <w:rsid w:val="00945076"/>
    <w:rsid w:val="00945571"/>
    <w:rsid w:val="009456A3"/>
    <w:rsid w:val="00945862"/>
    <w:rsid w:val="00945B3C"/>
    <w:rsid w:val="00945B86"/>
    <w:rsid w:val="00945D87"/>
    <w:rsid w:val="00945DFB"/>
    <w:rsid w:val="009461CF"/>
    <w:rsid w:val="00946211"/>
    <w:rsid w:val="009465E2"/>
    <w:rsid w:val="009467AF"/>
    <w:rsid w:val="00946864"/>
    <w:rsid w:val="00946B64"/>
    <w:rsid w:val="00946CA4"/>
    <w:rsid w:val="00946CB8"/>
    <w:rsid w:val="00946D9D"/>
    <w:rsid w:val="00946F35"/>
    <w:rsid w:val="009470B6"/>
    <w:rsid w:val="00947176"/>
    <w:rsid w:val="00947208"/>
    <w:rsid w:val="009475C7"/>
    <w:rsid w:val="00947605"/>
    <w:rsid w:val="00947702"/>
    <w:rsid w:val="00947794"/>
    <w:rsid w:val="00947C8C"/>
    <w:rsid w:val="00947EB0"/>
    <w:rsid w:val="00947EF2"/>
    <w:rsid w:val="00950125"/>
    <w:rsid w:val="0095044A"/>
    <w:rsid w:val="009504C9"/>
    <w:rsid w:val="009505E9"/>
    <w:rsid w:val="00950952"/>
    <w:rsid w:val="00950CC7"/>
    <w:rsid w:val="00950CF0"/>
    <w:rsid w:val="00950D48"/>
    <w:rsid w:val="00950ECB"/>
    <w:rsid w:val="00950F2C"/>
    <w:rsid w:val="009511F6"/>
    <w:rsid w:val="009514AE"/>
    <w:rsid w:val="009514DD"/>
    <w:rsid w:val="00951601"/>
    <w:rsid w:val="00951723"/>
    <w:rsid w:val="00951796"/>
    <w:rsid w:val="00951F36"/>
    <w:rsid w:val="00952039"/>
    <w:rsid w:val="009524F6"/>
    <w:rsid w:val="00952510"/>
    <w:rsid w:val="00952989"/>
    <w:rsid w:val="00952A52"/>
    <w:rsid w:val="00952B51"/>
    <w:rsid w:val="00952F7D"/>
    <w:rsid w:val="0095316A"/>
    <w:rsid w:val="009532BD"/>
    <w:rsid w:val="009533B7"/>
    <w:rsid w:val="0095346A"/>
    <w:rsid w:val="009536C3"/>
    <w:rsid w:val="0095388B"/>
    <w:rsid w:val="00953EB2"/>
    <w:rsid w:val="00954138"/>
    <w:rsid w:val="00954265"/>
    <w:rsid w:val="009543EA"/>
    <w:rsid w:val="00954448"/>
    <w:rsid w:val="0095459B"/>
    <w:rsid w:val="00954855"/>
    <w:rsid w:val="00954AB5"/>
    <w:rsid w:val="00954B4E"/>
    <w:rsid w:val="00954B9D"/>
    <w:rsid w:val="00954BA6"/>
    <w:rsid w:val="00954E8C"/>
    <w:rsid w:val="00954F37"/>
    <w:rsid w:val="00954FBD"/>
    <w:rsid w:val="00955213"/>
    <w:rsid w:val="00955345"/>
    <w:rsid w:val="00955968"/>
    <w:rsid w:val="00955A37"/>
    <w:rsid w:val="00955BBA"/>
    <w:rsid w:val="00955C7C"/>
    <w:rsid w:val="00955DBF"/>
    <w:rsid w:val="00955E24"/>
    <w:rsid w:val="00955E59"/>
    <w:rsid w:val="00955EA1"/>
    <w:rsid w:val="00955EBD"/>
    <w:rsid w:val="0095621B"/>
    <w:rsid w:val="009562EE"/>
    <w:rsid w:val="00956301"/>
    <w:rsid w:val="009564F5"/>
    <w:rsid w:val="009567FA"/>
    <w:rsid w:val="00956ADD"/>
    <w:rsid w:val="00956C81"/>
    <w:rsid w:val="00956CF0"/>
    <w:rsid w:val="00957011"/>
    <w:rsid w:val="00957302"/>
    <w:rsid w:val="00957308"/>
    <w:rsid w:val="009573AA"/>
    <w:rsid w:val="009573E3"/>
    <w:rsid w:val="0095755E"/>
    <w:rsid w:val="0095766A"/>
    <w:rsid w:val="009578C3"/>
    <w:rsid w:val="00957955"/>
    <w:rsid w:val="009579B0"/>
    <w:rsid w:val="00957A27"/>
    <w:rsid w:val="00957AA2"/>
    <w:rsid w:val="00957AD6"/>
    <w:rsid w:val="00957B1A"/>
    <w:rsid w:val="00957B77"/>
    <w:rsid w:val="00957BD8"/>
    <w:rsid w:val="00957C15"/>
    <w:rsid w:val="00957C7A"/>
    <w:rsid w:val="00957DAB"/>
    <w:rsid w:val="00957DD2"/>
    <w:rsid w:val="0096017A"/>
    <w:rsid w:val="0096053D"/>
    <w:rsid w:val="00960666"/>
    <w:rsid w:val="009606FD"/>
    <w:rsid w:val="00960711"/>
    <w:rsid w:val="00960867"/>
    <w:rsid w:val="0096089A"/>
    <w:rsid w:val="009609FA"/>
    <w:rsid w:val="00960AAC"/>
    <w:rsid w:val="00960ECE"/>
    <w:rsid w:val="00961303"/>
    <w:rsid w:val="00961371"/>
    <w:rsid w:val="009614B1"/>
    <w:rsid w:val="009619F3"/>
    <w:rsid w:val="00961AA2"/>
    <w:rsid w:val="00961BBC"/>
    <w:rsid w:val="00961C81"/>
    <w:rsid w:val="00961CB3"/>
    <w:rsid w:val="00962049"/>
    <w:rsid w:val="0096278F"/>
    <w:rsid w:val="00962888"/>
    <w:rsid w:val="009629AB"/>
    <w:rsid w:val="00963109"/>
    <w:rsid w:val="009632D5"/>
    <w:rsid w:val="00963489"/>
    <w:rsid w:val="009635A8"/>
    <w:rsid w:val="009635C9"/>
    <w:rsid w:val="009638FE"/>
    <w:rsid w:val="00963B0E"/>
    <w:rsid w:val="00963EA1"/>
    <w:rsid w:val="00963EF3"/>
    <w:rsid w:val="00963F06"/>
    <w:rsid w:val="0096480E"/>
    <w:rsid w:val="0096488E"/>
    <w:rsid w:val="00964C87"/>
    <w:rsid w:val="00964D93"/>
    <w:rsid w:val="00964DA4"/>
    <w:rsid w:val="00964E1E"/>
    <w:rsid w:val="0096518A"/>
    <w:rsid w:val="0096533A"/>
    <w:rsid w:val="0096567B"/>
    <w:rsid w:val="0096576A"/>
    <w:rsid w:val="00965831"/>
    <w:rsid w:val="0096593F"/>
    <w:rsid w:val="0096596D"/>
    <w:rsid w:val="00965A0C"/>
    <w:rsid w:val="00965A2C"/>
    <w:rsid w:val="00965E97"/>
    <w:rsid w:val="00965F96"/>
    <w:rsid w:val="009661D2"/>
    <w:rsid w:val="0096629C"/>
    <w:rsid w:val="00966348"/>
    <w:rsid w:val="0096647A"/>
    <w:rsid w:val="009666E3"/>
    <w:rsid w:val="0096670E"/>
    <w:rsid w:val="009667D0"/>
    <w:rsid w:val="00966831"/>
    <w:rsid w:val="009669E9"/>
    <w:rsid w:val="00966C45"/>
    <w:rsid w:val="00966CBF"/>
    <w:rsid w:val="00966F98"/>
    <w:rsid w:val="009671C2"/>
    <w:rsid w:val="00967281"/>
    <w:rsid w:val="00967295"/>
    <w:rsid w:val="00967343"/>
    <w:rsid w:val="00967366"/>
    <w:rsid w:val="00967431"/>
    <w:rsid w:val="00967492"/>
    <w:rsid w:val="00967829"/>
    <w:rsid w:val="00967A15"/>
    <w:rsid w:val="00967D79"/>
    <w:rsid w:val="00967F53"/>
    <w:rsid w:val="00970029"/>
    <w:rsid w:val="009700E4"/>
    <w:rsid w:val="009701E5"/>
    <w:rsid w:val="009707CF"/>
    <w:rsid w:val="00970AF5"/>
    <w:rsid w:val="00970D06"/>
    <w:rsid w:val="0097104B"/>
    <w:rsid w:val="009710CC"/>
    <w:rsid w:val="009713CC"/>
    <w:rsid w:val="00971A49"/>
    <w:rsid w:val="00971B7C"/>
    <w:rsid w:val="00971F77"/>
    <w:rsid w:val="00972A58"/>
    <w:rsid w:val="00972F34"/>
    <w:rsid w:val="00973323"/>
    <w:rsid w:val="009733CA"/>
    <w:rsid w:val="00973475"/>
    <w:rsid w:val="009738BE"/>
    <w:rsid w:val="00973920"/>
    <w:rsid w:val="00973AC2"/>
    <w:rsid w:val="00973EF3"/>
    <w:rsid w:val="00973F99"/>
    <w:rsid w:val="00974039"/>
    <w:rsid w:val="009740AD"/>
    <w:rsid w:val="0097411A"/>
    <w:rsid w:val="0097412E"/>
    <w:rsid w:val="00974415"/>
    <w:rsid w:val="0097444F"/>
    <w:rsid w:val="00974634"/>
    <w:rsid w:val="009746C0"/>
    <w:rsid w:val="009747B1"/>
    <w:rsid w:val="009748E1"/>
    <w:rsid w:val="00974B9A"/>
    <w:rsid w:val="00975067"/>
    <w:rsid w:val="00975152"/>
    <w:rsid w:val="009753D6"/>
    <w:rsid w:val="0097571E"/>
    <w:rsid w:val="009757B5"/>
    <w:rsid w:val="0097586F"/>
    <w:rsid w:val="009760B3"/>
    <w:rsid w:val="009760B4"/>
    <w:rsid w:val="00976314"/>
    <w:rsid w:val="00976576"/>
    <w:rsid w:val="00976961"/>
    <w:rsid w:val="009769C1"/>
    <w:rsid w:val="00976B38"/>
    <w:rsid w:val="00976C82"/>
    <w:rsid w:val="00976F79"/>
    <w:rsid w:val="009770ED"/>
    <w:rsid w:val="00977139"/>
    <w:rsid w:val="00977752"/>
    <w:rsid w:val="00977B46"/>
    <w:rsid w:val="00977CDC"/>
    <w:rsid w:val="00977E6E"/>
    <w:rsid w:val="00980170"/>
    <w:rsid w:val="0098055A"/>
    <w:rsid w:val="00980836"/>
    <w:rsid w:val="00980D57"/>
    <w:rsid w:val="0098101E"/>
    <w:rsid w:val="009810BA"/>
    <w:rsid w:val="009810DF"/>
    <w:rsid w:val="0098116F"/>
    <w:rsid w:val="009816A0"/>
    <w:rsid w:val="00981796"/>
    <w:rsid w:val="0098180A"/>
    <w:rsid w:val="00981860"/>
    <w:rsid w:val="00981CCD"/>
    <w:rsid w:val="00981D6D"/>
    <w:rsid w:val="00981DED"/>
    <w:rsid w:val="00981E48"/>
    <w:rsid w:val="009820AC"/>
    <w:rsid w:val="0098213A"/>
    <w:rsid w:val="00982351"/>
    <w:rsid w:val="00982433"/>
    <w:rsid w:val="0098258C"/>
    <w:rsid w:val="009826A8"/>
    <w:rsid w:val="009826C2"/>
    <w:rsid w:val="0098283C"/>
    <w:rsid w:val="0098297E"/>
    <w:rsid w:val="00982A25"/>
    <w:rsid w:val="00982B31"/>
    <w:rsid w:val="00982C19"/>
    <w:rsid w:val="00982DEE"/>
    <w:rsid w:val="0098304E"/>
    <w:rsid w:val="0098317E"/>
    <w:rsid w:val="0098342D"/>
    <w:rsid w:val="00983788"/>
    <w:rsid w:val="009837C6"/>
    <w:rsid w:val="009839C4"/>
    <w:rsid w:val="009839D3"/>
    <w:rsid w:val="00983C60"/>
    <w:rsid w:val="00983D64"/>
    <w:rsid w:val="00983EB8"/>
    <w:rsid w:val="009842C7"/>
    <w:rsid w:val="0098430E"/>
    <w:rsid w:val="0098433A"/>
    <w:rsid w:val="009844C6"/>
    <w:rsid w:val="00984BA9"/>
    <w:rsid w:val="00984D83"/>
    <w:rsid w:val="00984F15"/>
    <w:rsid w:val="0098510B"/>
    <w:rsid w:val="00985807"/>
    <w:rsid w:val="00985862"/>
    <w:rsid w:val="009859D6"/>
    <w:rsid w:val="009859EB"/>
    <w:rsid w:val="00985B46"/>
    <w:rsid w:val="00985C0F"/>
    <w:rsid w:val="00985C99"/>
    <w:rsid w:val="00985E13"/>
    <w:rsid w:val="00985E9C"/>
    <w:rsid w:val="00985EC2"/>
    <w:rsid w:val="0098609F"/>
    <w:rsid w:val="00986A8F"/>
    <w:rsid w:val="00986C8F"/>
    <w:rsid w:val="009876BD"/>
    <w:rsid w:val="0098773D"/>
    <w:rsid w:val="00987949"/>
    <w:rsid w:val="009879FD"/>
    <w:rsid w:val="00987A3B"/>
    <w:rsid w:val="00987BE6"/>
    <w:rsid w:val="00987E96"/>
    <w:rsid w:val="00987F61"/>
    <w:rsid w:val="00987FDD"/>
    <w:rsid w:val="0099002D"/>
    <w:rsid w:val="0099063B"/>
    <w:rsid w:val="00990683"/>
    <w:rsid w:val="0099080D"/>
    <w:rsid w:val="00990AEB"/>
    <w:rsid w:val="00990B18"/>
    <w:rsid w:val="00990B48"/>
    <w:rsid w:val="00990C95"/>
    <w:rsid w:val="00990CDC"/>
    <w:rsid w:val="00990D1D"/>
    <w:rsid w:val="00990E66"/>
    <w:rsid w:val="00990F80"/>
    <w:rsid w:val="00990FFF"/>
    <w:rsid w:val="0099101D"/>
    <w:rsid w:val="00991183"/>
    <w:rsid w:val="00991672"/>
    <w:rsid w:val="009916A4"/>
    <w:rsid w:val="00991786"/>
    <w:rsid w:val="0099178D"/>
    <w:rsid w:val="00991887"/>
    <w:rsid w:val="00991B5E"/>
    <w:rsid w:val="00991BE3"/>
    <w:rsid w:val="00991C01"/>
    <w:rsid w:val="00991D22"/>
    <w:rsid w:val="00991E4E"/>
    <w:rsid w:val="00991F73"/>
    <w:rsid w:val="00992057"/>
    <w:rsid w:val="009921D3"/>
    <w:rsid w:val="00992390"/>
    <w:rsid w:val="00992471"/>
    <w:rsid w:val="009926CD"/>
    <w:rsid w:val="00992795"/>
    <w:rsid w:val="0099285C"/>
    <w:rsid w:val="009928C2"/>
    <w:rsid w:val="00992D1B"/>
    <w:rsid w:val="00992EC3"/>
    <w:rsid w:val="00993022"/>
    <w:rsid w:val="00993281"/>
    <w:rsid w:val="00993755"/>
    <w:rsid w:val="0099385E"/>
    <w:rsid w:val="00993900"/>
    <w:rsid w:val="00993962"/>
    <w:rsid w:val="00993B72"/>
    <w:rsid w:val="00993C77"/>
    <w:rsid w:val="00993D79"/>
    <w:rsid w:val="00993D8D"/>
    <w:rsid w:val="00993F07"/>
    <w:rsid w:val="009944BE"/>
    <w:rsid w:val="009945C8"/>
    <w:rsid w:val="009945CD"/>
    <w:rsid w:val="009947DC"/>
    <w:rsid w:val="00994A22"/>
    <w:rsid w:val="00994C67"/>
    <w:rsid w:val="00994DD2"/>
    <w:rsid w:val="00994FF0"/>
    <w:rsid w:val="00995040"/>
    <w:rsid w:val="009951BF"/>
    <w:rsid w:val="009958B7"/>
    <w:rsid w:val="0099592C"/>
    <w:rsid w:val="00995BC2"/>
    <w:rsid w:val="00995CF4"/>
    <w:rsid w:val="00995D08"/>
    <w:rsid w:val="00995FCC"/>
    <w:rsid w:val="00995FF1"/>
    <w:rsid w:val="00996284"/>
    <w:rsid w:val="009962E2"/>
    <w:rsid w:val="00996469"/>
    <w:rsid w:val="00996478"/>
    <w:rsid w:val="009965AD"/>
    <w:rsid w:val="009965C8"/>
    <w:rsid w:val="0099660D"/>
    <w:rsid w:val="00996675"/>
    <w:rsid w:val="00996873"/>
    <w:rsid w:val="009968F2"/>
    <w:rsid w:val="00996B09"/>
    <w:rsid w:val="00996D93"/>
    <w:rsid w:val="00997268"/>
    <w:rsid w:val="009973CA"/>
    <w:rsid w:val="009975A9"/>
    <w:rsid w:val="009975C4"/>
    <w:rsid w:val="009977D5"/>
    <w:rsid w:val="00997869"/>
    <w:rsid w:val="00997956"/>
    <w:rsid w:val="00997D33"/>
    <w:rsid w:val="00997E54"/>
    <w:rsid w:val="009A0029"/>
    <w:rsid w:val="009A011C"/>
    <w:rsid w:val="009A0413"/>
    <w:rsid w:val="009A04C4"/>
    <w:rsid w:val="009A06A5"/>
    <w:rsid w:val="009A07A7"/>
    <w:rsid w:val="009A0895"/>
    <w:rsid w:val="009A099C"/>
    <w:rsid w:val="009A0ADE"/>
    <w:rsid w:val="009A0BF1"/>
    <w:rsid w:val="009A0C52"/>
    <w:rsid w:val="009A0DD3"/>
    <w:rsid w:val="009A0F9E"/>
    <w:rsid w:val="009A1310"/>
    <w:rsid w:val="009A13C9"/>
    <w:rsid w:val="009A148A"/>
    <w:rsid w:val="009A172C"/>
    <w:rsid w:val="009A19C6"/>
    <w:rsid w:val="009A1B97"/>
    <w:rsid w:val="009A2160"/>
    <w:rsid w:val="009A2179"/>
    <w:rsid w:val="009A2390"/>
    <w:rsid w:val="009A24F2"/>
    <w:rsid w:val="009A2527"/>
    <w:rsid w:val="009A25A1"/>
    <w:rsid w:val="009A25E2"/>
    <w:rsid w:val="009A2820"/>
    <w:rsid w:val="009A289E"/>
    <w:rsid w:val="009A28F7"/>
    <w:rsid w:val="009A2BA3"/>
    <w:rsid w:val="009A301E"/>
    <w:rsid w:val="009A325A"/>
    <w:rsid w:val="009A3609"/>
    <w:rsid w:val="009A3852"/>
    <w:rsid w:val="009A391C"/>
    <w:rsid w:val="009A3A17"/>
    <w:rsid w:val="009A3DE6"/>
    <w:rsid w:val="009A3E83"/>
    <w:rsid w:val="009A4001"/>
    <w:rsid w:val="009A44E2"/>
    <w:rsid w:val="009A4739"/>
    <w:rsid w:val="009A4975"/>
    <w:rsid w:val="009A4BCF"/>
    <w:rsid w:val="009A4C14"/>
    <w:rsid w:val="009A4EBC"/>
    <w:rsid w:val="009A54EE"/>
    <w:rsid w:val="009A57C8"/>
    <w:rsid w:val="009A581F"/>
    <w:rsid w:val="009A583B"/>
    <w:rsid w:val="009A5C1A"/>
    <w:rsid w:val="009A6047"/>
    <w:rsid w:val="009A615D"/>
    <w:rsid w:val="009A62B5"/>
    <w:rsid w:val="009A630D"/>
    <w:rsid w:val="009A6659"/>
    <w:rsid w:val="009A672E"/>
    <w:rsid w:val="009A677D"/>
    <w:rsid w:val="009A698F"/>
    <w:rsid w:val="009A6B35"/>
    <w:rsid w:val="009A6DF7"/>
    <w:rsid w:val="009A6EE2"/>
    <w:rsid w:val="009A6F8B"/>
    <w:rsid w:val="009A71DC"/>
    <w:rsid w:val="009A758B"/>
    <w:rsid w:val="009A7707"/>
    <w:rsid w:val="009A7812"/>
    <w:rsid w:val="009A786D"/>
    <w:rsid w:val="009A7C20"/>
    <w:rsid w:val="009A7D37"/>
    <w:rsid w:val="009A7DF0"/>
    <w:rsid w:val="009A7EA1"/>
    <w:rsid w:val="009A7F5D"/>
    <w:rsid w:val="009B00A9"/>
    <w:rsid w:val="009B01E7"/>
    <w:rsid w:val="009B02EA"/>
    <w:rsid w:val="009B033D"/>
    <w:rsid w:val="009B03BA"/>
    <w:rsid w:val="009B0861"/>
    <w:rsid w:val="009B088C"/>
    <w:rsid w:val="009B0B71"/>
    <w:rsid w:val="009B0D67"/>
    <w:rsid w:val="009B0E0E"/>
    <w:rsid w:val="009B0F9F"/>
    <w:rsid w:val="009B0FCF"/>
    <w:rsid w:val="009B1112"/>
    <w:rsid w:val="009B115A"/>
    <w:rsid w:val="009B1280"/>
    <w:rsid w:val="009B1333"/>
    <w:rsid w:val="009B19CA"/>
    <w:rsid w:val="009B1BF0"/>
    <w:rsid w:val="009B22D9"/>
    <w:rsid w:val="009B23F9"/>
    <w:rsid w:val="009B24CB"/>
    <w:rsid w:val="009B2C5D"/>
    <w:rsid w:val="009B2E7B"/>
    <w:rsid w:val="009B313B"/>
    <w:rsid w:val="009B3202"/>
    <w:rsid w:val="009B3230"/>
    <w:rsid w:val="009B325D"/>
    <w:rsid w:val="009B3433"/>
    <w:rsid w:val="009B364C"/>
    <w:rsid w:val="009B39A5"/>
    <w:rsid w:val="009B3BEE"/>
    <w:rsid w:val="009B3C03"/>
    <w:rsid w:val="009B3CAA"/>
    <w:rsid w:val="009B3E92"/>
    <w:rsid w:val="009B3F32"/>
    <w:rsid w:val="009B3FFA"/>
    <w:rsid w:val="009B415D"/>
    <w:rsid w:val="009B4308"/>
    <w:rsid w:val="009B4401"/>
    <w:rsid w:val="009B4587"/>
    <w:rsid w:val="009B46BC"/>
    <w:rsid w:val="009B46FF"/>
    <w:rsid w:val="009B4943"/>
    <w:rsid w:val="009B4966"/>
    <w:rsid w:val="009B4AD4"/>
    <w:rsid w:val="009B4B09"/>
    <w:rsid w:val="009B4BD3"/>
    <w:rsid w:val="009B4CE2"/>
    <w:rsid w:val="009B4D9D"/>
    <w:rsid w:val="009B524E"/>
    <w:rsid w:val="009B5498"/>
    <w:rsid w:val="009B549F"/>
    <w:rsid w:val="009B5532"/>
    <w:rsid w:val="009B553C"/>
    <w:rsid w:val="009B575A"/>
    <w:rsid w:val="009B57AA"/>
    <w:rsid w:val="009B5A64"/>
    <w:rsid w:val="009B5B1C"/>
    <w:rsid w:val="009B5C5D"/>
    <w:rsid w:val="009B5D58"/>
    <w:rsid w:val="009B5EA6"/>
    <w:rsid w:val="009B5EE0"/>
    <w:rsid w:val="009B60D5"/>
    <w:rsid w:val="009B611B"/>
    <w:rsid w:val="009B6243"/>
    <w:rsid w:val="009B6279"/>
    <w:rsid w:val="009B6331"/>
    <w:rsid w:val="009B63FE"/>
    <w:rsid w:val="009B64DB"/>
    <w:rsid w:val="009B6576"/>
    <w:rsid w:val="009B6861"/>
    <w:rsid w:val="009B68F0"/>
    <w:rsid w:val="009B6945"/>
    <w:rsid w:val="009B6979"/>
    <w:rsid w:val="009B69BE"/>
    <w:rsid w:val="009B6BD6"/>
    <w:rsid w:val="009B6C21"/>
    <w:rsid w:val="009B6C66"/>
    <w:rsid w:val="009B6CB6"/>
    <w:rsid w:val="009B6EC7"/>
    <w:rsid w:val="009B6EDE"/>
    <w:rsid w:val="009B7087"/>
    <w:rsid w:val="009B716F"/>
    <w:rsid w:val="009B720F"/>
    <w:rsid w:val="009B7237"/>
    <w:rsid w:val="009B7469"/>
    <w:rsid w:val="009B7588"/>
    <w:rsid w:val="009B76ED"/>
    <w:rsid w:val="009B794C"/>
    <w:rsid w:val="009B7B00"/>
    <w:rsid w:val="009B7C55"/>
    <w:rsid w:val="009B7CEA"/>
    <w:rsid w:val="009B7D9F"/>
    <w:rsid w:val="009B7E47"/>
    <w:rsid w:val="009B7F20"/>
    <w:rsid w:val="009C00B1"/>
    <w:rsid w:val="009C025B"/>
    <w:rsid w:val="009C0329"/>
    <w:rsid w:val="009C0398"/>
    <w:rsid w:val="009C0565"/>
    <w:rsid w:val="009C0589"/>
    <w:rsid w:val="009C05D4"/>
    <w:rsid w:val="009C06F7"/>
    <w:rsid w:val="009C070D"/>
    <w:rsid w:val="009C09A4"/>
    <w:rsid w:val="009C0C93"/>
    <w:rsid w:val="009C0E48"/>
    <w:rsid w:val="009C10A7"/>
    <w:rsid w:val="009C11FF"/>
    <w:rsid w:val="009C1431"/>
    <w:rsid w:val="009C1846"/>
    <w:rsid w:val="009C1B39"/>
    <w:rsid w:val="009C1EBB"/>
    <w:rsid w:val="009C1F99"/>
    <w:rsid w:val="009C21C9"/>
    <w:rsid w:val="009C2230"/>
    <w:rsid w:val="009C25C2"/>
    <w:rsid w:val="009C2879"/>
    <w:rsid w:val="009C2DD4"/>
    <w:rsid w:val="009C2FF2"/>
    <w:rsid w:val="009C322C"/>
    <w:rsid w:val="009C3279"/>
    <w:rsid w:val="009C329B"/>
    <w:rsid w:val="009C339F"/>
    <w:rsid w:val="009C3568"/>
    <w:rsid w:val="009C35EE"/>
    <w:rsid w:val="009C3846"/>
    <w:rsid w:val="009C3B1E"/>
    <w:rsid w:val="009C3B4F"/>
    <w:rsid w:val="009C3D06"/>
    <w:rsid w:val="009C3D71"/>
    <w:rsid w:val="009C3F6A"/>
    <w:rsid w:val="009C41C3"/>
    <w:rsid w:val="009C43C3"/>
    <w:rsid w:val="009C445E"/>
    <w:rsid w:val="009C450E"/>
    <w:rsid w:val="009C465C"/>
    <w:rsid w:val="009C4802"/>
    <w:rsid w:val="009C48CF"/>
    <w:rsid w:val="009C48D7"/>
    <w:rsid w:val="009C4A62"/>
    <w:rsid w:val="009C4A63"/>
    <w:rsid w:val="009C4D22"/>
    <w:rsid w:val="009C4F0E"/>
    <w:rsid w:val="009C5744"/>
    <w:rsid w:val="009C5836"/>
    <w:rsid w:val="009C5E96"/>
    <w:rsid w:val="009C5FE2"/>
    <w:rsid w:val="009C6654"/>
    <w:rsid w:val="009C6722"/>
    <w:rsid w:val="009C6794"/>
    <w:rsid w:val="009C67D8"/>
    <w:rsid w:val="009C690D"/>
    <w:rsid w:val="009C692C"/>
    <w:rsid w:val="009C6AFE"/>
    <w:rsid w:val="009C6B74"/>
    <w:rsid w:val="009C6E90"/>
    <w:rsid w:val="009C6FD4"/>
    <w:rsid w:val="009C7020"/>
    <w:rsid w:val="009C71B7"/>
    <w:rsid w:val="009C774D"/>
    <w:rsid w:val="009C7D4F"/>
    <w:rsid w:val="009C7DB8"/>
    <w:rsid w:val="009C7EFE"/>
    <w:rsid w:val="009D030D"/>
    <w:rsid w:val="009D060B"/>
    <w:rsid w:val="009D0777"/>
    <w:rsid w:val="009D077A"/>
    <w:rsid w:val="009D0A7B"/>
    <w:rsid w:val="009D0A8D"/>
    <w:rsid w:val="009D0AFE"/>
    <w:rsid w:val="009D0C72"/>
    <w:rsid w:val="009D0D66"/>
    <w:rsid w:val="009D0E10"/>
    <w:rsid w:val="009D0E9D"/>
    <w:rsid w:val="009D0F6F"/>
    <w:rsid w:val="009D1041"/>
    <w:rsid w:val="009D1219"/>
    <w:rsid w:val="009D1487"/>
    <w:rsid w:val="009D18B9"/>
    <w:rsid w:val="009D1954"/>
    <w:rsid w:val="009D1B59"/>
    <w:rsid w:val="009D1D12"/>
    <w:rsid w:val="009D1D5C"/>
    <w:rsid w:val="009D1DB0"/>
    <w:rsid w:val="009D1DEC"/>
    <w:rsid w:val="009D20ED"/>
    <w:rsid w:val="009D211F"/>
    <w:rsid w:val="009D2176"/>
    <w:rsid w:val="009D22CA"/>
    <w:rsid w:val="009D22D1"/>
    <w:rsid w:val="009D2464"/>
    <w:rsid w:val="009D29FE"/>
    <w:rsid w:val="009D2A35"/>
    <w:rsid w:val="009D2C4A"/>
    <w:rsid w:val="009D2D4E"/>
    <w:rsid w:val="009D3147"/>
    <w:rsid w:val="009D319F"/>
    <w:rsid w:val="009D3259"/>
    <w:rsid w:val="009D33B4"/>
    <w:rsid w:val="009D352B"/>
    <w:rsid w:val="009D35D5"/>
    <w:rsid w:val="009D37AA"/>
    <w:rsid w:val="009D3932"/>
    <w:rsid w:val="009D39D8"/>
    <w:rsid w:val="009D3CF8"/>
    <w:rsid w:val="009D3D65"/>
    <w:rsid w:val="009D3DF0"/>
    <w:rsid w:val="009D3F7A"/>
    <w:rsid w:val="009D3FC8"/>
    <w:rsid w:val="009D4065"/>
    <w:rsid w:val="009D40A1"/>
    <w:rsid w:val="009D4282"/>
    <w:rsid w:val="009D457F"/>
    <w:rsid w:val="009D4750"/>
    <w:rsid w:val="009D4A7A"/>
    <w:rsid w:val="009D4C42"/>
    <w:rsid w:val="009D4DC7"/>
    <w:rsid w:val="009D4EDD"/>
    <w:rsid w:val="009D51FE"/>
    <w:rsid w:val="009D53C7"/>
    <w:rsid w:val="009D54BC"/>
    <w:rsid w:val="009D54FC"/>
    <w:rsid w:val="009D552F"/>
    <w:rsid w:val="009D5679"/>
    <w:rsid w:val="009D5689"/>
    <w:rsid w:val="009D56CC"/>
    <w:rsid w:val="009D56D5"/>
    <w:rsid w:val="009D574E"/>
    <w:rsid w:val="009D5770"/>
    <w:rsid w:val="009D5952"/>
    <w:rsid w:val="009D5C06"/>
    <w:rsid w:val="009D5C17"/>
    <w:rsid w:val="009D5C98"/>
    <w:rsid w:val="009D5EB7"/>
    <w:rsid w:val="009D5F53"/>
    <w:rsid w:val="009D60A3"/>
    <w:rsid w:val="009D621D"/>
    <w:rsid w:val="009D67A0"/>
    <w:rsid w:val="009D6871"/>
    <w:rsid w:val="009D69DE"/>
    <w:rsid w:val="009D6B6F"/>
    <w:rsid w:val="009D6B7C"/>
    <w:rsid w:val="009D6DB5"/>
    <w:rsid w:val="009D7138"/>
    <w:rsid w:val="009D744A"/>
    <w:rsid w:val="009D75CD"/>
    <w:rsid w:val="009D7682"/>
    <w:rsid w:val="009D76BD"/>
    <w:rsid w:val="009D78AF"/>
    <w:rsid w:val="009D7A50"/>
    <w:rsid w:val="009D7A60"/>
    <w:rsid w:val="009D7B7C"/>
    <w:rsid w:val="009D7F20"/>
    <w:rsid w:val="009D7FB7"/>
    <w:rsid w:val="009E0005"/>
    <w:rsid w:val="009E0119"/>
    <w:rsid w:val="009E01B2"/>
    <w:rsid w:val="009E03C3"/>
    <w:rsid w:val="009E04C4"/>
    <w:rsid w:val="009E04CB"/>
    <w:rsid w:val="009E06DD"/>
    <w:rsid w:val="009E06FF"/>
    <w:rsid w:val="009E07CC"/>
    <w:rsid w:val="009E07E0"/>
    <w:rsid w:val="009E09B5"/>
    <w:rsid w:val="009E0B9F"/>
    <w:rsid w:val="009E1054"/>
    <w:rsid w:val="009E12AF"/>
    <w:rsid w:val="009E138C"/>
    <w:rsid w:val="009E183D"/>
    <w:rsid w:val="009E1B39"/>
    <w:rsid w:val="009E1CEC"/>
    <w:rsid w:val="009E1F2E"/>
    <w:rsid w:val="009E2212"/>
    <w:rsid w:val="009E2351"/>
    <w:rsid w:val="009E23A2"/>
    <w:rsid w:val="009E27B6"/>
    <w:rsid w:val="009E2813"/>
    <w:rsid w:val="009E28EF"/>
    <w:rsid w:val="009E2B49"/>
    <w:rsid w:val="009E2D74"/>
    <w:rsid w:val="009E2F7D"/>
    <w:rsid w:val="009E3084"/>
    <w:rsid w:val="009E30E4"/>
    <w:rsid w:val="009E3364"/>
    <w:rsid w:val="009E347E"/>
    <w:rsid w:val="009E3492"/>
    <w:rsid w:val="009E3635"/>
    <w:rsid w:val="009E3947"/>
    <w:rsid w:val="009E3B63"/>
    <w:rsid w:val="009E3CF9"/>
    <w:rsid w:val="009E3DF0"/>
    <w:rsid w:val="009E3E55"/>
    <w:rsid w:val="009E4160"/>
    <w:rsid w:val="009E4336"/>
    <w:rsid w:val="009E44E7"/>
    <w:rsid w:val="009E45C0"/>
    <w:rsid w:val="009E4660"/>
    <w:rsid w:val="009E4698"/>
    <w:rsid w:val="009E46E1"/>
    <w:rsid w:val="009E4812"/>
    <w:rsid w:val="009E4907"/>
    <w:rsid w:val="009E49C2"/>
    <w:rsid w:val="009E4A2C"/>
    <w:rsid w:val="009E4A55"/>
    <w:rsid w:val="009E4BF8"/>
    <w:rsid w:val="009E4C60"/>
    <w:rsid w:val="009E52F2"/>
    <w:rsid w:val="009E56E6"/>
    <w:rsid w:val="009E5A25"/>
    <w:rsid w:val="009E5BF5"/>
    <w:rsid w:val="009E5C21"/>
    <w:rsid w:val="009E5D93"/>
    <w:rsid w:val="009E5E34"/>
    <w:rsid w:val="009E5E88"/>
    <w:rsid w:val="009E60C7"/>
    <w:rsid w:val="009E64BA"/>
    <w:rsid w:val="009E686D"/>
    <w:rsid w:val="009E697A"/>
    <w:rsid w:val="009E6A8F"/>
    <w:rsid w:val="009E6AE8"/>
    <w:rsid w:val="009E6E0B"/>
    <w:rsid w:val="009E700E"/>
    <w:rsid w:val="009E7185"/>
    <w:rsid w:val="009E72B7"/>
    <w:rsid w:val="009E7358"/>
    <w:rsid w:val="009E73DF"/>
    <w:rsid w:val="009E73E4"/>
    <w:rsid w:val="009E7612"/>
    <w:rsid w:val="009E79E1"/>
    <w:rsid w:val="009E7A12"/>
    <w:rsid w:val="009E7B6A"/>
    <w:rsid w:val="009F019C"/>
    <w:rsid w:val="009F02E5"/>
    <w:rsid w:val="009F030A"/>
    <w:rsid w:val="009F0660"/>
    <w:rsid w:val="009F0695"/>
    <w:rsid w:val="009F0743"/>
    <w:rsid w:val="009F074D"/>
    <w:rsid w:val="009F08DE"/>
    <w:rsid w:val="009F095D"/>
    <w:rsid w:val="009F09F9"/>
    <w:rsid w:val="009F0ABC"/>
    <w:rsid w:val="009F0B48"/>
    <w:rsid w:val="009F0D0F"/>
    <w:rsid w:val="009F0E21"/>
    <w:rsid w:val="009F0F69"/>
    <w:rsid w:val="009F12AA"/>
    <w:rsid w:val="009F1404"/>
    <w:rsid w:val="009F1544"/>
    <w:rsid w:val="009F1549"/>
    <w:rsid w:val="009F1561"/>
    <w:rsid w:val="009F19AA"/>
    <w:rsid w:val="009F19DA"/>
    <w:rsid w:val="009F1ED1"/>
    <w:rsid w:val="009F1F33"/>
    <w:rsid w:val="009F203A"/>
    <w:rsid w:val="009F2064"/>
    <w:rsid w:val="009F20A8"/>
    <w:rsid w:val="009F2288"/>
    <w:rsid w:val="009F2290"/>
    <w:rsid w:val="009F232B"/>
    <w:rsid w:val="009F23DC"/>
    <w:rsid w:val="009F23E1"/>
    <w:rsid w:val="009F23F2"/>
    <w:rsid w:val="009F2649"/>
    <w:rsid w:val="009F26A5"/>
    <w:rsid w:val="009F26B3"/>
    <w:rsid w:val="009F2798"/>
    <w:rsid w:val="009F3039"/>
    <w:rsid w:val="009F34E7"/>
    <w:rsid w:val="009F3500"/>
    <w:rsid w:val="009F350E"/>
    <w:rsid w:val="009F3577"/>
    <w:rsid w:val="009F35FB"/>
    <w:rsid w:val="009F3602"/>
    <w:rsid w:val="009F3741"/>
    <w:rsid w:val="009F3748"/>
    <w:rsid w:val="009F374E"/>
    <w:rsid w:val="009F3B19"/>
    <w:rsid w:val="009F3B1A"/>
    <w:rsid w:val="009F3B2E"/>
    <w:rsid w:val="009F3CC3"/>
    <w:rsid w:val="009F3D70"/>
    <w:rsid w:val="009F3DF0"/>
    <w:rsid w:val="009F44AA"/>
    <w:rsid w:val="009F44F9"/>
    <w:rsid w:val="009F4656"/>
    <w:rsid w:val="009F4725"/>
    <w:rsid w:val="009F4A54"/>
    <w:rsid w:val="009F4CF6"/>
    <w:rsid w:val="009F4EF7"/>
    <w:rsid w:val="009F5017"/>
    <w:rsid w:val="009F515C"/>
    <w:rsid w:val="009F51E2"/>
    <w:rsid w:val="009F56EC"/>
    <w:rsid w:val="009F576B"/>
    <w:rsid w:val="009F596B"/>
    <w:rsid w:val="009F5A92"/>
    <w:rsid w:val="009F5B43"/>
    <w:rsid w:val="009F5B92"/>
    <w:rsid w:val="009F5D1F"/>
    <w:rsid w:val="009F6293"/>
    <w:rsid w:val="009F6368"/>
    <w:rsid w:val="009F6414"/>
    <w:rsid w:val="009F64F6"/>
    <w:rsid w:val="009F6827"/>
    <w:rsid w:val="009F6B44"/>
    <w:rsid w:val="009F6B57"/>
    <w:rsid w:val="009F703E"/>
    <w:rsid w:val="009F710C"/>
    <w:rsid w:val="009F71C4"/>
    <w:rsid w:val="009F7211"/>
    <w:rsid w:val="009F7476"/>
    <w:rsid w:val="009F7544"/>
    <w:rsid w:val="009F76BF"/>
    <w:rsid w:val="009F7751"/>
    <w:rsid w:val="009F7AA6"/>
    <w:rsid w:val="009F7E0B"/>
    <w:rsid w:val="009F7F13"/>
    <w:rsid w:val="00A0001F"/>
    <w:rsid w:val="00A0017E"/>
    <w:rsid w:val="00A001AE"/>
    <w:rsid w:val="00A00357"/>
    <w:rsid w:val="00A0057B"/>
    <w:rsid w:val="00A006E7"/>
    <w:rsid w:val="00A00872"/>
    <w:rsid w:val="00A0094F"/>
    <w:rsid w:val="00A00D93"/>
    <w:rsid w:val="00A00EE7"/>
    <w:rsid w:val="00A00F67"/>
    <w:rsid w:val="00A01287"/>
    <w:rsid w:val="00A012B4"/>
    <w:rsid w:val="00A01318"/>
    <w:rsid w:val="00A019B6"/>
    <w:rsid w:val="00A01C19"/>
    <w:rsid w:val="00A01E2A"/>
    <w:rsid w:val="00A01E61"/>
    <w:rsid w:val="00A01FC5"/>
    <w:rsid w:val="00A020AF"/>
    <w:rsid w:val="00A022AE"/>
    <w:rsid w:val="00A02493"/>
    <w:rsid w:val="00A02513"/>
    <w:rsid w:val="00A0261B"/>
    <w:rsid w:val="00A026BC"/>
    <w:rsid w:val="00A026CA"/>
    <w:rsid w:val="00A02809"/>
    <w:rsid w:val="00A02F98"/>
    <w:rsid w:val="00A03019"/>
    <w:rsid w:val="00A03142"/>
    <w:rsid w:val="00A031C5"/>
    <w:rsid w:val="00A031C7"/>
    <w:rsid w:val="00A031FA"/>
    <w:rsid w:val="00A032A5"/>
    <w:rsid w:val="00A0331F"/>
    <w:rsid w:val="00A0339D"/>
    <w:rsid w:val="00A03573"/>
    <w:rsid w:val="00A035F2"/>
    <w:rsid w:val="00A0360B"/>
    <w:rsid w:val="00A0379D"/>
    <w:rsid w:val="00A03954"/>
    <w:rsid w:val="00A03BE5"/>
    <w:rsid w:val="00A03F70"/>
    <w:rsid w:val="00A03F79"/>
    <w:rsid w:val="00A03F93"/>
    <w:rsid w:val="00A03FB0"/>
    <w:rsid w:val="00A042D5"/>
    <w:rsid w:val="00A04443"/>
    <w:rsid w:val="00A0444D"/>
    <w:rsid w:val="00A0462D"/>
    <w:rsid w:val="00A047CB"/>
    <w:rsid w:val="00A0491A"/>
    <w:rsid w:val="00A04977"/>
    <w:rsid w:val="00A04AD7"/>
    <w:rsid w:val="00A04E64"/>
    <w:rsid w:val="00A04F6C"/>
    <w:rsid w:val="00A05121"/>
    <w:rsid w:val="00A05892"/>
    <w:rsid w:val="00A058B3"/>
    <w:rsid w:val="00A05A78"/>
    <w:rsid w:val="00A05C73"/>
    <w:rsid w:val="00A05DF3"/>
    <w:rsid w:val="00A05E55"/>
    <w:rsid w:val="00A05EAB"/>
    <w:rsid w:val="00A05F5C"/>
    <w:rsid w:val="00A0614F"/>
    <w:rsid w:val="00A061C5"/>
    <w:rsid w:val="00A0657E"/>
    <w:rsid w:val="00A066F0"/>
    <w:rsid w:val="00A0670C"/>
    <w:rsid w:val="00A06736"/>
    <w:rsid w:val="00A06843"/>
    <w:rsid w:val="00A0688D"/>
    <w:rsid w:val="00A069C0"/>
    <w:rsid w:val="00A06ADD"/>
    <w:rsid w:val="00A070D1"/>
    <w:rsid w:val="00A07127"/>
    <w:rsid w:val="00A074B8"/>
    <w:rsid w:val="00A07546"/>
    <w:rsid w:val="00A07660"/>
    <w:rsid w:val="00A07865"/>
    <w:rsid w:val="00A078C8"/>
    <w:rsid w:val="00A07B0C"/>
    <w:rsid w:val="00A07C69"/>
    <w:rsid w:val="00A07C89"/>
    <w:rsid w:val="00A07CB6"/>
    <w:rsid w:val="00A07DF0"/>
    <w:rsid w:val="00A07ECD"/>
    <w:rsid w:val="00A1001D"/>
    <w:rsid w:val="00A10060"/>
    <w:rsid w:val="00A10152"/>
    <w:rsid w:val="00A10323"/>
    <w:rsid w:val="00A10494"/>
    <w:rsid w:val="00A104AA"/>
    <w:rsid w:val="00A105C2"/>
    <w:rsid w:val="00A10722"/>
    <w:rsid w:val="00A109AA"/>
    <w:rsid w:val="00A109D1"/>
    <w:rsid w:val="00A10CB5"/>
    <w:rsid w:val="00A10CDB"/>
    <w:rsid w:val="00A10DF0"/>
    <w:rsid w:val="00A1148B"/>
    <w:rsid w:val="00A1167D"/>
    <w:rsid w:val="00A1181E"/>
    <w:rsid w:val="00A119B4"/>
    <w:rsid w:val="00A11A76"/>
    <w:rsid w:val="00A12139"/>
    <w:rsid w:val="00A12523"/>
    <w:rsid w:val="00A128FC"/>
    <w:rsid w:val="00A12A81"/>
    <w:rsid w:val="00A12AD6"/>
    <w:rsid w:val="00A12B4E"/>
    <w:rsid w:val="00A12BE0"/>
    <w:rsid w:val="00A12C88"/>
    <w:rsid w:val="00A12CD8"/>
    <w:rsid w:val="00A12D0B"/>
    <w:rsid w:val="00A12D79"/>
    <w:rsid w:val="00A12D8E"/>
    <w:rsid w:val="00A12DE0"/>
    <w:rsid w:val="00A12DF9"/>
    <w:rsid w:val="00A12E03"/>
    <w:rsid w:val="00A12EB2"/>
    <w:rsid w:val="00A131D0"/>
    <w:rsid w:val="00A13434"/>
    <w:rsid w:val="00A13463"/>
    <w:rsid w:val="00A135CC"/>
    <w:rsid w:val="00A13A10"/>
    <w:rsid w:val="00A13C7B"/>
    <w:rsid w:val="00A13D5E"/>
    <w:rsid w:val="00A13E6B"/>
    <w:rsid w:val="00A13E6D"/>
    <w:rsid w:val="00A13FB9"/>
    <w:rsid w:val="00A14099"/>
    <w:rsid w:val="00A14228"/>
    <w:rsid w:val="00A143B8"/>
    <w:rsid w:val="00A1462B"/>
    <w:rsid w:val="00A14834"/>
    <w:rsid w:val="00A1485D"/>
    <w:rsid w:val="00A148D6"/>
    <w:rsid w:val="00A14B49"/>
    <w:rsid w:val="00A14BB6"/>
    <w:rsid w:val="00A14D0E"/>
    <w:rsid w:val="00A14FE1"/>
    <w:rsid w:val="00A150F3"/>
    <w:rsid w:val="00A1524C"/>
    <w:rsid w:val="00A153C9"/>
    <w:rsid w:val="00A154AA"/>
    <w:rsid w:val="00A154CF"/>
    <w:rsid w:val="00A15551"/>
    <w:rsid w:val="00A156DB"/>
    <w:rsid w:val="00A159BE"/>
    <w:rsid w:val="00A15D02"/>
    <w:rsid w:val="00A15DD1"/>
    <w:rsid w:val="00A16049"/>
    <w:rsid w:val="00A16093"/>
    <w:rsid w:val="00A161F0"/>
    <w:rsid w:val="00A16954"/>
    <w:rsid w:val="00A16972"/>
    <w:rsid w:val="00A169B2"/>
    <w:rsid w:val="00A16C32"/>
    <w:rsid w:val="00A16E84"/>
    <w:rsid w:val="00A16EB3"/>
    <w:rsid w:val="00A16EE8"/>
    <w:rsid w:val="00A16EF3"/>
    <w:rsid w:val="00A1701E"/>
    <w:rsid w:val="00A1731C"/>
    <w:rsid w:val="00A17432"/>
    <w:rsid w:val="00A1778B"/>
    <w:rsid w:val="00A17871"/>
    <w:rsid w:val="00A1791D"/>
    <w:rsid w:val="00A17A98"/>
    <w:rsid w:val="00A17B4C"/>
    <w:rsid w:val="00A17C55"/>
    <w:rsid w:val="00A17E15"/>
    <w:rsid w:val="00A20067"/>
    <w:rsid w:val="00A20231"/>
    <w:rsid w:val="00A20647"/>
    <w:rsid w:val="00A207CA"/>
    <w:rsid w:val="00A20818"/>
    <w:rsid w:val="00A208D4"/>
    <w:rsid w:val="00A20AE2"/>
    <w:rsid w:val="00A2100E"/>
    <w:rsid w:val="00A211AC"/>
    <w:rsid w:val="00A21457"/>
    <w:rsid w:val="00A2181E"/>
    <w:rsid w:val="00A2187F"/>
    <w:rsid w:val="00A219FD"/>
    <w:rsid w:val="00A21AD5"/>
    <w:rsid w:val="00A21BF1"/>
    <w:rsid w:val="00A21CD7"/>
    <w:rsid w:val="00A21E03"/>
    <w:rsid w:val="00A21FE0"/>
    <w:rsid w:val="00A21FF9"/>
    <w:rsid w:val="00A2241F"/>
    <w:rsid w:val="00A22459"/>
    <w:rsid w:val="00A224BF"/>
    <w:rsid w:val="00A224E6"/>
    <w:rsid w:val="00A22579"/>
    <w:rsid w:val="00A227E8"/>
    <w:rsid w:val="00A2295B"/>
    <w:rsid w:val="00A22C7B"/>
    <w:rsid w:val="00A22CAC"/>
    <w:rsid w:val="00A22CB1"/>
    <w:rsid w:val="00A22E2E"/>
    <w:rsid w:val="00A22EC6"/>
    <w:rsid w:val="00A23102"/>
    <w:rsid w:val="00A2327C"/>
    <w:rsid w:val="00A23294"/>
    <w:rsid w:val="00A232FC"/>
    <w:rsid w:val="00A23511"/>
    <w:rsid w:val="00A23539"/>
    <w:rsid w:val="00A23559"/>
    <w:rsid w:val="00A235B5"/>
    <w:rsid w:val="00A2377B"/>
    <w:rsid w:val="00A237B4"/>
    <w:rsid w:val="00A237C5"/>
    <w:rsid w:val="00A238E0"/>
    <w:rsid w:val="00A23CE9"/>
    <w:rsid w:val="00A23EA2"/>
    <w:rsid w:val="00A245C1"/>
    <w:rsid w:val="00A24B64"/>
    <w:rsid w:val="00A24BB2"/>
    <w:rsid w:val="00A24BFA"/>
    <w:rsid w:val="00A24C1C"/>
    <w:rsid w:val="00A24F93"/>
    <w:rsid w:val="00A2564F"/>
    <w:rsid w:val="00A25783"/>
    <w:rsid w:val="00A2593F"/>
    <w:rsid w:val="00A25D15"/>
    <w:rsid w:val="00A25E18"/>
    <w:rsid w:val="00A25E4B"/>
    <w:rsid w:val="00A25F35"/>
    <w:rsid w:val="00A25FF5"/>
    <w:rsid w:val="00A260BF"/>
    <w:rsid w:val="00A26310"/>
    <w:rsid w:val="00A26423"/>
    <w:rsid w:val="00A264E3"/>
    <w:rsid w:val="00A268D2"/>
    <w:rsid w:val="00A26ADB"/>
    <w:rsid w:val="00A26C6F"/>
    <w:rsid w:val="00A26CC3"/>
    <w:rsid w:val="00A26CC6"/>
    <w:rsid w:val="00A26E93"/>
    <w:rsid w:val="00A26EC9"/>
    <w:rsid w:val="00A27151"/>
    <w:rsid w:val="00A272EA"/>
    <w:rsid w:val="00A27523"/>
    <w:rsid w:val="00A27828"/>
    <w:rsid w:val="00A27BA2"/>
    <w:rsid w:val="00A27C6C"/>
    <w:rsid w:val="00A301DF"/>
    <w:rsid w:val="00A301E0"/>
    <w:rsid w:val="00A301ED"/>
    <w:rsid w:val="00A30744"/>
    <w:rsid w:val="00A308EC"/>
    <w:rsid w:val="00A30C84"/>
    <w:rsid w:val="00A30CBE"/>
    <w:rsid w:val="00A3103D"/>
    <w:rsid w:val="00A310D2"/>
    <w:rsid w:val="00A3122D"/>
    <w:rsid w:val="00A313CA"/>
    <w:rsid w:val="00A314D3"/>
    <w:rsid w:val="00A314E5"/>
    <w:rsid w:val="00A3155C"/>
    <w:rsid w:val="00A317A3"/>
    <w:rsid w:val="00A3188F"/>
    <w:rsid w:val="00A319BD"/>
    <w:rsid w:val="00A31CC3"/>
    <w:rsid w:val="00A31D7C"/>
    <w:rsid w:val="00A31D90"/>
    <w:rsid w:val="00A320DF"/>
    <w:rsid w:val="00A32237"/>
    <w:rsid w:val="00A32413"/>
    <w:rsid w:val="00A325CF"/>
    <w:rsid w:val="00A328A4"/>
    <w:rsid w:val="00A328A8"/>
    <w:rsid w:val="00A329DC"/>
    <w:rsid w:val="00A32A03"/>
    <w:rsid w:val="00A32D99"/>
    <w:rsid w:val="00A32E42"/>
    <w:rsid w:val="00A32EE1"/>
    <w:rsid w:val="00A332EF"/>
    <w:rsid w:val="00A33318"/>
    <w:rsid w:val="00A3332E"/>
    <w:rsid w:val="00A333C2"/>
    <w:rsid w:val="00A3358D"/>
    <w:rsid w:val="00A335CC"/>
    <w:rsid w:val="00A3376F"/>
    <w:rsid w:val="00A3384A"/>
    <w:rsid w:val="00A33A3C"/>
    <w:rsid w:val="00A33AB6"/>
    <w:rsid w:val="00A34136"/>
    <w:rsid w:val="00A3433B"/>
    <w:rsid w:val="00A346E7"/>
    <w:rsid w:val="00A347E3"/>
    <w:rsid w:val="00A34A01"/>
    <w:rsid w:val="00A34A9D"/>
    <w:rsid w:val="00A34BC9"/>
    <w:rsid w:val="00A34F91"/>
    <w:rsid w:val="00A35116"/>
    <w:rsid w:val="00A3512C"/>
    <w:rsid w:val="00A351DD"/>
    <w:rsid w:val="00A353D9"/>
    <w:rsid w:val="00A353E6"/>
    <w:rsid w:val="00A3544E"/>
    <w:rsid w:val="00A3557B"/>
    <w:rsid w:val="00A35660"/>
    <w:rsid w:val="00A356D8"/>
    <w:rsid w:val="00A35C3B"/>
    <w:rsid w:val="00A35C48"/>
    <w:rsid w:val="00A35C92"/>
    <w:rsid w:val="00A35CB6"/>
    <w:rsid w:val="00A35F35"/>
    <w:rsid w:val="00A361FD"/>
    <w:rsid w:val="00A3660F"/>
    <w:rsid w:val="00A3678C"/>
    <w:rsid w:val="00A36DC0"/>
    <w:rsid w:val="00A36E7B"/>
    <w:rsid w:val="00A36FA1"/>
    <w:rsid w:val="00A370F2"/>
    <w:rsid w:val="00A37411"/>
    <w:rsid w:val="00A37506"/>
    <w:rsid w:val="00A377E7"/>
    <w:rsid w:val="00A37C2A"/>
    <w:rsid w:val="00A37C45"/>
    <w:rsid w:val="00A37D6F"/>
    <w:rsid w:val="00A37E5B"/>
    <w:rsid w:val="00A37F0F"/>
    <w:rsid w:val="00A401C8"/>
    <w:rsid w:val="00A404F8"/>
    <w:rsid w:val="00A4060C"/>
    <w:rsid w:val="00A406A1"/>
    <w:rsid w:val="00A40836"/>
    <w:rsid w:val="00A40AB7"/>
    <w:rsid w:val="00A40C6A"/>
    <w:rsid w:val="00A40D45"/>
    <w:rsid w:val="00A40DE5"/>
    <w:rsid w:val="00A40E0C"/>
    <w:rsid w:val="00A40E80"/>
    <w:rsid w:val="00A40F2F"/>
    <w:rsid w:val="00A411A4"/>
    <w:rsid w:val="00A411C9"/>
    <w:rsid w:val="00A41250"/>
    <w:rsid w:val="00A41304"/>
    <w:rsid w:val="00A41437"/>
    <w:rsid w:val="00A415BF"/>
    <w:rsid w:val="00A419CA"/>
    <w:rsid w:val="00A41A41"/>
    <w:rsid w:val="00A41AB0"/>
    <w:rsid w:val="00A41AB5"/>
    <w:rsid w:val="00A41B50"/>
    <w:rsid w:val="00A41B75"/>
    <w:rsid w:val="00A41DAD"/>
    <w:rsid w:val="00A41DCF"/>
    <w:rsid w:val="00A41F92"/>
    <w:rsid w:val="00A41FCF"/>
    <w:rsid w:val="00A42101"/>
    <w:rsid w:val="00A42157"/>
    <w:rsid w:val="00A42167"/>
    <w:rsid w:val="00A421BC"/>
    <w:rsid w:val="00A42471"/>
    <w:rsid w:val="00A42535"/>
    <w:rsid w:val="00A4280C"/>
    <w:rsid w:val="00A42825"/>
    <w:rsid w:val="00A42881"/>
    <w:rsid w:val="00A42A0E"/>
    <w:rsid w:val="00A42C12"/>
    <w:rsid w:val="00A42F4F"/>
    <w:rsid w:val="00A43018"/>
    <w:rsid w:val="00A4314F"/>
    <w:rsid w:val="00A431A4"/>
    <w:rsid w:val="00A43402"/>
    <w:rsid w:val="00A434F0"/>
    <w:rsid w:val="00A43608"/>
    <w:rsid w:val="00A436C6"/>
    <w:rsid w:val="00A43947"/>
    <w:rsid w:val="00A439B3"/>
    <w:rsid w:val="00A43AE1"/>
    <w:rsid w:val="00A43B07"/>
    <w:rsid w:val="00A43B0A"/>
    <w:rsid w:val="00A43C52"/>
    <w:rsid w:val="00A43EE7"/>
    <w:rsid w:val="00A43F46"/>
    <w:rsid w:val="00A4458A"/>
    <w:rsid w:val="00A445CE"/>
    <w:rsid w:val="00A44771"/>
    <w:rsid w:val="00A44802"/>
    <w:rsid w:val="00A449BC"/>
    <w:rsid w:val="00A44C86"/>
    <w:rsid w:val="00A44D52"/>
    <w:rsid w:val="00A4507A"/>
    <w:rsid w:val="00A4525E"/>
    <w:rsid w:val="00A45650"/>
    <w:rsid w:val="00A45850"/>
    <w:rsid w:val="00A45BC2"/>
    <w:rsid w:val="00A46305"/>
    <w:rsid w:val="00A46391"/>
    <w:rsid w:val="00A4643C"/>
    <w:rsid w:val="00A465A0"/>
    <w:rsid w:val="00A46714"/>
    <w:rsid w:val="00A4673F"/>
    <w:rsid w:val="00A468EB"/>
    <w:rsid w:val="00A46A3D"/>
    <w:rsid w:val="00A46A53"/>
    <w:rsid w:val="00A46F25"/>
    <w:rsid w:val="00A470E4"/>
    <w:rsid w:val="00A471EF"/>
    <w:rsid w:val="00A47502"/>
    <w:rsid w:val="00A475B8"/>
    <w:rsid w:val="00A47C80"/>
    <w:rsid w:val="00A47C8F"/>
    <w:rsid w:val="00A47CEE"/>
    <w:rsid w:val="00A47D45"/>
    <w:rsid w:val="00A50108"/>
    <w:rsid w:val="00A50360"/>
    <w:rsid w:val="00A503EA"/>
    <w:rsid w:val="00A504D2"/>
    <w:rsid w:val="00A505EC"/>
    <w:rsid w:val="00A5062B"/>
    <w:rsid w:val="00A50714"/>
    <w:rsid w:val="00A5074D"/>
    <w:rsid w:val="00A50AB4"/>
    <w:rsid w:val="00A50B33"/>
    <w:rsid w:val="00A50C7C"/>
    <w:rsid w:val="00A50E7E"/>
    <w:rsid w:val="00A5113B"/>
    <w:rsid w:val="00A51257"/>
    <w:rsid w:val="00A515B5"/>
    <w:rsid w:val="00A518D5"/>
    <w:rsid w:val="00A51917"/>
    <w:rsid w:val="00A51977"/>
    <w:rsid w:val="00A51D81"/>
    <w:rsid w:val="00A51E4E"/>
    <w:rsid w:val="00A520F3"/>
    <w:rsid w:val="00A5214C"/>
    <w:rsid w:val="00A521B3"/>
    <w:rsid w:val="00A5250D"/>
    <w:rsid w:val="00A525F9"/>
    <w:rsid w:val="00A526DB"/>
    <w:rsid w:val="00A52842"/>
    <w:rsid w:val="00A528F7"/>
    <w:rsid w:val="00A52905"/>
    <w:rsid w:val="00A52D66"/>
    <w:rsid w:val="00A532C8"/>
    <w:rsid w:val="00A5370B"/>
    <w:rsid w:val="00A5384C"/>
    <w:rsid w:val="00A538DD"/>
    <w:rsid w:val="00A538E2"/>
    <w:rsid w:val="00A539C5"/>
    <w:rsid w:val="00A53A87"/>
    <w:rsid w:val="00A5404F"/>
    <w:rsid w:val="00A54185"/>
    <w:rsid w:val="00A5421F"/>
    <w:rsid w:val="00A54248"/>
    <w:rsid w:val="00A54339"/>
    <w:rsid w:val="00A5454D"/>
    <w:rsid w:val="00A54598"/>
    <w:rsid w:val="00A545BB"/>
    <w:rsid w:val="00A546CB"/>
    <w:rsid w:val="00A5478C"/>
    <w:rsid w:val="00A54AAA"/>
    <w:rsid w:val="00A54E54"/>
    <w:rsid w:val="00A54F80"/>
    <w:rsid w:val="00A54F8E"/>
    <w:rsid w:val="00A54FAF"/>
    <w:rsid w:val="00A551D7"/>
    <w:rsid w:val="00A553EE"/>
    <w:rsid w:val="00A55695"/>
    <w:rsid w:val="00A5591E"/>
    <w:rsid w:val="00A55F1B"/>
    <w:rsid w:val="00A55F8E"/>
    <w:rsid w:val="00A55FD5"/>
    <w:rsid w:val="00A56190"/>
    <w:rsid w:val="00A56322"/>
    <w:rsid w:val="00A563C6"/>
    <w:rsid w:val="00A56403"/>
    <w:rsid w:val="00A5656B"/>
    <w:rsid w:val="00A56578"/>
    <w:rsid w:val="00A56B1A"/>
    <w:rsid w:val="00A56B52"/>
    <w:rsid w:val="00A56ECC"/>
    <w:rsid w:val="00A56FCB"/>
    <w:rsid w:val="00A5725A"/>
    <w:rsid w:val="00A573C5"/>
    <w:rsid w:val="00A57419"/>
    <w:rsid w:val="00A57662"/>
    <w:rsid w:val="00A57853"/>
    <w:rsid w:val="00A5791E"/>
    <w:rsid w:val="00A57ACE"/>
    <w:rsid w:val="00A57B7D"/>
    <w:rsid w:val="00A57ECE"/>
    <w:rsid w:val="00A57F0B"/>
    <w:rsid w:val="00A6005F"/>
    <w:rsid w:val="00A602CE"/>
    <w:rsid w:val="00A60361"/>
    <w:rsid w:val="00A6043D"/>
    <w:rsid w:val="00A604CA"/>
    <w:rsid w:val="00A6093A"/>
    <w:rsid w:val="00A60A73"/>
    <w:rsid w:val="00A60AF0"/>
    <w:rsid w:val="00A60B63"/>
    <w:rsid w:val="00A60BA3"/>
    <w:rsid w:val="00A60BB2"/>
    <w:rsid w:val="00A60CEC"/>
    <w:rsid w:val="00A60D04"/>
    <w:rsid w:val="00A60F2E"/>
    <w:rsid w:val="00A610A3"/>
    <w:rsid w:val="00A610D2"/>
    <w:rsid w:val="00A61103"/>
    <w:rsid w:val="00A61191"/>
    <w:rsid w:val="00A61199"/>
    <w:rsid w:val="00A619F7"/>
    <w:rsid w:val="00A61C51"/>
    <w:rsid w:val="00A61C71"/>
    <w:rsid w:val="00A61C85"/>
    <w:rsid w:val="00A61FFB"/>
    <w:rsid w:val="00A620B7"/>
    <w:rsid w:val="00A6226A"/>
    <w:rsid w:val="00A623FE"/>
    <w:rsid w:val="00A62414"/>
    <w:rsid w:val="00A625EB"/>
    <w:rsid w:val="00A6277A"/>
    <w:rsid w:val="00A6284C"/>
    <w:rsid w:val="00A62BA3"/>
    <w:rsid w:val="00A62D91"/>
    <w:rsid w:val="00A62D9E"/>
    <w:rsid w:val="00A62FB7"/>
    <w:rsid w:val="00A62FFC"/>
    <w:rsid w:val="00A63238"/>
    <w:rsid w:val="00A6332B"/>
    <w:rsid w:val="00A63869"/>
    <w:rsid w:val="00A63953"/>
    <w:rsid w:val="00A63B4A"/>
    <w:rsid w:val="00A63C50"/>
    <w:rsid w:val="00A63CAD"/>
    <w:rsid w:val="00A63D8E"/>
    <w:rsid w:val="00A63E60"/>
    <w:rsid w:val="00A64166"/>
    <w:rsid w:val="00A64296"/>
    <w:rsid w:val="00A642B1"/>
    <w:rsid w:val="00A64614"/>
    <w:rsid w:val="00A646D6"/>
    <w:rsid w:val="00A64A86"/>
    <w:rsid w:val="00A65024"/>
    <w:rsid w:val="00A652D3"/>
    <w:rsid w:val="00A65642"/>
    <w:rsid w:val="00A65D1A"/>
    <w:rsid w:val="00A65F27"/>
    <w:rsid w:val="00A65FBF"/>
    <w:rsid w:val="00A66204"/>
    <w:rsid w:val="00A663EB"/>
    <w:rsid w:val="00A664A9"/>
    <w:rsid w:val="00A664CD"/>
    <w:rsid w:val="00A66549"/>
    <w:rsid w:val="00A66604"/>
    <w:rsid w:val="00A666A2"/>
    <w:rsid w:val="00A66903"/>
    <w:rsid w:val="00A6699A"/>
    <w:rsid w:val="00A66B48"/>
    <w:rsid w:val="00A66B8D"/>
    <w:rsid w:val="00A66BFA"/>
    <w:rsid w:val="00A66C95"/>
    <w:rsid w:val="00A66E09"/>
    <w:rsid w:val="00A66EE0"/>
    <w:rsid w:val="00A670C8"/>
    <w:rsid w:val="00A6711D"/>
    <w:rsid w:val="00A671C3"/>
    <w:rsid w:val="00A6723A"/>
    <w:rsid w:val="00A673A6"/>
    <w:rsid w:val="00A674DC"/>
    <w:rsid w:val="00A675D7"/>
    <w:rsid w:val="00A676D1"/>
    <w:rsid w:val="00A67757"/>
    <w:rsid w:val="00A67A4B"/>
    <w:rsid w:val="00A67B9F"/>
    <w:rsid w:val="00A67D97"/>
    <w:rsid w:val="00A67E48"/>
    <w:rsid w:val="00A67F08"/>
    <w:rsid w:val="00A67F36"/>
    <w:rsid w:val="00A67FFD"/>
    <w:rsid w:val="00A70114"/>
    <w:rsid w:val="00A70195"/>
    <w:rsid w:val="00A7026F"/>
    <w:rsid w:val="00A70429"/>
    <w:rsid w:val="00A70490"/>
    <w:rsid w:val="00A70594"/>
    <w:rsid w:val="00A706CB"/>
    <w:rsid w:val="00A70A88"/>
    <w:rsid w:val="00A70B52"/>
    <w:rsid w:val="00A70B56"/>
    <w:rsid w:val="00A70BA6"/>
    <w:rsid w:val="00A70C0A"/>
    <w:rsid w:val="00A70ED5"/>
    <w:rsid w:val="00A71300"/>
    <w:rsid w:val="00A71376"/>
    <w:rsid w:val="00A7146B"/>
    <w:rsid w:val="00A7174A"/>
    <w:rsid w:val="00A71768"/>
    <w:rsid w:val="00A7176F"/>
    <w:rsid w:val="00A718A1"/>
    <w:rsid w:val="00A71A5A"/>
    <w:rsid w:val="00A71B2C"/>
    <w:rsid w:val="00A71BD3"/>
    <w:rsid w:val="00A71CCC"/>
    <w:rsid w:val="00A71DD7"/>
    <w:rsid w:val="00A71E08"/>
    <w:rsid w:val="00A71FD0"/>
    <w:rsid w:val="00A71FD4"/>
    <w:rsid w:val="00A71FEE"/>
    <w:rsid w:val="00A72058"/>
    <w:rsid w:val="00A7221E"/>
    <w:rsid w:val="00A723C7"/>
    <w:rsid w:val="00A72473"/>
    <w:rsid w:val="00A7251E"/>
    <w:rsid w:val="00A7254F"/>
    <w:rsid w:val="00A7269F"/>
    <w:rsid w:val="00A72753"/>
    <w:rsid w:val="00A72A8F"/>
    <w:rsid w:val="00A72F4F"/>
    <w:rsid w:val="00A73174"/>
    <w:rsid w:val="00A7365E"/>
    <w:rsid w:val="00A7372C"/>
    <w:rsid w:val="00A73745"/>
    <w:rsid w:val="00A737BC"/>
    <w:rsid w:val="00A738A1"/>
    <w:rsid w:val="00A73A5A"/>
    <w:rsid w:val="00A73B14"/>
    <w:rsid w:val="00A73C8A"/>
    <w:rsid w:val="00A73D50"/>
    <w:rsid w:val="00A73ECB"/>
    <w:rsid w:val="00A73F32"/>
    <w:rsid w:val="00A74066"/>
    <w:rsid w:val="00A74411"/>
    <w:rsid w:val="00A744CD"/>
    <w:rsid w:val="00A747B8"/>
    <w:rsid w:val="00A74EBF"/>
    <w:rsid w:val="00A74ECB"/>
    <w:rsid w:val="00A74F49"/>
    <w:rsid w:val="00A75009"/>
    <w:rsid w:val="00A751E5"/>
    <w:rsid w:val="00A7522F"/>
    <w:rsid w:val="00A75401"/>
    <w:rsid w:val="00A75708"/>
    <w:rsid w:val="00A75A77"/>
    <w:rsid w:val="00A75CF4"/>
    <w:rsid w:val="00A7610D"/>
    <w:rsid w:val="00A76388"/>
    <w:rsid w:val="00A76457"/>
    <w:rsid w:val="00A76528"/>
    <w:rsid w:val="00A7652B"/>
    <w:rsid w:val="00A766C3"/>
    <w:rsid w:val="00A76711"/>
    <w:rsid w:val="00A7685D"/>
    <w:rsid w:val="00A76B05"/>
    <w:rsid w:val="00A76B31"/>
    <w:rsid w:val="00A76B7D"/>
    <w:rsid w:val="00A76C58"/>
    <w:rsid w:val="00A76C5A"/>
    <w:rsid w:val="00A76C5B"/>
    <w:rsid w:val="00A76E5B"/>
    <w:rsid w:val="00A771F0"/>
    <w:rsid w:val="00A77369"/>
    <w:rsid w:val="00A7765A"/>
    <w:rsid w:val="00A77C76"/>
    <w:rsid w:val="00A8012D"/>
    <w:rsid w:val="00A80460"/>
    <w:rsid w:val="00A806CA"/>
    <w:rsid w:val="00A80747"/>
    <w:rsid w:val="00A807A2"/>
    <w:rsid w:val="00A80C72"/>
    <w:rsid w:val="00A80C83"/>
    <w:rsid w:val="00A80D87"/>
    <w:rsid w:val="00A81184"/>
    <w:rsid w:val="00A8136E"/>
    <w:rsid w:val="00A81574"/>
    <w:rsid w:val="00A817F6"/>
    <w:rsid w:val="00A818A5"/>
    <w:rsid w:val="00A81A9B"/>
    <w:rsid w:val="00A81B2F"/>
    <w:rsid w:val="00A81CB0"/>
    <w:rsid w:val="00A81D90"/>
    <w:rsid w:val="00A81E20"/>
    <w:rsid w:val="00A81E26"/>
    <w:rsid w:val="00A81E61"/>
    <w:rsid w:val="00A81EFD"/>
    <w:rsid w:val="00A81F85"/>
    <w:rsid w:val="00A82371"/>
    <w:rsid w:val="00A823B2"/>
    <w:rsid w:val="00A826AF"/>
    <w:rsid w:val="00A82782"/>
    <w:rsid w:val="00A828E8"/>
    <w:rsid w:val="00A82925"/>
    <w:rsid w:val="00A82C3D"/>
    <w:rsid w:val="00A82C96"/>
    <w:rsid w:val="00A82D73"/>
    <w:rsid w:val="00A82E21"/>
    <w:rsid w:val="00A83227"/>
    <w:rsid w:val="00A8338E"/>
    <w:rsid w:val="00A833EA"/>
    <w:rsid w:val="00A8340A"/>
    <w:rsid w:val="00A8376D"/>
    <w:rsid w:val="00A83829"/>
    <w:rsid w:val="00A83E25"/>
    <w:rsid w:val="00A83E93"/>
    <w:rsid w:val="00A83E99"/>
    <w:rsid w:val="00A83F51"/>
    <w:rsid w:val="00A842B9"/>
    <w:rsid w:val="00A8439B"/>
    <w:rsid w:val="00A8478B"/>
    <w:rsid w:val="00A84951"/>
    <w:rsid w:val="00A849BE"/>
    <w:rsid w:val="00A84A93"/>
    <w:rsid w:val="00A84CC2"/>
    <w:rsid w:val="00A84DCC"/>
    <w:rsid w:val="00A84DF6"/>
    <w:rsid w:val="00A8534E"/>
    <w:rsid w:val="00A8578B"/>
    <w:rsid w:val="00A857EA"/>
    <w:rsid w:val="00A8586E"/>
    <w:rsid w:val="00A858FC"/>
    <w:rsid w:val="00A85AF9"/>
    <w:rsid w:val="00A85BEE"/>
    <w:rsid w:val="00A85C89"/>
    <w:rsid w:val="00A85D63"/>
    <w:rsid w:val="00A85ECE"/>
    <w:rsid w:val="00A85ED1"/>
    <w:rsid w:val="00A85EF0"/>
    <w:rsid w:val="00A8630B"/>
    <w:rsid w:val="00A86432"/>
    <w:rsid w:val="00A8647A"/>
    <w:rsid w:val="00A86517"/>
    <w:rsid w:val="00A86540"/>
    <w:rsid w:val="00A865BD"/>
    <w:rsid w:val="00A8661A"/>
    <w:rsid w:val="00A8668E"/>
    <w:rsid w:val="00A868DD"/>
    <w:rsid w:val="00A86C80"/>
    <w:rsid w:val="00A86C85"/>
    <w:rsid w:val="00A86E90"/>
    <w:rsid w:val="00A86F21"/>
    <w:rsid w:val="00A86F24"/>
    <w:rsid w:val="00A87275"/>
    <w:rsid w:val="00A87859"/>
    <w:rsid w:val="00A87D17"/>
    <w:rsid w:val="00A87DF5"/>
    <w:rsid w:val="00A87FC6"/>
    <w:rsid w:val="00A90235"/>
    <w:rsid w:val="00A90521"/>
    <w:rsid w:val="00A90538"/>
    <w:rsid w:val="00A906A3"/>
    <w:rsid w:val="00A9093F"/>
    <w:rsid w:val="00A909F4"/>
    <w:rsid w:val="00A90AA5"/>
    <w:rsid w:val="00A90BFA"/>
    <w:rsid w:val="00A90D22"/>
    <w:rsid w:val="00A90F2D"/>
    <w:rsid w:val="00A91095"/>
    <w:rsid w:val="00A9131F"/>
    <w:rsid w:val="00A915D0"/>
    <w:rsid w:val="00A91ADC"/>
    <w:rsid w:val="00A91B03"/>
    <w:rsid w:val="00A91B1A"/>
    <w:rsid w:val="00A91BAF"/>
    <w:rsid w:val="00A91D30"/>
    <w:rsid w:val="00A91DD4"/>
    <w:rsid w:val="00A91F1D"/>
    <w:rsid w:val="00A922B4"/>
    <w:rsid w:val="00A922DE"/>
    <w:rsid w:val="00A9251D"/>
    <w:rsid w:val="00A92855"/>
    <w:rsid w:val="00A92971"/>
    <w:rsid w:val="00A92A83"/>
    <w:rsid w:val="00A92AA2"/>
    <w:rsid w:val="00A92BDA"/>
    <w:rsid w:val="00A92E39"/>
    <w:rsid w:val="00A92E74"/>
    <w:rsid w:val="00A92EC2"/>
    <w:rsid w:val="00A92FC2"/>
    <w:rsid w:val="00A9305E"/>
    <w:rsid w:val="00A930ED"/>
    <w:rsid w:val="00A93320"/>
    <w:rsid w:val="00A93354"/>
    <w:rsid w:val="00A9361D"/>
    <w:rsid w:val="00A937BA"/>
    <w:rsid w:val="00A93A1F"/>
    <w:rsid w:val="00A93A25"/>
    <w:rsid w:val="00A93C42"/>
    <w:rsid w:val="00A93D9E"/>
    <w:rsid w:val="00A93E9B"/>
    <w:rsid w:val="00A93EA5"/>
    <w:rsid w:val="00A93ED3"/>
    <w:rsid w:val="00A9405C"/>
    <w:rsid w:val="00A940A5"/>
    <w:rsid w:val="00A942E4"/>
    <w:rsid w:val="00A945D8"/>
    <w:rsid w:val="00A9483B"/>
    <w:rsid w:val="00A9493D"/>
    <w:rsid w:val="00A94C2A"/>
    <w:rsid w:val="00A94D16"/>
    <w:rsid w:val="00A94DE8"/>
    <w:rsid w:val="00A94F16"/>
    <w:rsid w:val="00A9512B"/>
    <w:rsid w:val="00A951F1"/>
    <w:rsid w:val="00A95214"/>
    <w:rsid w:val="00A95465"/>
    <w:rsid w:val="00A9573D"/>
    <w:rsid w:val="00A959E6"/>
    <w:rsid w:val="00A95F33"/>
    <w:rsid w:val="00A95F50"/>
    <w:rsid w:val="00A95FB4"/>
    <w:rsid w:val="00A96035"/>
    <w:rsid w:val="00A96824"/>
    <w:rsid w:val="00A96909"/>
    <w:rsid w:val="00A96991"/>
    <w:rsid w:val="00A96CCF"/>
    <w:rsid w:val="00A96E8D"/>
    <w:rsid w:val="00A97256"/>
    <w:rsid w:val="00A97308"/>
    <w:rsid w:val="00A976FE"/>
    <w:rsid w:val="00A97768"/>
    <w:rsid w:val="00A97964"/>
    <w:rsid w:val="00A97982"/>
    <w:rsid w:val="00A97C76"/>
    <w:rsid w:val="00A97D1A"/>
    <w:rsid w:val="00A97F69"/>
    <w:rsid w:val="00AA00FE"/>
    <w:rsid w:val="00AA0123"/>
    <w:rsid w:val="00AA020D"/>
    <w:rsid w:val="00AA04BF"/>
    <w:rsid w:val="00AA056B"/>
    <w:rsid w:val="00AA05CC"/>
    <w:rsid w:val="00AA085D"/>
    <w:rsid w:val="00AA08AC"/>
    <w:rsid w:val="00AA0B62"/>
    <w:rsid w:val="00AA0B72"/>
    <w:rsid w:val="00AA0B81"/>
    <w:rsid w:val="00AA0BDF"/>
    <w:rsid w:val="00AA0D06"/>
    <w:rsid w:val="00AA1073"/>
    <w:rsid w:val="00AA11BE"/>
    <w:rsid w:val="00AA11F6"/>
    <w:rsid w:val="00AA123F"/>
    <w:rsid w:val="00AA1254"/>
    <w:rsid w:val="00AA1467"/>
    <w:rsid w:val="00AA18D1"/>
    <w:rsid w:val="00AA1C35"/>
    <w:rsid w:val="00AA1DE2"/>
    <w:rsid w:val="00AA1E14"/>
    <w:rsid w:val="00AA1EE8"/>
    <w:rsid w:val="00AA223C"/>
    <w:rsid w:val="00AA2BC3"/>
    <w:rsid w:val="00AA2C4D"/>
    <w:rsid w:val="00AA2E01"/>
    <w:rsid w:val="00AA2F97"/>
    <w:rsid w:val="00AA3196"/>
    <w:rsid w:val="00AA3617"/>
    <w:rsid w:val="00AA3866"/>
    <w:rsid w:val="00AA3AE9"/>
    <w:rsid w:val="00AA3C8B"/>
    <w:rsid w:val="00AA3DFB"/>
    <w:rsid w:val="00AA3EE8"/>
    <w:rsid w:val="00AA3F37"/>
    <w:rsid w:val="00AA3F4A"/>
    <w:rsid w:val="00AA3F80"/>
    <w:rsid w:val="00AA4428"/>
    <w:rsid w:val="00AA4431"/>
    <w:rsid w:val="00AA4479"/>
    <w:rsid w:val="00AA487B"/>
    <w:rsid w:val="00AA4971"/>
    <w:rsid w:val="00AA4BBB"/>
    <w:rsid w:val="00AA4CAF"/>
    <w:rsid w:val="00AA4D56"/>
    <w:rsid w:val="00AA4DFD"/>
    <w:rsid w:val="00AA4F20"/>
    <w:rsid w:val="00AA4F3F"/>
    <w:rsid w:val="00AA54AA"/>
    <w:rsid w:val="00AA5502"/>
    <w:rsid w:val="00AA559B"/>
    <w:rsid w:val="00AA5600"/>
    <w:rsid w:val="00AA5648"/>
    <w:rsid w:val="00AA585C"/>
    <w:rsid w:val="00AA58AF"/>
    <w:rsid w:val="00AA597E"/>
    <w:rsid w:val="00AA59E0"/>
    <w:rsid w:val="00AA5C80"/>
    <w:rsid w:val="00AA5FB2"/>
    <w:rsid w:val="00AA5FC0"/>
    <w:rsid w:val="00AA60A2"/>
    <w:rsid w:val="00AA643F"/>
    <w:rsid w:val="00AA657D"/>
    <w:rsid w:val="00AA6901"/>
    <w:rsid w:val="00AA6A02"/>
    <w:rsid w:val="00AA6BD1"/>
    <w:rsid w:val="00AA6CB6"/>
    <w:rsid w:val="00AA6D85"/>
    <w:rsid w:val="00AA6E65"/>
    <w:rsid w:val="00AA6F4B"/>
    <w:rsid w:val="00AA7043"/>
    <w:rsid w:val="00AA716E"/>
    <w:rsid w:val="00AA76BE"/>
    <w:rsid w:val="00AA7933"/>
    <w:rsid w:val="00AA79A0"/>
    <w:rsid w:val="00AA7A11"/>
    <w:rsid w:val="00AA7A2D"/>
    <w:rsid w:val="00AA7BF0"/>
    <w:rsid w:val="00AA7E72"/>
    <w:rsid w:val="00AA7EEE"/>
    <w:rsid w:val="00AA7FC9"/>
    <w:rsid w:val="00AB00C3"/>
    <w:rsid w:val="00AB00D1"/>
    <w:rsid w:val="00AB01BC"/>
    <w:rsid w:val="00AB02B3"/>
    <w:rsid w:val="00AB05B4"/>
    <w:rsid w:val="00AB060E"/>
    <w:rsid w:val="00AB0756"/>
    <w:rsid w:val="00AB084C"/>
    <w:rsid w:val="00AB09C9"/>
    <w:rsid w:val="00AB0CE1"/>
    <w:rsid w:val="00AB1013"/>
    <w:rsid w:val="00AB118B"/>
    <w:rsid w:val="00AB11A2"/>
    <w:rsid w:val="00AB1237"/>
    <w:rsid w:val="00AB12B9"/>
    <w:rsid w:val="00AB13A3"/>
    <w:rsid w:val="00AB1420"/>
    <w:rsid w:val="00AB1592"/>
    <w:rsid w:val="00AB15A4"/>
    <w:rsid w:val="00AB1612"/>
    <w:rsid w:val="00AB199D"/>
    <w:rsid w:val="00AB1AF2"/>
    <w:rsid w:val="00AB1BE2"/>
    <w:rsid w:val="00AB1C3B"/>
    <w:rsid w:val="00AB1E7B"/>
    <w:rsid w:val="00AB1EC1"/>
    <w:rsid w:val="00AB1F40"/>
    <w:rsid w:val="00AB1F87"/>
    <w:rsid w:val="00AB20CB"/>
    <w:rsid w:val="00AB21A6"/>
    <w:rsid w:val="00AB2210"/>
    <w:rsid w:val="00AB231F"/>
    <w:rsid w:val="00AB24B7"/>
    <w:rsid w:val="00AB25D6"/>
    <w:rsid w:val="00AB2762"/>
    <w:rsid w:val="00AB2E59"/>
    <w:rsid w:val="00AB3183"/>
    <w:rsid w:val="00AB37F2"/>
    <w:rsid w:val="00AB3809"/>
    <w:rsid w:val="00AB38A1"/>
    <w:rsid w:val="00AB3B1A"/>
    <w:rsid w:val="00AB3E45"/>
    <w:rsid w:val="00AB3E65"/>
    <w:rsid w:val="00AB4169"/>
    <w:rsid w:val="00AB4209"/>
    <w:rsid w:val="00AB4380"/>
    <w:rsid w:val="00AB4397"/>
    <w:rsid w:val="00AB457A"/>
    <w:rsid w:val="00AB45D4"/>
    <w:rsid w:val="00AB486F"/>
    <w:rsid w:val="00AB4A56"/>
    <w:rsid w:val="00AB4B71"/>
    <w:rsid w:val="00AB4F0B"/>
    <w:rsid w:val="00AB4F87"/>
    <w:rsid w:val="00AB508B"/>
    <w:rsid w:val="00AB5091"/>
    <w:rsid w:val="00AB5259"/>
    <w:rsid w:val="00AB5293"/>
    <w:rsid w:val="00AB53A8"/>
    <w:rsid w:val="00AB543A"/>
    <w:rsid w:val="00AB546F"/>
    <w:rsid w:val="00AB54C2"/>
    <w:rsid w:val="00AB55C0"/>
    <w:rsid w:val="00AB59E5"/>
    <w:rsid w:val="00AB5AA6"/>
    <w:rsid w:val="00AB60D7"/>
    <w:rsid w:val="00AB60FD"/>
    <w:rsid w:val="00AB6350"/>
    <w:rsid w:val="00AB6446"/>
    <w:rsid w:val="00AB646A"/>
    <w:rsid w:val="00AB6788"/>
    <w:rsid w:val="00AB67C5"/>
    <w:rsid w:val="00AB68FD"/>
    <w:rsid w:val="00AB6EC3"/>
    <w:rsid w:val="00AB6F2C"/>
    <w:rsid w:val="00AB6F65"/>
    <w:rsid w:val="00AB6FE9"/>
    <w:rsid w:val="00AB715D"/>
    <w:rsid w:val="00AB74E9"/>
    <w:rsid w:val="00AB74FB"/>
    <w:rsid w:val="00AB7507"/>
    <w:rsid w:val="00AB76C8"/>
    <w:rsid w:val="00AB79AE"/>
    <w:rsid w:val="00AB7A24"/>
    <w:rsid w:val="00AB7D09"/>
    <w:rsid w:val="00AB7D2C"/>
    <w:rsid w:val="00AB7D5F"/>
    <w:rsid w:val="00AB7D76"/>
    <w:rsid w:val="00AC01A2"/>
    <w:rsid w:val="00AC01E9"/>
    <w:rsid w:val="00AC025D"/>
    <w:rsid w:val="00AC0727"/>
    <w:rsid w:val="00AC079B"/>
    <w:rsid w:val="00AC0969"/>
    <w:rsid w:val="00AC0A33"/>
    <w:rsid w:val="00AC0ADC"/>
    <w:rsid w:val="00AC0E4E"/>
    <w:rsid w:val="00AC109E"/>
    <w:rsid w:val="00AC130E"/>
    <w:rsid w:val="00AC1526"/>
    <w:rsid w:val="00AC16B1"/>
    <w:rsid w:val="00AC173E"/>
    <w:rsid w:val="00AC1A05"/>
    <w:rsid w:val="00AC1A4F"/>
    <w:rsid w:val="00AC201A"/>
    <w:rsid w:val="00AC2148"/>
    <w:rsid w:val="00AC22A6"/>
    <w:rsid w:val="00AC239A"/>
    <w:rsid w:val="00AC250D"/>
    <w:rsid w:val="00AC255D"/>
    <w:rsid w:val="00AC2688"/>
    <w:rsid w:val="00AC2711"/>
    <w:rsid w:val="00AC2724"/>
    <w:rsid w:val="00AC288A"/>
    <w:rsid w:val="00AC29BF"/>
    <w:rsid w:val="00AC2BAF"/>
    <w:rsid w:val="00AC2D39"/>
    <w:rsid w:val="00AC3091"/>
    <w:rsid w:val="00AC3206"/>
    <w:rsid w:val="00AC33A0"/>
    <w:rsid w:val="00AC35A0"/>
    <w:rsid w:val="00AC38A6"/>
    <w:rsid w:val="00AC3C20"/>
    <w:rsid w:val="00AC3C35"/>
    <w:rsid w:val="00AC3CAF"/>
    <w:rsid w:val="00AC408E"/>
    <w:rsid w:val="00AC411C"/>
    <w:rsid w:val="00AC412D"/>
    <w:rsid w:val="00AC4195"/>
    <w:rsid w:val="00AC435D"/>
    <w:rsid w:val="00AC44EA"/>
    <w:rsid w:val="00AC471D"/>
    <w:rsid w:val="00AC479E"/>
    <w:rsid w:val="00AC483A"/>
    <w:rsid w:val="00AC4AFB"/>
    <w:rsid w:val="00AC4B30"/>
    <w:rsid w:val="00AC4D92"/>
    <w:rsid w:val="00AC4DE3"/>
    <w:rsid w:val="00AC51A5"/>
    <w:rsid w:val="00AC5535"/>
    <w:rsid w:val="00AC56C6"/>
    <w:rsid w:val="00AC5788"/>
    <w:rsid w:val="00AC57BD"/>
    <w:rsid w:val="00AC5829"/>
    <w:rsid w:val="00AC5A0E"/>
    <w:rsid w:val="00AC5AB1"/>
    <w:rsid w:val="00AC5C9D"/>
    <w:rsid w:val="00AC5D83"/>
    <w:rsid w:val="00AC5DC7"/>
    <w:rsid w:val="00AC5F06"/>
    <w:rsid w:val="00AC60C8"/>
    <w:rsid w:val="00AC68BA"/>
    <w:rsid w:val="00AC6945"/>
    <w:rsid w:val="00AC69D9"/>
    <w:rsid w:val="00AC69FB"/>
    <w:rsid w:val="00AC6A52"/>
    <w:rsid w:val="00AC6B58"/>
    <w:rsid w:val="00AC6C9D"/>
    <w:rsid w:val="00AC6CBB"/>
    <w:rsid w:val="00AC6EB3"/>
    <w:rsid w:val="00AC6F8B"/>
    <w:rsid w:val="00AC7084"/>
    <w:rsid w:val="00AC71A8"/>
    <w:rsid w:val="00AC7227"/>
    <w:rsid w:val="00AC725F"/>
    <w:rsid w:val="00AC76A6"/>
    <w:rsid w:val="00AC76D8"/>
    <w:rsid w:val="00AC778C"/>
    <w:rsid w:val="00AC78BA"/>
    <w:rsid w:val="00AC7930"/>
    <w:rsid w:val="00AC7AEA"/>
    <w:rsid w:val="00AC7BE1"/>
    <w:rsid w:val="00AC7E21"/>
    <w:rsid w:val="00AD007A"/>
    <w:rsid w:val="00AD0094"/>
    <w:rsid w:val="00AD00F3"/>
    <w:rsid w:val="00AD0154"/>
    <w:rsid w:val="00AD01C2"/>
    <w:rsid w:val="00AD0902"/>
    <w:rsid w:val="00AD0D28"/>
    <w:rsid w:val="00AD0E2B"/>
    <w:rsid w:val="00AD0EC6"/>
    <w:rsid w:val="00AD10CC"/>
    <w:rsid w:val="00AD113B"/>
    <w:rsid w:val="00AD1157"/>
    <w:rsid w:val="00AD11C0"/>
    <w:rsid w:val="00AD120E"/>
    <w:rsid w:val="00AD1387"/>
    <w:rsid w:val="00AD17EB"/>
    <w:rsid w:val="00AD1C5E"/>
    <w:rsid w:val="00AD1D87"/>
    <w:rsid w:val="00AD1D92"/>
    <w:rsid w:val="00AD1E5B"/>
    <w:rsid w:val="00AD1F41"/>
    <w:rsid w:val="00AD20D8"/>
    <w:rsid w:val="00AD221C"/>
    <w:rsid w:val="00AD2261"/>
    <w:rsid w:val="00AD2333"/>
    <w:rsid w:val="00AD264A"/>
    <w:rsid w:val="00AD270B"/>
    <w:rsid w:val="00AD27AE"/>
    <w:rsid w:val="00AD284E"/>
    <w:rsid w:val="00AD2A5B"/>
    <w:rsid w:val="00AD2CD7"/>
    <w:rsid w:val="00AD2E23"/>
    <w:rsid w:val="00AD31BC"/>
    <w:rsid w:val="00AD327E"/>
    <w:rsid w:val="00AD330C"/>
    <w:rsid w:val="00AD33E9"/>
    <w:rsid w:val="00AD34D8"/>
    <w:rsid w:val="00AD3693"/>
    <w:rsid w:val="00AD37C1"/>
    <w:rsid w:val="00AD3801"/>
    <w:rsid w:val="00AD3850"/>
    <w:rsid w:val="00AD38C9"/>
    <w:rsid w:val="00AD3A15"/>
    <w:rsid w:val="00AD3AB6"/>
    <w:rsid w:val="00AD3B3F"/>
    <w:rsid w:val="00AD3B60"/>
    <w:rsid w:val="00AD3B65"/>
    <w:rsid w:val="00AD3E2F"/>
    <w:rsid w:val="00AD4463"/>
    <w:rsid w:val="00AD4502"/>
    <w:rsid w:val="00AD452B"/>
    <w:rsid w:val="00AD45A7"/>
    <w:rsid w:val="00AD46C0"/>
    <w:rsid w:val="00AD46F8"/>
    <w:rsid w:val="00AD47BB"/>
    <w:rsid w:val="00AD48F8"/>
    <w:rsid w:val="00AD498C"/>
    <w:rsid w:val="00AD4B4D"/>
    <w:rsid w:val="00AD4BF9"/>
    <w:rsid w:val="00AD4CB5"/>
    <w:rsid w:val="00AD4CC2"/>
    <w:rsid w:val="00AD50C2"/>
    <w:rsid w:val="00AD522B"/>
    <w:rsid w:val="00AD53FA"/>
    <w:rsid w:val="00AD593D"/>
    <w:rsid w:val="00AD597E"/>
    <w:rsid w:val="00AD5A0E"/>
    <w:rsid w:val="00AD5E75"/>
    <w:rsid w:val="00AD5FBC"/>
    <w:rsid w:val="00AD6037"/>
    <w:rsid w:val="00AD606B"/>
    <w:rsid w:val="00AD611B"/>
    <w:rsid w:val="00AD6303"/>
    <w:rsid w:val="00AD6406"/>
    <w:rsid w:val="00AD6503"/>
    <w:rsid w:val="00AD6516"/>
    <w:rsid w:val="00AD65BF"/>
    <w:rsid w:val="00AD65CD"/>
    <w:rsid w:val="00AD67C7"/>
    <w:rsid w:val="00AD68E5"/>
    <w:rsid w:val="00AD69C0"/>
    <w:rsid w:val="00AD6A86"/>
    <w:rsid w:val="00AD6E74"/>
    <w:rsid w:val="00AD6F18"/>
    <w:rsid w:val="00AD6FF5"/>
    <w:rsid w:val="00AD757D"/>
    <w:rsid w:val="00AD7961"/>
    <w:rsid w:val="00AD7B91"/>
    <w:rsid w:val="00AD7B9C"/>
    <w:rsid w:val="00AD7D66"/>
    <w:rsid w:val="00AD7E32"/>
    <w:rsid w:val="00AD7E75"/>
    <w:rsid w:val="00AE00A6"/>
    <w:rsid w:val="00AE00B3"/>
    <w:rsid w:val="00AE0132"/>
    <w:rsid w:val="00AE038A"/>
    <w:rsid w:val="00AE05EB"/>
    <w:rsid w:val="00AE06F9"/>
    <w:rsid w:val="00AE06FB"/>
    <w:rsid w:val="00AE079D"/>
    <w:rsid w:val="00AE0C25"/>
    <w:rsid w:val="00AE0D0B"/>
    <w:rsid w:val="00AE0D2E"/>
    <w:rsid w:val="00AE0D88"/>
    <w:rsid w:val="00AE1090"/>
    <w:rsid w:val="00AE129E"/>
    <w:rsid w:val="00AE1561"/>
    <w:rsid w:val="00AE172E"/>
    <w:rsid w:val="00AE1D06"/>
    <w:rsid w:val="00AE1DCB"/>
    <w:rsid w:val="00AE1DFB"/>
    <w:rsid w:val="00AE1EB5"/>
    <w:rsid w:val="00AE1FE8"/>
    <w:rsid w:val="00AE2031"/>
    <w:rsid w:val="00AE23C9"/>
    <w:rsid w:val="00AE2551"/>
    <w:rsid w:val="00AE2A53"/>
    <w:rsid w:val="00AE2EAF"/>
    <w:rsid w:val="00AE2F1A"/>
    <w:rsid w:val="00AE3008"/>
    <w:rsid w:val="00AE3048"/>
    <w:rsid w:val="00AE31C3"/>
    <w:rsid w:val="00AE32BD"/>
    <w:rsid w:val="00AE3588"/>
    <w:rsid w:val="00AE363F"/>
    <w:rsid w:val="00AE3B47"/>
    <w:rsid w:val="00AE3CBC"/>
    <w:rsid w:val="00AE3D69"/>
    <w:rsid w:val="00AE41EA"/>
    <w:rsid w:val="00AE42B2"/>
    <w:rsid w:val="00AE44D1"/>
    <w:rsid w:val="00AE469A"/>
    <w:rsid w:val="00AE4B83"/>
    <w:rsid w:val="00AE513A"/>
    <w:rsid w:val="00AE524A"/>
    <w:rsid w:val="00AE5576"/>
    <w:rsid w:val="00AE5649"/>
    <w:rsid w:val="00AE580E"/>
    <w:rsid w:val="00AE58E3"/>
    <w:rsid w:val="00AE58F6"/>
    <w:rsid w:val="00AE5988"/>
    <w:rsid w:val="00AE5A45"/>
    <w:rsid w:val="00AE5AB0"/>
    <w:rsid w:val="00AE5D97"/>
    <w:rsid w:val="00AE5E43"/>
    <w:rsid w:val="00AE5EEB"/>
    <w:rsid w:val="00AE61AD"/>
    <w:rsid w:val="00AE61BB"/>
    <w:rsid w:val="00AE6231"/>
    <w:rsid w:val="00AE62CE"/>
    <w:rsid w:val="00AE65B8"/>
    <w:rsid w:val="00AE689E"/>
    <w:rsid w:val="00AE69FF"/>
    <w:rsid w:val="00AE6A3D"/>
    <w:rsid w:val="00AE6AA5"/>
    <w:rsid w:val="00AE6AB5"/>
    <w:rsid w:val="00AE6BE0"/>
    <w:rsid w:val="00AE6CB1"/>
    <w:rsid w:val="00AE6EF8"/>
    <w:rsid w:val="00AE70C6"/>
    <w:rsid w:val="00AE72B9"/>
    <w:rsid w:val="00AE7332"/>
    <w:rsid w:val="00AE74CD"/>
    <w:rsid w:val="00AE776F"/>
    <w:rsid w:val="00AE7864"/>
    <w:rsid w:val="00AE79C3"/>
    <w:rsid w:val="00AE7B76"/>
    <w:rsid w:val="00AE7DC0"/>
    <w:rsid w:val="00AE7E04"/>
    <w:rsid w:val="00AF0071"/>
    <w:rsid w:val="00AF013F"/>
    <w:rsid w:val="00AF03B3"/>
    <w:rsid w:val="00AF03B6"/>
    <w:rsid w:val="00AF03CF"/>
    <w:rsid w:val="00AF05AB"/>
    <w:rsid w:val="00AF0734"/>
    <w:rsid w:val="00AF0937"/>
    <w:rsid w:val="00AF0CC6"/>
    <w:rsid w:val="00AF0D38"/>
    <w:rsid w:val="00AF12D8"/>
    <w:rsid w:val="00AF13C0"/>
    <w:rsid w:val="00AF14D1"/>
    <w:rsid w:val="00AF1574"/>
    <w:rsid w:val="00AF1A77"/>
    <w:rsid w:val="00AF1F4E"/>
    <w:rsid w:val="00AF2175"/>
    <w:rsid w:val="00AF233B"/>
    <w:rsid w:val="00AF2441"/>
    <w:rsid w:val="00AF277B"/>
    <w:rsid w:val="00AF27B9"/>
    <w:rsid w:val="00AF28AC"/>
    <w:rsid w:val="00AF29B7"/>
    <w:rsid w:val="00AF2D53"/>
    <w:rsid w:val="00AF2F9A"/>
    <w:rsid w:val="00AF2FC9"/>
    <w:rsid w:val="00AF335D"/>
    <w:rsid w:val="00AF3855"/>
    <w:rsid w:val="00AF3A7A"/>
    <w:rsid w:val="00AF3A9C"/>
    <w:rsid w:val="00AF3FC2"/>
    <w:rsid w:val="00AF40D8"/>
    <w:rsid w:val="00AF4225"/>
    <w:rsid w:val="00AF44EE"/>
    <w:rsid w:val="00AF4562"/>
    <w:rsid w:val="00AF4A3F"/>
    <w:rsid w:val="00AF4D26"/>
    <w:rsid w:val="00AF4DB2"/>
    <w:rsid w:val="00AF509F"/>
    <w:rsid w:val="00AF50F9"/>
    <w:rsid w:val="00AF5166"/>
    <w:rsid w:val="00AF51BC"/>
    <w:rsid w:val="00AF5469"/>
    <w:rsid w:val="00AF5655"/>
    <w:rsid w:val="00AF56DD"/>
    <w:rsid w:val="00AF581F"/>
    <w:rsid w:val="00AF5853"/>
    <w:rsid w:val="00AF5A01"/>
    <w:rsid w:val="00AF5B27"/>
    <w:rsid w:val="00AF5BB8"/>
    <w:rsid w:val="00AF5E86"/>
    <w:rsid w:val="00AF6044"/>
    <w:rsid w:val="00AF6079"/>
    <w:rsid w:val="00AF667D"/>
    <w:rsid w:val="00AF6789"/>
    <w:rsid w:val="00AF69D1"/>
    <w:rsid w:val="00AF6B88"/>
    <w:rsid w:val="00AF6BB2"/>
    <w:rsid w:val="00AF6D99"/>
    <w:rsid w:val="00AF6E4C"/>
    <w:rsid w:val="00AF6F66"/>
    <w:rsid w:val="00AF713E"/>
    <w:rsid w:val="00AF7232"/>
    <w:rsid w:val="00AF730D"/>
    <w:rsid w:val="00AF770E"/>
    <w:rsid w:val="00AF788C"/>
    <w:rsid w:val="00AF79B5"/>
    <w:rsid w:val="00AF79BC"/>
    <w:rsid w:val="00AF7B69"/>
    <w:rsid w:val="00AF7C22"/>
    <w:rsid w:val="00AF7C69"/>
    <w:rsid w:val="00AF7DD3"/>
    <w:rsid w:val="00AF7FCF"/>
    <w:rsid w:val="00AF7FEE"/>
    <w:rsid w:val="00B000A0"/>
    <w:rsid w:val="00B000C2"/>
    <w:rsid w:val="00B001A4"/>
    <w:rsid w:val="00B0030F"/>
    <w:rsid w:val="00B005C5"/>
    <w:rsid w:val="00B005CA"/>
    <w:rsid w:val="00B00979"/>
    <w:rsid w:val="00B00D60"/>
    <w:rsid w:val="00B00E4F"/>
    <w:rsid w:val="00B0106F"/>
    <w:rsid w:val="00B010EF"/>
    <w:rsid w:val="00B012E5"/>
    <w:rsid w:val="00B01322"/>
    <w:rsid w:val="00B01672"/>
    <w:rsid w:val="00B01A0E"/>
    <w:rsid w:val="00B01CB8"/>
    <w:rsid w:val="00B01DEE"/>
    <w:rsid w:val="00B01F14"/>
    <w:rsid w:val="00B01F6A"/>
    <w:rsid w:val="00B021E2"/>
    <w:rsid w:val="00B0237B"/>
    <w:rsid w:val="00B0245C"/>
    <w:rsid w:val="00B024B4"/>
    <w:rsid w:val="00B02569"/>
    <w:rsid w:val="00B02A33"/>
    <w:rsid w:val="00B02A82"/>
    <w:rsid w:val="00B02ABD"/>
    <w:rsid w:val="00B02AF5"/>
    <w:rsid w:val="00B02BB1"/>
    <w:rsid w:val="00B02C77"/>
    <w:rsid w:val="00B02CFF"/>
    <w:rsid w:val="00B02D48"/>
    <w:rsid w:val="00B02F16"/>
    <w:rsid w:val="00B02F5D"/>
    <w:rsid w:val="00B03082"/>
    <w:rsid w:val="00B03342"/>
    <w:rsid w:val="00B033D9"/>
    <w:rsid w:val="00B03642"/>
    <w:rsid w:val="00B0367A"/>
    <w:rsid w:val="00B037AA"/>
    <w:rsid w:val="00B0396E"/>
    <w:rsid w:val="00B03B3B"/>
    <w:rsid w:val="00B03D83"/>
    <w:rsid w:val="00B03F29"/>
    <w:rsid w:val="00B04178"/>
    <w:rsid w:val="00B04277"/>
    <w:rsid w:val="00B04316"/>
    <w:rsid w:val="00B043AE"/>
    <w:rsid w:val="00B0467D"/>
    <w:rsid w:val="00B046F2"/>
    <w:rsid w:val="00B04B6F"/>
    <w:rsid w:val="00B04E1F"/>
    <w:rsid w:val="00B04FD1"/>
    <w:rsid w:val="00B052E3"/>
    <w:rsid w:val="00B053EE"/>
    <w:rsid w:val="00B0577E"/>
    <w:rsid w:val="00B0586C"/>
    <w:rsid w:val="00B05A06"/>
    <w:rsid w:val="00B05B4D"/>
    <w:rsid w:val="00B05B7D"/>
    <w:rsid w:val="00B05B85"/>
    <w:rsid w:val="00B05C5A"/>
    <w:rsid w:val="00B05DC0"/>
    <w:rsid w:val="00B05E0D"/>
    <w:rsid w:val="00B05F0F"/>
    <w:rsid w:val="00B05F38"/>
    <w:rsid w:val="00B06017"/>
    <w:rsid w:val="00B0628D"/>
    <w:rsid w:val="00B06344"/>
    <w:rsid w:val="00B06447"/>
    <w:rsid w:val="00B065E7"/>
    <w:rsid w:val="00B0662A"/>
    <w:rsid w:val="00B06BD6"/>
    <w:rsid w:val="00B06C98"/>
    <w:rsid w:val="00B06DEA"/>
    <w:rsid w:val="00B06EFA"/>
    <w:rsid w:val="00B07083"/>
    <w:rsid w:val="00B070E7"/>
    <w:rsid w:val="00B074AB"/>
    <w:rsid w:val="00B074EE"/>
    <w:rsid w:val="00B07501"/>
    <w:rsid w:val="00B0784C"/>
    <w:rsid w:val="00B078EA"/>
    <w:rsid w:val="00B07923"/>
    <w:rsid w:val="00B079F4"/>
    <w:rsid w:val="00B07CB3"/>
    <w:rsid w:val="00B07CDE"/>
    <w:rsid w:val="00B07D43"/>
    <w:rsid w:val="00B07D87"/>
    <w:rsid w:val="00B07FCB"/>
    <w:rsid w:val="00B102A2"/>
    <w:rsid w:val="00B102AE"/>
    <w:rsid w:val="00B1046B"/>
    <w:rsid w:val="00B104C5"/>
    <w:rsid w:val="00B10639"/>
    <w:rsid w:val="00B106CE"/>
    <w:rsid w:val="00B107A9"/>
    <w:rsid w:val="00B10ACA"/>
    <w:rsid w:val="00B10BF2"/>
    <w:rsid w:val="00B10D1F"/>
    <w:rsid w:val="00B10DCC"/>
    <w:rsid w:val="00B10E15"/>
    <w:rsid w:val="00B10FF2"/>
    <w:rsid w:val="00B110DF"/>
    <w:rsid w:val="00B11142"/>
    <w:rsid w:val="00B114DD"/>
    <w:rsid w:val="00B116B5"/>
    <w:rsid w:val="00B11F9A"/>
    <w:rsid w:val="00B121E3"/>
    <w:rsid w:val="00B12203"/>
    <w:rsid w:val="00B12417"/>
    <w:rsid w:val="00B12658"/>
    <w:rsid w:val="00B12868"/>
    <w:rsid w:val="00B12B2D"/>
    <w:rsid w:val="00B12C73"/>
    <w:rsid w:val="00B12C9E"/>
    <w:rsid w:val="00B12D05"/>
    <w:rsid w:val="00B12D25"/>
    <w:rsid w:val="00B12E66"/>
    <w:rsid w:val="00B1337E"/>
    <w:rsid w:val="00B134EC"/>
    <w:rsid w:val="00B134FD"/>
    <w:rsid w:val="00B1379D"/>
    <w:rsid w:val="00B138EB"/>
    <w:rsid w:val="00B13988"/>
    <w:rsid w:val="00B13BD6"/>
    <w:rsid w:val="00B142E8"/>
    <w:rsid w:val="00B14301"/>
    <w:rsid w:val="00B14553"/>
    <w:rsid w:val="00B14727"/>
    <w:rsid w:val="00B14784"/>
    <w:rsid w:val="00B14931"/>
    <w:rsid w:val="00B1502F"/>
    <w:rsid w:val="00B15161"/>
    <w:rsid w:val="00B15260"/>
    <w:rsid w:val="00B1539A"/>
    <w:rsid w:val="00B154CC"/>
    <w:rsid w:val="00B15554"/>
    <w:rsid w:val="00B1581A"/>
    <w:rsid w:val="00B15979"/>
    <w:rsid w:val="00B15A79"/>
    <w:rsid w:val="00B15BFE"/>
    <w:rsid w:val="00B16637"/>
    <w:rsid w:val="00B166D4"/>
    <w:rsid w:val="00B1685C"/>
    <w:rsid w:val="00B16B8D"/>
    <w:rsid w:val="00B16DC3"/>
    <w:rsid w:val="00B16F5B"/>
    <w:rsid w:val="00B17065"/>
    <w:rsid w:val="00B171C2"/>
    <w:rsid w:val="00B17350"/>
    <w:rsid w:val="00B174DD"/>
    <w:rsid w:val="00B176AE"/>
    <w:rsid w:val="00B1785C"/>
    <w:rsid w:val="00B17A4B"/>
    <w:rsid w:val="00B17B8D"/>
    <w:rsid w:val="00B17E8A"/>
    <w:rsid w:val="00B17EDA"/>
    <w:rsid w:val="00B17F96"/>
    <w:rsid w:val="00B17FA5"/>
    <w:rsid w:val="00B20186"/>
    <w:rsid w:val="00B20215"/>
    <w:rsid w:val="00B206D0"/>
    <w:rsid w:val="00B20859"/>
    <w:rsid w:val="00B20A58"/>
    <w:rsid w:val="00B20A6C"/>
    <w:rsid w:val="00B20AE7"/>
    <w:rsid w:val="00B20BB6"/>
    <w:rsid w:val="00B20C18"/>
    <w:rsid w:val="00B20E56"/>
    <w:rsid w:val="00B216BB"/>
    <w:rsid w:val="00B216D4"/>
    <w:rsid w:val="00B21724"/>
    <w:rsid w:val="00B21A55"/>
    <w:rsid w:val="00B21DD9"/>
    <w:rsid w:val="00B21E54"/>
    <w:rsid w:val="00B21E70"/>
    <w:rsid w:val="00B220CC"/>
    <w:rsid w:val="00B2217A"/>
    <w:rsid w:val="00B22317"/>
    <w:rsid w:val="00B226CA"/>
    <w:rsid w:val="00B22783"/>
    <w:rsid w:val="00B22824"/>
    <w:rsid w:val="00B22934"/>
    <w:rsid w:val="00B22953"/>
    <w:rsid w:val="00B229CF"/>
    <w:rsid w:val="00B22B1F"/>
    <w:rsid w:val="00B22D9B"/>
    <w:rsid w:val="00B22F87"/>
    <w:rsid w:val="00B230C2"/>
    <w:rsid w:val="00B233DD"/>
    <w:rsid w:val="00B2375A"/>
    <w:rsid w:val="00B23D6A"/>
    <w:rsid w:val="00B23EEA"/>
    <w:rsid w:val="00B2410A"/>
    <w:rsid w:val="00B241B2"/>
    <w:rsid w:val="00B2442D"/>
    <w:rsid w:val="00B244BF"/>
    <w:rsid w:val="00B244E8"/>
    <w:rsid w:val="00B246A8"/>
    <w:rsid w:val="00B24B24"/>
    <w:rsid w:val="00B24F7C"/>
    <w:rsid w:val="00B2533F"/>
    <w:rsid w:val="00B259A9"/>
    <w:rsid w:val="00B25A33"/>
    <w:rsid w:val="00B25AE3"/>
    <w:rsid w:val="00B25BD4"/>
    <w:rsid w:val="00B25FE0"/>
    <w:rsid w:val="00B26132"/>
    <w:rsid w:val="00B2618C"/>
    <w:rsid w:val="00B26618"/>
    <w:rsid w:val="00B26699"/>
    <w:rsid w:val="00B2680A"/>
    <w:rsid w:val="00B268EF"/>
    <w:rsid w:val="00B26904"/>
    <w:rsid w:val="00B26C96"/>
    <w:rsid w:val="00B26D4D"/>
    <w:rsid w:val="00B26EC2"/>
    <w:rsid w:val="00B26F79"/>
    <w:rsid w:val="00B27398"/>
    <w:rsid w:val="00B27977"/>
    <w:rsid w:val="00B27A30"/>
    <w:rsid w:val="00B27B0B"/>
    <w:rsid w:val="00B27CFF"/>
    <w:rsid w:val="00B27DE1"/>
    <w:rsid w:val="00B27FBD"/>
    <w:rsid w:val="00B30063"/>
    <w:rsid w:val="00B3024D"/>
    <w:rsid w:val="00B30501"/>
    <w:rsid w:val="00B30528"/>
    <w:rsid w:val="00B30599"/>
    <w:rsid w:val="00B30710"/>
    <w:rsid w:val="00B3084D"/>
    <w:rsid w:val="00B309BB"/>
    <w:rsid w:val="00B30A4E"/>
    <w:rsid w:val="00B30BE8"/>
    <w:rsid w:val="00B30CE5"/>
    <w:rsid w:val="00B30F8C"/>
    <w:rsid w:val="00B311BD"/>
    <w:rsid w:val="00B31312"/>
    <w:rsid w:val="00B314FF"/>
    <w:rsid w:val="00B31E10"/>
    <w:rsid w:val="00B31E85"/>
    <w:rsid w:val="00B320C3"/>
    <w:rsid w:val="00B321B1"/>
    <w:rsid w:val="00B3264A"/>
    <w:rsid w:val="00B32673"/>
    <w:rsid w:val="00B326CD"/>
    <w:rsid w:val="00B32B1C"/>
    <w:rsid w:val="00B32CD0"/>
    <w:rsid w:val="00B33020"/>
    <w:rsid w:val="00B331E8"/>
    <w:rsid w:val="00B335BB"/>
    <w:rsid w:val="00B3366B"/>
    <w:rsid w:val="00B338B4"/>
    <w:rsid w:val="00B33A13"/>
    <w:rsid w:val="00B33AB2"/>
    <w:rsid w:val="00B33E0D"/>
    <w:rsid w:val="00B33E8F"/>
    <w:rsid w:val="00B3416C"/>
    <w:rsid w:val="00B341EF"/>
    <w:rsid w:val="00B34251"/>
    <w:rsid w:val="00B3429A"/>
    <w:rsid w:val="00B34363"/>
    <w:rsid w:val="00B3438C"/>
    <w:rsid w:val="00B344F9"/>
    <w:rsid w:val="00B34588"/>
    <w:rsid w:val="00B349A1"/>
    <w:rsid w:val="00B34E23"/>
    <w:rsid w:val="00B34E95"/>
    <w:rsid w:val="00B34F2E"/>
    <w:rsid w:val="00B34F4B"/>
    <w:rsid w:val="00B35028"/>
    <w:rsid w:val="00B350A5"/>
    <w:rsid w:val="00B3522D"/>
    <w:rsid w:val="00B35255"/>
    <w:rsid w:val="00B3543A"/>
    <w:rsid w:val="00B3573F"/>
    <w:rsid w:val="00B35A9D"/>
    <w:rsid w:val="00B35AE9"/>
    <w:rsid w:val="00B35BE0"/>
    <w:rsid w:val="00B35C61"/>
    <w:rsid w:val="00B35CA8"/>
    <w:rsid w:val="00B361E5"/>
    <w:rsid w:val="00B362BA"/>
    <w:rsid w:val="00B36369"/>
    <w:rsid w:val="00B3646E"/>
    <w:rsid w:val="00B364E6"/>
    <w:rsid w:val="00B36859"/>
    <w:rsid w:val="00B36A93"/>
    <w:rsid w:val="00B36EFC"/>
    <w:rsid w:val="00B370AB"/>
    <w:rsid w:val="00B37180"/>
    <w:rsid w:val="00B375CF"/>
    <w:rsid w:val="00B37926"/>
    <w:rsid w:val="00B37AAB"/>
    <w:rsid w:val="00B37B2F"/>
    <w:rsid w:val="00B37B6E"/>
    <w:rsid w:val="00B37E35"/>
    <w:rsid w:val="00B37E39"/>
    <w:rsid w:val="00B37FA8"/>
    <w:rsid w:val="00B401D8"/>
    <w:rsid w:val="00B40227"/>
    <w:rsid w:val="00B40291"/>
    <w:rsid w:val="00B4037B"/>
    <w:rsid w:val="00B40792"/>
    <w:rsid w:val="00B407A8"/>
    <w:rsid w:val="00B407B1"/>
    <w:rsid w:val="00B408ED"/>
    <w:rsid w:val="00B40980"/>
    <w:rsid w:val="00B40BC0"/>
    <w:rsid w:val="00B40C1A"/>
    <w:rsid w:val="00B40CA5"/>
    <w:rsid w:val="00B40D0D"/>
    <w:rsid w:val="00B40D26"/>
    <w:rsid w:val="00B41768"/>
    <w:rsid w:val="00B41791"/>
    <w:rsid w:val="00B41AA0"/>
    <w:rsid w:val="00B41B54"/>
    <w:rsid w:val="00B41D5E"/>
    <w:rsid w:val="00B41E2B"/>
    <w:rsid w:val="00B420F7"/>
    <w:rsid w:val="00B42270"/>
    <w:rsid w:val="00B4286F"/>
    <w:rsid w:val="00B4290B"/>
    <w:rsid w:val="00B42936"/>
    <w:rsid w:val="00B42960"/>
    <w:rsid w:val="00B429BB"/>
    <w:rsid w:val="00B42D50"/>
    <w:rsid w:val="00B43595"/>
    <w:rsid w:val="00B4364B"/>
    <w:rsid w:val="00B438DA"/>
    <w:rsid w:val="00B43CAA"/>
    <w:rsid w:val="00B43D1C"/>
    <w:rsid w:val="00B43D6B"/>
    <w:rsid w:val="00B44077"/>
    <w:rsid w:val="00B440CE"/>
    <w:rsid w:val="00B4415C"/>
    <w:rsid w:val="00B441C1"/>
    <w:rsid w:val="00B44496"/>
    <w:rsid w:val="00B4458D"/>
    <w:rsid w:val="00B447DB"/>
    <w:rsid w:val="00B448BB"/>
    <w:rsid w:val="00B44A0F"/>
    <w:rsid w:val="00B44A51"/>
    <w:rsid w:val="00B44AD4"/>
    <w:rsid w:val="00B44B48"/>
    <w:rsid w:val="00B44C4A"/>
    <w:rsid w:val="00B44CBF"/>
    <w:rsid w:val="00B44F69"/>
    <w:rsid w:val="00B44F7E"/>
    <w:rsid w:val="00B44FFF"/>
    <w:rsid w:val="00B45157"/>
    <w:rsid w:val="00B45174"/>
    <w:rsid w:val="00B451F3"/>
    <w:rsid w:val="00B45291"/>
    <w:rsid w:val="00B453F4"/>
    <w:rsid w:val="00B45657"/>
    <w:rsid w:val="00B45AFE"/>
    <w:rsid w:val="00B45BD7"/>
    <w:rsid w:val="00B45D4D"/>
    <w:rsid w:val="00B45F15"/>
    <w:rsid w:val="00B46078"/>
    <w:rsid w:val="00B461C8"/>
    <w:rsid w:val="00B461D4"/>
    <w:rsid w:val="00B4642E"/>
    <w:rsid w:val="00B465DA"/>
    <w:rsid w:val="00B46642"/>
    <w:rsid w:val="00B466BE"/>
    <w:rsid w:val="00B467D1"/>
    <w:rsid w:val="00B467DE"/>
    <w:rsid w:val="00B46813"/>
    <w:rsid w:val="00B4692A"/>
    <w:rsid w:val="00B46AC3"/>
    <w:rsid w:val="00B46E03"/>
    <w:rsid w:val="00B47449"/>
    <w:rsid w:val="00B47472"/>
    <w:rsid w:val="00B47521"/>
    <w:rsid w:val="00B4757C"/>
    <w:rsid w:val="00B476BA"/>
    <w:rsid w:val="00B477BB"/>
    <w:rsid w:val="00B478A1"/>
    <w:rsid w:val="00B4792E"/>
    <w:rsid w:val="00B47DEC"/>
    <w:rsid w:val="00B47FF6"/>
    <w:rsid w:val="00B5040D"/>
    <w:rsid w:val="00B50462"/>
    <w:rsid w:val="00B505B5"/>
    <w:rsid w:val="00B507AB"/>
    <w:rsid w:val="00B50B09"/>
    <w:rsid w:val="00B50B28"/>
    <w:rsid w:val="00B50CC3"/>
    <w:rsid w:val="00B50DF0"/>
    <w:rsid w:val="00B50F38"/>
    <w:rsid w:val="00B50F7D"/>
    <w:rsid w:val="00B511F9"/>
    <w:rsid w:val="00B512C4"/>
    <w:rsid w:val="00B5139B"/>
    <w:rsid w:val="00B51480"/>
    <w:rsid w:val="00B5165A"/>
    <w:rsid w:val="00B516A3"/>
    <w:rsid w:val="00B51984"/>
    <w:rsid w:val="00B519D8"/>
    <w:rsid w:val="00B51A33"/>
    <w:rsid w:val="00B51DC6"/>
    <w:rsid w:val="00B51E64"/>
    <w:rsid w:val="00B521B3"/>
    <w:rsid w:val="00B5255B"/>
    <w:rsid w:val="00B52571"/>
    <w:rsid w:val="00B525B4"/>
    <w:rsid w:val="00B529DF"/>
    <w:rsid w:val="00B52F23"/>
    <w:rsid w:val="00B530F7"/>
    <w:rsid w:val="00B53106"/>
    <w:rsid w:val="00B53385"/>
    <w:rsid w:val="00B53410"/>
    <w:rsid w:val="00B534A7"/>
    <w:rsid w:val="00B535A1"/>
    <w:rsid w:val="00B537B4"/>
    <w:rsid w:val="00B53822"/>
    <w:rsid w:val="00B53850"/>
    <w:rsid w:val="00B538AC"/>
    <w:rsid w:val="00B53D6B"/>
    <w:rsid w:val="00B53E98"/>
    <w:rsid w:val="00B5407F"/>
    <w:rsid w:val="00B543A5"/>
    <w:rsid w:val="00B543F5"/>
    <w:rsid w:val="00B54549"/>
    <w:rsid w:val="00B5455A"/>
    <w:rsid w:val="00B54606"/>
    <w:rsid w:val="00B546C9"/>
    <w:rsid w:val="00B54920"/>
    <w:rsid w:val="00B549EA"/>
    <w:rsid w:val="00B54B7D"/>
    <w:rsid w:val="00B54C11"/>
    <w:rsid w:val="00B551FA"/>
    <w:rsid w:val="00B5543E"/>
    <w:rsid w:val="00B5549F"/>
    <w:rsid w:val="00B554CB"/>
    <w:rsid w:val="00B554E0"/>
    <w:rsid w:val="00B5572B"/>
    <w:rsid w:val="00B55A50"/>
    <w:rsid w:val="00B55D0F"/>
    <w:rsid w:val="00B55F3B"/>
    <w:rsid w:val="00B56134"/>
    <w:rsid w:val="00B56202"/>
    <w:rsid w:val="00B56317"/>
    <w:rsid w:val="00B563ED"/>
    <w:rsid w:val="00B56772"/>
    <w:rsid w:val="00B56777"/>
    <w:rsid w:val="00B568E3"/>
    <w:rsid w:val="00B569DC"/>
    <w:rsid w:val="00B56EA5"/>
    <w:rsid w:val="00B57012"/>
    <w:rsid w:val="00B5709B"/>
    <w:rsid w:val="00B57203"/>
    <w:rsid w:val="00B57282"/>
    <w:rsid w:val="00B57553"/>
    <w:rsid w:val="00B57702"/>
    <w:rsid w:val="00B57A24"/>
    <w:rsid w:val="00B57BEB"/>
    <w:rsid w:val="00B57E4E"/>
    <w:rsid w:val="00B57E7D"/>
    <w:rsid w:val="00B600D4"/>
    <w:rsid w:val="00B600F1"/>
    <w:rsid w:val="00B604C7"/>
    <w:rsid w:val="00B6062D"/>
    <w:rsid w:val="00B6079E"/>
    <w:rsid w:val="00B60A63"/>
    <w:rsid w:val="00B60B79"/>
    <w:rsid w:val="00B60D2E"/>
    <w:rsid w:val="00B60E03"/>
    <w:rsid w:val="00B60E46"/>
    <w:rsid w:val="00B60EBD"/>
    <w:rsid w:val="00B60FC6"/>
    <w:rsid w:val="00B60FEC"/>
    <w:rsid w:val="00B610C6"/>
    <w:rsid w:val="00B610DC"/>
    <w:rsid w:val="00B613D3"/>
    <w:rsid w:val="00B61C3A"/>
    <w:rsid w:val="00B61E6A"/>
    <w:rsid w:val="00B623A4"/>
    <w:rsid w:val="00B625CB"/>
    <w:rsid w:val="00B625E9"/>
    <w:rsid w:val="00B62EA1"/>
    <w:rsid w:val="00B62F64"/>
    <w:rsid w:val="00B63245"/>
    <w:rsid w:val="00B6325E"/>
    <w:rsid w:val="00B63285"/>
    <w:rsid w:val="00B63434"/>
    <w:rsid w:val="00B63530"/>
    <w:rsid w:val="00B63DAC"/>
    <w:rsid w:val="00B641C0"/>
    <w:rsid w:val="00B645CD"/>
    <w:rsid w:val="00B64805"/>
    <w:rsid w:val="00B64C76"/>
    <w:rsid w:val="00B64D7C"/>
    <w:rsid w:val="00B64E7C"/>
    <w:rsid w:val="00B65232"/>
    <w:rsid w:val="00B652A3"/>
    <w:rsid w:val="00B65352"/>
    <w:rsid w:val="00B65418"/>
    <w:rsid w:val="00B657FB"/>
    <w:rsid w:val="00B65AB0"/>
    <w:rsid w:val="00B65B2B"/>
    <w:rsid w:val="00B65B8C"/>
    <w:rsid w:val="00B65CA8"/>
    <w:rsid w:val="00B65E88"/>
    <w:rsid w:val="00B660ED"/>
    <w:rsid w:val="00B66248"/>
    <w:rsid w:val="00B66279"/>
    <w:rsid w:val="00B6629C"/>
    <w:rsid w:val="00B66322"/>
    <w:rsid w:val="00B664D5"/>
    <w:rsid w:val="00B665CC"/>
    <w:rsid w:val="00B66960"/>
    <w:rsid w:val="00B66CBB"/>
    <w:rsid w:val="00B66DC7"/>
    <w:rsid w:val="00B67020"/>
    <w:rsid w:val="00B673C1"/>
    <w:rsid w:val="00B674C6"/>
    <w:rsid w:val="00B6758C"/>
    <w:rsid w:val="00B676D0"/>
    <w:rsid w:val="00B67BA3"/>
    <w:rsid w:val="00B67C9F"/>
    <w:rsid w:val="00B67DF7"/>
    <w:rsid w:val="00B67F8A"/>
    <w:rsid w:val="00B701B5"/>
    <w:rsid w:val="00B701E2"/>
    <w:rsid w:val="00B70441"/>
    <w:rsid w:val="00B7064D"/>
    <w:rsid w:val="00B707C8"/>
    <w:rsid w:val="00B711B9"/>
    <w:rsid w:val="00B711FD"/>
    <w:rsid w:val="00B712D3"/>
    <w:rsid w:val="00B7133A"/>
    <w:rsid w:val="00B713BD"/>
    <w:rsid w:val="00B7156E"/>
    <w:rsid w:val="00B71587"/>
    <w:rsid w:val="00B716B9"/>
    <w:rsid w:val="00B716E9"/>
    <w:rsid w:val="00B718AE"/>
    <w:rsid w:val="00B71B48"/>
    <w:rsid w:val="00B71CFF"/>
    <w:rsid w:val="00B71DB7"/>
    <w:rsid w:val="00B71E61"/>
    <w:rsid w:val="00B72137"/>
    <w:rsid w:val="00B722E5"/>
    <w:rsid w:val="00B72565"/>
    <w:rsid w:val="00B725D7"/>
    <w:rsid w:val="00B726C0"/>
    <w:rsid w:val="00B72919"/>
    <w:rsid w:val="00B72935"/>
    <w:rsid w:val="00B72B47"/>
    <w:rsid w:val="00B72DA2"/>
    <w:rsid w:val="00B72DB2"/>
    <w:rsid w:val="00B7338C"/>
    <w:rsid w:val="00B734EE"/>
    <w:rsid w:val="00B738F2"/>
    <w:rsid w:val="00B739DB"/>
    <w:rsid w:val="00B73A43"/>
    <w:rsid w:val="00B73C17"/>
    <w:rsid w:val="00B73DEB"/>
    <w:rsid w:val="00B74131"/>
    <w:rsid w:val="00B743E9"/>
    <w:rsid w:val="00B74623"/>
    <w:rsid w:val="00B7465C"/>
    <w:rsid w:val="00B74A31"/>
    <w:rsid w:val="00B74AD8"/>
    <w:rsid w:val="00B74CF8"/>
    <w:rsid w:val="00B75293"/>
    <w:rsid w:val="00B75371"/>
    <w:rsid w:val="00B756C1"/>
    <w:rsid w:val="00B7582E"/>
    <w:rsid w:val="00B75834"/>
    <w:rsid w:val="00B7595A"/>
    <w:rsid w:val="00B75B25"/>
    <w:rsid w:val="00B75B98"/>
    <w:rsid w:val="00B75DC3"/>
    <w:rsid w:val="00B75E21"/>
    <w:rsid w:val="00B7608D"/>
    <w:rsid w:val="00B76146"/>
    <w:rsid w:val="00B761B7"/>
    <w:rsid w:val="00B7620E"/>
    <w:rsid w:val="00B7621F"/>
    <w:rsid w:val="00B76486"/>
    <w:rsid w:val="00B76488"/>
    <w:rsid w:val="00B76610"/>
    <w:rsid w:val="00B7662A"/>
    <w:rsid w:val="00B766A2"/>
    <w:rsid w:val="00B766C2"/>
    <w:rsid w:val="00B76744"/>
    <w:rsid w:val="00B7680C"/>
    <w:rsid w:val="00B7693D"/>
    <w:rsid w:val="00B76AEF"/>
    <w:rsid w:val="00B77125"/>
    <w:rsid w:val="00B7717C"/>
    <w:rsid w:val="00B7726A"/>
    <w:rsid w:val="00B77301"/>
    <w:rsid w:val="00B77457"/>
    <w:rsid w:val="00B777BC"/>
    <w:rsid w:val="00B779A0"/>
    <w:rsid w:val="00B77A26"/>
    <w:rsid w:val="00B77BED"/>
    <w:rsid w:val="00B77E83"/>
    <w:rsid w:val="00B77E8E"/>
    <w:rsid w:val="00B80513"/>
    <w:rsid w:val="00B80785"/>
    <w:rsid w:val="00B807F1"/>
    <w:rsid w:val="00B8086F"/>
    <w:rsid w:val="00B809EF"/>
    <w:rsid w:val="00B80C41"/>
    <w:rsid w:val="00B81200"/>
    <w:rsid w:val="00B81223"/>
    <w:rsid w:val="00B8126B"/>
    <w:rsid w:val="00B8184C"/>
    <w:rsid w:val="00B81B4F"/>
    <w:rsid w:val="00B81C22"/>
    <w:rsid w:val="00B81E1E"/>
    <w:rsid w:val="00B82002"/>
    <w:rsid w:val="00B82099"/>
    <w:rsid w:val="00B82253"/>
    <w:rsid w:val="00B827BF"/>
    <w:rsid w:val="00B829EE"/>
    <w:rsid w:val="00B82BC6"/>
    <w:rsid w:val="00B82D55"/>
    <w:rsid w:val="00B82E43"/>
    <w:rsid w:val="00B82E89"/>
    <w:rsid w:val="00B832FC"/>
    <w:rsid w:val="00B83664"/>
    <w:rsid w:val="00B83666"/>
    <w:rsid w:val="00B8376D"/>
    <w:rsid w:val="00B8395B"/>
    <w:rsid w:val="00B839B1"/>
    <w:rsid w:val="00B83BD0"/>
    <w:rsid w:val="00B83C19"/>
    <w:rsid w:val="00B84011"/>
    <w:rsid w:val="00B8408F"/>
    <w:rsid w:val="00B8419F"/>
    <w:rsid w:val="00B8432F"/>
    <w:rsid w:val="00B8460D"/>
    <w:rsid w:val="00B848E9"/>
    <w:rsid w:val="00B84C2E"/>
    <w:rsid w:val="00B84DB8"/>
    <w:rsid w:val="00B84DCC"/>
    <w:rsid w:val="00B84F7D"/>
    <w:rsid w:val="00B85057"/>
    <w:rsid w:val="00B853E8"/>
    <w:rsid w:val="00B85603"/>
    <w:rsid w:val="00B8570E"/>
    <w:rsid w:val="00B85879"/>
    <w:rsid w:val="00B85C3C"/>
    <w:rsid w:val="00B85CB3"/>
    <w:rsid w:val="00B85E51"/>
    <w:rsid w:val="00B860EE"/>
    <w:rsid w:val="00B8659B"/>
    <w:rsid w:val="00B86603"/>
    <w:rsid w:val="00B86707"/>
    <w:rsid w:val="00B8674B"/>
    <w:rsid w:val="00B8679E"/>
    <w:rsid w:val="00B867A1"/>
    <w:rsid w:val="00B86805"/>
    <w:rsid w:val="00B86893"/>
    <w:rsid w:val="00B8693C"/>
    <w:rsid w:val="00B86A5E"/>
    <w:rsid w:val="00B86DB7"/>
    <w:rsid w:val="00B86E7A"/>
    <w:rsid w:val="00B8714F"/>
    <w:rsid w:val="00B872C6"/>
    <w:rsid w:val="00B87523"/>
    <w:rsid w:val="00B875FC"/>
    <w:rsid w:val="00B8769A"/>
    <w:rsid w:val="00B8776A"/>
    <w:rsid w:val="00B87AB0"/>
    <w:rsid w:val="00B87EEC"/>
    <w:rsid w:val="00B90401"/>
    <w:rsid w:val="00B9053F"/>
    <w:rsid w:val="00B907DA"/>
    <w:rsid w:val="00B90802"/>
    <w:rsid w:val="00B9094D"/>
    <w:rsid w:val="00B90998"/>
    <w:rsid w:val="00B909C3"/>
    <w:rsid w:val="00B90A4E"/>
    <w:rsid w:val="00B90ACD"/>
    <w:rsid w:val="00B90AE4"/>
    <w:rsid w:val="00B90C4B"/>
    <w:rsid w:val="00B90CE9"/>
    <w:rsid w:val="00B90EDF"/>
    <w:rsid w:val="00B916CA"/>
    <w:rsid w:val="00B91773"/>
    <w:rsid w:val="00B9198E"/>
    <w:rsid w:val="00B91B20"/>
    <w:rsid w:val="00B91BB4"/>
    <w:rsid w:val="00B91DC3"/>
    <w:rsid w:val="00B91E39"/>
    <w:rsid w:val="00B91F72"/>
    <w:rsid w:val="00B92073"/>
    <w:rsid w:val="00B921DD"/>
    <w:rsid w:val="00B922D8"/>
    <w:rsid w:val="00B92389"/>
    <w:rsid w:val="00B92693"/>
    <w:rsid w:val="00B9270A"/>
    <w:rsid w:val="00B92AA7"/>
    <w:rsid w:val="00B92C52"/>
    <w:rsid w:val="00B92DCE"/>
    <w:rsid w:val="00B93222"/>
    <w:rsid w:val="00B9343F"/>
    <w:rsid w:val="00B93B41"/>
    <w:rsid w:val="00B93C88"/>
    <w:rsid w:val="00B93C90"/>
    <w:rsid w:val="00B93E6F"/>
    <w:rsid w:val="00B94050"/>
    <w:rsid w:val="00B94184"/>
    <w:rsid w:val="00B941EB"/>
    <w:rsid w:val="00B942D7"/>
    <w:rsid w:val="00B943F9"/>
    <w:rsid w:val="00B947A8"/>
    <w:rsid w:val="00B9487A"/>
    <w:rsid w:val="00B948EB"/>
    <w:rsid w:val="00B94931"/>
    <w:rsid w:val="00B949D0"/>
    <w:rsid w:val="00B94A65"/>
    <w:rsid w:val="00B94ACE"/>
    <w:rsid w:val="00B94BFD"/>
    <w:rsid w:val="00B9518B"/>
    <w:rsid w:val="00B95476"/>
    <w:rsid w:val="00B954B3"/>
    <w:rsid w:val="00B95546"/>
    <w:rsid w:val="00B9585F"/>
    <w:rsid w:val="00B95AC7"/>
    <w:rsid w:val="00B95D19"/>
    <w:rsid w:val="00B95D64"/>
    <w:rsid w:val="00B95D96"/>
    <w:rsid w:val="00B95F2E"/>
    <w:rsid w:val="00B9613D"/>
    <w:rsid w:val="00B962D1"/>
    <w:rsid w:val="00B9679A"/>
    <w:rsid w:val="00B96819"/>
    <w:rsid w:val="00B9682C"/>
    <w:rsid w:val="00B96C32"/>
    <w:rsid w:val="00B96DA4"/>
    <w:rsid w:val="00B96DB9"/>
    <w:rsid w:val="00B96EAE"/>
    <w:rsid w:val="00B97003"/>
    <w:rsid w:val="00B9706C"/>
    <w:rsid w:val="00B9710B"/>
    <w:rsid w:val="00B9727E"/>
    <w:rsid w:val="00B972B3"/>
    <w:rsid w:val="00B973C0"/>
    <w:rsid w:val="00B974E5"/>
    <w:rsid w:val="00B97514"/>
    <w:rsid w:val="00B975E1"/>
    <w:rsid w:val="00B97735"/>
    <w:rsid w:val="00B97921"/>
    <w:rsid w:val="00B97C0E"/>
    <w:rsid w:val="00B97EBB"/>
    <w:rsid w:val="00B97FF9"/>
    <w:rsid w:val="00BA01B8"/>
    <w:rsid w:val="00BA05E7"/>
    <w:rsid w:val="00BA0631"/>
    <w:rsid w:val="00BA0AB3"/>
    <w:rsid w:val="00BA0C56"/>
    <w:rsid w:val="00BA0D7B"/>
    <w:rsid w:val="00BA0DD9"/>
    <w:rsid w:val="00BA0F2D"/>
    <w:rsid w:val="00BA12D5"/>
    <w:rsid w:val="00BA12D7"/>
    <w:rsid w:val="00BA12DB"/>
    <w:rsid w:val="00BA17A0"/>
    <w:rsid w:val="00BA18F2"/>
    <w:rsid w:val="00BA1D20"/>
    <w:rsid w:val="00BA1E70"/>
    <w:rsid w:val="00BA1FFF"/>
    <w:rsid w:val="00BA230C"/>
    <w:rsid w:val="00BA240A"/>
    <w:rsid w:val="00BA272A"/>
    <w:rsid w:val="00BA281C"/>
    <w:rsid w:val="00BA295D"/>
    <w:rsid w:val="00BA29CC"/>
    <w:rsid w:val="00BA2B74"/>
    <w:rsid w:val="00BA2C85"/>
    <w:rsid w:val="00BA2EDF"/>
    <w:rsid w:val="00BA32D1"/>
    <w:rsid w:val="00BA33C9"/>
    <w:rsid w:val="00BA34C8"/>
    <w:rsid w:val="00BA3506"/>
    <w:rsid w:val="00BA375B"/>
    <w:rsid w:val="00BA3773"/>
    <w:rsid w:val="00BA3782"/>
    <w:rsid w:val="00BA3AA2"/>
    <w:rsid w:val="00BA3CE6"/>
    <w:rsid w:val="00BA3FB6"/>
    <w:rsid w:val="00BA45BF"/>
    <w:rsid w:val="00BA46A5"/>
    <w:rsid w:val="00BA4D06"/>
    <w:rsid w:val="00BA4FE5"/>
    <w:rsid w:val="00BA516D"/>
    <w:rsid w:val="00BA549F"/>
    <w:rsid w:val="00BA552B"/>
    <w:rsid w:val="00BA589F"/>
    <w:rsid w:val="00BA58BF"/>
    <w:rsid w:val="00BA5928"/>
    <w:rsid w:val="00BA5AFE"/>
    <w:rsid w:val="00BA5B3D"/>
    <w:rsid w:val="00BA5E56"/>
    <w:rsid w:val="00BA6377"/>
    <w:rsid w:val="00BA66DE"/>
    <w:rsid w:val="00BA6799"/>
    <w:rsid w:val="00BA6936"/>
    <w:rsid w:val="00BA6B19"/>
    <w:rsid w:val="00BA6D45"/>
    <w:rsid w:val="00BA6DB4"/>
    <w:rsid w:val="00BA6E08"/>
    <w:rsid w:val="00BA6E80"/>
    <w:rsid w:val="00BA70FC"/>
    <w:rsid w:val="00BA7298"/>
    <w:rsid w:val="00BA7446"/>
    <w:rsid w:val="00BA75EA"/>
    <w:rsid w:val="00BA76FE"/>
    <w:rsid w:val="00BA7753"/>
    <w:rsid w:val="00BA7800"/>
    <w:rsid w:val="00BA7968"/>
    <w:rsid w:val="00BA7AA6"/>
    <w:rsid w:val="00BB004D"/>
    <w:rsid w:val="00BB01BC"/>
    <w:rsid w:val="00BB0630"/>
    <w:rsid w:val="00BB08A6"/>
    <w:rsid w:val="00BB08DC"/>
    <w:rsid w:val="00BB09C7"/>
    <w:rsid w:val="00BB0A50"/>
    <w:rsid w:val="00BB0CBE"/>
    <w:rsid w:val="00BB0CF9"/>
    <w:rsid w:val="00BB0D21"/>
    <w:rsid w:val="00BB0ED7"/>
    <w:rsid w:val="00BB0EF3"/>
    <w:rsid w:val="00BB0F26"/>
    <w:rsid w:val="00BB0F70"/>
    <w:rsid w:val="00BB11D8"/>
    <w:rsid w:val="00BB142E"/>
    <w:rsid w:val="00BB14A7"/>
    <w:rsid w:val="00BB1503"/>
    <w:rsid w:val="00BB1533"/>
    <w:rsid w:val="00BB15C0"/>
    <w:rsid w:val="00BB1813"/>
    <w:rsid w:val="00BB192C"/>
    <w:rsid w:val="00BB1AF1"/>
    <w:rsid w:val="00BB1B9B"/>
    <w:rsid w:val="00BB1BE6"/>
    <w:rsid w:val="00BB1C1D"/>
    <w:rsid w:val="00BB1E9E"/>
    <w:rsid w:val="00BB2298"/>
    <w:rsid w:val="00BB229C"/>
    <w:rsid w:val="00BB2557"/>
    <w:rsid w:val="00BB2561"/>
    <w:rsid w:val="00BB2843"/>
    <w:rsid w:val="00BB28C5"/>
    <w:rsid w:val="00BB2D10"/>
    <w:rsid w:val="00BB2E63"/>
    <w:rsid w:val="00BB34AB"/>
    <w:rsid w:val="00BB372F"/>
    <w:rsid w:val="00BB37F5"/>
    <w:rsid w:val="00BB3851"/>
    <w:rsid w:val="00BB39E6"/>
    <w:rsid w:val="00BB3A5D"/>
    <w:rsid w:val="00BB41A4"/>
    <w:rsid w:val="00BB437F"/>
    <w:rsid w:val="00BB45E9"/>
    <w:rsid w:val="00BB4768"/>
    <w:rsid w:val="00BB48EB"/>
    <w:rsid w:val="00BB4B2F"/>
    <w:rsid w:val="00BB4BC3"/>
    <w:rsid w:val="00BB4D93"/>
    <w:rsid w:val="00BB4EA9"/>
    <w:rsid w:val="00BB500D"/>
    <w:rsid w:val="00BB52BC"/>
    <w:rsid w:val="00BB543C"/>
    <w:rsid w:val="00BB5482"/>
    <w:rsid w:val="00BB5513"/>
    <w:rsid w:val="00BB57E2"/>
    <w:rsid w:val="00BB5811"/>
    <w:rsid w:val="00BB59F6"/>
    <w:rsid w:val="00BB5BE3"/>
    <w:rsid w:val="00BB5C2B"/>
    <w:rsid w:val="00BB5E9C"/>
    <w:rsid w:val="00BB5EF8"/>
    <w:rsid w:val="00BB61BA"/>
    <w:rsid w:val="00BB61C9"/>
    <w:rsid w:val="00BB6234"/>
    <w:rsid w:val="00BB6647"/>
    <w:rsid w:val="00BB67EB"/>
    <w:rsid w:val="00BB6851"/>
    <w:rsid w:val="00BB68B4"/>
    <w:rsid w:val="00BB69F5"/>
    <w:rsid w:val="00BB69F6"/>
    <w:rsid w:val="00BB6B67"/>
    <w:rsid w:val="00BB6E96"/>
    <w:rsid w:val="00BB706F"/>
    <w:rsid w:val="00BB70D4"/>
    <w:rsid w:val="00BB7110"/>
    <w:rsid w:val="00BB729C"/>
    <w:rsid w:val="00BB73EB"/>
    <w:rsid w:val="00BB74C9"/>
    <w:rsid w:val="00BB7576"/>
    <w:rsid w:val="00BB7A16"/>
    <w:rsid w:val="00BB7BF6"/>
    <w:rsid w:val="00BB7DD0"/>
    <w:rsid w:val="00BC000A"/>
    <w:rsid w:val="00BC0021"/>
    <w:rsid w:val="00BC02E7"/>
    <w:rsid w:val="00BC062A"/>
    <w:rsid w:val="00BC06CD"/>
    <w:rsid w:val="00BC0A11"/>
    <w:rsid w:val="00BC0AD1"/>
    <w:rsid w:val="00BC0EDF"/>
    <w:rsid w:val="00BC1012"/>
    <w:rsid w:val="00BC1024"/>
    <w:rsid w:val="00BC119D"/>
    <w:rsid w:val="00BC11F7"/>
    <w:rsid w:val="00BC179D"/>
    <w:rsid w:val="00BC1877"/>
    <w:rsid w:val="00BC187E"/>
    <w:rsid w:val="00BC19BF"/>
    <w:rsid w:val="00BC1E2A"/>
    <w:rsid w:val="00BC1EA5"/>
    <w:rsid w:val="00BC20BB"/>
    <w:rsid w:val="00BC22E2"/>
    <w:rsid w:val="00BC2308"/>
    <w:rsid w:val="00BC233C"/>
    <w:rsid w:val="00BC2485"/>
    <w:rsid w:val="00BC26E4"/>
    <w:rsid w:val="00BC2730"/>
    <w:rsid w:val="00BC275B"/>
    <w:rsid w:val="00BC2DB6"/>
    <w:rsid w:val="00BC2FB7"/>
    <w:rsid w:val="00BC2FB8"/>
    <w:rsid w:val="00BC314E"/>
    <w:rsid w:val="00BC3505"/>
    <w:rsid w:val="00BC3559"/>
    <w:rsid w:val="00BC3729"/>
    <w:rsid w:val="00BC3948"/>
    <w:rsid w:val="00BC3B0E"/>
    <w:rsid w:val="00BC3B84"/>
    <w:rsid w:val="00BC3DFE"/>
    <w:rsid w:val="00BC4814"/>
    <w:rsid w:val="00BC4A7A"/>
    <w:rsid w:val="00BC4BC4"/>
    <w:rsid w:val="00BC4C73"/>
    <w:rsid w:val="00BC4C8A"/>
    <w:rsid w:val="00BC5077"/>
    <w:rsid w:val="00BC50BB"/>
    <w:rsid w:val="00BC5107"/>
    <w:rsid w:val="00BC514E"/>
    <w:rsid w:val="00BC52E8"/>
    <w:rsid w:val="00BC536E"/>
    <w:rsid w:val="00BC5458"/>
    <w:rsid w:val="00BC5545"/>
    <w:rsid w:val="00BC55A0"/>
    <w:rsid w:val="00BC5850"/>
    <w:rsid w:val="00BC5BD1"/>
    <w:rsid w:val="00BC5C43"/>
    <w:rsid w:val="00BC5E80"/>
    <w:rsid w:val="00BC5F7A"/>
    <w:rsid w:val="00BC6037"/>
    <w:rsid w:val="00BC6614"/>
    <w:rsid w:val="00BC669E"/>
    <w:rsid w:val="00BC69F7"/>
    <w:rsid w:val="00BC6AA4"/>
    <w:rsid w:val="00BC6FB9"/>
    <w:rsid w:val="00BC70E0"/>
    <w:rsid w:val="00BC7374"/>
    <w:rsid w:val="00BC7470"/>
    <w:rsid w:val="00BC75ED"/>
    <w:rsid w:val="00BC77A3"/>
    <w:rsid w:val="00BC7941"/>
    <w:rsid w:val="00BC7B3F"/>
    <w:rsid w:val="00BC7B99"/>
    <w:rsid w:val="00BC7C4A"/>
    <w:rsid w:val="00BC7CCD"/>
    <w:rsid w:val="00BC7D80"/>
    <w:rsid w:val="00BD0335"/>
    <w:rsid w:val="00BD0539"/>
    <w:rsid w:val="00BD054A"/>
    <w:rsid w:val="00BD06A0"/>
    <w:rsid w:val="00BD06FF"/>
    <w:rsid w:val="00BD0F30"/>
    <w:rsid w:val="00BD1022"/>
    <w:rsid w:val="00BD10B3"/>
    <w:rsid w:val="00BD120B"/>
    <w:rsid w:val="00BD1292"/>
    <w:rsid w:val="00BD1777"/>
    <w:rsid w:val="00BD1B36"/>
    <w:rsid w:val="00BD1BCB"/>
    <w:rsid w:val="00BD1E58"/>
    <w:rsid w:val="00BD207C"/>
    <w:rsid w:val="00BD221B"/>
    <w:rsid w:val="00BD2283"/>
    <w:rsid w:val="00BD24AF"/>
    <w:rsid w:val="00BD2666"/>
    <w:rsid w:val="00BD2BCD"/>
    <w:rsid w:val="00BD2C26"/>
    <w:rsid w:val="00BD2D23"/>
    <w:rsid w:val="00BD2E31"/>
    <w:rsid w:val="00BD2F14"/>
    <w:rsid w:val="00BD2F27"/>
    <w:rsid w:val="00BD30BF"/>
    <w:rsid w:val="00BD314E"/>
    <w:rsid w:val="00BD319B"/>
    <w:rsid w:val="00BD3293"/>
    <w:rsid w:val="00BD34BF"/>
    <w:rsid w:val="00BD3523"/>
    <w:rsid w:val="00BD3766"/>
    <w:rsid w:val="00BD3871"/>
    <w:rsid w:val="00BD3EC5"/>
    <w:rsid w:val="00BD3ED5"/>
    <w:rsid w:val="00BD3EED"/>
    <w:rsid w:val="00BD3F1C"/>
    <w:rsid w:val="00BD402C"/>
    <w:rsid w:val="00BD4131"/>
    <w:rsid w:val="00BD420C"/>
    <w:rsid w:val="00BD4386"/>
    <w:rsid w:val="00BD4469"/>
    <w:rsid w:val="00BD44AA"/>
    <w:rsid w:val="00BD49AB"/>
    <w:rsid w:val="00BD4A16"/>
    <w:rsid w:val="00BD508D"/>
    <w:rsid w:val="00BD51E7"/>
    <w:rsid w:val="00BD5296"/>
    <w:rsid w:val="00BD5856"/>
    <w:rsid w:val="00BD58CC"/>
    <w:rsid w:val="00BD58E0"/>
    <w:rsid w:val="00BD5A62"/>
    <w:rsid w:val="00BD5E2B"/>
    <w:rsid w:val="00BD5E9E"/>
    <w:rsid w:val="00BD5F11"/>
    <w:rsid w:val="00BD623F"/>
    <w:rsid w:val="00BD6296"/>
    <w:rsid w:val="00BD62A4"/>
    <w:rsid w:val="00BD6347"/>
    <w:rsid w:val="00BD643B"/>
    <w:rsid w:val="00BD648F"/>
    <w:rsid w:val="00BD66E9"/>
    <w:rsid w:val="00BD6742"/>
    <w:rsid w:val="00BD68BC"/>
    <w:rsid w:val="00BD6AF7"/>
    <w:rsid w:val="00BD6DA8"/>
    <w:rsid w:val="00BD718E"/>
    <w:rsid w:val="00BD73E1"/>
    <w:rsid w:val="00BD7579"/>
    <w:rsid w:val="00BD78BD"/>
    <w:rsid w:val="00BD7941"/>
    <w:rsid w:val="00BD7BFA"/>
    <w:rsid w:val="00BD7E40"/>
    <w:rsid w:val="00BD7E9A"/>
    <w:rsid w:val="00BD7F69"/>
    <w:rsid w:val="00BE024B"/>
    <w:rsid w:val="00BE02E7"/>
    <w:rsid w:val="00BE062D"/>
    <w:rsid w:val="00BE07A5"/>
    <w:rsid w:val="00BE07C0"/>
    <w:rsid w:val="00BE109D"/>
    <w:rsid w:val="00BE1252"/>
    <w:rsid w:val="00BE128D"/>
    <w:rsid w:val="00BE137C"/>
    <w:rsid w:val="00BE14FB"/>
    <w:rsid w:val="00BE15B7"/>
    <w:rsid w:val="00BE165C"/>
    <w:rsid w:val="00BE1849"/>
    <w:rsid w:val="00BE1918"/>
    <w:rsid w:val="00BE1CE3"/>
    <w:rsid w:val="00BE1D0A"/>
    <w:rsid w:val="00BE1DDC"/>
    <w:rsid w:val="00BE222D"/>
    <w:rsid w:val="00BE238F"/>
    <w:rsid w:val="00BE274D"/>
    <w:rsid w:val="00BE29BA"/>
    <w:rsid w:val="00BE2B32"/>
    <w:rsid w:val="00BE2BF4"/>
    <w:rsid w:val="00BE2D56"/>
    <w:rsid w:val="00BE2EBA"/>
    <w:rsid w:val="00BE30D0"/>
    <w:rsid w:val="00BE3453"/>
    <w:rsid w:val="00BE3470"/>
    <w:rsid w:val="00BE38F6"/>
    <w:rsid w:val="00BE39B9"/>
    <w:rsid w:val="00BE3DE6"/>
    <w:rsid w:val="00BE3EFC"/>
    <w:rsid w:val="00BE4003"/>
    <w:rsid w:val="00BE4039"/>
    <w:rsid w:val="00BE403A"/>
    <w:rsid w:val="00BE4071"/>
    <w:rsid w:val="00BE41AF"/>
    <w:rsid w:val="00BE4247"/>
    <w:rsid w:val="00BE43F5"/>
    <w:rsid w:val="00BE4F85"/>
    <w:rsid w:val="00BE527D"/>
    <w:rsid w:val="00BE54DD"/>
    <w:rsid w:val="00BE5636"/>
    <w:rsid w:val="00BE57AB"/>
    <w:rsid w:val="00BE58A9"/>
    <w:rsid w:val="00BE597C"/>
    <w:rsid w:val="00BE59C0"/>
    <w:rsid w:val="00BE5C32"/>
    <w:rsid w:val="00BE5D77"/>
    <w:rsid w:val="00BE5E60"/>
    <w:rsid w:val="00BE5E75"/>
    <w:rsid w:val="00BE5ECD"/>
    <w:rsid w:val="00BE5F21"/>
    <w:rsid w:val="00BE617B"/>
    <w:rsid w:val="00BE61E1"/>
    <w:rsid w:val="00BE62D3"/>
    <w:rsid w:val="00BE6372"/>
    <w:rsid w:val="00BE66D1"/>
    <w:rsid w:val="00BE6A67"/>
    <w:rsid w:val="00BE6D2F"/>
    <w:rsid w:val="00BE6E47"/>
    <w:rsid w:val="00BE6EDD"/>
    <w:rsid w:val="00BE723E"/>
    <w:rsid w:val="00BE74A5"/>
    <w:rsid w:val="00BE759C"/>
    <w:rsid w:val="00BE77AB"/>
    <w:rsid w:val="00BE77F5"/>
    <w:rsid w:val="00BE7831"/>
    <w:rsid w:val="00BE7A68"/>
    <w:rsid w:val="00BE7B18"/>
    <w:rsid w:val="00BE7BF9"/>
    <w:rsid w:val="00BE7CA8"/>
    <w:rsid w:val="00BF00A1"/>
    <w:rsid w:val="00BF00C2"/>
    <w:rsid w:val="00BF029E"/>
    <w:rsid w:val="00BF04A6"/>
    <w:rsid w:val="00BF04CF"/>
    <w:rsid w:val="00BF0848"/>
    <w:rsid w:val="00BF0880"/>
    <w:rsid w:val="00BF09E8"/>
    <w:rsid w:val="00BF0BB6"/>
    <w:rsid w:val="00BF0DAC"/>
    <w:rsid w:val="00BF1099"/>
    <w:rsid w:val="00BF16F5"/>
    <w:rsid w:val="00BF1937"/>
    <w:rsid w:val="00BF19A2"/>
    <w:rsid w:val="00BF19AA"/>
    <w:rsid w:val="00BF19B8"/>
    <w:rsid w:val="00BF1ABE"/>
    <w:rsid w:val="00BF1B37"/>
    <w:rsid w:val="00BF1C37"/>
    <w:rsid w:val="00BF1C61"/>
    <w:rsid w:val="00BF203E"/>
    <w:rsid w:val="00BF226F"/>
    <w:rsid w:val="00BF2467"/>
    <w:rsid w:val="00BF252F"/>
    <w:rsid w:val="00BF255B"/>
    <w:rsid w:val="00BF26B5"/>
    <w:rsid w:val="00BF29D4"/>
    <w:rsid w:val="00BF2B11"/>
    <w:rsid w:val="00BF2CD7"/>
    <w:rsid w:val="00BF2F72"/>
    <w:rsid w:val="00BF310A"/>
    <w:rsid w:val="00BF315A"/>
    <w:rsid w:val="00BF315B"/>
    <w:rsid w:val="00BF318B"/>
    <w:rsid w:val="00BF320B"/>
    <w:rsid w:val="00BF32C3"/>
    <w:rsid w:val="00BF33FB"/>
    <w:rsid w:val="00BF35A0"/>
    <w:rsid w:val="00BF360C"/>
    <w:rsid w:val="00BF38A9"/>
    <w:rsid w:val="00BF39D4"/>
    <w:rsid w:val="00BF3AC5"/>
    <w:rsid w:val="00BF3AD1"/>
    <w:rsid w:val="00BF3C01"/>
    <w:rsid w:val="00BF42C3"/>
    <w:rsid w:val="00BF432F"/>
    <w:rsid w:val="00BF4A4B"/>
    <w:rsid w:val="00BF4AC0"/>
    <w:rsid w:val="00BF4AC8"/>
    <w:rsid w:val="00BF4B1C"/>
    <w:rsid w:val="00BF4BAD"/>
    <w:rsid w:val="00BF4C4A"/>
    <w:rsid w:val="00BF4DC9"/>
    <w:rsid w:val="00BF502B"/>
    <w:rsid w:val="00BF5582"/>
    <w:rsid w:val="00BF5644"/>
    <w:rsid w:val="00BF576D"/>
    <w:rsid w:val="00BF5851"/>
    <w:rsid w:val="00BF592A"/>
    <w:rsid w:val="00BF5C2D"/>
    <w:rsid w:val="00BF5CAB"/>
    <w:rsid w:val="00BF60D0"/>
    <w:rsid w:val="00BF6506"/>
    <w:rsid w:val="00BF660A"/>
    <w:rsid w:val="00BF6682"/>
    <w:rsid w:val="00BF6758"/>
    <w:rsid w:val="00BF6B42"/>
    <w:rsid w:val="00BF6B7D"/>
    <w:rsid w:val="00BF6F7C"/>
    <w:rsid w:val="00BF72DF"/>
    <w:rsid w:val="00BF7441"/>
    <w:rsid w:val="00BF7460"/>
    <w:rsid w:val="00BF7485"/>
    <w:rsid w:val="00BF76FB"/>
    <w:rsid w:val="00BF7848"/>
    <w:rsid w:val="00BF7900"/>
    <w:rsid w:val="00BF7B70"/>
    <w:rsid w:val="00BF7B76"/>
    <w:rsid w:val="00BF7BC7"/>
    <w:rsid w:val="00BF7F40"/>
    <w:rsid w:val="00C0002E"/>
    <w:rsid w:val="00C000E8"/>
    <w:rsid w:val="00C00224"/>
    <w:rsid w:val="00C00289"/>
    <w:rsid w:val="00C002E3"/>
    <w:rsid w:val="00C00350"/>
    <w:rsid w:val="00C00B46"/>
    <w:rsid w:val="00C00BE2"/>
    <w:rsid w:val="00C00D97"/>
    <w:rsid w:val="00C00FFB"/>
    <w:rsid w:val="00C01081"/>
    <w:rsid w:val="00C013CC"/>
    <w:rsid w:val="00C01665"/>
    <w:rsid w:val="00C0181C"/>
    <w:rsid w:val="00C01AC4"/>
    <w:rsid w:val="00C01C03"/>
    <w:rsid w:val="00C01D41"/>
    <w:rsid w:val="00C02239"/>
    <w:rsid w:val="00C022E5"/>
    <w:rsid w:val="00C0238D"/>
    <w:rsid w:val="00C027B4"/>
    <w:rsid w:val="00C028BA"/>
    <w:rsid w:val="00C02AD5"/>
    <w:rsid w:val="00C02B54"/>
    <w:rsid w:val="00C02C13"/>
    <w:rsid w:val="00C02D5D"/>
    <w:rsid w:val="00C02FEA"/>
    <w:rsid w:val="00C030FF"/>
    <w:rsid w:val="00C03297"/>
    <w:rsid w:val="00C03366"/>
    <w:rsid w:val="00C03400"/>
    <w:rsid w:val="00C037B2"/>
    <w:rsid w:val="00C0397E"/>
    <w:rsid w:val="00C03B29"/>
    <w:rsid w:val="00C03BBB"/>
    <w:rsid w:val="00C03E7F"/>
    <w:rsid w:val="00C03FD7"/>
    <w:rsid w:val="00C0415E"/>
    <w:rsid w:val="00C04459"/>
    <w:rsid w:val="00C046E9"/>
    <w:rsid w:val="00C048A9"/>
    <w:rsid w:val="00C048E2"/>
    <w:rsid w:val="00C04B1B"/>
    <w:rsid w:val="00C04C78"/>
    <w:rsid w:val="00C04DE9"/>
    <w:rsid w:val="00C050D5"/>
    <w:rsid w:val="00C0557F"/>
    <w:rsid w:val="00C055B5"/>
    <w:rsid w:val="00C05722"/>
    <w:rsid w:val="00C0577C"/>
    <w:rsid w:val="00C058E1"/>
    <w:rsid w:val="00C05B4C"/>
    <w:rsid w:val="00C05B7A"/>
    <w:rsid w:val="00C05E01"/>
    <w:rsid w:val="00C05F0B"/>
    <w:rsid w:val="00C06030"/>
    <w:rsid w:val="00C060FD"/>
    <w:rsid w:val="00C06125"/>
    <w:rsid w:val="00C06326"/>
    <w:rsid w:val="00C06773"/>
    <w:rsid w:val="00C0688D"/>
    <w:rsid w:val="00C068FB"/>
    <w:rsid w:val="00C06A46"/>
    <w:rsid w:val="00C06A76"/>
    <w:rsid w:val="00C06BE8"/>
    <w:rsid w:val="00C073BB"/>
    <w:rsid w:val="00C07580"/>
    <w:rsid w:val="00C07600"/>
    <w:rsid w:val="00C07727"/>
    <w:rsid w:val="00C07876"/>
    <w:rsid w:val="00C07B64"/>
    <w:rsid w:val="00C07D5E"/>
    <w:rsid w:val="00C07D84"/>
    <w:rsid w:val="00C07EC8"/>
    <w:rsid w:val="00C1003C"/>
    <w:rsid w:val="00C1015A"/>
    <w:rsid w:val="00C10236"/>
    <w:rsid w:val="00C10259"/>
    <w:rsid w:val="00C1025A"/>
    <w:rsid w:val="00C105C0"/>
    <w:rsid w:val="00C106C7"/>
    <w:rsid w:val="00C1082F"/>
    <w:rsid w:val="00C10D0E"/>
    <w:rsid w:val="00C10D6B"/>
    <w:rsid w:val="00C111DC"/>
    <w:rsid w:val="00C111F5"/>
    <w:rsid w:val="00C113A2"/>
    <w:rsid w:val="00C118AF"/>
    <w:rsid w:val="00C119E1"/>
    <w:rsid w:val="00C11AA2"/>
    <w:rsid w:val="00C11B0D"/>
    <w:rsid w:val="00C11E81"/>
    <w:rsid w:val="00C11FCD"/>
    <w:rsid w:val="00C120CC"/>
    <w:rsid w:val="00C1222C"/>
    <w:rsid w:val="00C122B2"/>
    <w:rsid w:val="00C127B8"/>
    <w:rsid w:val="00C12805"/>
    <w:rsid w:val="00C1285E"/>
    <w:rsid w:val="00C12948"/>
    <w:rsid w:val="00C129A0"/>
    <w:rsid w:val="00C12A45"/>
    <w:rsid w:val="00C12B42"/>
    <w:rsid w:val="00C12ED5"/>
    <w:rsid w:val="00C1300F"/>
    <w:rsid w:val="00C13135"/>
    <w:rsid w:val="00C13164"/>
    <w:rsid w:val="00C13172"/>
    <w:rsid w:val="00C13566"/>
    <w:rsid w:val="00C136AA"/>
    <w:rsid w:val="00C1373D"/>
    <w:rsid w:val="00C1379C"/>
    <w:rsid w:val="00C1393D"/>
    <w:rsid w:val="00C13A14"/>
    <w:rsid w:val="00C13BA5"/>
    <w:rsid w:val="00C13F2C"/>
    <w:rsid w:val="00C1402D"/>
    <w:rsid w:val="00C1407A"/>
    <w:rsid w:val="00C14197"/>
    <w:rsid w:val="00C1431B"/>
    <w:rsid w:val="00C143EA"/>
    <w:rsid w:val="00C143EF"/>
    <w:rsid w:val="00C14457"/>
    <w:rsid w:val="00C14723"/>
    <w:rsid w:val="00C14736"/>
    <w:rsid w:val="00C1491D"/>
    <w:rsid w:val="00C14B81"/>
    <w:rsid w:val="00C14E9E"/>
    <w:rsid w:val="00C14EDC"/>
    <w:rsid w:val="00C14F32"/>
    <w:rsid w:val="00C15359"/>
    <w:rsid w:val="00C15483"/>
    <w:rsid w:val="00C1558E"/>
    <w:rsid w:val="00C15623"/>
    <w:rsid w:val="00C157D7"/>
    <w:rsid w:val="00C15DE9"/>
    <w:rsid w:val="00C15E7F"/>
    <w:rsid w:val="00C15E89"/>
    <w:rsid w:val="00C16210"/>
    <w:rsid w:val="00C16280"/>
    <w:rsid w:val="00C16479"/>
    <w:rsid w:val="00C1694D"/>
    <w:rsid w:val="00C16A65"/>
    <w:rsid w:val="00C16DED"/>
    <w:rsid w:val="00C16F1C"/>
    <w:rsid w:val="00C17040"/>
    <w:rsid w:val="00C1746D"/>
    <w:rsid w:val="00C174BB"/>
    <w:rsid w:val="00C17703"/>
    <w:rsid w:val="00C17827"/>
    <w:rsid w:val="00C1792E"/>
    <w:rsid w:val="00C179E2"/>
    <w:rsid w:val="00C17C4A"/>
    <w:rsid w:val="00C17D9E"/>
    <w:rsid w:val="00C20028"/>
    <w:rsid w:val="00C20118"/>
    <w:rsid w:val="00C20183"/>
    <w:rsid w:val="00C201F6"/>
    <w:rsid w:val="00C20349"/>
    <w:rsid w:val="00C2044D"/>
    <w:rsid w:val="00C20507"/>
    <w:rsid w:val="00C20823"/>
    <w:rsid w:val="00C20976"/>
    <w:rsid w:val="00C20977"/>
    <w:rsid w:val="00C20DA0"/>
    <w:rsid w:val="00C20DB2"/>
    <w:rsid w:val="00C20EDE"/>
    <w:rsid w:val="00C21071"/>
    <w:rsid w:val="00C212B4"/>
    <w:rsid w:val="00C21421"/>
    <w:rsid w:val="00C21434"/>
    <w:rsid w:val="00C21479"/>
    <w:rsid w:val="00C215F7"/>
    <w:rsid w:val="00C217F5"/>
    <w:rsid w:val="00C21A7E"/>
    <w:rsid w:val="00C21AA4"/>
    <w:rsid w:val="00C21C4B"/>
    <w:rsid w:val="00C21D0A"/>
    <w:rsid w:val="00C21D4A"/>
    <w:rsid w:val="00C21FC5"/>
    <w:rsid w:val="00C222B1"/>
    <w:rsid w:val="00C22379"/>
    <w:rsid w:val="00C225D8"/>
    <w:rsid w:val="00C22663"/>
    <w:rsid w:val="00C22850"/>
    <w:rsid w:val="00C22942"/>
    <w:rsid w:val="00C22AE6"/>
    <w:rsid w:val="00C22BE2"/>
    <w:rsid w:val="00C22C8D"/>
    <w:rsid w:val="00C22CE5"/>
    <w:rsid w:val="00C22CF9"/>
    <w:rsid w:val="00C2310B"/>
    <w:rsid w:val="00C231F8"/>
    <w:rsid w:val="00C23213"/>
    <w:rsid w:val="00C23228"/>
    <w:rsid w:val="00C234E1"/>
    <w:rsid w:val="00C23671"/>
    <w:rsid w:val="00C23816"/>
    <w:rsid w:val="00C23ABC"/>
    <w:rsid w:val="00C23B31"/>
    <w:rsid w:val="00C23C5B"/>
    <w:rsid w:val="00C2404C"/>
    <w:rsid w:val="00C240B7"/>
    <w:rsid w:val="00C24180"/>
    <w:rsid w:val="00C242D8"/>
    <w:rsid w:val="00C24470"/>
    <w:rsid w:val="00C244D5"/>
    <w:rsid w:val="00C24544"/>
    <w:rsid w:val="00C2465E"/>
    <w:rsid w:val="00C2486D"/>
    <w:rsid w:val="00C24B4D"/>
    <w:rsid w:val="00C24BC4"/>
    <w:rsid w:val="00C24C0B"/>
    <w:rsid w:val="00C24EB7"/>
    <w:rsid w:val="00C24ECE"/>
    <w:rsid w:val="00C253E7"/>
    <w:rsid w:val="00C2548B"/>
    <w:rsid w:val="00C25540"/>
    <w:rsid w:val="00C2559E"/>
    <w:rsid w:val="00C25755"/>
    <w:rsid w:val="00C2584B"/>
    <w:rsid w:val="00C2592C"/>
    <w:rsid w:val="00C2597D"/>
    <w:rsid w:val="00C25DFC"/>
    <w:rsid w:val="00C25E58"/>
    <w:rsid w:val="00C25F42"/>
    <w:rsid w:val="00C2608E"/>
    <w:rsid w:val="00C26200"/>
    <w:rsid w:val="00C263BB"/>
    <w:rsid w:val="00C26526"/>
    <w:rsid w:val="00C265D2"/>
    <w:rsid w:val="00C26689"/>
    <w:rsid w:val="00C26750"/>
    <w:rsid w:val="00C267E3"/>
    <w:rsid w:val="00C267FD"/>
    <w:rsid w:val="00C26B9F"/>
    <w:rsid w:val="00C26D6A"/>
    <w:rsid w:val="00C26F88"/>
    <w:rsid w:val="00C27045"/>
    <w:rsid w:val="00C27491"/>
    <w:rsid w:val="00C275D5"/>
    <w:rsid w:val="00C275DA"/>
    <w:rsid w:val="00C27728"/>
    <w:rsid w:val="00C27855"/>
    <w:rsid w:val="00C2789E"/>
    <w:rsid w:val="00C27E2E"/>
    <w:rsid w:val="00C27F88"/>
    <w:rsid w:val="00C3009F"/>
    <w:rsid w:val="00C30335"/>
    <w:rsid w:val="00C3057E"/>
    <w:rsid w:val="00C3058E"/>
    <w:rsid w:val="00C305FC"/>
    <w:rsid w:val="00C30DC3"/>
    <w:rsid w:val="00C30E06"/>
    <w:rsid w:val="00C31024"/>
    <w:rsid w:val="00C312F1"/>
    <w:rsid w:val="00C31498"/>
    <w:rsid w:val="00C314C8"/>
    <w:rsid w:val="00C315BC"/>
    <w:rsid w:val="00C318D4"/>
    <w:rsid w:val="00C31981"/>
    <w:rsid w:val="00C31B59"/>
    <w:rsid w:val="00C31BA7"/>
    <w:rsid w:val="00C31C08"/>
    <w:rsid w:val="00C31D39"/>
    <w:rsid w:val="00C31F88"/>
    <w:rsid w:val="00C3222E"/>
    <w:rsid w:val="00C3262F"/>
    <w:rsid w:val="00C32882"/>
    <w:rsid w:val="00C32907"/>
    <w:rsid w:val="00C32977"/>
    <w:rsid w:val="00C32F0F"/>
    <w:rsid w:val="00C3301E"/>
    <w:rsid w:val="00C33197"/>
    <w:rsid w:val="00C33510"/>
    <w:rsid w:val="00C335C5"/>
    <w:rsid w:val="00C3371C"/>
    <w:rsid w:val="00C338E7"/>
    <w:rsid w:val="00C33C70"/>
    <w:rsid w:val="00C33CE6"/>
    <w:rsid w:val="00C33F10"/>
    <w:rsid w:val="00C34015"/>
    <w:rsid w:val="00C3428C"/>
    <w:rsid w:val="00C343AA"/>
    <w:rsid w:val="00C34402"/>
    <w:rsid w:val="00C344FE"/>
    <w:rsid w:val="00C3450F"/>
    <w:rsid w:val="00C349D7"/>
    <w:rsid w:val="00C34BDB"/>
    <w:rsid w:val="00C34D7B"/>
    <w:rsid w:val="00C3507B"/>
    <w:rsid w:val="00C3523A"/>
    <w:rsid w:val="00C35287"/>
    <w:rsid w:val="00C35567"/>
    <w:rsid w:val="00C355C4"/>
    <w:rsid w:val="00C35713"/>
    <w:rsid w:val="00C359BF"/>
    <w:rsid w:val="00C35B0A"/>
    <w:rsid w:val="00C35CEE"/>
    <w:rsid w:val="00C3626A"/>
    <w:rsid w:val="00C3628F"/>
    <w:rsid w:val="00C3649E"/>
    <w:rsid w:val="00C36784"/>
    <w:rsid w:val="00C3684E"/>
    <w:rsid w:val="00C36A78"/>
    <w:rsid w:val="00C36A8D"/>
    <w:rsid w:val="00C36E55"/>
    <w:rsid w:val="00C36E78"/>
    <w:rsid w:val="00C37429"/>
    <w:rsid w:val="00C37582"/>
    <w:rsid w:val="00C375C8"/>
    <w:rsid w:val="00C376B3"/>
    <w:rsid w:val="00C37B9B"/>
    <w:rsid w:val="00C37CD0"/>
    <w:rsid w:val="00C40228"/>
    <w:rsid w:val="00C402EB"/>
    <w:rsid w:val="00C4046D"/>
    <w:rsid w:val="00C405A7"/>
    <w:rsid w:val="00C406BC"/>
    <w:rsid w:val="00C40A01"/>
    <w:rsid w:val="00C40AC9"/>
    <w:rsid w:val="00C40B02"/>
    <w:rsid w:val="00C40D9E"/>
    <w:rsid w:val="00C40DD9"/>
    <w:rsid w:val="00C40F41"/>
    <w:rsid w:val="00C41934"/>
    <w:rsid w:val="00C41B6D"/>
    <w:rsid w:val="00C41CAE"/>
    <w:rsid w:val="00C41D28"/>
    <w:rsid w:val="00C41D44"/>
    <w:rsid w:val="00C41EF1"/>
    <w:rsid w:val="00C42196"/>
    <w:rsid w:val="00C4242B"/>
    <w:rsid w:val="00C42518"/>
    <w:rsid w:val="00C42689"/>
    <w:rsid w:val="00C42975"/>
    <w:rsid w:val="00C429CD"/>
    <w:rsid w:val="00C42AC8"/>
    <w:rsid w:val="00C42B08"/>
    <w:rsid w:val="00C42B5B"/>
    <w:rsid w:val="00C42BA9"/>
    <w:rsid w:val="00C42C6B"/>
    <w:rsid w:val="00C42D24"/>
    <w:rsid w:val="00C42DB3"/>
    <w:rsid w:val="00C43119"/>
    <w:rsid w:val="00C43392"/>
    <w:rsid w:val="00C43589"/>
    <w:rsid w:val="00C43996"/>
    <w:rsid w:val="00C43CEF"/>
    <w:rsid w:val="00C43D66"/>
    <w:rsid w:val="00C43DA0"/>
    <w:rsid w:val="00C43DB3"/>
    <w:rsid w:val="00C4405E"/>
    <w:rsid w:val="00C44308"/>
    <w:rsid w:val="00C4441C"/>
    <w:rsid w:val="00C44BD7"/>
    <w:rsid w:val="00C44CFB"/>
    <w:rsid w:val="00C44F21"/>
    <w:rsid w:val="00C45040"/>
    <w:rsid w:val="00C451D1"/>
    <w:rsid w:val="00C452F8"/>
    <w:rsid w:val="00C45394"/>
    <w:rsid w:val="00C45531"/>
    <w:rsid w:val="00C455C1"/>
    <w:rsid w:val="00C455EB"/>
    <w:rsid w:val="00C4576C"/>
    <w:rsid w:val="00C45865"/>
    <w:rsid w:val="00C459F5"/>
    <w:rsid w:val="00C45BA1"/>
    <w:rsid w:val="00C45C72"/>
    <w:rsid w:val="00C461AF"/>
    <w:rsid w:val="00C461C6"/>
    <w:rsid w:val="00C4620A"/>
    <w:rsid w:val="00C462F4"/>
    <w:rsid w:val="00C463E4"/>
    <w:rsid w:val="00C464E1"/>
    <w:rsid w:val="00C4656A"/>
    <w:rsid w:val="00C466F0"/>
    <w:rsid w:val="00C46703"/>
    <w:rsid w:val="00C46B9B"/>
    <w:rsid w:val="00C46D12"/>
    <w:rsid w:val="00C46F03"/>
    <w:rsid w:val="00C4712A"/>
    <w:rsid w:val="00C4715C"/>
    <w:rsid w:val="00C47280"/>
    <w:rsid w:val="00C473FA"/>
    <w:rsid w:val="00C47497"/>
    <w:rsid w:val="00C47708"/>
    <w:rsid w:val="00C47778"/>
    <w:rsid w:val="00C479AD"/>
    <w:rsid w:val="00C47B24"/>
    <w:rsid w:val="00C47DAF"/>
    <w:rsid w:val="00C47DE0"/>
    <w:rsid w:val="00C47E5D"/>
    <w:rsid w:val="00C5023A"/>
    <w:rsid w:val="00C5048C"/>
    <w:rsid w:val="00C5058B"/>
    <w:rsid w:val="00C50718"/>
    <w:rsid w:val="00C50C4C"/>
    <w:rsid w:val="00C50E70"/>
    <w:rsid w:val="00C50E87"/>
    <w:rsid w:val="00C51199"/>
    <w:rsid w:val="00C512B7"/>
    <w:rsid w:val="00C5139E"/>
    <w:rsid w:val="00C516D8"/>
    <w:rsid w:val="00C5179D"/>
    <w:rsid w:val="00C518DD"/>
    <w:rsid w:val="00C519F4"/>
    <w:rsid w:val="00C51ACD"/>
    <w:rsid w:val="00C51AD8"/>
    <w:rsid w:val="00C51B84"/>
    <w:rsid w:val="00C51B8E"/>
    <w:rsid w:val="00C51D93"/>
    <w:rsid w:val="00C5200C"/>
    <w:rsid w:val="00C520B9"/>
    <w:rsid w:val="00C520ED"/>
    <w:rsid w:val="00C52559"/>
    <w:rsid w:val="00C52678"/>
    <w:rsid w:val="00C52941"/>
    <w:rsid w:val="00C529D0"/>
    <w:rsid w:val="00C52C65"/>
    <w:rsid w:val="00C52D45"/>
    <w:rsid w:val="00C530E2"/>
    <w:rsid w:val="00C530F4"/>
    <w:rsid w:val="00C533C3"/>
    <w:rsid w:val="00C5361C"/>
    <w:rsid w:val="00C53858"/>
    <w:rsid w:val="00C539AF"/>
    <w:rsid w:val="00C53AF2"/>
    <w:rsid w:val="00C53D04"/>
    <w:rsid w:val="00C53D6D"/>
    <w:rsid w:val="00C53EA1"/>
    <w:rsid w:val="00C5407F"/>
    <w:rsid w:val="00C54155"/>
    <w:rsid w:val="00C541F5"/>
    <w:rsid w:val="00C54225"/>
    <w:rsid w:val="00C54452"/>
    <w:rsid w:val="00C54936"/>
    <w:rsid w:val="00C54A40"/>
    <w:rsid w:val="00C54B1D"/>
    <w:rsid w:val="00C54F8C"/>
    <w:rsid w:val="00C550B0"/>
    <w:rsid w:val="00C5516D"/>
    <w:rsid w:val="00C554BE"/>
    <w:rsid w:val="00C554F3"/>
    <w:rsid w:val="00C55769"/>
    <w:rsid w:val="00C55CE6"/>
    <w:rsid w:val="00C561D5"/>
    <w:rsid w:val="00C565E1"/>
    <w:rsid w:val="00C565EF"/>
    <w:rsid w:val="00C56676"/>
    <w:rsid w:val="00C56909"/>
    <w:rsid w:val="00C56FBC"/>
    <w:rsid w:val="00C57214"/>
    <w:rsid w:val="00C57289"/>
    <w:rsid w:val="00C5738E"/>
    <w:rsid w:val="00C574D7"/>
    <w:rsid w:val="00C5750F"/>
    <w:rsid w:val="00C57738"/>
    <w:rsid w:val="00C57754"/>
    <w:rsid w:val="00C577C3"/>
    <w:rsid w:val="00C57865"/>
    <w:rsid w:val="00C57BD0"/>
    <w:rsid w:val="00C57DE7"/>
    <w:rsid w:val="00C57EB9"/>
    <w:rsid w:val="00C600F0"/>
    <w:rsid w:val="00C60140"/>
    <w:rsid w:val="00C604C1"/>
    <w:rsid w:val="00C605E7"/>
    <w:rsid w:val="00C60618"/>
    <w:rsid w:val="00C6080D"/>
    <w:rsid w:val="00C6092F"/>
    <w:rsid w:val="00C609E1"/>
    <w:rsid w:val="00C60BCE"/>
    <w:rsid w:val="00C60D63"/>
    <w:rsid w:val="00C60E7F"/>
    <w:rsid w:val="00C6121E"/>
    <w:rsid w:val="00C6133E"/>
    <w:rsid w:val="00C617A0"/>
    <w:rsid w:val="00C617AE"/>
    <w:rsid w:val="00C61C22"/>
    <w:rsid w:val="00C61EAC"/>
    <w:rsid w:val="00C621E2"/>
    <w:rsid w:val="00C625E9"/>
    <w:rsid w:val="00C62731"/>
    <w:rsid w:val="00C62A5C"/>
    <w:rsid w:val="00C62A8F"/>
    <w:rsid w:val="00C62B12"/>
    <w:rsid w:val="00C62BEB"/>
    <w:rsid w:val="00C62DAB"/>
    <w:rsid w:val="00C62F1D"/>
    <w:rsid w:val="00C631F0"/>
    <w:rsid w:val="00C6329E"/>
    <w:rsid w:val="00C63379"/>
    <w:rsid w:val="00C637A2"/>
    <w:rsid w:val="00C638A2"/>
    <w:rsid w:val="00C638C7"/>
    <w:rsid w:val="00C639C0"/>
    <w:rsid w:val="00C63AC5"/>
    <w:rsid w:val="00C63B3B"/>
    <w:rsid w:val="00C63C1E"/>
    <w:rsid w:val="00C63DC9"/>
    <w:rsid w:val="00C63DD3"/>
    <w:rsid w:val="00C63E69"/>
    <w:rsid w:val="00C63EAE"/>
    <w:rsid w:val="00C641FF"/>
    <w:rsid w:val="00C64220"/>
    <w:rsid w:val="00C64273"/>
    <w:rsid w:val="00C64747"/>
    <w:rsid w:val="00C6493D"/>
    <w:rsid w:val="00C64AEE"/>
    <w:rsid w:val="00C64BAE"/>
    <w:rsid w:val="00C64C4D"/>
    <w:rsid w:val="00C64C9A"/>
    <w:rsid w:val="00C64D25"/>
    <w:rsid w:val="00C64E08"/>
    <w:rsid w:val="00C64E5A"/>
    <w:rsid w:val="00C64ECB"/>
    <w:rsid w:val="00C64FAE"/>
    <w:rsid w:val="00C65020"/>
    <w:rsid w:val="00C657F4"/>
    <w:rsid w:val="00C65BAA"/>
    <w:rsid w:val="00C65D4F"/>
    <w:rsid w:val="00C65F1B"/>
    <w:rsid w:val="00C65FF4"/>
    <w:rsid w:val="00C6610E"/>
    <w:rsid w:val="00C66597"/>
    <w:rsid w:val="00C66632"/>
    <w:rsid w:val="00C667C3"/>
    <w:rsid w:val="00C667D4"/>
    <w:rsid w:val="00C668C8"/>
    <w:rsid w:val="00C66B9D"/>
    <w:rsid w:val="00C66CF5"/>
    <w:rsid w:val="00C66DB6"/>
    <w:rsid w:val="00C66FE1"/>
    <w:rsid w:val="00C671E5"/>
    <w:rsid w:val="00C672EF"/>
    <w:rsid w:val="00C673E3"/>
    <w:rsid w:val="00C67420"/>
    <w:rsid w:val="00C67B62"/>
    <w:rsid w:val="00C67B70"/>
    <w:rsid w:val="00C67DE3"/>
    <w:rsid w:val="00C67EA0"/>
    <w:rsid w:val="00C67F0F"/>
    <w:rsid w:val="00C70248"/>
    <w:rsid w:val="00C704DB"/>
    <w:rsid w:val="00C7079B"/>
    <w:rsid w:val="00C70CD2"/>
    <w:rsid w:val="00C70E5F"/>
    <w:rsid w:val="00C70FBB"/>
    <w:rsid w:val="00C7108B"/>
    <w:rsid w:val="00C7111C"/>
    <w:rsid w:val="00C7118C"/>
    <w:rsid w:val="00C713D5"/>
    <w:rsid w:val="00C7145B"/>
    <w:rsid w:val="00C7159F"/>
    <w:rsid w:val="00C7166C"/>
    <w:rsid w:val="00C71762"/>
    <w:rsid w:val="00C718DF"/>
    <w:rsid w:val="00C71923"/>
    <w:rsid w:val="00C71B5A"/>
    <w:rsid w:val="00C71DA9"/>
    <w:rsid w:val="00C71F80"/>
    <w:rsid w:val="00C71FD3"/>
    <w:rsid w:val="00C72109"/>
    <w:rsid w:val="00C721AE"/>
    <w:rsid w:val="00C7221C"/>
    <w:rsid w:val="00C7226D"/>
    <w:rsid w:val="00C7248C"/>
    <w:rsid w:val="00C72599"/>
    <w:rsid w:val="00C725D5"/>
    <w:rsid w:val="00C7268E"/>
    <w:rsid w:val="00C727E1"/>
    <w:rsid w:val="00C7280B"/>
    <w:rsid w:val="00C72954"/>
    <w:rsid w:val="00C729AE"/>
    <w:rsid w:val="00C729FD"/>
    <w:rsid w:val="00C72AAF"/>
    <w:rsid w:val="00C72D79"/>
    <w:rsid w:val="00C72E66"/>
    <w:rsid w:val="00C72ED7"/>
    <w:rsid w:val="00C7324C"/>
    <w:rsid w:val="00C73534"/>
    <w:rsid w:val="00C73725"/>
    <w:rsid w:val="00C73743"/>
    <w:rsid w:val="00C7384C"/>
    <w:rsid w:val="00C73C4D"/>
    <w:rsid w:val="00C73CB9"/>
    <w:rsid w:val="00C73DAC"/>
    <w:rsid w:val="00C741C2"/>
    <w:rsid w:val="00C743AF"/>
    <w:rsid w:val="00C7443D"/>
    <w:rsid w:val="00C74471"/>
    <w:rsid w:val="00C74551"/>
    <w:rsid w:val="00C745E3"/>
    <w:rsid w:val="00C74618"/>
    <w:rsid w:val="00C747CF"/>
    <w:rsid w:val="00C74847"/>
    <w:rsid w:val="00C748D3"/>
    <w:rsid w:val="00C74911"/>
    <w:rsid w:val="00C7493A"/>
    <w:rsid w:val="00C74997"/>
    <w:rsid w:val="00C74EA5"/>
    <w:rsid w:val="00C75101"/>
    <w:rsid w:val="00C75138"/>
    <w:rsid w:val="00C75731"/>
    <w:rsid w:val="00C75D80"/>
    <w:rsid w:val="00C75ECD"/>
    <w:rsid w:val="00C7606F"/>
    <w:rsid w:val="00C762B3"/>
    <w:rsid w:val="00C76392"/>
    <w:rsid w:val="00C7641F"/>
    <w:rsid w:val="00C765C3"/>
    <w:rsid w:val="00C7661D"/>
    <w:rsid w:val="00C76884"/>
    <w:rsid w:val="00C76A0F"/>
    <w:rsid w:val="00C76B5A"/>
    <w:rsid w:val="00C76EF1"/>
    <w:rsid w:val="00C7700F"/>
    <w:rsid w:val="00C77079"/>
    <w:rsid w:val="00C770BF"/>
    <w:rsid w:val="00C77120"/>
    <w:rsid w:val="00C771D4"/>
    <w:rsid w:val="00C77244"/>
    <w:rsid w:val="00C774D1"/>
    <w:rsid w:val="00C77513"/>
    <w:rsid w:val="00C777A5"/>
    <w:rsid w:val="00C77869"/>
    <w:rsid w:val="00C77892"/>
    <w:rsid w:val="00C7789B"/>
    <w:rsid w:val="00C778EC"/>
    <w:rsid w:val="00C77A7C"/>
    <w:rsid w:val="00C77ABA"/>
    <w:rsid w:val="00C77B86"/>
    <w:rsid w:val="00C77C1E"/>
    <w:rsid w:val="00C77C4B"/>
    <w:rsid w:val="00C77C64"/>
    <w:rsid w:val="00C77F0E"/>
    <w:rsid w:val="00C800FD"/>
    <w:rsid w:val="00C80179"/>
    <w:rsid w:val="00C8029F"/>
    <w:rsid w:val="00C803D9"/>
    <w:rsid w:val="00C80455"/>
    <w:rsid w:val="00C8072F"/>
    <w:rsid w:val="00C807B2"/>
    <w:rsid w:val="00C8095A"/>
    <w:rsid w:val="00C80962"/>
    <w:rsid w:val="00C80A06"/>
    <w:rsid w:val="00C80C27"/>
    <w:rsid w:val="00C80D29"/>
    <w:rsid w:val="00C80D5B"/>
    <w:rsid w:val="00C80E70"/>
    <w:rsid w:val="00C80E96"/>
    <w:rsid w:val="00C8107F"/>
    <w:rsid w:val="00C81211"/>
    <w:rsid w:val="00C81277"/>
    <w:rsid w:val="00C8136B"/>
    <w:rsid w:val="00C81AF7"/>
    <w:rsid w:val="00C81B3F"/>
    <w:rsid w:val="00C81E5C"/>
    <w:rsid w:val="00C81E72"/>
    <w:rsid w:val="00C81EA1"/>
    <w:rsid w:val="00C81EDA"/>
    <w:rsid w:val="00C81F01"/>
    <w:rsid w:val="00C82164"/>
    <w:rsid w:val="00C822AB"/>
    <w:rsid w:val="00C8233A"/>
    <w:rsid w:val="00C82351"/>
    <w:rsid w:val="00C82499"/>
    <w:rsid w:val="00C824BE"/>
    <w:rsid w:val="00C82640"/>
    <w:rsid w:val="00C826E1"/>
    <w:rsid w:val="00C82772"/>
    <w:rsid w:val="00C827B9"/>
    <w:rsid w:val="00C82A4F"/>
    <w:rsid w:val="00C82AD4"/>
    <w:rsid w:val="00C82C00"/>
    <w:rsid w:val="00C82D07"/>
    <w:rsid w:val="00C82FC0"/>
    <w:rsid w:val="00C839F3"/>
    <w:rsid w:val="00C83B33"/>
    <w:rsid w:val="00C83B64"/>
    <w:rsid w:val="00C83DD6"/>
    <w:rsid w:val="00C83E99"/>
    <w:rsid w:val="00C83F80"/>
    <w:rsid w:val="00C840E5"/>
    <w:rsid w:val="00C842FE"/>
    <w:rsid w:val="00C843A9"/>
    <w:rsid w:val="00C845C6"/>
    <w:rsid w:val="00C846A2"/>
    <w:rsid w:val="00C84CAE"/>
    <w:rsid w:val="00C84E50"/>
    <w:rsid w:val="00C84F03"/>
    <w:rsid w:val="00C8504E"/>
    <w:rsid w:val="00C85166"/>
    <w:rsid w:val="00C85612"/>
    <w:rsid w:val="00C8574A"/>
    <w:rsid w:val="00C857CF"/>
    <w:rsid w:val="00C85981"/>
    <w:rsid w:val="00C85A6C"/>
    <w:rsid w:val="00C85B25"/>
    <w:rsid w:val="00C864C1"/>
    <w:rsid w:val="00C8683A"/>
    <w:rsid w:val="00C86868"/>
    <w:rsid w:val="00C86A32"/>
    <w:rsid w:val="00C86B5E"/>
    <w:rsid w:val="00C86D27"/>
    <w:rsid w:val="00C8706D"/>
    <w:rsid w:val="00C872B7"/>
    <w:rsid w:val="00C8738F"/>
    <w:rsid w:val="00C87392"/>
    <w:rsid w:val="00C873AB"/>
    <w:rsid w:val="00C874C9"/>
    <w:rsid w:val="00C875F3"/>
    <w:rsid w:val="00C87673"/>
    <w:rsid w:val="00C87683"/>
    <w:rsid w:val="00C8768A"/>
    <w:rsid w:val="00C8788C"/>
    <w:rsid w:val="00C87BE6"/>
    <w:rsid w:val="00C87D60"/>
    <w:rsid w:val="00C87DCD"/>
    <w:rsid w:val="00C87E8A"/>
    <w:rsid w:val="00C87FDA"/>
    <w:rsid w:val="00C90726"/>
    <w:rsid w:val="00C9073B"/>
    <w:rsid w:val="00C90C11"/>
    <w:rsid w:val="00C90D4A"/>
    <w:rsid w:val="00C90E22"/>
    <w:rsid w:val="00C91079"/>
    <w:rsid w:val="00C912E8"/>
    <w:rsid w:val="00C91375"/>
    <w:rsid w:val="00C915B1"/>
    <w:rsid w:val="00C916E2"/>
    <w:rsid w:val="00C91825"/>
    <w:rsid w:val="00C919E0"/>
    <w:rsid w:val="00C91A9E"/>
    <w:rsid w:val="00C91AF3"/>
    <w:rsid w:val="00C91BDB"/>
    <w:rsid w:val="00C91BE5"/>
    <w:rsid w:val="00C923C8"/>
    <w:rsid w:val="00C92410"/>
    <w:rsid w:val="00C92455"/>
    <w:rsid w:val="00C9271F"/>
    <w:rsid w:val="00C92815"/>
    <w:rsid w:val="00C928E0"/>
    <w:rsid w:val="00C92906"/>
    <w:rsid w:val="00C9296D"/>
    <w:rsid w:val="00C92A43"/>
    <w:rsid w:val="00C92BDD"/>
    <w:rsid w:val="00C92E5E"/>
    <w:rsid w:val="00C92E72"/>
    <w:rsid w:val="00C92F89"/>
    <w:rsid w:val="00C92FD8"/>
    <w:rsid w:val="00C93073"/>
    <w:rsid w:val="00C932B4"/>
    <w:rsid w:val="00C933A1"/>
    <w:rsid w:val="00C93484"/>
    <w:rsid w:val="00C9388A"/>
    <w:rsid w:val="00C9391E"/>
    <w:rsid w:val="00C93AFA"/>
    <w:rsid w:val="00C93BB2"/>
    <w:rsid w:val="00C93BFA"/>
    <w:rsid w:val="00C93C6A"/>
    <w:rsid w:val="00C93CF1"/>
    <w:rsid w:val="00C93D5E"/>
    <w:rsid w:val="00C93E19"/>
    <w:rsid w:val="00C940E4"/>
    <w:rsid w:val="00C9449C"/>
    <w:rsid w:val="00C949E0"/>
    <w:rsid w:val="00C94A01"/>
    <w:rsid w:val="00C94BA3"/>
    <w:rsid w:val="00C94CB3"/>
    <w:rsid w:val="00C94D7D"/>
    <w:rsid w:val="00C95110"/>
    <w:rsid w:val="00C951BB"/>
    <w:rsid w:val="00C952AF"/>
    <w:rsid w:val="00C956E9"/>
    <w:rsid w:val="00C9573C"/>
    <w:rsid w:val="00C958EA"/>
    <w:rsid w:val="00C95C46"/>
    <w:rsid w:val="00C95C5E"/>
    <w:rsid w:val="00C95C8B"/>
    <w:rsid w:val="00C95CE4"/>
    <w:rsid w:val="00C95DA9"/>
    <w:rsid w:val="00C95DF1"/>
    <w:rsid w:val="00C95E7E"/>
    <w:rsid w:val="00C95EAB"/>
    <w:rsid w:val="00C95FEC"/>
    <w:rsid w:val="00C95FFE"/>
    <w:rsid w:val="00C96085"/>
    <w:rsid w:val="00C96318"/>
    <w:rsid w:val="00C963E2"/>
    <w:rsid w:val="00C96492"/>
    <w:rsid w:val="00C966D3"/>
    <w:rsid w:val="00C969C2"/>
    <w:rsid w:val="00C96A88"/>
    <w:rsid w:val="00C96DA1"/>
    <w:rsid w:val="00C970E7"/>
    <w:rsid w:val="00C971A6"/>
    <w:rsid w:val="00C971B3"/>
    <w:rsid w:val="00C97360"/>
    <w:rsid w:val="00C9738F"/>
    <w:rsid w:val="00C9761B"/>
    <w:rsid w:val="00C978A7"/>
    <w:rsid w:val="00C97977"/>
    <w:rsid w:val="00C97AD6"/>
    <w:rsid w:val="00C97ADD"/>
    <w:rsid w:val="00CA0288"/>
    <w:rsid w:val="00CA02F1"/>
    <w:rsid w:val="00CA046B"/>
    <w:rsid w:val="00CA0544"/>
    <w:rsid w:val="00CA0548"/>
    <w:rsid w:val="00CA05D8"/>
    <w:rsid w:val="00CA065D"/>
    <w:rsid w:val="00CA08A0"/>
    <w:rsid w:val="00CA098D"/>
    <w:rsid w:val="00CA09F5"/>
    <w:rsid w:val="00CA0B3B"/>
    <w:rsid w:val="00CA0D3C"/>
    <w:rsid w:val="00CA0D6A"/>
    <w:rsid w:val="00CA0E28"/>
    <w:rsid w:val="00CA11D4"/>
    <w:rsid w:val="00CA144D"/>
    <w:rsid w:val="00CA149D"/>
    <w:rsid w:val="00CA1770"/>
    <w:rsid w:val="00CA17AE"/>
    <w:rsid w:val="00CA17BF"/>
    <w:rsid w:val="00CA1AD5"/>
    <w:rsid w:val="00CA1BE8"/>
    <w:rsid w:val="00CA202B"/>
    <w:rsid w:val="00CA2286"/>
    <w:rsid w:val="00CA2404"/>
    <w:rsid w:val="00CA2501"/>
    <w:rsid w:val="00CA28C7"/>
    <w:rsid w:val="00CA2977"/>
    <w:rsid w:val="00CA2A03"/>
    <w:rsid w:val="00CA2AFD"/>
    <w:rsid w:val="00CA2B21"/>
    <w:rsid w:val="00CA2D49"/>
    <w:rsid w:val="00CA2D92"/>
    <w:rsid w:val="00CA32AB"/>
    <w:rsid w:val="00CA32AC"/>
    <w:rsid w:val="00CA342C"/>
    <w:rsid w:val="00CA35AD"/>
    <w:rsid w:val="00CA35B3"/>
    <w:rsid w:val="00CA375F"/>
    <w:rsid w:val="00CA38C9"/>
    <w:rsid w:val="00CA3952"/>
    <w:rsid w:val="00CA39D0"/>
    <w:rsid w:val="00CA3A37"/>
    <w:rsid w:val="00CA3B80"/>
    <w:rsid w:val="00CA3F1F"/>
    <w:rsid w:val="00CA3F24"/>
    <w:rsid w:val="00CA3F97"/>
    <w:rsid w:val="00CA40C7"/>
    <w:rsid w:val="00CA425C"/>
    <w:rsid w:val="00CA432C"/>
    <w:rsid w:val="00CA434C"/>
    <w:rsid w:val="00CA446B"/>
    <w:rsid w:val="00CA4862"/>
    <w:rsid w:val="00CA4AA8"/>
    <w:rsid w:val="00CA4BFA"/>
    <w:rsid w:val="00CA4C2F"/>
    <w:rsid w:val="00CA4D72"/>
    <w:rsid w:val="00CA4DBE"/>
    <w:rsid w:val="00CA5268"/>
    <w:rsid w:val="00CA549A"/>
    <w:rsid w:val="00CA562E"/>
    <w:rsid w:val="00CA5762"/>
    <w:rsid w:val="00CA584F"/>
    <w:rsid w:val="00CA58A3"/>
    <w:rsid w:val="00CA58CF"/>
    <w:rsid w:val="00CA5A72"/>
    <w:rsid w:val="00CA5B91"/>
    <w:rsid w:val="00CA5BDD"/>
    <w:rsid w:val="00CA5BEE"/>
    <w:rsid w:val="00CA5C02"/>
    <w:rsid w:val="00CA5C69"/>
    <w:rsid w:val="00CA628E"/>
    <w:rsid w:val="00CA62D9"/>
    <w:rsid w:val="00CA6660"/>
    <w:rsid w:val="00CA6752"/>
    <w:rsid w:val="00CA6852"/>
    <w:rsid w:val="00CA6A9B"/>
    <w:rsid w:val="00CA6BF6"/>
    <w:rsid w:val="00CA6CD1"/>
    <w:rsid w:val="00CA6D1E"/>
    <w:rsid w:val="00CA6DFE"/>
    <w:rsid w:val="00CA7067"/>
    <w:rsid w:val="00CA71B9"/>
    <w:rsid w:val="00CA74F7"/>
    <w:rsid w:val="00CA7815"/>
    <w:rsid w:val="00CA7992"/>
    <w:rsid w:val="00CA7A7A"/>
    <w:rsid w:val="00CA7C87"/>
    <w:rsid w:val="00CA7CDB"/>
    <w:rsid w:val="00CA7D6D"/>
    <w:rsid w:val="00CB00DD"/>
    <w:rsid w:val="00CB0104"/>
    <w:rsid w:val="00CB0225"/>
    <w:rsid w:val="00CB0246"/>
    <w:rsid w:val="00CB0254"/>
    <w:rsid w:val="00CB0288"/>
    <w:rsid w:val="00CB0490"/>
    <w:rsid w:val="00CB0573"/>
    <w:rsid w:val="00CB0603"/>
    <w:rsid w:val="00CB064F"/>
    <w:rsid w:val="00CB065F"/>
    <w:rsid w:val="00CB0945"/>
    <w:rsid w:val="00CB0AD5"/>
    <w:rsid w:val="00CB0C33"/>
    <w:rsid w:val="00CB0C4C"/>
    <w:rsid w:val="00CB0EFE"/>
    <w:rsid w:val="00CB0F61"/>
    <w:rsid w:val="00CB12CB"/>
    <w:rsid w:val="00CB13F2"/>
    <w:rsid w:val="00CB15C8"/>
    <w:rsid w:val="00CB16D0"/>
    <w:rsid w:val="00CB1876"/>
    <w:rsid w:val="00CB1895"/>
    <w:rsid w:val="00CB199F"/>
    <w:rsid w:val="00CB19D9"/>
    <w:rsid w:val="00CB1A59"/>
    <w:rsid w:val="00CB1EA7"/>
    <w:rsid w:val="00CB1F40"/>
    <w:rsid w:val="00CB20E5"/>
    <w:rsid w:val="00CB219E"/>
    <w:rsid w:val="00CB2267"/>
    <w:rsid w:val="00CB227E"/>
    <w:rsid w:val="00CB247E"/>
    <w:rsid w:val="00CB270D"/>
    <w:rsid w:val="00CB273A"/>
    <w:rsid w:val="00CB2959"/>
    <w:rsid w:val="00CB2A18"/>
    <w:rsid w:val="00CB2A5A"/>
    <w:rsid w:val="00CB2AB9"/>
    <w:rsid w:val="00CB2B08"/>
    <w:rsid w:val="00CB2B46"/>
    <w:rsid w:val="00CB2B49"/>
    <w:rsid w:val="00CB2BB5"/>
    <w:rsid w:val="00CB2D7D"/>
    <w:rsid w:val="00CB3070"/>
    <w:rsid w:val="00CB326D"/>
    <w:rsid w:val="00CB32B9"/>
    <w:rsid w:val="00CB340D"/>
    <w:rsid w:val="00CB3488"/>
    <w:rsid w:val="00CB374F"/>
    <w:rsid w:val="00CB39E4"/>
    <w:rsid w:val="00CB3B80"/>
    <w:rsid w:val="00CB3F50"/>
    <w:rsid w:val="00CB4102"/>
    <w:rsid w:val="00CB4234"/>
    <w:rsid w:val="00CB4573"/>
    <w:rsid w:val="00CB4582"/>
    <w:rsid w:val="00CB45F6"/>
    <w:rsid w:val="00CB4611"/>
    <w:rsid w:val="00CB4825"/>
    <w:rsid w:val="00CB4838"/>
    <w:rsid w:val="00CB486D"/>
    <w:rsid w:val="00CB489C"/>
    <w:rsid w:val="00CB49C1"/>
    <w:rsid w:val="00CB4C79"/>
    <w:rsid w:val="00CB4CD3"/>
    <w:rsid w:val="00CB4D2C"/>
    <w:rsid w:val="00CB4E7A"/>
    <w:rsid w:val="00CB4FF8"/>
    <w:rsid w:val="00CB563B"/>
    <w:rsid w:val="00CB5665"/>
    <w:rsid w:val="00CB58E5"/>
    <w:rsid w:val="00CB5B8F"/>
    <w:rsid w:val="00CB6587"/>
    <w:rsid w:val="00CB65FD"/>
    <w:rsid w:val="00CB6919"/>
    <w:rsid w:val="00CB6927"/>
    <w:rsid w:val="00CB6942"/>
    <w:rsid w:val="00CB69D9"/>
    <w:rsid w:val="00CB6BCE"/>
    <w:rsid w:val="00CB6CBE"/>
    <w:rsid w:val="00CB6EBD"/>
    <w:rsid w:val="00CB6EC6"/>
    <w:rsid w:val="00CB6ED5"/>
    <w:rsid w:val="00CB7044"/>
    <w:rsid w:val="00CB7112"/>
    <w:rsid w:val="00CB7117"/>
    <w:rsid w:val="00CB7166"/>
    <w:rsid w:val="00CB7581"/>
    <w:rsid w:val="00CB761E"/>
    <w:rsid w:val="00CB7720"/>
    <w:rsid w:val="00CB784F"/>
    <w:rsid w:val="00CB78BF"/>
    <w:rsid w:val="00CB79FB"/>
    <w:rsid w:val="00CB7A13"/>
    <w:rsid w:val="00CB7A32"/>
    <w:rsid w:val="00CB7BE5"/>
    <w:rsid w:val="00CB7CD8"/>
    <w:rsid w:val="00CB7D4A"/>
    <w:rsid w:val="00CB7ED4"/>
    <w:rsid w:val="00CB7FB6"/>
    <w:rsid w:val="00CC0099"/>
    <w:rsid w:val="00CC00B1"/>
    <w:rsid w:val="00CC018C"/>
    <w:rsid w:val="00CC022E"/>
    <w:rsid w:val="00CC0230"/>
    <w:rsid w:val="00CC0240"/>
    <w:rsid w:val="00CC07FE"/>
    <w:rsid w:val="00CC0854"/>
    <w:rsid w:val="00CC0881"/>
    <w:rsid w:val="00CC08DE"/>
    <w:rsid w:val="00CC0D8A"/>
    <w:rsid w:val="00CC1073"/>
    <w:rsid w:val="00CC1320"/>
    <w:rsid w:val="00CC1669"/>
    <w:rsid w:val="00CC1679"/>
    <w:rsid w:val="00CC1746"/>
    <w:rsid w:val="00CC18FE"/>
    <w:rsid w:val="00CC1AAF"/>
    <w:rsid w:val="00CC1B44"/>
    <w:rsid w:val="00CC1B54"/>
    <w:rsid w:val="00CC1BD4"/>
    <w:rsid w:val="00CC2132"/>
    <w:rsid w:val="00CC213D"/>
    <w:rsid w:val="00CC2281"/>
    <w:rsid w:val="00CC230A"/>
    <w:rsid w:val="00CC2317"/>
    <w:rsid w:val="00CC2331"/>
    <w:rsid w:val="00CC2478"/>
    <w:rsid w:val="00CC2597"/>
    <w:rsid w:val="00CC25AF"/>
    <w:rsid w:val="00CC2839"/>
    <w:rsid w:val="00CC2928"/>
    <w:rsid w:val="00CC2940"/>
    <w:rsid w:val="00CC2975"/>
    <w:rsid w:val="00CC2991"/>
    <w:rsid w:val="00CC2FE2"/>
    <w:rsid w:val="00CC31C7"/>
    <w:rsid w:val="00CC33E7"/>
    <w:rsid w:val="00CC343C"/>
    <w:rsid w:val="00CC3587"/>
    <w:rsid w:val="00CC3689"/>
    <w:rsid w:val="00CC38D4"/>
    <w:rsid w:val="00CC39B6"/>
    <w:rsid w:val="00CC3B82"/>
    <w:rsid w:val="00CC3EC9"/>
    <w:rsid w:val="00CC4090"/>
    <w:rsid w:val="00CC415E"/>
    <w:rsid w:val="00CC432C"/>
    <w:rsid w:val="00CC478A"/>
    <w:rsid w:val="00CC47B4"/>
    <w:rsid w:val="00CC481B"/>
    <w:rsid w:val="00CC4872"/>
    <w:rsid w:val="00CC4A3B"/>
    <w:rsid w:val="00CC4E27"/>
    <w:rsid w:val="00CC5004"/>
    <w:rsid w:val="00CC5154"/>
    <w:rsid w:val="00CC5326"/>
    <w:rsid w:val="00CC5574"/>
    <w:rsid w:val="00CC568F"/>
    <w:rsid w:val="00CC5859"/>
    <w:rsid w:val="00CC59BA"/>
    <w:rsid w:val="00CC5BAF"/>
    <w:rsid w:val="00CC5E38"/>
    <w:rsid w:val="00CC5F71"/>
    <w:rsid w:val="00CC603F"/>
    <w:rsid w:val="00CC60DF"/>
    <w:rsid w:val="00CC60FE"/>
    <w:rsid w:val="00CC6247"/>
    <w:rsid w:val="00CC667C"/>
    <w:rsid w:val="00CC677C"/>
    <w:rsid w:val="00CC689D"/>
    <w:rsid w:val="00CC69F2"/>
    <w:rsid w:val="00CC6F4F"/>
    <w:rsid w:val="00CC7284"/>
    <w:rsid w:val="00CC7409"/>
    <w:rsid w:val="00CC74A9"/>
    <w:rsid w:val="00CC7589"/>
    <w:rsid w:val="00CC7747"/>
    <w:rsid w:val="00CC7805"/>
    <w:rsid w:val="00CC799F"/>
    <w:rsid w:val="00CC7B87"/>
    <w:rsid w:val="00CC7CA6"/>
    <w:rsid w:val="00CC7CA9"/>
    <w:rsid w:val="00CD0274"/>
    <w:rsid w:val="00CD0321"/>
    <w:rsid w:val="00CD0444"/>
    <w:rsid w:val="00CD0446"/>
    <w:rsid w:val="00CD07EB"/>
    <w:rsid w:val="00CD09C6"/>
    <w:rsid w:val="00CD09C9"/>
    <w:rsid w:val="00CD0C5E"/>
    <w:rsid w:val="00CD10C1"/>
    <w:rsid w:val="00CD1173"/>
    <w:rsid w:val="00CD13B7"/>
    <w:rsid w:val="00CD14E8"/>
    <w:rsid w:val="00CD1A78"/>
    <w:rsid w:val="00CD1C10"/>
    <w:rsid w:val="00CD1E16"/>
    <w:rsid w:val="00CD1E5D"/>
    <w:rsid w:val="00CD209F"/>
    <w:rsid w:val="00CD2167"/>
    <w:rsid w:val="00CD226D"/>
    <w:rsid w:val="00CD22BC"/>
    <w:rsid w:val="00CD25A6"/>
    <w:rsid w:val="00CD2854"/>
    <w:rsid w:val="00CD2A91"/>
    <w:rsid w:val="00CD2B18"/>
    <w:rsid w:val="00CD2CF9"/>
    <w:rsid w:val="00CD2D04"/>
    <w:rsid w:val="00CD2D1A"/>
    <w:rsid w:val="00CD2F27"/>
    <w:rsid w:val="00CD3036"/>
    <w:rsid w:val="00CD33A9"/>
    <w:rsid w:val="00CD3733"/>
    <w:rsid w:val="00CD387D"/>
    <w:rsid w:val="00CD3A7F"/>
    <w:rsid w:val="00CD3BDA"/>
    <w:rsid w:val="00CD3F30"/>
    <w:rsid w:val="00CD4002"/>
    <w:rsid w:val="00CD4495"/>
    <w:rsid w:val="00CD478C"/>
    <w:rsid w:val="00CD4A32"/>
    <w:rsid w:val="00CD4D5E"/>
    <w:rsid w:val="00CD50B5"/>
    <w:rsid w:val="00CD51AE"/>
    <w:rsid w:val="00CD547E"/>
    <w:rsid w:val="00CD57C6"/>
    <w:rsid w:val="00CD5C4B"/>
    <w:rsid w:val="00CD5EE1"/>
    <w:rsid w:val="00CD60C7"/>
    <w:rsid w:val="00CD620B"/>
    <w:rsid w:val="00CD62A8"/>
    <w:rsid w:val="00CD6305"/>
    <w:rsid w:val="00CD6350"/>
    <w:rsid w:val="00CD64E9"/>
    <w:rsid w:val="00CD65A4"/>
    <w:rsid w:val="00CD692D"/>
    <w:rsid w:val="00CD6ADA"/>
    <w:rsid w:val="00CD6AFE"/>
    <w:rsid w:val="00CD6B33"/>
    <w:rsid w:val="00CD6BE3"/>
    <w:rsid w:val="00CD6F4D"/>
    <w:rsid w:val="00CD6F71"/>
    <w:rsid w:val="00CD7013"/>
    <w:rsid w:val="00CD704D"/>
    <w:rsid w:val="00CD7122"/>
    <w:rsid w:val="00CD71E1"/>
    <w:rsid w:val="00CD72EC"/>
    <w:rsid w:val="00CD7499"/>
    <w:rsid w:val="00CD76E0"/>
    <w:rsid w:val="00CD778B"/>
    <w:rsid w:val="00CD7A18"/>
    <w:rsid w:val="00CD7E7D"/>
    <w:rsid w:val="00CD7FFD"/>
    <w:rsid w:val="00CE0050"/>
    <w:rsid w:val="00CE0101"/>
    <w:rsid w:val="00CE04D2"/>
    <w:rsid w:val="00CE06BA"/>
    <w:rsid w:val="00CE0799"/>
    <w:rsid w:val="00CE0866"/>
    <w:rsid w:val="00CE0AC2"/>
    <w:rsid w:val="00CE0C43"/>
    <w:rsid w:val="00CE0C62"/>
    <w:rsid w:val="00CE0C99"/>
    <w:rsid w:val="00CE0E0F"/>
    <w:rsid w:val="00CE0E3F"/>
    <w:rsid w:val="00CE0E83"/>
    <w:rsid w:val="00CE0F97"/>
    <w:rsid w:val="00CE117E"/>
    <w:rsid w:val="00CE128D"/>
    <w:rsid w:val="00CE12B8"/>
    <w:rsid w:val="00CE19B6"/>
    <w:rsid w:val="00CE19FA"/>
    <w:rsid w:val="00CE1C75"/>
    <w:rsid w:val="00CE1C86"/>
    <w:rsid w:val="00CE1DA0"/>
    <w:rsid w:val="00CE237E"/>
    <w:rsid w:val="00CE23CB"/>
    <w:rsid w:val="00CE23CD"/>
    <w:rsid w:val="00CE2483"/>
    <w:rsid w:val="00CE2642"/>
    <w:rsid w:val="00CE275A"/>
    <w:rsid w:val="00CE2BC0"/>
    <w:rsid w:val="00CE2BCB"/>
    <w:rsid w:val="00CE2BE0"/>
    <w:rsid w:val="00CE2BE6"/>
    <w:rsid w:val="00CE2D04"/>
    <w:rsid w:val="00CE2E19"/>
    <w:rsid w:val="00CE2E2F"/>
    <w:rsid w:val="00CE2FAC"/>
    <w:rsid w:val="00CE2FC9"/>
    <w:rsid w:val="00CE3845"/>
    <w:rsid w:val="00CE3854"/>
    <w:rsid w:val="00CE39FD"/>
    <w:rsid w:val="00CE3E22"/>
    <w:rsid w:val="00CE3F12"/>
    <w:rsid w:val="00CE44E6"/>
    <w:rsid w:val="00CE4509"/>
    <w:rsid w:val="00CE4518"/>
    <w:rsid w:val="00CE4745"/>
    <w:rsid w:val="00CE475A"/>
    <w:rsid w:val="00CE487A"/>
    <w:rsid w:val="00CE4AF6"/>
    <w:rsid w:val="00CE4C72"/>
    <w:rsid w:val="00CE4D17"/>
    <w:rsid w:val="00CE4D80"/>
    <w:rsid w:val="00CE51DF"/>
    <w:rsid w:val="00CE5240"/>
    <w:rsid w:val="00CE528C"/>
    <w:rsid w:val="00CE55B9"/>
    <w:rsid w:val="00CE58AE"/>
    <w:rsid w:val="00CE58CD"/>
    <w:rsid w:val="00CE5B8E"/>
    <w:rsid w:val="00CE5D17"/>
    <w:rsid w:val="00CE5EE9"/>
    <w:rsid w:val="00CE6001"/>
    <w:rsid w:val="00CE6027"/>
    <w:rsid w:val="00CE6377"/>
    <w:rsid w:val="00CE65CA"/>
    <w:rsid w:val="00CE663F"/>
    <w:rsid w:val="00CE66EF"/>
    <w:rsid w:val="00CE68C1"/>
    <w:rsid w:val="00CE6995"/>
    <w:rsid w:val="00CE6A52"/>
    <w:rsid w:val="00CE6BA3"/>
    <w:rsid w:val="00CE6BFE"/>
    <w:rsid w:val="00CE6E29"/>
    <w:rsid w:val="00CE7467"/>
    <w:rsid w:val="00CE74F8"/>
    <w:rsid w:val="00CE757F"/>
    <w:rsid w:val="00CE7CF4"/>
    <w:rsid w:val="00CE7DE4"/>
    <w:rsid w:val="00CE7E33"/>
    <w:rsid w:val="00CE7ECA"/>
    <w:rsid w:val="00CF0014"/>
    <w:rsid w:val="00CF00DD"/>
    <w:rsid w:val="00CF011E"/>
    <w:rsid w:val="00CF01DD"/>
    <w:rsid w:val="00CF0496"/>
    <w:rsid w:val="00CF0D3C"/>
    <w:rsid w:val="00CF1676"/>
    <w:rsid w:val="00CF167C"/>
    <w:rsid w:val="00CF1870"/>
    <w:rsid w:val="00CF1BFA"/>
    <w:rsid w:val="00CF1C05"/>
    <w:rsid w:val="00CF1F76"/>
    <w:rsid w:val="00CF2012"/>
    <w:rsid w:val="00CF21D7"/>
    <w:rsid w:val="00CF2604"/>
    <w:rsid w:val="00CF2647"/>
    <w:rsid w:val="00CF2826"/>
    <w:rsid w:val="00CF2850"/>
    <w:rsid w:val="00CF297E"/>
    <w:rsid w:val="00CF2C18"/>
    <w:rsid w:val="00CF2CEB"/>
    <w:rsid w:val="00CF2D08"/>
    <w:rsid w:val="00CF2D33"/>
    <w:rsid w:val="00CF2E41"/>
    <w:rsid w:val="00CF311B"/>
    <w:rsid w:val="00CF34C1"/>
    <w:rsid w:val="00CF365D"/>
    <w:rsid w:val="00CF3E11"/>
    <w:rsid w:val="00CF40A8"/>
    <w:rsid w:val="00CF40FE"/>
    <w:rsid w:val="00CF4157"/>
    <w:rsid w:val="00CF4208"/>
    <w:rsid w:val="00CF4486"/>
    <w:rsid w:val="00CF4498"/>
    <w:rsid w:val="00CF49E9"/>
    <w:rsid w:val="00CF4A51"/>
    <w:rsid w:val="00CF4BC9"/>
    <w:rsid w:val="00CF4F11"/>
    <w:rsid w:val="00CF4F8A"/>
    <w:rsid w:val="00CF50B1"/>
    <w:rsid w:val="00CF55C2"/>
    <w:rsid w:val="00CF5614"/>
    <w:rsid w:val="00CF57AE"/>
    <w:rsid w:val="00CF5809"/>
    <w:rsid w:val="00CF5867"/>
    <w:rsid w:val="00CF5996"/>
    <w:rsid w:val="00CF59C4"/>
    <w:rsid w:val="00CF5A2E"/>
    <w:rsid w:val="00CF5B3F"/>
    <w:rsid w:val="00CF5C49"/>
    <w:rsid w:val="00CF5C9C"/>
    <w:rsid w:val="00CF5CE2"/>
    <w:rsid w:val="00CF5DDD"/>
    <w:rsid w:val="00CF5F36"/>
    <w:rsid w:val="00CF5F3B"/>
    <w:rsid w:val="00CF6221"/>
    <w:rsid w:val="00CF6316"/>
    <w:rsid w:val="00CF6572"/>
    <w:rsid w:val="00CF65B6"/>
    <w:rsid w:val="00CF669B"/>
    <w:rsid w:val="00CF6A80"/>
    <w:rsid w:val="00CF6B1A"/>
    <w:rsid w:val="00CF6B54"/>
    <w:rsid w:val="00CF6E53"/>
    <w:rsid w:val="00CF6F98"/>
    <w:rsid w:val="00CF713F"/>
    <w:rsid w:val="00CF7527"/>
    <w:rsid w:val="00CF755B"/>
    <w:rsid w:val="00CF7681"/>
    <w:rsid w:val="00CF7947"/>
    <w:rsid w:val="00CF7A41"/>
    <w:rsid w:val="00CF7B30"/>
    <w:rsid w:val="00CF7C7F"/>
    <w:rsid w:val="00CF7F42"/>
    <w:rsid w:val="00D00190"/>
    <w:rsid w:val="00D001F4"/>
    <w:rsid w:val="00D0049B"/>
    <w:rsid w:val="00D005EB"/>
    <w:rsid w:val="00D00659"/>
    <w:rsid w:val="00D006B0"/>
    <w:rsid w:val="00D006B3"/>
    <w:rsid w:val="00D006EC"/>
    <w:rsid w:val="00D00AB6"/>
    <w:rsid w:val="00D00C71"/>
    <w:rsid w:val="00D00C88"/>
    <w:rsid w:val="00D00F14"/>
    <w:rsid w:val="00D00F46"/>
    <w:rsid w:val="00D0162B"/>
    <w:rsid w:val="00D01725"/>
    <w:rsid w:val="00D018EB"/>
    <w:rsid w:val="00D019D6"/>
    <w:rsid w:val="00D01E8D"/>
    <w:rsid w:val="00D01FB7"/>
    <w:rsid w:val="00D02042"/>
    <w:rsid w:val="00D02343"/>
    <w:rsid w:val="00D02358"/>
    <w:rsid w:val="00D02830"/>
    <w:rsid w:val="00D02940"/>
    <w:rsid w:val="00D02BD4"/>
    <w:rsid w:val="00D02D64"/>
    <w:rsid w:val="00D02E19"/>
    <w:rsid w:val="00D02F72"/>
    <w:rsid w:val="00D030B3"/>
    <w:rsid w:val="00D030DD"/>
    <w:rsid w:val="00D0333B"/>
    <w:rsid w:val="00D034DE"/>
    <w:rsid w:val="00D034F8"/>
    <w:rsid w:val="00D034F9"/>
    <w:rsid w:val="00D0388E"/>
    <w:rsid w:val="00D03B9F"/>
    <w:rsid w:val="00D03FE5"/>
    <w:rsid w:val="00D0401C"/>
    <w:rsid w:val="00D04197"/>
    <w:rsid w:val="00D0426E"/>
    <w:rsid w:val="00D042B1"/>
    <w:rsid w:val="00D0434B"/>
    <w:rsid w:val="00D04675"/>
    <w:rsid w:val="00D046FE"/>
    <w:rsid w:val="00D04708"/>
    <w:rsid w:val="00D0486F"/>
    <w:rsid w:val="00D04B1E"/>
    <w:rsid w:val="00D04B28"/>
    <w:rsid w:val="00D04BF8"/>
    <w:rsid w:val="00D04C20"/>
    <w:rsid w:val="00D05005"/>
    <w:rsid w:val="00D05020"/>
    <w:rsid w:val="00D05068"/>
    <w:rsid w:val="00D0511E"/>
    <w:rsid w:val="00D051C0"/>
    <w:rsid w:val="00D051CE"/>
    <w:rsid w:val="00D054C2"/>
    <w:rsid w:val="00D054F6"/>
    <w:rsid w:val="00D05B25"/>
    <w:rsid w:val="00D05EF1"/>
    <w:rsid w:val="00D05F3D"/>
    <w:rsid w:val="00D06172"/>
    <w:rsid w:val="00D06304"/>
    <w:rsid w:val="00D063E7"/>
    <w:rsid w:val="00D06552"/>
    <w:rsid w:val="00D06846"/>
    <w:rsid w:val="00D068E0"/>
    <w:rsid w:val="00D069E7"/>
    <w:rsid w:val="00D06B38"/>
    <w:rsid w:val="00D06C20"/>
    <w:rsid w:val="00D06E7C"/>
    <w:rsid w:val="00D07097"/>
    <w:rsid w:val="00D070C5"/>
    <w:rsid w:val="00D07212"/>
    <w:rsid w:val="00D076FC"/>
    <w:rsid w:val="00D077CC"/>
    <w:rsid w:val="00D07853"/>
    <w:rsid w:val="00D07B64"/>
    <w:rsid w:val="00D07B8F"/>
    <w:rsid w:val="00D07BA2"/>
    <w:rsid w:val="00D07CF0"/>
    <w:rsid w:val="00D1006A"/>
    <w:rsid w:val="00D100CD"/>
    <w:rsid w:val="00D10159"/>
    <w:rsid w:val="00D104B9"/>
    <w:rsid w:val="00D10521"/>
    <w:rsid w:val="00D10812"/>
    <w:rsid w:val="00D10B56"/>
    <w:rsid w:val="00D10B68"/>
    <w:rsid w:val="00D10B69"/>
    <w:rsid w:val="00D10B92"/>
    <w:rsid w:val="00D10EA5"/>
    <w:rsid w:val="00D110F5"/>
    <w:rsid w:val="00D111E6"/>
    <w:rsid w:val="00D11244"/>
    <w:rsid w:val="00D11610"/>
    <w:rsid w:val="00D116D0"/>
    <w:rsid w:val="00D117B2"/>
    <w:rsid w:val="00D118A9"/>
    <w:rsid w:val="00D11C3D"/>
    <w:rsid w:val="00D11D27"/>
    <w:rsid w:val="00D11F71"/>
    <w:rsid w:val="00D12510"/>
    <w:rsid w:val="00D126C9"/>
    <w:rsid w:val="00D127C5"/>
    <w:rsid w:val="00D12AC4"/>
    <w:rsid w:val="00D12C4A"/>
    <w:rsid w:val="00D12C8E"/>
    <w:rsid w:val="00D12D9C"/>
    <w:rsid w:val="00D12EB5"/>
    <w:rsid w:val="00D13464"/>
    <w:rsid w:val="00D13A0D"/>
    <w:rsid w:val="00D13C3C"/>
    <w:rsid w:val="00D13C78"/>
    <w:rsid w:val="00D13CFF"/>
    <w:rsid w:val="00D13D09"/>
    <w:rsid w:val="00D13D52"/>
    <w:rsid w:val="00D13D9C"/>
    <w:rsid w:val="00D13F6A"/>
    <w:rsid w:val="00D14123"/>
    <w:rsid w:val="00D142ED"/>
    <w:rsid w:val="00D1458A"/>
    <w:rsid w:val="00D145F3"/>
    <w:rsid w:val="00D14695"/>
    <w:rsid w:val="00D146EA"/>
    <w:rsid w:val="00D1493B"/>
    <w:rsid w:val="00D14D55"/>
    <w:rsid w:val="00D150D5"/>
    <w:rsid w:val="00D15143"/>
    <w:rsid w:val="00D15482"/>
    <w:rsid w:val="00D15585"/>
    <w:rsid w:val="00D156D6"/>
    <w:rsid w:val="00D1573F"/>
    <w:rsid w:val="00D157D5"/>
    <w:rsid w:val="00D1596F"/>
    <w:rsid w:val="00D15C63"/>
    <w:rsid w:val="00D16066"/>
    <w:rsid w:val="00D16252"/>
    <w:rsid w:val="00D162FC"/>
    <w:rsid w:val="00D16692"/>
    <w:rsid w:val="00D1675A"/>
    <w:rsid w:val="00D16B59"/>
    <w:rsid w:val="00D16E31"/>
    <w:rsid w:val="00D16FCB"/>
    <w:rsid w:val="00D17061"/>
    <w:rsid w:val="00D17173"/>
    <w:rsid w:val="00D1727F"/>
    <w:rsid w:val="00D172CF"/>
    <w:rsid w:val="00D17404"/>
    <w:rsid w:val="00D1748D"/>
    <w:rsid w:val="00D1751D"/>
    <w:rsid w:val="00D17565"/>
    <w:rsid w:val="00D17684"/>
    <w:rsid w:val="00D176DC"/>
    <w:rsid w:val="00D179B2"/>
    <w:rsid w:val="00D17A00"/>
    <w:rsid w:val="00D17D70"/>
    <w:rsid w:val="00D17F15"/>
    <w:rsid w:val="00D2020C"/>
    <w:rsid w:val="00D203E2"/>
    <w:rsid w:val="00D20532"/>
    <w:rsid w:val="00D206F7"/>
    <w:rsid w:val="00D20845"/>
    <w:rsid w:val="00D20898"/>
    <w:rsid w:val="00D20CFD"/>
    <w:rsid w:val="00D20D1E"/>
    <w:rsid w:val="00D20F52"/>
    <w:rsid w:val="00D2130C"/>
    <w:rsid w:val="00D2152F"/>
    <w:rsid w:val="00D2158E"/>
    <w:rsid w:val="00D21796"/>
    <w:rsid w:val="00D2185A"/>
    <w:rsid w:val="00D21A19"/>
    <w:rsid w:val="00D21B1D"/>
    <w:rsid w:val="00D21B83"/>
    <w:rsid w:val="00D21B96"/>
    <w:rsid w:val="00D21E47"/>
    <w:rsid w:val="00D21FBB"/>
    <w:rsid w:val="00D22189"/>
    <w:rsid w:val="00D22230"/>
    <w:rsid w:val="00D2249E"/>
    <w:rsid w:val="00D22DBD"/>
    <w:rsid w:val="00D23115"/>
    <w:rsid w:val="00D2312A"/>
    <w:rsid w:val="00D23130"/>
    <w:rsid w:val="00D2343E"/>
    <w:rsid w:val="00D23623"/>
    <w:rsid w:val="00D23695"/>
    <w:rsid w:val="00D23874"/>
    <w:rsid w:val="00D23A20"/>
    <w:rsid w:val="00D23D10"/>
    <w:rsid w:val="00D23E71"/>
    <w:rsid w:val="00D23F1A"/>
    <w:rsid w:val="00D23F56"/>
    <w:rsid w:val="00D242C4"/>
    <w:rsid w:val="00D2448C"/>
    <w:rsid w:val="00D245B7"/>
    <w:rsid w:val="00D246DD"/>
    <w:rsid w:val="00D24739"/>
    <w:rsid w:val="00D2486E"/>
    <w:rsid w:val="00D24918"/>
    <w:rsid w:val="00D24A88"/>
    <w:rsid w:val="00D24B9D"/>
    <w:rsid w:val="00D24BB2"/>
    <w:rsid w:val="00D24CCF"/>
    <w:rsid w:val="00D250FE"/>
    <w:rsid w:val="00D251B8"/>
    <w:rsid w:val="00D255EB"/>
    <w:rsid w:val="00D25778"/>
    <w:rsid w:val="00D257A8"/>
    <w:rsid w:val="00D257E4"/>
    <w:rsid w:val="00D257F3"/>
    <w:rsid w:val="00D2586E"/>
    <w:rsid w:val="00D25AAB"/>
    <w:rsid w:val="00D25B10"/>
    <w:rsid w:val="00D25C5A"/>
    <w:rsid w:val="00D25CA9"/>
    <w:rsid w:val="00D25D96"/>
    <w:rsid w:val="00D25ED2"/>
    <w:rsid w:val="00D2608F"/>
    <w:rsid w:val="00D263B6"/>
    <w:rsid w:val="00D2641F"/>
    <w:rsid w:val="00D26425"/>
    <w:rsid w:val="00D264A0"/>
    <w:rsid w:val="00D26720"/>
    <w:rsid w:val="00D2673D"/>
    <w:rsid w:val="00D2693D"/>
    <w:rsid w:val="00D269DC"/>
    <w:rsid w:val="00D26B9A"/>
    <w:rsid w:val="00D26DF2"/>
    <w:rsid w:val="00D26E2A"/>
    <w:rsid w:val="00D26EBE"/>
    <w:rsid w:val="00D26FC5"/>
    <w:rsid w:val="00D272EE"/>
    <w:rsid w:val="00D276FD"/>
    <w:rsid w:val="00D2786B"/>
    <w:rsid w:val="00D27BA9"/>
    <w:rsid w:val="00D27BAD"/>
    <w:rsid w:val="00D27BCC"/>
    <w:rsid w:val="00D27C2B"/>
    <w:rsid w:val="00D27C79"/>
    <w:rsid w:val="00D27D2E"/>
    <w:rsid w:val="00D3006A"/>
    <w:rsid w:val="00D302DA"/>
    <w:rsid w:val="00D3043A"/>
    <w:rsid w:val="00D30497"/>
    <w:rsid w:val="00D3057A"/>
    <w:rsid w:val="00D306A4"/>
    <w:rsid w:val="00D306EB"/>
    <w:rsid w:val="00D3073B"/>
    <w:rsid w:val="00D30951"/>
    <w:rsid w:val="00D3097C"/>
    <w:rsid w:val="00D309F7"/>
    <w:rsid w:val="00D30B6D"/>
    <w:rsid w:val="00D30BD9"/>
    <w:rsid w:val="00D30C13"/>
    <w:rsid w:val="00D30CE6"/>
    <w:rsid w:val="00D30F7C"/>
    <w:rsid w:val="00D30FF1"/>
    <w:rsid w:val="00D31071"/>
    <w:rsid w:val="00D3126C"/>
    <w:rsid w:val="00D316BC"/>
    <w:rsid w:val="00D3172A"/>
    <w:rsid w:val="00D318FE"/>
    <w:rsid w:val="00D31923"/>
    <w:rsid w:val="00D31AB1"/>
    <w:rsid w:val="00D31B57"/>
    <w:rsid w:val="00D31C99"/>
    <w:rsid w:val="00D31CE7"/>
    <w:rsid w:val="00D31D5B"/>
    <w:rsid w:val="00D31DDE"/>
    <w:rsid w:val="00D31DE0"/>
    <w:rsid w:val="00D31E9D"/>
    <w:rsid w:val="00D322F8"/>
    <w:rsid w:val="00D32391"/>
    <w:rsid w:val="00D324E9"/>
    <w:rsid w:val="00D3297B"/>
    <w:rsid w:val="00D32D39"/>
    <w:rsid w:val="00D32E71"/>
    <w:rsid w:val="00D331DF"/>
    <w:rsid w:val="00D333F1"/>
    <w:rsid w:val="00D33517"/>
    <w:rsid w:val="00D33699"/>
    <w:rsid w:val="00D33B8D"/>
    <w:rsid w:val="00D33D3B"/>
    <w:rsid w:val="00D3405F"/>
    <w:rsid w:val="00D34169"/>
    <w:rsid w:val="00D343A6"/>
    <w:rsid w:val="00D34434"/>
    <w:rsid w:val="00D347F1"/>
    <w:rsid w:val="00D34A16"/>
    <w:rsid w:val="00D34C78"/>
    <w:rsid w:val="00D34D35"/>
    <w:rsid w:val="00D34E71"/>
    <w:rsid w:val="00D3511F"/>
    <w:rsid w:val="00D351EF"/>
    <w:rsid w:val="00D353B9"/>
    <w:rsid w:val="00D3599F"/>
    <w:rsid w:val="00D35A2D"/>
    <w:rsid w:val="00D35D37"/>
    <w:rsid w:val="00D35E92"/>
    <w:rsid w:val="00D35EB8"/>
    <w:rsid w:val="00D35FCC"/>
    <w:rsid w:val="00D36208"/>
    <w:rsid w:val="00D36614"/>
    <w:rsid w:val="00D36659"/>
    <w:rsid w:val="00D366FF"/>
    <w:rsid w:val="00D36714"/>
    <w:rsid w:val="00D36870"/>
    <w:rsid w:val="00D36883"/>
    <w:rsid w:val="00D36E7D"/>
    <w:rsid w:val="00D36FF3"/>
    <w:rsid w:val="00D37082"/>
    <w:rsid w:val="00D371B1"/>
    <w:rsid w:val="00D375AF"/>
    <w:rsid w:val="00D375D7"/>
    <w:rsid w:val="00D37740"/>
    <w:rsid w:val="00D37757"/>
    <w:rsid w:val="00D37A9F"/>
    <w:rsid w:val="00D37ED8"/>
    <w:rsid w:val="00D4007D"/>
    <w:rsid w:val="00D40118"/>
    <w:rsid w:val="00D4013C"/>
    <w:rsid w:val="00D40448"/>
    <w:rsid w:val="00D40579"/>
    <w:rsid w:val="00D405E3"/>
    <w:rsid w:val="00D4065B"/>
    <w:rsid w:val="00D406ED"/>
    <w:rsid w:val="00D408C3"/>
    <w:rsid w:val="00D40BE1"/>
    <w:rsid w:val="00D40E35"/>
    <w:rsid w:val="00D40E48"/>
    <w:rsid w:val="00D40EF0"/>
    <w:rsid w:val="00D40EF4"/>
    <w:rsid w:val="00D4118D"/>
    <w:rsid w:val="00D41235"/>
    <w:rsid w:val="00D412EC"/>
    <w:rsid w:val="00D41535"/>
    <w:rsid w:val="00D417D8"/>
    <w:rsid w:val="00D418BC"/>
    <w:rsid w:val="00D418CA"/>
    <w:rsid w:val="00D419A7"/>
    <w:rsid w:val="00D41BFA"/>
    <w:rsid w:val="00D41D14"/>
    <w:rsid w:val="00D41F5A"/>
    <w:rsid w:val="00D41FAA"/>
    <w:rsid w:val="00D42345"/>
    <w:rsid w:val="00D4270F"/>
    <w:rsid w:val="00D42B0D"/>
    <w:rsid w:val="00D4314D"/>
    <w:rsid w:val="00D433D4"/>
    <w:rsid w:val="00D435E4"/>
    <w:rsid w:val="00D4367D"/>
    <w:rsid w:val="00D43702"/>
    <w:rsid w:val="00D43767"/>
    <w:rsid w:val="00D43883"/>
    <w:rsid w:val="00D43CD9"/>
    <w:rsid w:val="00D4402F"/>
    <w:rsid w:val="00D4407E"/>
    <w:rsid w:val="00D44472"/>
    <w:rsid w:val="00D444CA"/>
    <w:rsid w:val="00D44556"/>
    <w:rsid w:val="00D44620"/>
    <w:rsid w:val="00D4462F"/>
    <w:rsid w:val="00D44706"/>
    <w:rsid w:val="00D4485A"/>
    <w:rsid w:val="00D448B3"/>
    <w:rsid w:val="00D450E0"/>
    <w:rsid w:val="00D45213"/>
    <w:rsid w:val="00D45409"/>
    <w:rsid w:val="00D45442"/>
    <w:rsid w:val="00D454CD"/>
    <w:rsid w:val="00D456B8"/>
    <w:rsid w:val="00D45A93"/>
    <w:rsid w:val="00D45AEA"/>
    <w:rsid w:val="00D45C7D"/>
    <w:rsid w:val="00D45F50"/>
    <w:rsid w:val="00D45FFC"/>
    <w:rsid w:val="00D46267"/>
    <w:rsid w:val="00D46334"/>
    <w:rsid w:val="00D4660E"/>
    <w:rsid w:val="00D46637"/>
    <w:rsid w:val="00D467AC"/>
    <w:rsid w:val="00D470A9"/>
    <w:rsid w:val="00D47409"/>
    <w:rsid w:val="00D4769C"/>
    <w:rsid w:val="00D477BF"/>
    <w:rsid w:val="00D477DC"/>
    <w:rsid w:val="00D47887"/>
    <w:rsid w:val="00D47B8E"/>
    <w:rsid w:val="00D47B95"/>
    <w:rsid w:val="00D47C5B"/>
    <w:rsid w:val="00D47CDD"/>
    <w:rsid w:val="00D47CDE"/>
    <w:rsid w:val="00D47DF5"/>
    <w:rsid w:val="00D5021D"/>
    <w:rsid w:val="00D5060A"/>
    <w:rsid w:val="00D50662"/>
    <w:rsid w:val="00D506AD"/>
    <w:rsid w:val="00D506FF"/>
    <w:rsid w:val="00D5074C"/>
    <w:rsid w:val="00D50E4E"/>
    <w:rsid w:val="00D50ECF"/>
    <w:rsid w:val="00D51013"/>
    <w:rsid w:val="00D51111"/>
    <w:rsid w:val="00D51202"/>
    <w:rsid w:val="00D51208"/>
    <w:rsid w:val="00D51421"/>
    <w:rsid w:val="00D51472"/>
    <w:rsid w:val="00D5147D"/>
    <w:rsid w:val="00D515BA"/>
    <w:rsid w:val="00D51659"/>
    <w:rsid w:val="00D5177E"/>
    <w:rsid w:val="00D51825"/>
    <w:rsid w:val="00D5200C"/>
    <w:rsid w:val="00D52170"/>
    <w:rsid w:val="00D522B1"/>
    <w:rsid w:val="00D523C1"/>
    <w:rsid w:val="00D525EB"/>
    <w:rsid w:val="00D52684"/>
    <w:rsid w:val="00D527EF"/>
    <w:rsid w:val="00D532D1"/>
    <w:rsid w:val="00D53301"/>
    <w:rsid w:val="00D5338F"/>
    <w:rsid w:val="00D533C5"/>
    <w:rsid w:val="00D53514"/>
    <w:rsid w:val="00D537C5"/>
    <w:rsid w:val="00D53884"/>
    <w:rsid w:val="00D53950"/>
    <w:rsid w:val="00D53A3C"/>
    <w:rsid w:val="00D53B7B"/>
    <w:rsid w:val="00D53BC5"/>
    <w:rsid w:val="00D53C31"/>
    <w:rsid w:val="00D53CE4"/>
    <w:rsid w:val="00D53DB8"/>
    <w:rsid w:val="00D53F30"/>
    <w:rsid w:val="00D543A0"/>
    <w:rsid w:val="00D54657"/>
    <w:rsid w:val="00D54CAC"/>
    <w:rsid w:val="00D54D99"/>
    <w:rsid w:val="00D54F81"/>
    <w:rsid w:val="00D54FA1"/>
    <w:rsid w:val="00D550C0"/>
    <w:rsid w:val="00D5513A"/>
    <w:rsid w:val="00D5556C"/>
    <w:rsid w:val="00D5579A"/>
    <w:rsid w:val="00D558B2"/>
    <w:rsid w:val="00D558EC"/>
    <w:rsid w:val="00D55AFE"/>
    <w:rsid w:val="00D55C92"/>
    <w:rsid w:val="00D55CB5"/>
    <w:rsid w:val="00D560B4"/>
    <w:rsid w:val="00D5630F"/>
    <w:rsid w:val="00D5639D"/>
    <w:rsid w:val="00D5676F"/>
    <w:rsid w:val="00D56826"/>
    <w:rsid w:val="00D568FB"/>
    <w:rsid w:val="00D569D9"/>
    <w:rsid w:val="00D56A25"/>
    <w:rsid w:val="00D56A88"/>
    <w:rsid w:val="00D56BDD"/>
    <w:rsid w:val="00D56BFE"/>
    <w:rsid w:val="00D56BFF"/>
    <w:rsid w:val="00D56F90"/>
    <w:rsid w:val="00D570D8"/>
    <w:rsid w:val="00D57103"/>
    <w:rsid w:val="00D57125"/>
    <w:rsid w:val="00D57274"/>
    <w:rsid w:val="00D575CA"/>
    <w:rsid w:val="00D577DF"/>
    <w:rsid w:val="00D57A3E"/>
    <w:rsid w:val="00D57A88"/>
    <w:rsid w:val="00D57C17"/>
    <w:rsid w:val="00D57D0F"/>
    <w:rsid w:val="00D57D5E"/>
    <w:rsid w:val="00D57DD4"/>
    <w:rsid w:val="00D57EB0"/>
    <w:rsid w:val="00D60072"/>
    <w:rsid w:val="00D601DF"/>
    <w:rsid w:val="00D60248"/>
    <w:rsid w:val="00D6061E"/>
    <w:rsid w:val="00D60705"/>
    <w:rsid w:val="00D6081E"/>
    <w:rsid w:val="00D609F7"/>
    <w:rsid w:val="00D60A38"/>
    <w:rsid w:val="00D60B30"/>
    <w:rsid w:val="00D60EA9"/>
    <w:rsid w:val="00D610A9"/>
    <w:rsid w:val="00D61533"/>
    <w:rsid w:val="00D61766"/>
    <w:rsid w:val="00D618AC"/>
    <w:rsid w:val="00D618F2"/>
    <w:rsid w:val="00D61B0A"/>
    <w:rsid w:val="00D61B3F"/>
    <w:rsid w:val="00D61F95"/>
    <w:rsid w:val="00D622DF"/>
    <w:rsid w:val="00D62559"/>
    <w:rsid w:val="00D628FF"/>
    <w:rsid w:val="00D629D1"/>
    <w:rsid w:val="00D62C3D"/>
    <w:rsid w:val="00D62D27"/>
    <w:rsid w:val="00D62EFF"/>
    <w:rsid w:val="00D63052"/>
    <w:rsid w:val="00D63087"/>
    <w:rsid w:val="00D630E9"/>
    <w:rsid w:val="00D632D1"/>
    <w:rsid w:val="00D634FF"/>
    <w:rsid w:val="00D635C6"/>
    <w:rsid w:val="00D63756"/>
    <w:rsid w:val="00D63789"/>
    <w:rsid w:val="00D6378C"/>
    <w:rsid w:val="00D63798"/>
    <w:rsid w:val="00D638F8"/>
    <w:rsid w:val="00D639FC"/>
    <w:rsid w:val="00D63B65"/>
    <w:rsid w:val="00D63BAF"/>
    <w:rsid w:val="00D63C42"/>
    <w:rsid w:val="00D6404A"/>
    <w:rsid w:val="00D643F0"/>
    <w:rsid w:val="00D64A77"/>
    <w:rsid w:val="00D64B3E"/>
    <w:rsid w:val="00D64B9E"/>
    <w:rsid w:val="00D64EA6"/>
    <w:rsid w:val="00D6511A"/>
    <w:rsid w:val="00D6521F"/>
    <w:rsid w:val="00D65530"/>
    <w:rsid w:val="00D65620"/>
    <w:rsid w:val="00D65658"/>
    <w:rsid w:val="00D656A5"/>
    <w:rsid w:val="00D65864"/>
    <w:rsid w:val="00D658FE"/>
    <w:rsid w:val="00D65AC7"/>
    <w:rsid w:val="00D65DD7"/>
    <w:rsid w:val="00D65F7B"/>
    <w:rsid w:val="00D66215"/>
    <w:rsid w:val="00D6664B"/>
    <w:rsid w:val="00D6676E"/>
    <w:rsid w:val="00D66AB2"/>
    <w:rsid w:val="00D66B89"/>
    <w:rsid w:val="00D66CC4"/>
    <w:rsid w:val="00D66CFB"/>
    <w:rsid w:val="00D67134"/>
    <w:rsid w:val="00D67169"/>
    <w:rsid w:val="00D6719C"/>
    <w:rsid w:val="00D67296"/>
    <w:rsid w:val="00D67698"/>
    <w:rsid w:val="00D6775C"/>
    <w:rsid w:val="00D67E44"/>
    <w:rsid w:val="00D67E90"/>
    <w:rsid w:val="00D67EAD"/>
    <w:rsid w:val="00D67F5C"/>
    <w:rsid w:val="00D702F1"/>
    <w:rsid w:val="00D703C6"/>
    <w:rsid w:val="00D704F5"/>
    <w:rsid w:val="00D707C3"/>
    <w:rsid w:val="00D70908"/>
    <w:rsid w:val="00D70974"/>
    <w:rsid w:val="00D70AA4"/>
    <w:rsid w:val="00D70B98"/>
    <w:rsid w:val="00D70C03"/>
    <w:rsid w:val="00D70C5B"/>
    <w:rsid w:val="00D70D9F"/>
    <w:rsid w:val="00D70F35"/>
    <w:rsid w:val="00D70F8C"/>
    <w:rsid w:val="00D712BC"/>
    <w:rsid w:val="00D714BF"/>
    <w:rsid w:val="00D7195A"/>
    <w:rsid w:val="00D719A0"/>
    <w:rsid w:val="00D71AE8"/>
    <w:rsid w:val="00D71B2B"/>
    <w:rsid w:val="00D721B1"/>
    <w:rsid w:val="00D72224"/>
    <w:rsid w:val="00D7254C"/>
    <w:rsid w:val="00D72689"/>
    <w:rsid w:val="00D726E3"/>
    <w:rsid w:val="00D72868"/>
    <w:rsid w:val="00D72969"/>
    <w:rsid w:val="00D72A8C"/>
    <w:rsid w:val="00D72FC0"/>
    <w:rsid w:val="00D730A3"/>
    <w:rsid w:val="00D7342B"/>
    <w:rsid w:val="00D73443"/>
    <w:rsid w:val="00D73467"/>
    <w:rsid w:val="00D738F1"/>
    <w:rsid w:val="00D7390B"/>
    <w:rsid w:val="00D74122"/>
    <w:rsid w:val="00D74212"/>
    <w:rsid w:val="00D74236"/>
    <w:rsid w:val="00D74303"/>
    <w:rsid w:val="00D743A9"/>
    <w:rsid w:val="00D743BF"/>
    <w:rsid w:val="00D74409"/>
    <w:rsid w:val="00D747E7"/>
    <w:rsid w:val="00D74AF6"/>
    <w:rsid w:val="00D75119"/>
    <w:rsid w:val="00D75187"/>
    <w:rsid w:val="00D75273"/>
    <w:rsid w:val="00D753E3"/>
    <w:rsid w:val="00D7573A"/>
    <w:rsid w:val="00D7589C"/>
    <w:rsid w:val="00D759BF"/>
    <w:rsid w:val="00D75B61"/>
    <w:rsid w:val="00D75ED5"/>
    <w:rsid w:val="00D7616B"/>
    <w:rsid w:val="00D76241"/>
    <w:rsid w:val="00D765C1"/>
    <w:rsid w:val="00D76648"/>
    <w:rsid w:val="00D767F3"/>
    <w:rsid w:val="00D769F6"/>
    <w:rsid w:val="00D76B51"/>
    <w:rsid w:val="00D76C51"/>
    <w:rsid w:val="00D76D63"/>
    <w:rsid w:val="00D76DB2"/>
    <w:rsid w:val="00D76E30"/>
    <w:rsid w:val="00D770CC"/>
    <w:rsid w:val="00D77440"/>
    <w:rsid w:val="00D77490"/>
    <w:rsid w:val="00D776E8"/>
    <w:rsid w:val="00D7782D"/>
    <w:rsid w:val="00D77B56"/>
    <w:rsid w:val="00D77C56"/>
    <w:rsid w:val="00D77E26"/>
    <w:rsid w:val="00D77F0E"/>
    <w:rsid w:val="00D77F49"/>
    <w:rsid w:val="00D801C5"/>
    <w:rsid w:val="00D80494"/>
    <w:rsid w:val="00D805FB"/>
    <w:rsid w:val="00D80988"/>
    <w:rsid w:val="00D809E4"/>
    <w:rsid w:val="00D80A79"/>
    <w:rsid w:val="00D80ADC"/>
    <w:rsid w:val="00D80B9E"/>
    <w:rsid w:val="00D80CE3"/>
    <w:rsid w:val="00D80D90"/>
    <w:rsid w:val="00D80E63"/>
    <w:rsid w:val="00D81484"/>
    <w:rsid w:val="00D81564"/>
    <w:rsid w:val="00D817D8"/>
    <w:rsid w:val="00D81896"/>
    <w:rsid w:val="00D81953"/>
    <w:rsid w:val="00D8196F"/>
    <w:rsid w:val="00D81C87"/>
    <w:rsid w:val="00D81CFC"/>
    <w:rsid w:val="00D81E41"/>
    <w:rsid w:val="00D81EF5"/>
    <w:rsid w:val="00D820FB"/>
    <w:rsid w:val="00D821CA"/>
    <w:rsid w:val="00D82396"/>
    <w:rsid w:val="00D824B2"/>
    <w:rsid w:val="00D824E2"/>
    <w:rsid w:val="00D82514"/>
    <w:rsid w:val="00D825EA"/>
    <w:rsid w:val="00D82635"/>
    <w:rsid w:val="00D827AF"/>
    <w:rsid w:val="00D8296E"/>
    <w:rsid w:val="00D82A66"/>
    <w:rsid w:val="00D82AA7"/>
    <w:rsid w:val="00D82AF8"/>
    <w:rsid w:val="00D82D30"/>
    <w:rsid w:val="00D830FD"/>
    <w:rsid w:val="00D83258"/>
    <w:rsid w:val="00D832BC"/>
    <w:rsid w:val="00D8343B"/>
    <w:rsid w:val="00D8350A"/>
    <w:rsid w:val="00D8369D"/>
    <w:rsid w:val="00D83812"/>
    <w:rsid w:val="00D83E4B"/>
    <w:rsid w:val="00D83F88"/>
    <w:rsid w:val="00D840ED"/>
    <w:rsid w:val="00D841AD"/>
    <w:rsid w:val="00D84302"/>
    <w:rsid w:val="00D8448F"/>
    <w:rsid w:val="00D8451D"/>
    <w:rsid w:val="00D845DD"/>
    <w:rsid w:val="00D847C9"/>
    <w:rsid w:val="00D84820"/>
    <w:rsid w:val="00D849BD"/>
    <w:rsid w:val="00D84A2E"/>
    <w:rsid w:val="00D84A40"/>
    <w:rsid w:val="00D84C6C"/>
    <w:rsid w:val="00D84CE4"/>
    <w:rsid w:val="00D84D36"/>
    <w:rsid w:val="00D84DD7"/>
    <w:rsid w:val="00D84FC1"/>
    <w:rsid w:val="00D84FD9"/>
    <w:rsid w:val="00D854AD"/>
    <w:rsid w:val="00D85530"/>
    <w:rsid w:val="00D85682"/>
    <w:rsid w:val="00D858C5"/>
    <w:rsid w:val="00D858E9"/>
    <w:rsid w:val="00D859AB"/>
    <w:rsid w:val="00D8604E"/>
    <w:rsid w:val="00D8611D"/>
    <w:rsid w:val="00D863B9"/>
    <w:rsid w:val="00D864CD"/>
    <w:rsid w:val="00D8699F"/>
    <w:rsid w:val="00D86A20"/>
    <w:rsid w:val="00D86C69"/>
    <w:rsid w:val="00D86EDB"/>
    <w:rsid w:val="00D873CE"/>
    <w:rsid w:val="00D87562"/>
    <w:rsid w:val="00D87681"/>
    <w:rsid w:val="00D877A3"/>
    <w:rsid w:val="00D8784D"/>
    <w:rsid w:val="00D8799E"/>
    <w:rsid w:val="00D87A27"/>
    <w:rsid w:val="00D87A63"/>
    <w:rsid w:val="00D87A78"/>
    <w:rsid w:val="00D87C0E"/>
    <w:rsid w:val="00D87E53"/>
    <w:rsid w:val="00D87EBC"/>
    <w:rsid w:val="00D90059"/>
    <w:rsid w:val="00D90259"/>
    <w:rsid w:val="00D903EA"/>
    <w:rsid w:val="00D90686"/>
    <w:rsid w:val="00D9071E"/>
    <w:rsid w:val="00D908CB"/>
    <w:rsid w:val="00D908F2"/>
    <w:rsid w:val="00D90A96"/>
    <w:rsid w:val="00D90B8A"/>
    <w:rsid w:val="00D90C93"/>
    <w:rsid w:val="00D90D5A"/>
    <w:rsid w:val="00D90D7B"/>
    <w:rsid w:val="00D90DBF"/>
    <w:rsid w:val="00D90DF1"/>
    <w:rsid w:val="00D90F0D"/>
    <w:rsid w:val="00D9104B"/>
    <w:rsid w:val="00D9168A"/>
    <w:rsid w:val="00D9188A"/>
    <w:rsid w:val="00D91935"/>
    <w:rsid w:val="00D919A4"/>
    <w:rsid w:val="00D91C90"/>
    <w:rsid w:val="00D91D70"/>
    <w:rsid w:val="00D91DA0"/>
    <w:rsid w:val="00D91E5C"/>
    <w:rsid w:val="00D91EA1"/>
    <w:rsid w:val="00D920BB"/>
    <w:rsid w:val="00D920E2"/>
    <w:rsid w:val="00D92687"/>
    <w:rsid w:val="00D92ADC"/>
    <w:rsid w:val="00D92C24"/>
    <w:rsid w:val="00D92DEE"/>
    <w:rsid w:val="00D92FB2"/>
    <w:rsid w:val="00D93208"/>
    <w:rsid w:val="00D93214"/>
    <w:rsid w:val="00D936A6"/>
    <w:rsid w:val="00D93832"/>
    <w:rsid w:val="00D9398B"/>
    <w:rsid w:val="00D939DA"/>
    <w:rsid w:val="00D93B96"/>
    <w:rsid w:val="00D93BD9"/>
    <w:rsid w:val="00D93C54"/>
    <w:rsid w:val="00D93CDD"/>
    <w:rsid w:val="00D93DF6"/>
    <w:rsid w:val="00D93E3B"/>
    <w:rsid w:val="00D93FD6"/>
    <w:rsid w:val="00D93FE0"/>
    <w:rsid w:val="00D940E3"/>
    <w:rsid w:val="00D94190"/>
    <w:rsid w:val="00D94536"/>
    <w:rsid w:val="00D9460D"/>
    <w:rsid w:val="00D94728"/>
    <w:rsid w:val="00D9473B"/>
    <w:rsid w:val="00D94822"/>
    <w:rsid w:val="00D9484E"/>
    <w:rsid w:val="00D94CAE"/>
    <w:rsid w:val="00D94D52"/>
    <w:rsid w:val="00D94FB7"/>
    <w:rsid w:val="00D950EE"/>
    <w:rsid w:val="00D95183"/>
    <w:rsid w:val="00D95221"/>
    <w:rsid w:val="00D9539A"/>
    <w:rsid w:val="00D954EB"/>
    <w:rsid w:val="00D955C5"/>
    <w:rsid w:val="00D95783"/>
    <w:rsid w:val="00D95967"/>
    <w:rsid w:val="00D959D4"/>
    <w:rsid w:val="00D959E5"/>
    <w:rsid w:val="00D959F0"/>
    <w:rsid w:val="00D95A49"/>
    <w:rsid w:val="00D95CA6"/>
    <w:rsid w:val="00D95CAB"/>
    <w:rsid w:val="00D95EF8"/>
    <w:rsid w:val="00D95F33"/>
    <w:rsid w:val="00D96016"/>
    <w:rsid w:val="00D9605C"/>
    <w:rsid w:val="00D96261"/>
    <w:rsid w:val="00D96272"/>
    <w:rsid w:val="00D96283"/>
    <w:rsid w:val="00D962FB"/>
    <w:rsid w:val="00D963EE"/>
    <w:rsid w:val="00D9651B"/>
    <w:rsid w:val="00D96570"/>
    <w:rsid w:val="00D96587"/>
    <w:rsid w:val="00D96681"/>
    <w:rsid w:val="00D9672D"/>
    <w:rsid w:val="00D96751"/>
    <w:rsid w:val="00D968C8"/>
    <w:rsid w:val="00D96B5D"/>
    <w:rsid w:val="00D96D82"/>
    <w:rsid w:val="00D96DE7"/>
    <w:rsid w:val="00D96ED6"/>
    <w:rsid w:val="00D96F4E"/>
    <w:rsid w:val="00D96F77"/>
    <w:rsid w:val="00D97088"/>
    <w:rsid w:val="00D970B8"/>
    <w:rsid w:val="00D970CB"/>
    <w:rsid w:val="00D970FA"/>
    <w:rsid w:val="00D9787F"/>
    <w:rsid w:val="00D97AE6"/>
    <w:rsid w:val="00D97F72"/>
    <w:rsid w:val="00DA0086"/>
    <w:rsid w:val="00DA01C7"/>
    <w:rsid w:val="00DA0330"/>
    <w:rsid w:val="00DA03EA"/>
    <w:rsid w:val="00DA079B"/>
    <w:rsid w:val="00DA0876"/>
    <w:rsid w:val="00DA093F"/>
    <w:rsid w:val="00DA0A57"/>
    <w:rsid w:val="00DA0C72"/>
    <w:rsid w:val="00DA0D20"/>
    <w:rsid w:val="00DA0DDC"/>
    <w:rsid w:val="00DA0E18"/>
    <w:rsid w:val="00DA1023"/>
    <w:rsid w:val="00DA106D"/>
    <w:rsid w:val="00DA1367"/>
    <w:rsid w:val="00DA1420"/>
    <w:rsid w:val="00DA1491"/>
    <w:rsid w:val="00DA1551"/>
    <w:rsid w:val="00DA15AB"/>
    <w:rsid w:val="00DA1771"/>
    <w:rsid w:val="00DA196E"/>
    <w:rsid w:val="00DA1C17"/>
    <w:rsid w:val="00DA1E70"/>
    <w:rsid w:val="00DA20A3"/>
    <w:rsid w:val="00DA2193"/>
    <w:rsid w:val="00DA2620"/>
    <w:rsid w:val="00DA273F"/>
    <w:rsid w:val="00DA27B2"/>
    <w:rsid w:val="00DA2916"/>
    <w:rsid w:val="00DA2969"/>
    <w:rsid w:val="00DA29D1"/>
    <w:rsid w:val="00DA2A61"/>
    <w:rsid w:val="00DA2C4B"/>
    <w:rsid w:val="00DA2CAB"/>
    <w:rsid w:val="00DA2DB8"/>
    <w:rsid w:val="00DA2E64"/>
    <w:rsid w:val="00DA2EBC"/>
    <w:rsid w:val="00DA2F69"/>
    <w:rsid w:val="00DA2F9C"/>
    <w:rsid w:val="00DA3017"/>
    <w:rsid w:val="00DA3480"/>
    <w:rsid w:val="00DA35D2"/>
    <w:rsid w:val="00DA3787"/>
    <w:rsid w:val="00DA38C2"/>
    <w:rsid w:val="00DA3962"/>
    <w:rsid w:val="00DA3AFD"/>
    <w:rsid w:val="00DA3E98"/>
    <w:rsid w:val="00DA3F02"/>
    <w:rsid w:val="00DA4084"/>
    <w:rsid w:val="00DA4197"/>
    <w:rsid w:val="00DA420E"/>
    <w:rsid w:val="00DA43D4"/>
    <w:rsid w:val="00DA4995"/>
    <w:rsid w:val="00DA4C48"/>
    <w:rsid w:val="00DA4C5D"/>
    <w:rsid w:val="00DA4C6B"/>
    <w:rsid w:val="00DA4CA6"/>
    <w:rsid w:val="00DA4CDF"/>
    <w:rsid w:val="00DA4EA9"/>
    <w:rsid w:val="00DA50BD"/>
    <w:rsid w:val="00DA5103"/>
    <w:rsid w:val="00DA5279"/>
    <w:rsid w:val="00DA54FB"/>
    <w:rsid w:val="00DA56D8"/>
    <w:rsid w:val="00DA5721"/>
    <w:rsid w:val="00DA596A"/>
    <w:rsid w:val="00DA5A27"/>
    <w:rsid w:val="00DA5C8C"/>
    <w:rsid w:val="00DA5CC5"/>
    <w:rsid w:val="00DA5DAE"/>
    <w:rsid w:val="00DA5DFA"/>
    <w:rsid w:val="00DA6334"/>
    <w:rsid w:val="00DA65D6"/>
    <w:rsid w:val="00DA6960"/>
    <w:rsid w:val="00DA6B12"/>
    <w:rsid w:val="00DA6C7B"/>
    <w:rsid w:val="00DA6F58"/>
    <w:rsid w:val="00DA7161"/>
    <w:rsid w:val="00DA7395"/>
    <w:rsid w:val="00DA746A"/>
    <w:rsid w:val="00DA7657"/>
    <w:rsid w:val="00DA778C"/>
    <w:rsid w:val="00DA7954"/>
    <w:rsid w:val="00DA7960"/>
    <w:rsid w:val="00DA798B"/>
    <w:rsid w:val="00DA7B7D"/>
    <w:rsid w:val="00DA7BDD"/>
    <w:rsid w:val="00DA7CFA"/>
    <w:rsid w:val="00DB0147"/>
    <w:rsid w:val="00DB0222"/>
    <w:rsid w:val="00DB04AF"/>
    <w:rsid w:val="00DB0602"/>
    <w:rsid w:val="00DB07E4"/>
    <w:rsid w:val="00DB0A4D"/>
    <w:rsid w:val="00DB0A66"/>
    <w:rsid w:val="00DB0EA9"/>
    <w:rsid w:val="00DB1157"/>
    <w:rsid w:val="00DB138E"/>
    <w:rsid w:val="00DB140A"/>
    <w:rsid w:val="00DB1721"/>
    <w:rsid w:val="00DB1773"/>
    <w:rsid w:val="00DB1E93"/>
    <w:rsid w:val="00DB1F61"/>
    <w:rsid w:val="00DB1F6B"/>
    <w:rsid w:val="00DB208F"/>
    <w:rsid w:val="00DB21CE"/>
    <w:rsid w:val="00DB2238"/>
    <w:rsid w:val="00DB231D"/>
    <w:rsid w:val="00DB23B6"/>
    <w:rsid w:val="00DB240A"/>
    <w:rsid w:val="00DB2420"/>
    <w:rsid w:val="00DB2547"/>
    <w:rsid w:val="00DB2553"/>
    <w:rsid w:val="00DB2689"/>
    <w:rsid w:val="00DB2777"/>
    <w:rsid w:val="00DB28FC"/>
    <w:rsid w:val="00DB296A"/>
    <w:rsid w:val="00DB298E"/>
    <w:rsid w:val="00DB2A7E"/>
    <w:rsid w:val="00DB2AA5"/>
    <w:rsid w:val="00DB2AAA"/>
    <w:rsid w:val="00DB2AFB"/>
    <w:rsid w:val="00DB2B40"/>
    <w:rsid w:val="00DB2B8D"/>
    <w:rsid w:val="00DB2BD3"/>
    <w:rsid w:val="00DB2BF2"/>
    <w:rsid w:val="00DB2D6D"/>
    <w:rsid w:val="00DB3368"/>
    <w:rsid w:val="00DB343E"/>
    <w:rsid w:val="00DB36CE"/>
    <w:rsid w:val="00DB36DD"/>
    <w:rsid w:val="00DB3764"/>
    <w:rsid w:val="00DB3818"/>
    <w:rsid w:val="00DB3C7E"/>
    <w:rsid w:val="00DB3CC7"/>
    <w:rsid w:val="00DB3D0C"/>
    <w:rsid w:val="00DB3E23"/>
    <w:rsid w:val="00DB40C1"/>
    <w:rsid w:val="00DB41C4"/>
    <w:rsid w:val="00DB4383"/>
    <w:rsid w:val="00DB453B"/>
    <w:rsid w:val="00DB455C"/>
    <w:rsid w:val="00DB45A1"/>
    <w:rsid w:val="00DB465D"/>
    <w:rsid w:val="00DB46E9"/>
    <w:rsid w:val="00DB4A5A"/>
    <w:rsid w:val="00DB4B0F"/>
    <w:rsid w:val="00DB4DFC"/>
    <w:rsid w:val="00DB519C"/>
    <w:rsid w:val="00DB541B"/>
    <w:rsid w:val="00DB5478"/>
    <w:rsid w:val="00DB54AB"/>
    <w:rsid w:val="00DB5613"/>
    <w:rsid w:val="00DB5689"/>
    <w:rsid w:val="00DB56E7"/>
    <w:rsid w:val="00DB5888"/>
    <w:rsid w:val="00DB5971"/>
    <w:rsid w:val="00DB59C0"/>
    <w:rsid w:val="00DB5A6C"/>
    <w:rsid w:val="00DB5ED2"/>
    <w:rsid w:val="00DB605B"/>
    <w:rsid w:val="00DB6237"/>
    <w:rsid w:val="00DB644D"/>
    <w:rsid w:val="00DB64EA"/>
    <w:rsid w:val="00DB6666"/>
    <w:rsid w:val="00DB668F"/>
    <w:rsid w:val="00DB6770"/>
    <w:rsid w:val="00DB691E"/>
    <w:rsid w:val="00DB6AE1"/>
    <w:rsid w:val="00DB6C5B"/>
    <w:rsid w:val="00DB6FE2"/>
    <w:rsid w:val="00DB711E"/>
    <w:rsid w:val="00DB7143"/>
    <w:rsid w:val="00DB7279"/>
    <w:rsid w:val="00DB7280"/>
    <w:rsid w:val="00DB73EC"/>
    <w:rsid w:val="00DB74AF"/>
    <w:rsid w:val="00DB769D"/>
    <w:rsid w:val="00DB7772"/>
    <w:rsid w:val="00DB77FA"/>
    <w:rsid w:val="00DB785C"/>
    <w:rsid w:val="00DB7C40"/>
    <w:rsid w:val="00DB7EFD"/>
    <w:rsid w:val="00DC008C"/>
    <w:rsid w:val="00DC0280"/>
    <w:rsid w:val="00DC02B0"/>
    <w:rsid w:val="00DC040A"/>
    <w:rsid w:val="00DC0510"/>
    <w:rsid w:val="00DC05D0"/>
    <w:rsid w:val="00DC0661"/>
    <w:rsid w:val="00DC0669"/>
    <w:rsid w:val="00DC08AF"/>
    <w:rsid w:val="00DC0A25"/>
    <w:rsid w:val="00DC0A2A"/>
    <w:rsid w:val="00DC0AB6"/>
    <w:rsid w:val="00DC0CFE"/>
    <w:rsid w:val="00DC1082"/>
    <w:rsid w:val="00DC123D"/>
    <w:rsid w:val="00DC12D2"/>
    <w:rsid w:val="00DC1512"/>
    <w:rsid w:val="00DC1CB4"/>
    <w:rsid w:val="00DC1F3D"/>
    <w:rsid w:val="00DC2193"/>
    <w:rsid w:val="00DC231B"/>
    <w:rsid w:val="00DC2800"/>
    <w:rsid w:val="00DC2871"/>
    <w:rsid w:val="00DC29B4"/>
    <w:rsid w:val="00DC2C65"/>
    <w:rsid w:val="00DC2D52"/>
    <w:rsid w:val="00DC2E34"/>
    <w:rsid w:val="00DC2E46"/>
    <w:rsid w:val="00DC2E64"/>
    <w:rsid w:val="00DC2F1B"/>
    <w:rsid w:val="00DC2F8E"/>
    <w:rsid w:val="00DC3085"/>
    <w:rsid w:val="00DC3179"/>
    <w:rsid w:val="00DC34F8"/>
    <w:rsid w:val="00DC3561"/>
    <w:rsid w:val="00DC35C2"/>
    <w:rsid w:val="00DC35F0"/>
    <w:rsid w:val="00DC374A"/>
    <w:rsid w:val="00DC37B4"/>
    <w:rsid w:val="00DC37E4"/>
    <w:rsid w:val="00DC385B"/>
    <w:rsid w:val="00DC38F9"/>
    <w:rsid w:val="00DC3909"/>
    <w:rsid w:val="00DC3A37"/>
    <w:rsid w:val="00DC3B5C"/>
    <w:rsid w:val="00DC3C03"/>
    <w:rsid w:val="00DC3F0F"/>
    <w:rsid w:val="00DC41B9"/>
    <w:rsid w:val="00DC43CE"/>
    <w:rsid w:val="00DC46AE"/>
    <w:rsid w:val="00DC48D7"/>
    <w:rsid w:val="00DC48DF"/>
    <w:rsid w:val="00DC4945"/>
    <w:rsid w:val="00DC4B97"/>
    <w:rsid w:val="00DC4BAB"/>
    <w:rsid w:val="00DC4C08"/>
    <w:rsid w:val="00DC4C56"/>
    <w:rsid w:val="00DC4CD1"/>
    <w:rsid w:val="00DC4EE3"/>
    <w:rsid w:val="00DC511E"/>
    <w:rsid w:val="00DC573D"/>
    <w:rsid w:val="00DC57AA"/>
    <w:rsid w:val="00DC59FD"/>
    <w:rsid w:val="00DC5C1E"/>
    <w:rsid w:val="00DC5C96"/>
    <w:rsid w:val="00DC5F0B"/>
    <w:rsid w:val="00DC6447"/>
    <w:rsid w:val="00DC653B"/>
    <w:rsid w:val="00DC658D"/>
    <w:rsid w:val="00DC663C"/>
    <w:rsid w:val="00DC6984"/>
    <w:rsid w:val="00DC6A81"/>
    <w:rsid w:val="00DC6FA0"/>
    <w:rsid w:val="00DC7026"/>
    <w:rsid w:val="00DC719A"/>
    <w:rsid w:val="00DC791D"/>
    <w:rsid w:val="00DC7942"/>
    <w:rsid w:val="00DC7B51"/>
    <w:rsid w:val="00DC7ED1"/>
    <w:rsid w:val="00DC7ED9"/>
    <w:rsid w:val="00DC7F44"/>
    <w:rsid w:val="00DD002F"/>
    <w:rsid w:val="00DD00F6"/>
    <w:rsid w:val="00DD045D"/>
    <w:rsid w:val="00DD052B"/>
    <w:rsid w:val="00DD0570"/>
    <w:rsid w:val="00DD0659"/>
    <w:rsid w:val="00DD081E"/>
    <w:rsid w:val="00DD0873"/>
    <w:rsid w:val="00DD0A80"/>
    <w:rsid w:val="00DD0C5A"/>
    <w:rsid w:val="00DD0F81"/>
    <w:rsid w:val="00DD10F0"/>
    <w:rsid w:val="00DD1174"/>
    <w:rsid w:val="00DD11B6"/>
    <w:rsid w:val="00DD12E6"/>
    <w:rsid w:val="00DD1515"/>
    <w:rsid w:val="00DD1783"/>
    <w:rsid w:val="00DD1852"/>
    <w:rsid w:val="00DD1C35"/>
    <w:rsid w:val="00DD1CDF"/>
    <w:rsid w:val="00DD1DF2"/>
    <w:rsid w:val="00DD1F7D"/>
    <w:rsid w:val="00DD20A8"/>
    <w:rsid w:val="00DD2322"/>
    <w:rsid w:val="00DD2421"/>
    <w:rsid w:val="00DD24FF"/>
    <w:rsid w:val="00DD2846"/>
    <w:rsid w:val="00DD28A3"/>
    <w:rsid w:val="00DD2AD9"/>
    <w:rsid w:val="00DD3134"/>
    <w:rsid w:val="00DD33BB"/>
    <w:rsid w:val="00DD359C"/>
    <w:rsid w:val="00DD35C7"/>
    <w:rsid w:val="00DD3AFC"/>
    <w:rsid w:val="00DD3BD0"/>
    <w:rsid w:val="00DD3C6A"/>
    <w:rsid w:val="00DD3E84"/>
    <w:rsid w:val="00DD4020"/>
    <w:rsid w:val="00DD4062"/>
    <w:rsid w:val="00DD4085"/>
    <w:rsid w:val="00DD4087"/>
    <w:rsid w:val="00DD43CB"/>
    <w:rsid w:val="00DD43D6"/>
    <w:rsid w:val="00DD45FC"/>
    <w:rsid w:val="00DD4657"/>
    <w:rsid w:val="00DD5115"/>
    <w:rsid w:val="00DD52C2"/>
    <w:rsid w:val="00DD53D5"/>
    <w:rsid w:val="00DD5443"/>
    <w:rsid w:val="00DD5623"/>
    <w:rsid w:val="00DD5655"/>
    <w:rsid w:val="00DD5869"/>
    <w:rsid w:val="00DD58C0"/>
    <w:rsid w:val="00DD5AD8"/>
    <w:rsid w:val="00DD5C0C"/>
    <w:rsid w:val="00DD5C44"/>
    <w:rsid w:val="00DD5D4A"/>
    <w:rsid w:val="00DD609D"/>
    <w:rsid w:val="00DD60BC"/>
    <w:rsid w:val="00DD61B7"/>
    <w:rsid w:val="00DD61FD"/>
    <w:rsid w:val="00DD6235"/>
    <w:rsid w:val="00DD63F3"/>
    <w:rsid w:val="00DD642B"/>
    <w:rsid w:val="00DD6729"/>
    <w:rsid w:val="00DD68D4"/>
    <w:rsid w:val="00DD690D"/>
    <w:rsid w:val="00DD69E4"/>
    <w:rsid w:val="00DD6B6D"/>
    <w:rsid w:val="00DD6BF1"/>
    <w:rsid w:val="00DD6D2C"/>
    <w:rsid w:val="00DD6E34"/>
    <w:rsid w:val="00DD702F"/>
    <w:rsid w:val="00DD7163"/>
    <w:rsid w:val="00DD749E"/>
    <w:rsid w:val="00DD74E5"/>
    <w:rsid w:val="00DD758C"/>
    <w:rsid w:val="00DD7671"/>
    <w:rsid w:val="00DD78D3"/>
    <w:rsid w:val="00DD7A79"/>
    <w:rsid w:val="00DD7CD1"/>
    <w:rsid w:val="00DD7D6A"/>
    <w:rsid w:val="00DE016D"/>
    <w:rsid w:val="00DE051C"/>
    <w:rsid w:val="00DE05DF"/>
    <w:rsid w:val="00DE0E45"/>
    <w:rsid w:val="00DE0E88"/>
    <w:rsid w:val="00DE0EA2"/>
    <w:rsid w:val="00DE1439"/>
    <w:rsid w:val="00DE1542"/>
    <w:rsid w:val="00DE1871"/>
    <w:rsid w:val="00DE1A6C"/>
    <w:rsid w:val="00DE1B47"/>
    <w:rsid w:val="00DE1C78"/>
    <w:rsid w:val="00DE1C9A"/>
    <w:rsid w:val="00DE2112"/>
    <w:rsid w:val="00DE2138"/>
    <w:rsid w:val="00DE226C"/>
    <w:rsid w:val="00DE232D"/>
    <w:rsid w:val="00DE23D5"/>
    <w:rsid w:val="00DE2413"/>
    <w:rsid w:val="00DE2424"/>
    <w:rsid w:val="00DE2429"/>
    <w:rsid w:val="00DE25BD"/>
    <w:rsid w:val="00DE280D"/>
    <w:rsid w:val="00DE283B"/>
    <w:rsid w:val="00DE2C10"/>
    <w:rsid w:val="00DE2FA4"/>
    <w:rsid w:val="00DE2FB1"/>
    <w:rsid w:val="00DE329E"/>
    <w:rsid w:val="00DE33CB"/>
    <w:rsid w:val="00DE347D"/>
    <w:rsid w:val="00DE35E2"/>
    <w:rsid w:val="00DE38B6"/>
    <w:rsid w:val="00DE3A95"/>
    <w:rsid w:val="00DE3ABF"/>
    <w:rsid w:val="00DE3AD1"/>
    <w:rsid w:val="00DE3CD0"/>
    <w:rsid w:val="00DE3E32"/>
    <w:rsid w:val="00DE4058"/>
    <w:rsid w:val="00DE4412"/>
    <w:rsid w:val="00DE45AB"/>
    <w:rsid w:val="00DE45E2"/>
    <w:rsid w:val="00DE46C4"/>
    <w:rsid w:val="00DE47C0"/>
    <w:rsid w:val="00DE47DA"/>
    <w:rsid w:val="00DE497A"/>
    <w:rsid w:val="00DE49E5"/>
    <w:rsid w:val="00DE4AB6"/>
    <w:rsid w:val="00DE4B4E"/>
    <w:rsid w:val="00DE4C50"/>
    <w:rsid w:val="00DE4FC1"/>
    <w:rsid w:val="00DE4FF4"/>
    <w:rsid w:val="00DE5081"/>
    <w:rsid w:val="00DE52C5"/>
    <w:rsid w:val="00DE53DE"/>
    <w:rsid w:val="00DE5441"/>
    <w:rsid w:val="00DE56A1"/>
    <w:rsid w:val="00DE57B1"/>
    <w:rsid w:val="00DE599C"/>
    <w:rsid w:val="00DE5A64"/>
    <w:rsid w:val="00DE5B04"/>
    <w:rsid w:val="00DE5B5F"/>
    <w:rsid w:val="00DE60F6"/>
    <w:rsid w:val="00DE62F1"/>
    <w:rsid w:val="00DE6378"/>
    <w:rsid w:val="00DE65F9"/>
    <w:rsid w:val="00DE6656"/>
    <w:rsid w:val="00DE67F2"/>
    <w:rsid w:val="00DE68E4"/>
    <w:rsid w:val="00DE6D5C"/>
    <w:rsid w:val="00DE6F74"/>
    <w:rsid w:val="00DE7020"/>
    <w:rsid w:val="00DE70D2"/>
    <w:rsid w:val="00DE7683"/>
    <w:rsid w:val="00DE7E52"/>
    <w:rsid w:val="00DE7F73"/>
    <w:rsid w:val="00DF0052"/>
    <w:rsid w:val="00DF00BC"/>
    <w:rsid w:val="00DF01AE"/>
    <w:rsid w:val="00DF02BF"/>
    <w:rsid w:val="00DF02F3"/>
    <w:rsid w:val="00DF0504"/>
    <w:rsid w:val="00DF05C5"/>
    <w:rsid w:val="00DF068A"/>
    <w:rsid w:val="00DF0CF6"/>
    <w:rsid w:val="00DF0E09"/>
    <w:rsid w:val="00DF0E0C"/>
    <w:rsid w:val="00DF122D"/>
    <w:rsid w:val="00DF143B"/>
    <w:rsid w:val="00DF1534"/>
    <w:rsid w:val="00DF15DB"/>
    <w:rsid w:val="00DF15E2"/>
    <w:rsid w:val="00DF161E"/>
    <w:rsid w:val="00DF1651"/>
    <w:rsid w:val="00DF1684"/>
    <w:rsid w:val="00DF1A42"/>
    <w:rsid w:val="00DF1B45"/>
    <w:rsid w:val="00DF1EE9"/>
    <w:rsid w:val="00DF1F3D"/>
    <w:rsid w:val="00DF2113"/>
    <w:rsid w:val="00DF2137"/>
    <w:rsid w:val="00DF2258"/>
    <w:rsid w:val="00DF2342"/>
    <w:rsid w:val="00DF2390"/>
    <w:rsid w:val="00DF24B2"/>
    <w:rsid w:val="00DF25D0"/>
    <w:rsid w:val="00DF2625"/>
    <w:rsid w:val="00DF2684"/>
    <w:rsid w:val="00DF2892"/>
    <w:rsid w:val="00DF2907"/>
    <w:rsid w:val="00DF2976"/>
    <w:rsid w:val="00DF29C3"/>
    <w:rsid w:val="00DF2A02"/>
    <w:rsid w:val="00DF2A74"/>
    <w:rsid w:val="00DF2AF5"/>
    <w:rsid w:val="00DF2D74"/>
    <w:rsid w:val="00DF2DF9"/>
    <w:rsid w:val="00DF2E20"/>
    <w:rsid w:val="00DF2E50"/>
    <w:rsid w:val="00DF2E65"/>
    <w:rsid w:val="00DF30E7"/>
    <w:rsid w:val="00DF31A7"/>
    <w:rsid w:val="00DF36E0"/>
    <w:rsid w:val="00DF38A1"/>
    <w:rsid w:val="00DF39E0"/>
    <w:rsid w:val="00DF3A72"/>
    <w:rsid w:val="00DF3C47"/>
    <w:rsid w:val="00DF3E74"/>
    <w:rsid w:val="00DF417A"/>
    <w:rsid w:val="00DF42DC"/>
    <w:rsid w:val="00DF4406"/>
    <w:rsid w:val="00DF4516"/>
    <w:rsid w:val="00DF468A"/>
    <w:rsid w:val="00DF4D70"/>
    <w:rsid w:val="00DF4E8F"/>
    <w:rsid w:val="00DF50D8"/>
    <w:rsid w:val="00DF50FA"/>
    <w:rsid w:val="00DF52C5"/>
    <w:rsid w:val="00DF558A"/>
    <w:rsid w:val="00DF5637"/>
    <w:rsid w:val="00DF569F"/>
    <w:rsid w:val="00DF56E7"/>
    <w:rsid w:val="00DF5722"/>
    <w:rsid w:val="00DF5B59"/>
    <w:rsid w:val="00DF5FAA"/>
    <w:rsid w:val="00DF60A0"/>
    <w:rsid w:val="00DF63C8"/>
    <w:rsid w:val="00DF6450"/>
    <w:rsid w:val="00DF6708"/>
    <w:rsid w:val="00DF67E6"/>
    <w:rsid w:val="00DF6804"/>
    <w:rsid w:val="00DF68FF"/>
    <w:rsid w:val="00DF6A2D"/>
    <w:rsid w:val="00DF6AFC"/>
    <w:rsid w:val="00DF6B08"/>
    <w:rsid w:val="00DF6C4D"/>
    <w:rsid w:val="00DF6C9C"/>
    <w:rsid w:val="00DF6E01"/>
    <w:rsid w:val="00DF6F1E"/>
    <w:rsid w:val="00DF7629"/>
    <w:rsid w:val="00DF79BB"/>
    <w:rsid w:val="00DF7D42"/>
    <w:rsid w:val="00DF7E79"/>
    <w:rsid w:val="00E0001F"/>
    <w:rsid w:val="00E00065"/>
    <w:rsid w:val="00E000A0"/>
    <w:rsid w:val="00E00169"/>
    <w:rsid w:val="00E00197"/>
    <w:rsid w:val="00E00488"/>
    <w:rsid w:val="00E004D4"/>
    <w:rsid w:val="00E004FD"/>
    <w:rsid w:val="00E005D9"/>
    <w:rsid w:val="00E009CF"/>
    <w:rsid w:val="00E00A25"/>
    <w:rsid w:val="00E00A8B"/>
    <w:rsid w:val="00E00AF1"/>
    <w:rsid w:val="00E00EA6"/>
    <w:rsid w:val="00E01010"/>
    <w:rsid w:val="00E0108D"/>
    <w:rsid w:val="00E01140"/>
    <w:rsid w:val="00E013D5"/>
    <w:rsid w:val="00E01484"/>
    <w:rsid w:val="00E014A6"/>
    <w:rsid w:val="00E01944"/>
    <w:rsid w:val="00E019C8"/>
    <w:rsid w:val="00E01A4C"/>
    <w:rsid w:val="00E01C28"/>
    <w:rsid w:val="00E01C7B"/>
    <w:rsid w:val="00E01E02"/>
    <w:rsid w:val="00E0213A"/>
    <w:rsid w:val="00E02A8D"/>
    <w:rsid w:val="00E02B4C"/>
    <w:rsid w:val="00E02BD0"/>
    <w:rsid w:val="00E02C90"/>
    <w:rsid w:val="00E02E58"/>
    <w:rsid w:val="00E02F96"/>
    <w:rsid w:val="00E030C2"/>
    <w:rsid w:val="00E031EF"/>
    <w:rsid w:val="00E03201"/>
    <w:rsid w:val="00E03331"/>
    <w:rsid w:val="00E034F7"/>
    <w:rsid w:val="00E036E7"/>
    <w:rsid w:val="00E03734"/>
    <w:rsid w:val="00E0386A"/>
    <w:rsid w:val="00E03F9F"/>
    <w:rsid w:val="00E0401A"/>
    <w:rsid w:val="00E042DF"/>
    <w:rsid w:val="00E044B0"/>
    <w:rsid w:val="00E04566"/>
    <w:rsid w:val="00E045D7"/>
    <w:rsid w:val="00E04752"/>
    <w:rsid w:val="00E047B8"/>
    <w:rsid w:val="00E049E5"/>
    <w:rsid w:val="00E04AB5"/>
    <w:rsid w:val="00E04B8E"/>
    <w:rsid w:val="00E04FEB"/>
    <w:rsid w:val="00E05086"/>
    <w:rsid w:val="00E050E4"/>
    <w:rsid w:val="00E05110"/>
    <w:rsid w:val="00E05131"/>
    <w:rsid w:val="00E051FE"/>
    <w:rsid w:val="00E052B1"/>
    <w:rsid w:val="00E053A3"/>
    <w:rsid w:val="00E05489"/>
    <w:rsid w:val="00E0554F"/>
    <w:rsid w:val="00E057F5"/>
    <w:rsid w:val="00E05978"/>
    <w:rsid w:val="00E0637F"/>
    <w:rsid w:val="00E06508"/>
    <w:rsid w:val="00E065E3"/>
    <w:rsid w:val="00E069DA"/>
    <w:rsid w:val="00E06D80"/>
    <w:rsid w:val="00E06E98"/>
    <w:rsid w:val="00E06F79"/>
    <w:rsid w:val="00E06F8F"/>
    <w:rsid w:val="00E070AD"/>
    <w:rsid w:val="00E07207"/>
    <w:rsid w:val="00E07306"/>
    <w:rsid w:val="00E0746B"/>
    <w:rsid w:val="00E074CD"/>
    <w:rsid w:val="00E0772F"/>
    <w:rsid w:val="00E0784E"/>
    <w:rsid w:val="00E07963"/>
    <w:rsid w:val="00E0798B"/>
    <w:rsid w:val="00E079F9"/>
    <w:rsid w:val="00E07B38"/>
    <w:rsid w:val="00E07B7E"/>
    <w:rsid w:val="00E07BF2"/>
    <w:rsid w:val="00E07C00"/>
    <w:rsid w:val="00E07CFD"/>
    <w:rsid w:val="00E07D51"/>
    <w:rsid w:val="00E07DF8"/>
    <w:rsid w:val="00E10082"/>
    <w:rsid w:val="00E1017E"/>
    <w:rsid w:val="00E104E3"/>
    <w:rsid w:val="00E10784"/>
    <w:rsid w:val="00E10B55"/>
    <w:rsid w:val="00E10B79"/>
    <w:rsid w:val="00E10BD8"/>
    <w:rsid w:val="00E10CB0"/>
    <w:rsid w:val="00E10D55"/>
    <w:rsid w:val="00E11139"/>
    <w:rsid w:val="00E11395"/>
    <w:rsid w:val="00E114E5"/>
    <w:rsid w:val="00E115F9"/>
    <w:rsid w:val="00E1170D"/>
    <w:rsid w:val="00E11846"/>
    <w:rsid w:val="00E11A0B"/>
    <w:rsid w:val="00E11BFF"/>
    <w:rsid w:val="00E11D81"/>
    <w:rsid w:val="00E11E4A"/>
    <w:rsid w:val="00E11F85"/>
    <w:rsid w:val="00E1212E"/>
    <w:rsid w:val="00E122DA"/>
    <w:rsid w:val="00E1242A"/>
    <w:rsid w:val="00E1249B"/>
    <w:rsid w:val="00E12658"/>
    <w:rsid w:val="00E1277F"/>
    <w:rsid w:val="00E128AB"/>
    <w:rsid w:val="00E12983"/>
    <w:rsid w:val="00E12B00"/>
    <w:rsid w:val="00E12D4D"/>
    <w:rsid w:val="00E12E74"/>
    <w:rsid w:val="00E1351F"/>
    <w:rsid w:val="00E135BE"/>
    <w:rsid w:val="00E136A5"/>
    <w:rsid w:val="00E137C4"/>
    <w:rsid w:val="00E138A0"/>
    <w:rsid w:val="00E1397C"/>
    <w:rsid w:val="00E13A05"/>
    <w:rsid w:val="00E13A29"/>
    <w:rsid w:val="00E13B7E"/>
    <w:rsid w:val="00E13C51"/>
    <w:rsid w:val="00E13D67"/>
    <w:rsid w:val="00E14164"/>
    <w:rsid w:val="00E142D4"/>
    <w:rsid w:val="00E1461E"/>
    <w:rsid w:val="00E1464A"/>
    <w:rsid w:val="00E1469F"/>
    <w:rsid w:val="00E14797"/>
    <w:rsid w:val="00E14B08"/>
    <w:rsid w:val="00E14B48"/>
    <w:rsid w:val="00E14BED"/>
    <w:rsid w:val="00E14C5F"/>
    <w:rsid w:val="00E14EEC"/>
    <w:rsid w:val="00E15143"/>
    <w:rsid w:val="00E15269"/>
    <w:rsid w:val="00E153B1"/>
    <w:rsid w:val="00E153BC"/>
    <w:rsid w:val="00E154AB"/>
    <w:rsid w:val="00E15DDE"/>
    <w:rsid w:val="00E15E4E"/>
    <w:rsid w:val="00E15F4F"/>
    <w:rsid w:val="00E160E1"/>
    <w:rsid w:val="00E16169"/>
    <w:rsid w:val="00E162FC"/>
    <w:rsid w:val="00E163EC"/>
    <w:rsid w:val="00E163F7"/>
    <w:rsid w:val="00E1645E"/>
    <w:rsid w:val="00E1662A"/>
    <w:rsid w:val="00E16687"/>
    <w:rsid w:val="00E168A6"/>
    <w:rsid w:val="00E1694F"/>
    <w:rsid w:val="00E169E2"/>
    <w:rsid w:val="00E16B24"/>
    <w:rsid w:val="00E16B77"/>
    <w:rsid w:val="00E16D14"/>
    <w:rsid w:val="00E16F97"/>
    <w:rsid w:val="00E170B8"/>
    <w:rsid w:val="00E17180"/>
    <w:rsid w:val="00E17383"/>
    <w:rsid w:val="00E174EB"/>
    <w:rsid w:val="00E1774C"/>
    <w:rsid w:val="00E17925"/>
    <w:rsid w:val="00E17EB0"/>
    <w:rsid w:val="00E17F37"/>
    <w:rsid w:val="00E17FDC"/>
    <w:rsid w:val="00E200EB"/>
    <w:rsid w:val="00E2010C"/>
    <w:rsid w:val="00E20239"/>
    <w:rsid w:val="00E2081A"/>
    <w:rsid w:val="00E20DED"/>
    <w:rsid w:val="00E2122B"/>
    <w:rsid w:val="00E21283"/>
    <w:rsid w:val="00E2158C"/>
    <w:rsid w:val="00E217EE"/>
    <w:rsid w:val="00E21D9C"/>
    <w:rsid w:val="00E21EE0"/>
    <w:rsid w:val="00E22033"/>
    <w:rsid w:val="00E221B9"/>
    <w:rsid w:val="00E2238B"/>
    <w:rsid w:val="00E226DF"/>
    <w:rsid w:val="00E22AD6"/>
    <w:rsid w:val="00E22CB6"/>
    <w:rsid w:val="00E22F27"/>
    <w:rsid w:val="00E23276"/>
    <w:rsid w:val="00E232DF"/>
    <w:rsid w:val="00E2336B"/>
    <w:rsid w:val="00E234C8"/>
    <w:rsid w:val="00E23527"/>
    <w:rsid w:val="00E236A7"/>
    <w:rsid w:val="00E2370B"/>
    <w:rsid w:val="00E23791"/>
    <w:rsid w:val="00E23A72"/>
    <w:rsid w:val="00E23AD2"/>
    <w:rsid w:val="00E23C0C"/>
    <w:rsid w:val="00E23D82"/>
    <w:rsid w:val="00E23DC0"/>
    <w:rsid w:val="00E24242"/>
    <w:rsid w:val="00E2435C"/>
    <w:rsid w:val="00E24378"/>
    <w:rsid w:val="00E243E6"/>
    <w:rsid w:val="00E244BC"/>
    <w:rsid w:val="00E244CF"/>
    <w:rsid w:val="00E24517"/>
    <w:rsid w:val="00E245BB"/>
    <w:rsid w:val="00E24622"/>
    <w:rsid w:val="00E247BC"/>
    <w:rsid w:val="00E24BEF"/>
    <w:rsid w:val="00E24E9B"/>
    <w:rsid w:val="00E24F7A"/>
    <w:rsid w:val="00E251AE"/>
    <w:rsid w:val="00E253AF"/>
    <w:rsid w:val="00E2540E"/>
    <w:rsid w:val="00E25A2D"/>
    <w:rsid w:val="00E25AEC"/>
    <w:rsid w:val="00E25C3E"/>
    <w:rsid w:val="00E25E6B"/>
    <w:rsid w:val="00E25FB3"/>
    <w:rsid w:val="00E26291"/>
    <w:rsid w:val="00E262AA"/>
    <w:rsid w:val="00E262E7"/>
    <w:rsid w:val="00E26716"/>
    <w:rsid w:val="00E26765"/>
    <w:rsid w:val="00E26885"/>
    <w:rsid w:val="00E2695E"/>
    <w:rsid w:val="00E26A75"/>
    <w:rsid w:val="00E270AE"/>
    <w:rsid w:val="00E2725A"/>
    <w:rsid w:val="00E2759D"/>
    <w:rsid w:val="00E27702"/>
    <w:rsid w:val="00E2774B"/>
    <w:rsid w:val="00E278CB"/>
    <w:rsid w:val="00E27ADA"/>
    <w:rsid w:val="00E27C69"/>
    <w:rsid w:val="00E30252"/>
    <w:rsid w:val="00E302E4"/>
    <w:rsid w:val="00E302EE"/>
    <w:rsid w:val="00E3039B"/>
    <w:rsid w:val="00E303E9"/>
    <w:rsid w:val="00E304A7"/>
    <w:rsid w:val="00E305CD"/>
    <w:rsid w:val="00E30969"/>
    <w:rsid w:val="00E30AE0"/>
    <w:rsid w:val="00E30BB7"/>
    <w:rsid w:val="00E312AA"/>
    <w:rsid w:val="00E312F0"/>
    <w:rsid w:val="00E313EF"/>
    <w:rsid w:val="00E315D3"/>
    <w:rsid w:val="00E31714"/>
    <w:rsid w:val="00E31743"/>
    <w:rsid w:val="00E317EB"/>
    <w:rsid w:val="00E31A1C"/>
    <w:rsid w:val="00E31A25"/>
    <w:rsid w:val="00E31AF8"/>
    <w:rsid w:val="00E31D4E"/>
    <w:rsid w:val="00E32049"/>
    <w:rsid w:val="00E320ED"/>
    <w:rsid w:val="00E321B3"/>
    <w:rsid w:val="00E324C9"/>
    <w:rsid w:val="00E32805"/>
    <w:rsid w:val="00E32930"/>
    <w:rsid w:val="00E32B67"/>
    <w:rsid w:val="00E32D57"/>
    <w:rsid w:val="00E331C2"/>
    <w:rsid w:val="00E331CB"/>
    <w:rsid w:val="00E335DE"/>
    <w:rsid w:val="00E335F9"/>
    <w:rsid w:val="00E3371B"/>
    <w:rsid w:val="00E337C9"/>
    <w:rsid w:val="00E3380A"/>
    <w:rsid w:val="00E338DE"/>
    <w:rsid w:val="00E33BB9"/>
    <w:rsid w:val="00E33DEC"/>
    <w:rsid w:val="00E33E02"/>
    <w:rsid w:val="00E33E34"/>
    <w:rsid w:val="00E33EA6"/>
    <w:rsid w:val="00E33EBA"/>
    <w:rsid w:val="00E33FED"/>
    <w:rsid w:val="00E34029"/>
    <w:rsid w:val="00E3411A"/>
    <w:rsid w:val="00E342DD"/>
    <w:rsid w:val="00E347A0"/>
    <w:rsid w:val="00E34C92"/>
    <w:rsid w:val="00E34D63"/>
    <w:rsid w:val="00E34E86"/>
    <w:rsid w:val="00E34EA7"/>
    <w:rsid w:val="00E35008"/>
    <w:rsid w:val="00E3513F"/>
    <w:rsid w:val="00E352A1"/>
    <w:rsid w:val="00E352EA"/>
    <w:rsid w:val="00E35374"/>
    <w:rsid w:val="00E35404"/>
    <w:rsid w:val="00E3540F"/>
    <w:rsid w:val="00E35546"/>
    <w:rsid w:val="00E356D6"/>
    <w:rsid w:val="00E35804"/>
    <w:rsid w:val="00E358F2"/>
    <w:rsid w:val="00E35A70"/>
    <w:rsid w:val="00E35AAB"/>
    <w:rsid w:val="00E35B1E"/>
    <w:rsid w:val="00E35C8E"/>
    <w:rsid w:val="00E35D72"/>
    <w:rsid w:val="00E36294"/>
    <w:rsid w:val="00E362D3"/>
    <w:rsid w:val="00E36396"/>
    <w:rsid w:val="00E363F1"/>
    <w:rsid w:val="00E364B5"/>
    <w:rsid w:val="00E364FF"/>
    <w:rsid w:val="00E36598"/>
    <w:rsid w:val="00E36792"/>
    <w:rsid w:val="00E36B94"/>
    <w:rsid w:val="00E36C03"/>
    <w:rsid w:val="00E36EA0"/>
    <w:rsid w:val="00E3701C"/>
    <w:rsid w:val="00E371C9"/>
    <w:rsid w:val="00E37259"/>
    <w:rsid w:val="00E3754E"/>
    <w:rsid w:val="00E37561"/>
    <w:rsid w:val="00E377ED"/>
    <w:rsid w:val="00E37901"/>
    <w:rsid w:val="00E37BFE"/>
    <w:rsid w:val="00E37C2D"/>
    <w:rsid w:val="00E37E0D"/>
    <w:rsid w:val="00E37E65"/>
    <w:rsid w:val="00E37F0B"/>
    <w:rsid w:val="00E40030"/>
    <w:rsid w:val="00E400AD"/>
    <w:rsid w:val="00E401D8"/>
    <w:rsid w:val="00E40205"/>
    <w:rsid w:val="00E40347"/>
    <w:rsid w:val="00E403FA"/>
    <w:rsid w:val="00E40632"/>
    <w:rsid w:val="00E40765"/>
    <w:rsid w:val="00E40799"/>
    <w:rsid w:val="00E408D5"/>
    <w:rsid w:val="00E408E9"/>
    <w:rsid w:val="00E4095B"/>
    <w:rsid w:val="00E40D02"/>
    <w:rsid w:val="00E40E24"/>
    <w:rsid w:val="00E4127B"/>
    <w:rsid w:val="00E413EE"/>
    <w:rsid w:val="00E4147E"/>
    <w:rsid w:val="00E4193D"/>
    <w:rsid w:val="00E419AD"/>
    <w:rsid w:val="00E419B1"/>
    <w:rsid w:val="00E41AC4"/>
    <w:rsid w:val="00E41BDE"/>
    <w:rsid w:val="00E41EAE"/>
    <w:rsid w:val="00E41F53"/>
    <w:rsid w:val="00E41FAB"/>
    <w:rsid w:val="00E4204C"/>
    <w:rsid w:val="00E422BF"/>
    <w:rsid w:val="00E4231E"/>
    <w:rsid w:val="00E425A5"/>
    <w:rsid w:val="00E42673"/>
    <w:rsid w:val="00E426AD"/>
    <w:rsid w:val="00E42754"/>
    <w:rsid w:val="00E42762"/>
    <w:rsid w:val="00E427F3"/>
    <w:rsid w:val="00E428A6"/>
    <w:rsid w:val="00E429B8"/>
    <w:rsid w:val="00E42AF7"/>
    <w:rsid w:val="00E42C74"/>
    <w:rsid w:val="00E42D13"/>
    <w:rsid w:val="00E42D33"/>
    <w:rsid w:val="00E42D7C"/>
    <w:rsid w:val="00E42E09"/>
    <w:rsid w:val="00E42EE7"/>
    <w:rsid w:val="00E4327D"/>
    <w:rsid w:val="00E4337F"/>
    <w:rsid w:val="00E43385"/>
    <w:rsid w:val="00E433BD"/>
    <w:rsid w:val="00E433CE"/>
    <w:rsid w:val="00E43517"/>
    <w:rsid w:val="00E43540"/>
    <w:rsid w:val="00E435B8"/>
    <w:rsid w:val="00E435E5"/>
    <w:rsid w:val="00E43731"/>
    <w:rsid w:val="00E43790"/>
    <w:rsid w:val="00E437F1"/>
    <w:rsid w:val="00E43C3D"/>
    <w:rsid w:val="00E43CD8"/>
    <w:rsid w:val="00E44398"/>
    <w:rsid w:val="00E443B7"/>
    <w:rsid w:val="00E4450C"/>
    <w:rsid w:val="00E4452C"/>
    <w:rsid w:val="00E4457E"/>
    <w:rsid w:val="00E44683"/>
    <w:rsid w:val="00E44AD2"/>
    <w:rsid w:val="00E44DBF"/>
    <w:rsid w:val="00E44DDD"/>
    <w:rsid w:val="00E44E57"/>
    <w:rsid w:val="00E44EC4"/>
    <w:rsid w:val="00E451E5"/>
    <w:rsid w:val="00E453D4"/>
    <w:rsid w:val="00E45473"/>
    <w:rsid w:val="00E4569A"/>
    <w:rsid w:val="00E45799"/>
    <w:rsid w:val="00E459D2"/>
    <w:rsid w:val="00E45B4A"/>
    <w:rsid w:val="00E45BB4"/>
    <w:rsid w:val="00E45D11"/>
    <w:rsid w:val="00E45DC0"/>
    <w:rsid w:val="00E45DE5"/>
    <w:rsid w:val="00E45F45"/>
    <w:rsid w:val="00E460A2"/>
    <w:rsid w:val="00E461C8"/>
    <w:rsid w:val="00E46304"/>
    <w:rsid w:val="00E46363"/>
    <w:rsid w:val="00E46582"/>
    <w:rsid w:val="00E467C8"/>
    <w:rsid w:val="00E46D00"/>
    <w:rsid w:val="00E47118"/>
    <w:rsid w:val="00E47378"/>
    <w:rsid w:val="00E47BF4"/>
    <w:rsid w:val="00E47D1F"/>
    <w:rsid w:val="00E50118"/>
    <w:rsid w:val="00E5016D"/>
    <w:rsid w:val="00E501FC"/>
    <w:rsid w:val="00E50302"/>
    <w:rsid w:val="00E50380"/>
    <w:rsid w:val="00E50566"/>
    <w:rsid w:val="00E5057D"/>
    <w:rsid w:val="00E50788"/>
    <w:rsid w:val="00E5081B"/>
    <w:rsid w:val="00E509C4"/>
    <w:rsid w:val="00E50B68"/>
    <w:rsid w:val="00E50E79"/>
    <w:rsid w:val="00E51059"/>
    <w:rsid w:val="00E510FC"/>
    <w:rsid w:val="00E5139A"/>
    <w:rsid w:val="00E5165A"/>
    <w:rsid w:val="00E516A3"/>
    <w:rsid w:val="00E516FA"/>
    <w:rsid w:val="00E518BF"/>
    <w:rsid w:val="00E51AFB"/>
    <w:rsid w:val="00E51E4C"/>
    <w:rsid w:val="00E51E86"/>
    <w:rsid w:val="00E51EF2"/>
    <w:rsid w:val="00E51F0C"/>
    <w:rsid w:val="00E520BC"/>
    <w:rsid w:val="00E5221F"/>
    <w:rsid w:val="00E5222B"/>
    <w:rsid w:val="00E523B3"/>
    <w:rsid w:val="00E525DB"/>
    <w:rsid w:val="00E525E4"/>
    <w:rsid w:val="00E52715"/>
    <w:rsid w:val="00E5277F"/>
    <w:rsid w:val="00E52ED5"/>
    <w:rsid w:val="00E52FFE"/>
    <w:rsid w:val="00E531B9"/>
    <w:rsid w:val="00E53495"/>
    <w:rsid w:val="00E5378F"/>
    <w:rsid w:val="00E53A64"/>
    <w:rsid w:val="00E53A93"/>
    <w:rsid w:val="00E53BDB"/>
    <w:rsid w:val="00E53D02"/>
    <w:rsid w:val="00E53D1F"/>
    <w:rsid w:val="00E53E65"/>
    <w:rsid w:val="00E54132"/>
    <w:rsid w:val="00E546CC"/>
    <w:rsid w:val="00E546D0"/>
    <w:rsid w:val="00E54B18"/>
    <w:rsid w:val="00E54BDD"/>
    <w:rsid w:val="00E54C85"/>
    <w:rsid w:val="00E54DF2"/>
    <w:rsid w:val="00E54EDA"/>
    <w:rsid w:val="00E551A4"/>
    <w:rsid w:val="00E551C4"/>
    <w:rsid w:val="00E55472"/>
    <w:rsid w:val="00E55D9F"/>
    <w:rsid w:val="00E55E0B"/>
    <w:rsid w:val="00E55EE6"/>
    <w:rsid w:val="00E56097"/>
    <w:rsid w:val="00E56122"/>
    <w:rsid w:val="00E56189"/>
    <w:rsid w:val="00E5659C"/>
    <w:rsid w:val="00E5661F"/>
    <w:rsid w:val="00E567AA"/>
    <w:rsid w:val="00E568B8"/>
    <w:rsid w:val="00E56D70"/>
    <w:rsid w:val="00E5709A"/>
    <w:rsid w:val="00E573C1"/>
    <w:rsid w:val="00E573CA"/>
    <w:rsid w:val="00E57451"/>
    <w:rsid w:val="00E574EA"/>
    <w:rsid w:val="00E576C5"/>
    <w:rsid w:val="00E57718"/>
    <w:rsid w:val="00E57755"/>
    <w:rsid w:val="00E57A04"/>
    <w:rsid w:val="00E57B93"/>
    <w:rsid w:val="00E57BAB"/>
    <w:rsid w:val="00E57BED"/>
    <w:rsid w:val="00E57DA8"/>
    <w:rsid w:val="00E6009B"/>
    <w:rsid w:val="00E601B9"/>
    <w:rsid w:val="00E601D3"/>
    <w:rsid w:val="00E6039A"/>
    <w:rsid w:val="00E603CA"/>
    <w:rsid w:val="00E606F6"/>
    <w:rsid w:val="00E60744"/>
    <w:rsid w:val="00E607BB"/>
    <w:rsid w:val="00E60963"/>
    <w:rsid w:val="00E60A0F"/>
    <w:rsid w:val="00E60BED"/>
    <w:rsid w:val="00E60CAB"/>
    <w:rsid w:val="00E60D50"/>
    <w:rsid w:val="00E60F8F"/>
    <w:rsid w:val="00E61182"/>
    <w:rsid w:val="00E612B5"/>
    <w:rsid w:val="00E612EE"/>
    <w:rsid w:val="00E6186F"/>
    <w:rsid w:val="00E61C72"/>
    <w:rsid w:val="00E61D4C"/>
    <w:rsid w:val="00E6207A"/>
    <w:rsid w:val="00E62181"/>
    <w:rsid w:val="00E621FC"/>
    <w:rsid w:val="00E623B3"/>
    <w:rsid w:val="00E6280A"/>
    <w:rsid w:val="00E62924"/>
    <w:rsid w:val="00E62A01"/>
    <w:rsid w:val="00E62A1D"/>
    <w:rsid w:val="00E62C53"/>
    <w:rsid w:val="00E62C7D"/>
    <w:rsid w:val="00E62E1B"/>
    <w:rsid w:val="00E62FAB"/>
    <w:rsid w:val="00E6307D"/>
    <w:rsid w:val="00E63443"/>
    <w:rsid w:val="00E63707"/>
    <w:rsid w:val="00E63840"/>
    <w:rsid w:val="00E63A6E"/>
    <w:rsid w:val="00E63AA1"/>
    <w:rsid w:val="00E63BE8"/>
    <w:rsid w:val="00E63D87"/>
    <w:rsid w:val="00E63F6C"/>
    <w:rsid w:val="00E64037"/>
    <w:rsid w:val="00E641D5"/>
    <w:rsid w:val="00E64290"/>
    <w:rsid w:val="00E64511"/>
    <w:rsid w:val="00E645C4"/>
    <w:rsid w:val="00E64785"/>
    <w:rsid w:val="00E648D2"/>
    <w:rsid w:val="00E64909"/>
    <w:rsid w:val="00E64B27"/>
    <w:rsid w:val="00E64C11"/>
    <w:rsid w:val="00E64C83"/>
    <w:rsid w:val="00E64DA3"/>
    <w:rsid w:val="00E6500B"/>
    <w:rsid w:val="00E6505F"/>
    <w:rsid w:val="00E65095"/>
    <w:rsid w:val="00E652D0"/>
    <w:rsid w:val="00E65306"/>
    <w:rsid w:val="00E6555A"/>
    <w:rsid w:val="00E65791"/>
    <w:rsid w:val="00E657BE"/>
    <w:rsid w:val="00E65A3C"/>
    <w:rsid w:val="00E65B70"/>
    <w:rsid w:val="00E65C12"/>
    <w:rsid w:val="00E65C40"/>
    <w:rsid w:val="00E65E6F"/>
    <w:rsid w:val="00E65F3D"/>
    <w:rsid w:val="00E65F9E"/>
    <w:rsid w:val="00E6601F"/>
    <w:rsid w:val="00E663AA"/>
    <w:rsid w:val="00E6653E"/>
    <w:rsid w:val="00E66673"/>
    <w:rsid w:val="00E6683D"/>
    <w:rsid w:val="00E66C78"/>
    <w:rsid w:val="00E66E12"/>
    <w:rsid w:val="00E66E6E"/>
    <w:rsid w:val="00E66EAD"/>
    <w:rsid w:val="00E66EE5"/>
    <w:rsid w:val="00E66F74"/>
    <w:rsid w:val="00E66F8D"/>
    <w:rsid w:val="00E67121"/>
    <w:rsid w:val="00E6722B"/>
    <w:rsid w:val="00E6736C"/>
    <w:rsid w:val="00E67AF4"/>
    <w:rsid w:val="00E67BCD"/>
    <w:rsid w:val="00E67BDE"/>
    <w:rsid w:val="00E67C5E"/>
    <w:rsid w:val="00E67C6F"/>
    <w:rsid w:val="00E67E10"/>
    <w:rsid w:val="00E67F4D"/>
    <w:rsid w:val="00E67FEE"/>
    <w:rsid w:val="00E702FB"/>
    <w:rsid w:val="00E70351"/>
    <w:rsid w:val="00E706E0"/>
    <w:rsid w:val="00E707F2"/>
    <w:rsid w:val="00E7095B"/>
    <w:rsid w:val="00E70AA6"/>
    <w:rsid w:val="00E71204"/>
    <w:rsid w:val="00E715E3"/>
    <w:rsid w:val="00E715FC"/>
    <w:rsid w:val="00E716EB"/>
    <w:rsid w:val="00E71701"/>
    <w:rsid w:val="00E718CB"/>
    <w:rsid w:val="00E71B9E"/>
    <w:rsid w:val="00E71E6F"/>
    <w:rsid w:val="00E71FA1"/>
    <w:rsid w:val="00E7201D"/>
    <w:rsid w:val="00E7206E"/>
    <w:rsid w:val="00E720D4"/>
    <w:rsid w:val="00E723BB"/>
    <w:rsid w:val="00E7240F"/>
    <w:rsid w:val="00E72536"/>
    <w:rsid w:val="00E725EB"/>
    <w:rsid w:val="00E7264B"/>
    <w:rsid w:val="00E72670"/>
    <w:rsid w:val="00E72CC9"/>
    <w:rsid w:val="00E73151"/>
    <w:rsid w:val="00E73170"/>
    <w:rsid w:val="00E731A4"/>
    <w:rsid w:val="00E731B8"/>
    <w:rsid w:val="00E7322A"/>
    <w:rsid w:val="00E732D7"/>
    <w:rsid w:val="00E73313"/>
    <w:rsid w:val="00E7384F"/>
    <w:rsid w:val="00E73BFE"/>
    <w:rsid w:val="00E73D5E"/>
    <w:rsid w:val="00E73FB1"/>
    <w:rsid w:val="00E74257"/>
    <w:rsid w:val="00E743B2"/>
    <w:rsid w:val="00E7457F"/>
    <w:rsid w:val="00E7460F"/>
    <w:rsid w:val="00E7477B"/>
    <w:rsid w:val="00E74EE0"/>
    <w:rsid w:val="00E74FDA"/>
    <w:rsid w:val="00E75047"/>
    <w:rsid w:val="00E754FA"/>
    <w:rsid w:val="00E758B8"/>
    <w:rsid w:val="00E75B47"/>
    <w:rsid w:val="00E75DA8"/>
    <w:rsid w:val="00E75EFA"/>
    <w:rsid w:val="00E76131"/>
    <w:rsid w:val="00E7630D"/>
    <w:rsid w:val="00E764A5"/>
    <w:rsid w:val="00E766DC"/>
    <w:rsid w:val="00E76796"/>
    <w:rsid w:val="00E7680F"/>
    <w:rsid w:val="00E768E2"/>
    <w:rsid w:val="00E76C7E"/>
    <w:rsid w:val="00E76E0A"/>
    <w:rsid w:val="00E76EAD"/>
    <w:rsid w:val="00E7709B"/>
    <w:rsid w:val="00E771E1"/>
    <w:rsid w:val="00E7720A"/>
    <w:rsid w:val="00E7724E"/>
    <w:rsid w:val="00E77688"/>
    <w:rsid w:val="00E77965"/>
    <w:rsid w:val="00E77BB6"/>
    <w:rsid w:val="00E77CFF"/>
    <w:rsid w:val="00E77DA8"/>
    <w:rsid w:val="00E800A4"/>
    <w:rsid w:val="00E801C9"/>
    <w:rsid w:val="00E802F2"/>
    <w:rsid w:val="00E8051C"/>
    <w:rsid w:val="00E805D5"/>
    <w:rsid w:val="00E806B4"/>
    <w:rsid w:val="00E8094C"/>
    <w:rsid w:val="00E809FE"/>
    <w:rsid w:val="00E80A8E"/>
    <w:rsid w:val="00E80A91"/>
    <w:rsid w:val="00E80B5B"/>
    <w:rsid w:val="00E80BA6"/>
    <w:rsid w:val="00E80D86"/>
    <w:rsid w:val="00E80E4E"/>
    <w:rsid w:val="00E80F55"/>
    <w:rsid w:val="00E8105F"/>
    <w:rsid w:val="00E810E0"/>
    <w:rsid w:val="00E81207"/>
    <w:rsid w:val="00E81212"/>
    <w:rsid w:val="00E812BD"/>
    <w:rsid w:val="00E81399"/>
    <w:rsid w:val="00E8153C"/>
    <w:rsid w:val="00E8165E"/>
    <w:rsid w:val="00E81A24"/>
    <w:rsid w:val="00E81AD7"/>
    <w:rsid w:val="00E81B4A"/>
    <w:rsid w:val="00E81B69"/>
    <w:rsid w:val="00E81C28"/>
    <w:rsid w:val="00E82097"/>
    <w:rsid w:val="00E821AA"/>
    <w:rsid w:val="00E822C6"/>
    <w:rsid w:val="00E824EF"/>
    <w:rsid w:val="00E82536"/>
    <w:rsid w:val="00E82660"/>
    <w:rsid w:val="00E826BD"/>
    <w:rsid w:val="00E8279F"/>
    <w:rsid w:val="00E829A2"/>
    <w:rsid w:val="00E82A6F"/>
    <w:rsid w:val="00E82A7E"/>
    <w:rsid w:val="00E82DF0"/>
    <w:rsid w:val="00E82E55"/>
    <w:rsid w:val="00E83166"/>
    <w:rsid w:val="00E8346A"/>
    <w:rsid w:val="00E836E1"/>
    <w:rsid w:val="00E8370E"/>
    <w:rsid w:val="00E8376B"/>
    <w:rsid w:val="00E83782"/>
    <w:rsid w:val="00E83C6E"/>
    <w:rsid w:val="00E83F09"/>
    <w:rsid w:val="00E83F3B"/>
    <w:rsid w:val="00E84096"/>
    <w:rsid w:val="00E84112"/>
    <w:rsid w:val="00E8427E"/>
    <w:rsid w:val="00E842D8"/>
    <w:rsid w:val="00E8439C"/>
    <w:rsid w:val="00E84427"/>
    <w:rsid w:val="00E84742"/>
    <w:rsid w:val="00E8482D"/>
    <w:rsid w:val="00E84904"/>
    <w:rsid w:val="00E84D85"/>
    <w:rsid w:val="00E84FD3"/>
    <w:rsid w:val="00E84FF5"/>
    <w:rsid w:val="00E8519F"/>
    <w:rsid w:val="00E8535B"/>
    <w:rsid w:val="00E853B6"/>
    <w:rsid w:val="00E857AB"/>
    <w:rsid w:val="00E859CD"/>
    <w:rsid w:val="00E85C55"/>
    <w:rsid w:val="00E85C89"/>
    <w:rsid w:val="00E85E57"/>
    <w:rsid w:val="00E85EE4"/>
    <w:rsid w:val="00E85F72"/>
    <w:rsid w:val="00E85FA3"/>
    <w:rsid w:val="00E860FB"/>
    <w:rsid w:val="00E8647B"/>
    <w:rsid w:val="00E86547"/>
    <w:rsid w:val="00E869A8"/>
    <w:rsid w:val="00E869BD"/>
    <w:rsid w:val="00E86ACB"/>
    <w:rsid w:val="00E86F9A"/>
    <w:rsid w:val="00E875BB"/>
    <w:rsid w:val="00E8769E"/>
    <w:rsid w:val="00E876ED"/>
    <w:rsid w:val="00E9002E"/>
    <w:rsid w:val="00E9031F"/>
    <w:rsid w:val="00E90454"/>
    <w:rsid w:val="00E905A2"/>
    <w:rsid w:val="00E905A9"/>
    <w:rsid w:val="00E90950"/>
    <w:rsid w:val="00E90BC8"/>
    <w:rsid w:val="00E90DE6"/>
    <w:rsid w:val="00E90F24"/>
    <w:rsid w:val="00E9117C"/>
    <w:rsid w:val="00E916D9"/>
    <w:rsid w:val="00E917D7"/>
    <w:rsid w:val="00E91811"/>
    <w:rsid w:val="00E91A40"/>
    <w:rsid w:val="00E91B3A"/>
    <w:rsid w:val="00E91CA2"/>
    <w:rsid w:val="00E91D33"/>
    <w:rsid w:val="00E91D3A"/>
    <w:rsid w:val="00E91E76"/>
    <w:rsid w:val="00E91E8F"/>
    <w:rsid w:val="00E91F65"/>
    <w:rsid w:val="00E92128"/>
    <w:rsid w:val="00E92177"/>
    <w:rsid w:val="00E92190"/>
    <w:rsid w:val="00E92407"/>
    <w:rsid w:val="00E9245E"/>
    <w:rsid w:val="00E924F3"/>
    <w:rsid w:val="00E92850"/>
    <w:rsid w:val="00E9292B"/>
    <w:rsid w:val="00E929B5"/>
    <w:rsid w:val="00E92FB2"/>
    <w:rsid w:val="00E93083"/>
    <w:rsid w:val="00E93249"/>
    <w:rsid w:val="00E9340B"/>
    <w:rsid w:val="00E93502"/>
    <w:rsid w:val="00E9378A"/>
    <w:rsid w:val="00E93B21"/>
    <w:rsid w:val="00E93D30"/>
    <w:rsid w:val="00E93F1F"/>
    <w:rsid w:val="00E93F2E"/>
    <w:rsid w:val="00E93F6B"/>
    <w:rsid w:val="00E940D0"/>
    <w:rsid w:val="00E940F4"/>
    <w:rsid w:val="00E94192"/>
    <w:rsid w:val="00E941AA"/>
    <w:rsid w:val="00E945B3"/>
    <w:rsid w:val="00E94633"/>
    <w:rsid w:val="00E94B98"/>
    <w:rsid w:val="00E94E93"/>
    <w:rsid w:val="00E9504C"/>
    <w:rsid w:val="00E951E4"/>
    <w:rsid w:val="00E9547C"/>
    <w:rsid w:val="00E954E8"/>
    <w:rsid w:val="00E955D6"/>
    <w:rsid w:val="00E95723"/>
    <w:rsid w:val="00E958B4"/>
    <w:rsid w:val="00E95BC2"/>
    <w:rsid w:val="00E95C13"/>
    <w:rsid w:val="00E95C50"/>
    <w:rsid w:val="00E95D2C"/>
    <w:rsid w:val="00E96134"/>
    <w:rsid w:val="00E961F1"/>
    <w:rsid w:val="00E9623B"/>
    <w:rsid w:val="00E962B6"/>
    <w:rsid w:val="00E96328"/>
    <w:rsid w:val="00E96507"/>
    <w:rsid w:val="00E9655A"/>
    <w:rsid w:val="00E96833"/>
    <w:rsid w:val="00E96BE6"/>
    <w:rsid w:val="00E97352"/>
    <w:rsid w:val="00E973B6"/>
    <w:rsid w:val="00E9771B"/>
    <w:rsid w:val="00E977AA"/>
    <w:rsid w:val="00E977E3"/>
    <w:rsid w:val="00E97AB4"/>
    <w:rsid w:val="00E97C00"/>
    <w:rsid w:val="00E97D9E"/>
    <w:rsid w:val="00E97E1A"/>
    <w:rsid w:val="00EA0157"/>
    <w:rsid w:val="00EA0182"/>
    <w:rsid w:val="00EA018E"/>
    <w:rsid w:val="00EA0240"/>
    <w:rsid w:val="00EA0295"/>
    <w:rsid w:val="00EA0373"/>
    <w:rsid w:val="00EA06A9"/>
    <w:rsid w:val="00EA0DD9"/>
    <w:rsid w:val="00EA0F0F"/>
    <w:rsid w:val="00EA12CF"/>
    <w:rsid w:val="00EA131E"/>
    <w:rsid w:val="00EA1413"/>
    <w:rsid w:val="00EA1491"/>
    <w:rsid w:val="00EA182F"/>
    <w:rsid w:val="00EA185F"/>
    <w:rsid w:val="00EA1A25"/>
    <w:rsid w:val="00EA1A5A"/>
    <w:rsid w:val="00EA1CC1"/>
    <w:rsid w:val="00EA1D1F"/>
    <w:rsid w:val="00EA213F"/>
    <w:rsid w:val="00EA2961"/>
    <w:rsid w:val="00EA2B6B"/>
    <w:rsid w:val="00EA2B71"/>
    <w:rsid w:val="00EA2D85"/>
    <w:rsid w:val="00EA300B"/>
    <w:rsid w:val="00EA3071"/>
    <w:rsid w:val="00EA3208"/>
    <w:rsid w:val="00EA3341"/>
    <w:rsid w:val="00EA34A6"/>
    <w:rsid w:val="00EA3542"/>
    <w:rsid w:val="00EA379F"/>
    <w:rsid w:val="00EA3897"/>
    <w:rsid w:val="00EA397C"/>
    <w:rsid w:val="00EA3B9F"/>
    <w:rsid w:val="00EA3BD9"/>
    <w:rsid w:val="00EA3C78"/>
    <w:rsid w:val="00EA3D2F"/>
    <w:rsid w:val="00EA3EAD"/>
    <w:rsid w:val="00EA404A"/>
    <w:rsid w:val="00EA464F"/>
    <w:rsid w:val="00EA4A6D"/>
    <w:rsid w:val="00EA4CB2"/>
    <w:rsid w:val="00EA4DD0"/>
    <w:rsid w:val="00EA4E3F"/>
    <w:rsid w:val="00EA514A"/>
    <w:rsid w:val="00EA56C5"/>
    <w:rsid w:val="00EA5799"/>
    <w:rsid w:val="00EA5CBA"/>
    <w:rsid w:val="00EA5FD1"/>
    <w:rsid w:val="00EA6000"/>
    <w:rsid w:val="00EA605B"/>
    <w:rsid w:val="00EA607F"/>
    <w:rsid w:val="00EA6161"/>
    <w:rsid w:val="00EA617D"/>
    <w:rsid w:val="00EA6317"/>
    <w:rsid w:val="00EA659A"/>
    <w:rsid w:val="00EA69AE"/>
    <w:rsid w:val="00EA6E12"/>
    <w:rsid w:val="00EA6EBB"/>
    <w:rsid w:val="00EA71D9"/>
    <w:rsid w:val="00EA7249"/>
    <w:rsid w:val="00EA72D7"/>
    <w:rsid w:val="00EA7430"/>
    <w:rsid w:val="00EA7498"/>
    <w:rsid w:val="00EA75B1"/>
    <w:rsid w:val="00EA75F4"/>
    <w:rsid w:val="00EA7753"/>
    <w:rsid w:val="00EA77E5"/>
    <w:rsid w:val="00EA7850"/>
    <w:rsid w:val="00EA7A6B"/>
    <w:rsid w:val="00EA7B99"/>
    <w:rsid w:val="00EA7BCA"/>
    <w:rsid w:val="00EA7CB1"/>
    <w:rsid w:val="00EA7CF3"/>
    <w:rsid w:val="00EA7D41"/>
    <w:rsid w:val="00EA7DE8"/>
    <w:rsid w:val="00EB029F"/>
    <w:rsid w:val="00EB02E2"/>
    <w:rsid w:val="00EB0359"/>
    <w:rsid w:val="00EB037D"/>
    <w:rsid w:val="00EB068B"/>
    <w:rsid w:val="00EB14DC"/>
    <w:rsid w:val="00EB15C9"/>
    <w:rsid w:val="00EB17A6"/>
    <w:rsid w:val="00EB1ABD"/>
    <w:rsid w:val="00EB1BBB"/>
    <w:rsid w:val="00EB2035"/>
    <w:rsid w:val="00EB20C7"/>
    <w:rsid w:val="00EB227B"/>
    <w:rsid w:val="00EB228A"/>
    <w:rsid w:val="00EB2395"/>
    <w:rsid w:val="00EB24F6"/>
    <w:rsid w:val="00EB2589"/>
    <w:rsid w:val="00EB25EC"/>
    <w:rsid w:val="00EB2660"/>
    <w:rsid w:val="00EB26BC"/>
    <w:rsid w:val="00EB2B56"/>
    <w:rsid w:val="00EB2C33"/>
    <w:rsid w:val="00EB2DAA"/>
    <w:rsid w:val="00EB2E0F"/>
    <w:rsid w:val="00EB3212"/>
    <w:rsid w:val="00EB32B3"/>
    <w:rsid w:val="00EB3533"/>
    <w:rsid w:val="00EB36E6"/>
    <w:rsid w:val="00EB37AA"/>
    <w:rsid w:val="00EB3989"/>
    <w:rsid w:val="00EB3C45"/>
    <w:rsid w:val="00EB3C6D"/>
    <w:rsid w:val="00EB3D4A"/>
    <w:rsid w:val="00EB3D9D"/>
    <w:rsid w:val="00EB3EEC"/>
    <w:rsid w:val="00EB3F7C"/>
    <w:rsid w:val="00EB3FED"/>
    <w:rsid w:val="00EB412D"/>
    <w:rsid w:val="00EB419C"/>
    <w:rsid w:val="00EB41DD"/>
    <w:rsid w:val="00EB4327"/>
    <w:rsid w:val="00EB4428"/>
    <w:rsid w:val="00EB4586"/>
    <w:rsid w:val="00EB467B"/>
    <w:rsid w:val="00EB47D7"/>
    <w:rsid w:val="00EB4845"/>
    <w:rsid w:val="00EB4BDA"/>
    <w:rsid w:val="00EB4C73"/>
    <w:rsid w:val="00EB4FAC"/>
    <w:rsid w:val="00EB50B2"/>
    <w:rsid w:val="00EB534E"/>
    <w:rsid w:val="00EB54CB"/>
    <w:rsid w:val="00EB5903"/>
    <w:rsid w:val="00EB59E9"/>
    <w:rsid w:val="00EB5CAE"/>
    <w:rsid w:val="00EB5DD9"/>
    <w:rsid w:val="00EB5E8A"/>
    <w:rsid w:val="00EB5F6B"/>
    <w:rsid w:val="00EB6057"/>
    <w:rsid w:val="00EB607E"/>
    <w:rsid w:val="00EB61A6"/>
    <w:rsid w:val="00EB627E"/>
    <w:rsid w:val="00EB634A"/>
    <w:rsid w:val="00EB63CD"/>
    <w:rsid w:val="00EB65C6"/>
    <w:rsid w:val="00EB66BA"/>
    <w:rsid w:val="00EB66BC"/>
    <w:rsid w:val="00EB6C5F"/>
    <w:rsid w:val="00EB6CBE"/>
    <w:rsid w:val="00EB6D2C"/>
    <w:rsid w:val="00EB6F06"/>
    <w:rsid w:val="00EB6FCD"/>
    <w:rsid w:val="00EB7086"/>
    <w:rsid w:val="00EB70A3"/>
    <w:rsid w:val="00EB72C3"/>
    <w:rsid w:val="00EB7479"/>
    <w:rsid w:val="00EB7596"/>
    <w:rsid w:val="00EB7718"/>
    <w:rsid w:val="00EB7779"/>
    <w:rsid w:val="00EB7842"/>
    <w:rsid w:val="00EB7AB7"/>
    <w:rsid w:val="00EB7C4C"/>
    <w:rsid w:val="00EB7C74"/>
    <w:rsid w:val="00EB7D72"/>
    <w:rsid w:val="00EB7FE2"/>
    <w:rsid w:val="00EC0146"/>
    <w:rsid w:val="00EC0352"/>
    <w:rsid w:val="00EC03DD"/>
    <w:rsid w:val="00EC04D5"/>
    <w:rsid w:val="00EC0601"/>
    <w:rsid w:val="00EC06EE"/>
    <w:rsid w:val="00EC07C4"/>
    <w:rsid w:val="00EC08D1"/>
    <w:rsid w:val="00EC0B49"/>
    <w:rsid w:val="00EC0B8D"/>
    <w:rsid w:val="00EC0B95"/>
    <w:rsid w:val="00EC0E47"/>
    <w:rsid w:val="00EC1120"/>
    <w:rsid w:val="00EC119A"/>
    <w:rsid w:val="00EC13BB"/>
    <w:rsid w:val="00EC13C3"/>
    <w:rsid w:val="00EC140C"/>
    <w:rsid w:val="00EC157A"/>
    <w:rsid w:val="00EC1617"/>
    <w:rsid w:val="00EC18B2"/>
    <w:rsid w:val="00EC1C2B"/>
    <w:rsid w:val="00EC1CA0"/>
    <w:rsid w:val="00EC1EE0"/>
    <w:rsid w:val="00EC1F00"/>
    <w:rsid w:val="00EC202A"/>
    <w:rsid w:val="00EC254A"/>
    <w:rsid w:val="00EC2659"/>
    <w:rsid w:val="00EC26A0"/>
    <w:rsid w:val="00EC27FC"/>
    <w:rsid w:val="00EC2BE1"/>
    <w:rsid w:val="00EC2C93"/>
    <w:rsid w:val="00EC2D2B"/>
    <w:rsid w:val="00EC2F54"/>
    <w:rsid w:val="00EC2FB9"/>
    <w:rsid w:val="00EC3004"/>
    <w:rsid w:val="00EC31A3"/>
    <w:rsid w:val="00EC3344"/>
    <w:rsid w:val="00EC374C"/>
    <w:rsid w:val="00EC3C0F"/>
    <w:rsid w:val="00EC3DA1"/>
    <w:rsid w:val="00EC3DAF"/>
    <w:rsid w:val="00EC4263"/>
    <w:rsid w:val="00EC47DD"/>
    <w:rsid w:val="00EC492A"/>
    <w:rsid w:val="00EC4A75"/>
    <w:rsid w:val="00EC4C42"/>
    <w:rsid w:val="00EC4DC0"/>
    <w:rsid w:val="00EC4E60"/>
    <w:rsid w:val="00EC4EF0"/>
    <w:rsid w:val="00EC4F4E"/>
    <w:rsid w:val="00EC504C"/>
    <w:rsid w:val="00EC50FC"/>
    <w:rsid w:val="00EC51BB"/>
    <w:rsid w:val="00EC5273"/>
    <w:rsid w:val="00EC5584"/>
    <w:rsid w:val="00EC55A0"/>
    <w:rsid w:val="00EC58FD"/>
    <w:rsid w:val="00EC597A"/>
    <w:rsid w:val="00EC6345"/>
    <w:rsid w:val="00EC6694"/>
    <w:rsid w:val="00EC6843"/>
    <w:rsid w:val="00EC6A41"/>
    <w:rsid w:val="00EC6AD7"/>
    <w:rsid w:val="00EC6C70"/>
    <w:rsid w:val="00EC6D96"/>
    <w:rsid w:val="00EC6DB8"/>
    <w:rsid w:val="00EC6DE9"/>
    <w:rsid w:val="00EC70D3"/>
    <w:rsid w:val="00EC723C"/>
    <w:rsid w:val="00EC73DF"/>
    <w:rsid w:val="00EC75D8"/>
    <w:rsid w:val="00EC76A2"/>
    <w:rsid w:val="00EC773F"/>
    <w:rsid w:val="00EC7A6A"/>
    <w:rsid w:val="00EC7C16"/>
    <w:rsid w:val="00EC7D93"/>
    <w:rsid w:val="00EC7DC4"/>
    <w:rsid w:val="00ED0282"/>
    <w:rsid w:val="00ED03E5"/>
    <w:rsid w:val="00ED0B87"/>
    <w:rsid w:val="00ED1229"/>
    <w:rsid w:val="00ED12E8"/>
    <w:rsid w:val="00ED1331"/>
    <w:rsid w:val="00ED1416"/>
    <w:rsid w:val="00ED1517"/>
    <w:rsid w:val="00ED17C3"/>
    <w:rsid w:val="00ED193A"/>
    <w:rsid w:val="00ED19FE"/>
    <w:rsid w:val="00ED1BE7"/>
    <w:rsid w:val="00ED205B"/>
    <w:rsid w:val="00ED2310"/>
    <w:rsid w:val="00ED236B"/>
    <w:rsid w:val="00ED26E8"/>
    <w:rsid w:val="00ED294B"/>
    <w:rsid w:val="00ED2C79"/>
    <w:rsid w:val="00ED2D57"/>
    <w:rsid w:val="00ED3254"/>
    <w:rsid w:val="00ED327B"/>
    <w:rsid w:val="00ED3926"/>
    <w:rsid w:val="00ED3952"/>
    <w:rsid w:val="00ED3B0C"/>
    <w:rsid w:val="00ED3B24"/>
    <w:rsid w:val="00ED3BD4"/>
    <w:rsid w:val="00ED3D36"/>
    <w:rsid w:val="00ED3F08"/>
    <w:rsid w:val="00ED3F14"/>
    <w:rsid w:val="00ED3F62"/>
    <w:rsid w:val="00ED4008"/>
    <w:rsid w:val="00ED4185"/>
    <w:rsid w:val="00ED426D"/>
    <w:rsid w:val="00ED439B"/>
    <w:rsid w:val="00ED445C"/>
    <w:rsid w:val="00ED462F"/>
    <w:rsid w:val="00ED4707"/>
    <w:rsid w:val="00ED485B"/>
    <w:rsid w:val="00ED485C"/>
    <w:rsid w:val="00ED485E"/>
    <w:rsid w:val="00ED490D"/>
    <w:rsid w:val="00ED4ADC"/>
    <w:rsid w:val="00ED4CE3"/>
    <w:rsid w:val="00ED4E5A"/>
    <w:rsid w:val="00ED4F42"/>
    <w:rsid w:val="00ED5016"/>
    <w:rsid w:val="00ED5399"/>
    <w:rsid w:val="00ED573B"/>
    <w:rsid w:val="00ED57D6"/>
    <w:rsid w:val="00ED5B0E"/>
    <w:rsid w:val="00ED5C7E"/>
    <w:rsid w:val="00ED5D02"/>
    <w:rsid w:val="00ED5D04"/>
    <w:rsid w:val="00ED61B1"/>
    <w:rsid w:val="00ED6433"/>
    <w:rsid w:val="00ED6490"/>
    <w:rsid w:val="00ED67AB"/>
    <w:rsid w:val="00ED69FE"/>
    <w:rsid w:val="00ED6AF2"/>
    <w:rsid w:val="00ED6C09"/>
    <w:rsid w:val="00ED6CB4"/>
    <w:rsid w:val="00ED6F55"/>
    <w:rsid w:val="00ED7250"/>
    <w:rsid w:val="00ED771E"/>
    <w:rsid w:val="00ED7996"/>
    <w:rsid w:val="00ED7C9C"/>
    <w:rsid w:val="00ED7CEA"/>
    <w:rsid w:val="00ED7DE7"/>
    <w:rsid w:val="00ED7E8D"/>
    <w:rsid w:val="00EE03BA"/>
    <w:rsid w:val="00EE0409"/>
    <w:rsid w:val="00EE0568"/>
    <w:rsid w:val="00EE0576"/>
    <w:rsid w:val="00EE06BA"/>
    <w:rsid w:val="00EE076B"/>
    <w:rsid w:val="00EE0817"/>
    <w:rsid w:val="00EE0D5A"/>
    <w:rsid w:val="00EE10CC"/>
    <w:rsid w:val="00EE1205"/>
    <w:rsid w:val="00EE1273"/>
    <w:rsid w:val="00EE12CF"/>
    <w:rsid w:val="00EE1302"/>
    <w:rsid w:val="00EE15B3"/>
    <w:rsid w:val="00EE16A7"/>
    <w:rsid w:val="00EE16B8"/>
    <w:rsid w:val="00EE17BE"/>
    <w:rsid w:val="00EE18B4"/>
    <w:rsid w:val="00EE1AA3"/>
    <w:rsid w:val="00EE1B4D"/>
    <w:rsid w:val="00EE1DDD"/>
    <w:rsid w:val="00EE1DF1"/>
    <w:rsid w:val="00EE1E5B"/>
    <w:rsid w:val="00EE214F"/>
    <w:rsid w:val="00EE232F"/>
    <w:rsid w:val="00EE2D1E"/>
    <w:rsid w:val="00EE2EAB"/>
    <w:rsid w:val="00EE2EC4"/>
    <w:rsid w:val="00EE2F93"/>
    <w:rsid w:val="00EE30F1"/>
    <w:rsid w:val="00EE38F1"/>
    <w:rsid w:val="00EE3988"/>
    <w:rsid w:val="00EE3E32"/>
    <w:rsid w:val="00EE4380"/>
    <w:rsid w:val="00EE49AA"/>
    <w:rsid w:val="00EE4CE6"/>
    <w:rsid w:val="00EE4D6D"/>
    <w:rsid w:val="00EE5032"/>
    <w:rsid w:val="00EE512B"/>
    <w:rsid w:val="00EE5281"/>
    <w:rsid w:val="00EE5292"/>
    <w:rsid w:val="00EE551C"/>
    <w:rsid w:val="00EE5673"/>
    <w:rsid w:val="00EE5961"/>
    <w:rsid w:val="00EE5A90"/>
    <w:rsid w:val="00EE5C08"/>
    <w:rsid w:val="00EE5DC7"/>
    <w:rsid w:val="00EE5E13"/>
    <w:rsid w:val="00EE5E9E"/>
    <w:rsid w:val="00EE60D0"/>
    <w:rsid w:val="00EE60F1"/>
    <w:rsid w:val="00EE6183"/>
    <w:rsid w:val="00EE624A"/>
    <w:rsid w:val="00EE6294"/>
    <w:rsid w:val="00EE6416"/>
    <w:rsid w:val="00EE65B0"/>
    <w:rsid w:val="00EE669A"/>
    <w:rsid w:val="00EE6710"/>
    <w:rsid w:val="00EE68F1"/>
    <w:rsid w:val="00EE6914"/>
    <w:rsid w:val="00EE6B36"/>
    <w:rsid w:val="00EE6CBA"/>
    <w:rsid w:val="00EE6D63"/>
    <w:rsid w:val="00EE7266"/>
    <w:rsid w:val="00EE7321"/>
    <w:rsid w:val="00EE7A46"/>
    <w:rsid w:val="00EE7F29"/>
    <w:rsid w:val="00EE7F46"/>
    <w:rsid w:val="00EF02CC"/>
    <w:rsid w:val="00EF0446"/>
    <w:rsid w:val="00EF05B9"/>
    <w:rsid w:val="00EF0863"/>
    <w:rsid w:val="00EF0B73"/>
    <w:rsid w:val="00EF0EF1"/>
    <w:rsid w:val="00EF1106"/>
    <w:rsid w:val="00EF1169"/>
    <w:rsid w:val="00EF11FD"/>
    <w:rsid w:val="00EF12CD"/>
    <w:rsid w:val="00EF14BA"/>
    <w:rsid w:val="00EF1669"/>
    <w:rsid w:val="00EF16A4"/>
    <w:rsid w:val="00EF16AA"/>
    <w:rsid w:val="00EF171A"/>
    <w:rsid w:val="00EF1BB6"/>
    <w:rsid w:val="00EF1C4E"/>
    <w:rsid w:val="00EF21BE"/>
    <w:rsid w:val="00EF222B"/>
    <w:rsid w:val="00EF23B6"/>
    <w:rsid w:val="00EF249A"/>
    <w:rsid w:val="00EF2851"/>
    <w:rsid w:val="00EF2BF0"/>
    <w:rsid w:val="00EF2FA8"/>
    <w:rsid w:val="00EF30DD"/>
    <w:rsid w:val="00EF3148"/>
    <w:rsid w:val="00EF3175"/>
    <w:rsid w:val="00EF3266"/>
    <w:rsid w:val="00EF329D"/>
    <w:rsid w:val="00EF3384"/>
    <w:rsid w:val="00EF350F"/>
    <w:rsid w:val="00EF38E0"/>
    <w:rsid w:val="00EF3AF3"/>
    <w:rsid w:val="00EF3F88"/>
    <w:rsid w:val="00EF3FC8"/>
    <w:rsid w:val="00EF4049"/>
    <w:rsid w:val="00EF40A5"/>
    <w:rsid w:val="00EF4117"/>
    <w:rsid w:val="00EF4183"/>
    <w:rsid w:val="00EF474E"/>
    <w:rsid w:val="00EF4770"/>
    <w:rsid w:val="00EF49BD"/>
    <w:rsid w:val="00EF4A77"/>
    <w:rsid w:val="00EF4ACD"/>
    <w:rsid w:val="00EF4B07"/>
    <w:rsid w:val="00EF4B1D"/>
    <w:rsid w:val="00EF4C8F"/>
    <w:rsid w:val="00EF4E88"/>
    <w:rsid w:val="00EF4FDB"/>
    <w:rsid w:val="00EF5356"/>
    <w:rsid w:val="00EF5488"/>
    <w:rsid w:val="00EF59B6"/>
    <w:rsid w:val="00EF59F8"/>
    <w:rsid w:val="00EF5B5C"/>
    <w:rsid w:val="00EF5CB6"/>
    <w:rsid w:val="00EF5F7B"/>
    <w:rsid w:val="00EF5F8A"/>
    <w:rsid w:val="00EF60E6"/>
    <w:rsid w:val="00EF618A"/>
    <w:rsid w:val="00EF61EB"/>
    <w:rsid w:val="00EF6333"/>
    <w:rsid w:val="00EF63E3"/>
    <w:rsid w:val="00EF6606"/>
    <w:rsid w:val="00EF6BCA"/>
    <w:rsid w:val="00EF724E"/>
    <w:rsid w:val="00EF7431"/>
    <w:rsid w:val="00EF75AB"/>
    <w:rsid w:val="00EF797E"/>
    <w:rsid w:val="00F00079"/>
    <w:rsid w:val="00F00083"/>
    <w:rsid w:val="00F00174"/>
    <w:rsid w:val="00F001EF"/>
    <w:rsid w:val="00F003FC"/>
    <w:rsid w:val="00F00445"/>
    <w:rsid w:val="00F00623"/>
    <w:rsid w:val="00F0068C"/>
    <w:rsid w:val="00F007E7"/>
    <w:rsid w:val="00F008CB"/>
    <w:rsid w:val="00F00A16"/>
    <w:rsid w:val="00F00C57"/>
    <w:rsid w:val="00F00F63"/>
    <w:rsid w:val="00F00F99"/>
    <w:rsid w:val="00F01143"/>
    <w:rsid w:val="00F012D6"/>
    <w:rsid w:val="00F01403"/>
    <w:rsid w:val="00F016F2"/>
    <w:rsid w:val="00F0175F"/>
    <w:rsid w:val="00F018FC"/>
    <w:rsid w:val="00F01967"/>
    <w:rsid w:val="00F01C49"/>
    <w:rsid w:val="00F0246B"/>
    <w:rsid w:val="00F02626"/>
    <w:rsid w:val="00F029BC"/>
    <w:rsid w:val="00F02CF9"/>
    <w:rsid w:val="00F02E17"/>
    <w:rsid w:val="00F02E71"/>
    <w:rsid w:val="00F03012"/>
    <w:rsid w:val="00F031A2"/>
    <w:rsid w:val="00F031EC"/>
    <w:rsid w:val="00F0329D"/>
    <w:rsid w:val="00F0350B"/>
    <w:rsid w:val="00F03648"/>
    <w:rsid w:val="00F036BF"/>
    <w:rsid w:val="00F0381B"/>
    <w:rsid w:val="00F03BA0"/>
    <w:rsid w:val="00F03BCE"/>
    <w:rsid w:val="00F03CC7"/>
    <w:rsid w:val="00F03DC0"/>
    <w:rsid w:val="00F0439D"/>
    <w:rsid w:val="00F043E1"/>
    <w:rsid w:val="00F04403"/>
    <w:rsid w:val="00F045E0"/>
    <w:rsid w:val="00F04911"/>
    <w:rsid w:val="00F04AA7"/>
    <w:rsid w:val="00F04AF4"/>
    <w:rsid w:val="00F04B4C"/>
    <w:rsid w:val="00F04CB8"/>
    <w:rsid w:val="00F04DF5"/>
    <w:rsid w:val="00F0501F"/>
    <w:rsid w:val="00F0503F"/>
    <w:rsid w:val="00F05320"/>
    <w:rsid w:val="00F0539C"/>
    <w:rsid w:val="00F053BF"/>
    <w:rsid w:val="00F05668"/>
    <w:rsid w:val="00F05BF6"/>
    <w:rsid w:val="00F05C80"/>
    <w:rsid w:val="00F05D0E"/>
    <w:rsid w:val="00F05EE0"/>
    <w:rsid w:val="00F060C1"/>
    <w:rsid w:val="00F061F2"/>
    <w:rsid w:val="00F06215"/>
    <w:rsid w:val="00F0629E"/>
    <w:rsid w:val="00F0634E"/>
    <w:rsid w:val="00F063A0"/>
    <w:rsid w:val="00F06420"/>
    <w:rsid w:val="00F066CE"/>
    <w:rsid w:val="00F066FE"/>
    <w:rsid w:val="00F068E5"/>
    <w:rsid w:val="00F06B35"/>
    <w:rsid w:val="00F06CF9"/>
    <w:rsid w:val="00F07128"/>
    <w:rsid w:val="00F07302"/>
    <w:rsid w:val="00F07885"/>
    <w:rsid w:val="00F079A4"/>
    <w:rsid w:val="00F07A17"/>
    <w:rsid w:val="00F07A8E"/>
    <w:rsid w:val="00F07B77"/>
    <w:rsid w:val="00F07C9D"/>
    <w:rsid w:val="00F07CD5"/>
    <w:rsid w:val="00F101B3"/>
    <w:rsid w:val="00F102E1"/>
    <w:rsid w:val="00F10330"/>
    <w:rsid w:val="00F104B6"/>
    <w:rsid w:val="00F106F5"/>
    <w:rsid w:val="00F1079E"/>
    <w:rsid w:val="00F10886"/>
    <w:rsid w:val="00F108A8"/>
    <w:rsid w:val="00F10951"/>
    <w:rsid w:val="00F10A59"/>
    <w:rsid w:val="00F10CD7"/>
    <w:rsid w:val="00F10D21"/>
    <w:rsid w:val="00F10D48"/>
    <w:rsid w:val="00F10E3F"/>
    <w:rsid w:val="00F10E66"/>
    <w:rsid w:val="00F110AF"/>
    <w:rsid w:val="00F110F6"/>
    <w:rsid w:val="00F111E1"/>
    <w:rsid w:val="00F112AD"/>
    <w:rsid w:val="00F1138B"/>
    <w:rsid w:val="00F11559"/>
    <w:rsid w:val="00F11593"/>
    <w:rsid w:val="00F116DD"/>
    <w:rsid w:val="00F1171A"/>
    <w:rsid w:val="00F11721"/>
    <w:rsid w:val="00F1172D"/>
    <w:rsid w:val="00F11AC2"/>
    <w:rsid w:val="00F11C4D"/>
    <w:rsid w:val="00F11D2E"/>
    <w:rsid w:val="00F11D9C"/>
    <w:rsid w:val="00F11EFD"/>
    <w:rsid w:val="00F12065"/>
    <w:rsid w:val="00F120CE"/>
    <w:rsid w:val="00F12115"/>
    <w:rsid w:val="00F12381"/>
    <w:rsid w:val="00F12408"/>
    <w:rsid w:val="00F125C9"/>
    <w:rsid w:val="00F126D3"/>
    <w:rsid w:val="00F12866"/>
    <w:rsid w:val="00F128AE"/>
    <w:rsid w:val="00F128CC"/>
    <w:rsid w:val="00F12921"/>
    <w:rsid w:val="00F12F5F"/>
    <w:rsid w:val="00F13058"/>
    <w:rsid w:val="00F13867"/>
    <w:rsid w:val="00F13C10"/>
    <w:rsid w:val="00F13C73"/>
    <w:rsid w:val="00F13E11"/>
    <w:rsid w:val="00F13F5A"/>
    <w:rsid w:val="00F1406B"/>
    <w:rsid w:val="00F140CA"/>
    <w:rsid w:val="00F140FB"/>
    <w:rsid w:val="00F141F3"/>
    <w:rsid w:val="00F1420C"/>
    <w:rsid w:val="00F14361"/>
    <w:rsid w:val="00F1486A"/>
    <w:rsid w:val="00F149BA"/>
    <w:rsid w:val="00F14B2F"/>
    <w:rsid w:val="00F14C0B"/>
    <w:rsid w:val="00F14C5D"/>
    <w:rsid w:val="00F14E8D"/>
    <w:rsid w:val="00F15173"/>
    <w:rsid w:val="00F15214"/>
    <w:rsid w:val="00F1522F"/>
    <w:rsid w:val="00F15252"/>
    <w:rsid w:val="00F155C0"/>
    <w:rsid w:val="00F157F9"/>
    <w:rsid w:val="00F1591E"/>
    <w:rsid w:val="00F1598A"/>
    <w:rsid w:val="00F15CA7"/>
    <w:rsid w:val="00F15FC7"/>
    <w:rsid w:val="00F160F0"/>
    <w:rsid w:val="00F16249"/>
    <w:rsid w:val="00F16393"/>
    <w:rsid w:val="00F16839"/>
    <w:rsid w:val="00F16878"/>
    <w:rsid w:val="00F16A1C"/>
    <w:rsid w:val="00F16AB8"/>
    <w:rsid w:val="00F16C54"/>
    <w:rsid w:val="00F16D66"/>
    <w:rsid w:val="00F16DE0"/>
    <w:rsid w:val="00F1706C"/>
    <w:rsid w:val="00F171F0"/>
    <w:rsid w:val="00F173B6"/>
    <w:rsid w:val="00F17446"/>
    <w:rsid w:val="00F176BA"/>
    <w:rsid w:val="00F17883"/>
    <w:rsid w:val="00F1788F"/>
    <w:rsid w:val="00F17920"/>
    <w:rsid w:val="00F17A68"/>
    <w:rsid w:val="00F17D03"/>
    <w:rsid w:val="00F17D65"/>
    <w:rsid w:val="00F17F1A"/>
    <w:rsid w:val="00F17F8D"/>
    <w:rsid w:val="00F200EF"/>
    <w:rsid w:val="00F2019A"/>
    <w:rsid w:val="00F203A1"/>
    <w:rsid w:val="00F205DF"/>
    <w:rsid w:val="00F20796"/>
    <w:rsid w:val="00F208EC"/>
    <w:rsid w:val="00F209E7"/>
    <w:rsid w:val="00F20A7F"/>
    <w:rsid w:val="00F20E94"/>
    <w:rsid w:val="00F20EAA"/>
    <w:rsid w:val="00F20EDC"/>
    <w:rsid w:val="00F20FBF"/>
    <w:rsid w:val="00F2120C"/>
    <w:rsid w:val="00F21222"/>
    <w:rsid w:val="00F21BD9"/>
    <w:rsid w:val="00F21DC7"/>
    <w:rsid w:val="00F21E9C"/>
    <w:rsid w:val="00F2241C"/>
    <w:rsid w:val="00F229C4"/>
    <w:rsid w:val="00F229DD"/>
    <w:rsid w:val="00F22A94"/>
    <w:rsid w:val="00F22AC0"/>
    <w:rsid w:val="00F22F20"/>
    <w:rsid w:val="00F23076"/>
    <w:rsid w:val="00F230AD"/>
    <w:rsid w:val="00F230F5"/>
    <w:rsid w:val="00F230FE"/>
    <w:rsid w:val="00F2313F"/>
    <w:rsid w:val="00F231F7"/>
    <w:rsid w:val="00F232D6"/>
    <w:rsid w:val="00F23370"/>
    <w:rsid w:val="00F2362B"/>
    <w:rsid w:val="00F23633"/>
    <w:rsid w:val="00F238BC"/>
    <w:rsid w:val="00F23A11"/>
    <w:rsid w:val="00F23C43"/>
    <w:rsid w:val="00F23D5E"/>
    <w:rsid w:val="00F240A4"/>
    <w:rsid w:val="00F240BE"/>
    <w:rsid w:val="00F249C6"/>
    <w:rsid w:val="00F249DB"/>
    <w:rsid w:val="00F249EE"/>
    <w:rsid w:val="00F24AD7"/>
    <w:rsid w:val="00F24CDC"/>
    <w:rsid w:val="00F24DBE"/>
    <w:rsid w:val="00F24DCE"/>
    <w:rsid w:val="00F24F49"/>
    <w:rsid w:val="00F25398"/>
    <w:rsid w:val="00F253DB"/>
    <w:rsid w:val="00F25566"/>
    <w:rsid w:val="00F25673"/>
    <w:rsid w:val="00F257A5"/>
    <w:rsid w:val="00F25C7E"/>
    <w:rsid w:val="00F25D18"/>
    <w:rsid w:val="00F25DEF"/>
    <w:rsid w:val="00F26039"/>
    <w:rsid w:val="00F26092"/>
    <w:rsid w:val="00F260AF"/>
    <w:rsid w:val="00F26476"/>
    <w:rsid w:val="00F264C7"/>
    <w:rsid w:val="00F265EF"/>
    <w:rsid w:val="00F266A1"/>
    <w:rsid w:val="00F26741"/>
    <w:rsid w:val="00F26747"/>
    <w:rsid w:val="00F26764"/>
    <w:rsid w:val="00F267B1"/>
    <w:rsid w:val="00F2694E"/>
    <w:rsid w:val="00F26CA4"/>
    <w:rsid w:val="00F26D60"/>
    <w:rsid w:val="00F26DE5"/>
    <w:rsid w:val="00F26E02"/>
    <w:rsid w:val="00F26E34"/>
    <w:rsid w:val="00F26F0A"/>
    <w:rsid w:val="00F27131"/>
    <w:rsid w:val="00F2721D"/>
    <w:rsid w:val="00F27441"/>
    <w:rsid w:val="00F27450"/>
    <w:rsid w:val="00F275FF"/>
    <w:rsid w:val="00F2784A"/>
    <w:rsid w:val="00F27971"/>
    <w:rsid w:val="00F2799C"/>
    <w:rsid w:val="00F27AB8"/>
    <w:rsid w:val="00F27D87"/>
    <w:rsid w:val="00F300FA"/>
    <w:rsid w:val="00F30228"/>
    <w:rsid w:val="00F3039B"/>
    <w:rsid w:val="00F304CB"/>
    <w:rsid w:val="00F304DC"/>
    <w:rsid w:val="00F305B3"/>
    <w:rsid w:val="00F3078A"/>
    <w:rsid w:val="00F308A6"/>
    <w:rsid w:val="00F3091B"/>
    <w:rsid w:val="00F30AD1"/>
    <w:rsid w:val="00F30B07"/>
    <w:rsid w:val="00F30E6E"/>
    <w:rsid w:val="00F31091"/>
    <w:rsid w:val="00F31224"/>
    <w:rsid w:val="00F31240"/>
    <w:rsid w:val="00F312F4"/>
    <w:rsid w:val="00F3147C"/>
    <w:rsid w:val="00F31488"/>
    <w:rsid w:val="00F31543"/>
    <w:rsid w:val="00F3163E"/>
    <w:rsid w:val="00F31915"/>
    <w:rsid w:val="00F31D84"/>
    <w:rsid w:val="00F323F8"/>
    <w:rsid w:val="00F3270C"/>
    <w:rsid w:val="00F32A4E"/>
    <w:rsid w:val="00F32CBA"/>
    <w:rsid w:val="00F32F62"/>
    <w:rsid w:val="00F33022"/>
    <w:rsid w:val="00F332C7"/>
    <w:rsid w:val="00F3336B"/>
    <w:rsid w:val="00F334BF"/>
    <w:rsid w:val="00F334C4"/>
    <w:rsid w:val="00F33507"/>
    <w:rsid w:val="00F3364C"/>
    <w:rsid w:val="00F336DD"/>
    <w:rsid w:val="00F33BA0"/>
    <w:rsid w:val="00F33BED"/>
    <w:rsid w:val="00F33C33"/>
    <w:rsid w:val="00F33D90"/>
    <w:rsid w:val="00F33F88"/>
    <w:rsid w:val="00F3454F"/>
    <w:rsid w:val="00F3467A"/>
    <w:rsid w:val="00F34730"/>
    <w:rsid w:val="00F34733"/>
    <w:rsid w:val="00F3479E"/>
    <w:rsid w:val="00F34B87"/>
    <w:rsid w:val="00F34ED2"/>
    <w:rsid w:val="00F35234"/>
    <w:rsid w:val="00F35331"/>
    <w:rsid w:val="00F354A7"/>
    <w:rsid w:val="00F356ED"/>
    <w:rsid w:val="00F3571A"/>
    <w:rsid w:val="00F35ADA"/>
    <w:rsid w:val="00F36381"/>
    <w:rsid w:val="00F36452"/>
    <w:rsid w:val="00F3649C"/>
    <w:rsid w:val="00F36650"/>
    <w:rsid w:val="00F3679A"/>
    <w:rsid w:val="00F3695F"/>
    <w:rsid w:val="00F36AE9"/>
    <w:rsid w:val="00F370F0"/>
    <w:rsid w:val="00F3729F"/>
    <w:rsid w:val="00F373A7"/>
    <w:rsid w:val="00F373B7"/>
    <w:rsid w:val="00F373D2"/>
    <w:rsid w:val="00F3772F"/>
    <w:rsid w:val="00F3791E"/>
    <w:rsid w:val="00F3794E"/>
    <w:rsid w:val="00F37A7E"/>
    <w:rsid w:val="00F37BBF"/>
    <w:rsid w:val="00F37E45"/>
    <w:rsid w:val="00F37FC3"/>
    <w:rsid w:val="00F40054"/>
    <w:rsid w:val="00F40267"/>
    <w:rsid w:val="00F402EA"/>
    <w:rsid w:val="00F40338"/>
    <w:rsid w:val="00F4087B"/>
    <w:rsid w:val="00F40ADF"/>
    <w:rsid w:val="00F40BC2"/>
    <w:rsid w:val="00F40DDA"/>
    <w:rsid w:val="00F40F17"/>
    <w:rsid w:val="00F41035"/>
    <w:rsid w:val="00F4187D"/>
    <w:rsid w:val="00F418CB"/>
    <w:rsid w:val="00F419F2"/>
    <w:rsid w:val="00F419F3"/>
    <w:rsid w:val="00F41B71"/>
    <w:rsid w:val="00F41CB2"/>
    <w:rsid w:val="00F41DCA"/>
    <w:rsid w:val="00F41E8B"/>
    <w:rsid w:val="00F41FE8"/>
    <w:rsid w:val="00F42061"/>
    <w:rsid w:val="00F4229E"/>
    <w:rsid w:val="00F42429"/>
    <w:rsid w:val="00F425C1"/>
    <w:rsid w:val="00F42630"/>
    <w:rsid w:val="00F42684"/>
    <w:rsid w:val="00F429C9"/>
    <w:rsid w:val="00F42DFF"/>
    <w:rsid w:val="00F43205"/>
    <w:rsid w:val="00F436A0"/>
    <w:rsid w:val="00F43722"/>
    <w:rsid w:val="00F438FC"/>
    <w:rsid w:val="00F43AD0"/>
    <w:rsid w:val="00F43B1E"/>
    <w:rsid w:val="00F43C79"/>
    <w:rsid w:val="00F43FD7"/>
    <w:rsid w:val="00F442BD"/>
    <w:rsid w:val="00F443E2"/>
    <w:rsid w:val="00F44419"/>
    <w:rsid w:val="00F444B3"/>
    <w:rsid w:val="00F446C1"/>
    <w:rsid w:val="00F4483E"/>
    <w:rsid w:val="00F44875"/>
    <w:rsid w:val="00F44A2F"/>
    <w:rsid w:val="00F44C62"/>
    <w:rsid w:val="00F44CE2"/>
    <w:rsid w:val="00F44D90"/>
    <w:rsid w:val="00F45074"/>
    <w:rsid w:val="00F4515F"/>
    <w:rsid w:val="00F4536A"/>
    <w:rsid w:val="00F45400"/>
    <w:rsid w:val="00F45539"/>
    <w:rsid w:val="00F455DA"/>
    <w:rsid w:val="00F4575A"/>
    <w:rsid w:val="00F457A3"/>
    <w:rsid w:val="00F45CF3"/>
    <w:rsid w:val="00F45CFD"/>
    <w:rsid w:val="00F45F78"/>
    <w:rsid w:val="00F462D0"/>
    <w:rsid w:val="00F46509"/>
    <w:rsid w:val="00F46568"/>
    <w:rsid w:val="00F4682E"/>
    <w:rsid w:val="00F46ABF"/>
    <w:rsid w:val="00F46BDA"/>
    <w:rsid w:val="00F46E1B"/>
    <w:rsid w:val="00F46EE1"/>
    <w:rsid w:val="00F46EEE"/>
    <w:rsid w:val="00F47057"/>
    <w:rsid w:val="00F472E1"/>
    <w:rsid w:val="00F47452"/>
    <w:rsid w:val="00F47584"/>
    <w:rsid w:val="00F47727"/>
    <w:rsid w:val="00F478B0"/>
    <w:rsid w:val="00F478F8"/>
    <w:rsid w:val="00F4790D"/>
    <w:rsid w:val="00F47E26"/>
    <w:rsid w:val="00F503A7"/>
    <w:rsid w:val="00F5040A"/>
    <w:rsid w:val="00F50476"/>
    <w:rsid w:val="00F504BA"/>
    <w:rsid w:val="00F506E9"/>
    <w:rsid w:val="00F50767"/>
    <w:rsid w:val="00F50A4A"/>
    <w:rsid w:val="00F50A83"/>
    <w:rsid w:val="00F50A95"/>
    <w:rsid w:val="00F50BC7"/>
    <w:rsid w:val="00F50C77"/>
    <w:rsid w:val="00F50D1C"/>
    <w:rsid w:val="00F50D8B"/>
    <w:rsid w:val="00F51386"/>
    <w:rsid w:val="00F51481"/>
    <w:rsid w:val="00F5156F"/>
    <w:rsid w:val="00F51665"/>
    <w:rsid w:val="00F51B03"/>
    <w:rsid w:val="00F51B51"/>
    <w:rsid w:val="00F51CC5"/>
    <w:rsid w:val="00F51D9C"/>
    <w:rsid w:val="00F521AA"/>
    <w:rsid w:val="00F523BB"/>
    <w:rsid w:val="00F52540"/>
    <w:rsid w:val="00F525CA"/>
    <w:rsid w:val="00F5271D"/>
    <w:rsid w:val="00F52790"/>
    <w:rsid w:val="00F52881"/>
    <w:rsid w:val="00F529DC"/>
    <w:rsid w:val="00F52C03"/>
    <w:rsid w:val="00F52DB6"/>
    <w:rsid w:val="00F52DEB"/>
    <w:rsid w:val="00F530DE"/>
    <w:rsid w:val="00F5316B"/>
    <w:rsid w:val="00F53532"/>
    <w:rsid w:val="00F53657"/>
    <w:rsid w:val="00F53747"/>
    <w:rsid w:val="00F539CE"/>
    <w:rsid w:val="00F53A0F"/>
    <w:rsid w:val="00F54263"/>
    <w:rsid w:val="00F5428A"/>
    <w:rsid w:val="00F543C9"/>
    <w:rsid w:val="00F54645"/>
    <w:rsid w:val="00F54771"/>
    <w:rsid w:val="00F547A0"/>
    <w:rsid w:val="00F54AED"/>
    <w:rsid w:val="00F54DDA"/>
    <w:rsid w:val="00F54E8A"/>
    <w:rsid w:val="00F54EB5"/>
    <w:rsid w:val="00F551A2"/>
    <w:rsid w:val="00F55775"/>
    <w:rsid w:val="00F55988"/>
    <w:rsid w:val="00F55AD9"/>
    <w:rsid w:val="00F55B9A"/>
    <w:rsid w:val="00F55C98"/>
    <w:rsid w:val="00F55CC2"/>
    <w:rsid w:val="00F5611A"/>
    <w:rsid w:val="00F56290"/>
    <w:rsid w:val="00F564C6"/>
    <w:rsid w:val="00F56A14"/>
    <w:rsid w:val="00F56A9A"/>
    <w:rsid w:val="00F56B64"/>
    <w:rsid w:val="00F56C75"/>
    <w:rsid w:val="00F56D59"/>
    <w:rsid w:val="00F57198"/>
    <w:rsid w:val="00F571A2"/>
    <w:rsid w:val="00F572D2"/>
    <w:rsid w:val="00F573CF"/>
    <w:rsid w:val="00F57865"/>
    <w:rsid w:val="00F5798C"/>
    <w:rsid w:val="00F57A1D"/>
    <w:rsid w:val="00F57A67"/>
    <w:rsid w:val="00F57B75"/>
    <w:rsid w:val="00F57E98"/>
    <w:rsid w:val="00F600D8"/>
    <w:rsid w:val="00F601C7"/>
    <w:rsid w:val="00F6051B"/>
    <w:rsid w:val="00F605B1"/>
    <w:rsid w:val="00F60806"/>
    <w:rsid w:val="00F6088E"/>
    <w:rsid w:val="00F60A09"/>
    <w:rsid w:val="00F60A63"/>
    <w:rsid w:val="00F60B0A"/>
    <w:rsid w:val="00F60B52"/>
    <w:rsid w:val="00F60B70"/>
    <w:rsid w:val="00F60FD2"/>
    <w:rsid w:val="00F60FF9"/>
    <w:rsid w:val="00F611B8"/>
    <w:rsid w:val="00F611C2"/>
    <w:rsid w:val="00F61637"/>
    <w:rsid w:val="00F616AF"/>
    <w:rsid w:val="00F61854"/>
    <w:rsid w:val="00F61873"/>
    <w:rsid w:val="00F61905"/>
    <w:rsid w:val="00F619CD"/>
    <w:rsid w:val="00F61B1F"/>
    <w:rsid w:val="00F61C40"/>
    <w:rsid w:val="00F61C8B"/>
    <w:rsid w:val="00F61DBF"/>
    <w:rsid w:val="00F61E2A"/>
    <w:rsid w:val="00F61EFA"/>
    <w:rsid w:val="00F6200F"/>
    <w:rsid w:val="00F62019"/>
    <w:rsid w:val="00F6210A"/>
    <w:rsid w:val="00F62157"/>
    <w:rsid w:val="00F6238A"/>
    <w:rsid w:val="00F6248E"/>
    <w:rsid w:val="00F625E5"/>
    <w:rsid w:val="00F62648"/>
    <w:rsid w:val="00F6268C"/>
    <w:rsid w:val="00F626B7"/>
    <w:rsid w:val="00F626E3"/>
    <w:rsid w:val="00F6279F"/>
    <w:rsid w:val="00F62B8E"/>
    <w:rsid w:val="00F62BD1"/>
    <w:rsid w:val="00F62FD3"/>
    <w:rsid w:val="00F630F8"/>
    <w:rsid w:val="00F6333C"/>
    <w:rsid w:val="00F63363"/>
    <w:rsid w:val="00F63418"/>
    <w:rsid w:val="00F63531"/>
    <w:rsid w:val="00F638D5"/>
    <w:rsid w:val="00F638DE"/>
    <w:rsid w:val="00F63901"/>
    <w:rsid w:val="00F63924"/>
    <w:rsid w:val="00F63953"/>
    <w:rsid w:val="00F63A92"/>
    <w:rsid w:val="00F63C53"/>
    <w:rsid w:val="00F63E01"/>
    <w:rsid w:val="00F63EBF"/>
    <w:rsid w:val="00F63ECF"/>
    <w:rsid w:val="00F63F3A"/>
    <w:rsid w:val="00F6426A"/>
    <w:rsid w:val="00F64523"/>
    <w:rsid w:val="00F646E7"/>
    <w:rsid w:val="00F647FD"/>
    <w:rsid w:val="00F64B59"/>
    <w:rsid w:val="00F64ECE"/>
    <w:rsid w:val="00F6513A"/>
    <w:rsid w:val="00F65180"/>
    <w:rsid w:val="00F6566B"/>
    <w:rsid w:val="00F656BD"/>
    <w:rsid w:val="00F65847"/>
    <w:rsid w:val="00F65893"/>
    <w:rsid w:val="00F658CA"/>
    <w:rsid w:val="00F659BD"/>
    <w:rsid w:val="00F65B59"/>
    <w:rsid w:val="00F66057"/>
    <w:rsid w:val="00F6631D"/>
    <w:rsid w:val="00F66AB8"/>
    <w:rsid w:val="00F66CB8"/>
    <w:rsid w:val="00F66E15"/>
    <w:rsid w:val="00F66FDE"/>
    <w:rsid w:val="00F6731E"/>
    <w:rsid w:val="00F677A2"/>
    <w:rsid w:val="00F677DA"/>
    <w:rsid w:val="00F67830"/>
    <w:rsid w:val="00F678DC"/>
    <w:rsid w:val="00F67A46"/>
    <w:rsid w:val="00F67C08"/>
    <w:rsid w:val="00F67D08"/>
    <w:rsid w:val="00F67F17"/>
    <w:rsid w:val="00F7038B"/>
    <w:rsid w:val="00F7045D"/>
    <w:rsid w:val="00F705D3"/>
    <w:rsid w:val="00F706BD"/>
    <w:rsid w:val="00F706D2"/>
    <w:rsid w:val="00F70819"/>
    <w:rsid w:val="00F70CF9"/>
    <w:rsid w:val="00F70D70"/>
    <w:rsid w:val="00F70DEF"/>
    <w:rsid w:val="00F70FC6"/>
    <w:rsid w:val="00F71002"/>
    <w:rsid w:val="00F7109C"/>
    <w:rsid w:val="00F71150"/>
    <w:rsid w:val="00F71262"/>
    <w:rsid w:val="00F7127D"/>
    <w:rsid w:val="00F712C2"/>
    <w:rsid w:val="00F7172C"/>
    <w:rsid w:val="00F7198E"/>
    <w:rsid w:val="00F71A4C"/>
    <w:rsid w:val="00F71B6B"/>
    <w:rsid w:val="00F71EEE"/>
    <w:rsid w:val="00F72022"/>
    <w:rsid w:val="00F721C3"/>
    <w:rsid w:val="00F7231A"/>
    <w:rsid w:val="00F723AE"/>
    <w:rsid w:val="00F728A3"/>
    <w:rsid w:val="00F72A4B"/>
    <w:rsid w:val="00F72A5A"/>
    <w:rsid w:val="00F72C16"/>
    <w:rsid w:val="00F72E73"/>
    <w:rsid w:val="00F73034"/>
    <w:rsid w:val="00F73057"/>
    <w:rsid w:val="00F73340"/>
    <w:rsid w:val="00F73600"/>
    <w:rsid w:val="00F737BD"/>
    <w:rsid w:val="00F73D95"/>
    <w:rsid w:val="00F73DB3"/>
    <w:rsid w:val="00F74279"/>
    <w:rsid w:val="00F742CF"/>
    <w:rsid w:val="00F74429"/>
    <w:rsid w:val="00F7462C"/>
    <w:rsid w:val="00F7463F"/>
    <w:rsid w:val="00F74991"/>
    <w:rsid w:val="00F74B06"/>
    <w:rsid w:val="00F74C28"/>
    <w:rsid w:val="00F753D1"/>
    <w:rsid w:val="00F7546A"/>
    <w:rsid w:val="00F7584E"/>
    <w:rsid w:val="00F75A39"/>
    <w:rsid w:val="00F75B68"/>
    <w:rsid w:val="00F75D3A"/>
    <w:rsid w:val="00F75DCF"/>
    <w:rsid w:val="00F75F4B"/>
    <w:rsid w:val="00F75FBC"/>
    <w:rsid w:val="00F761F2"/>
    <w:rsid w:val="00F7630D"/>
    <w:rsid w:val="00F76566"/>
    <w:rsid w:val="00F766AE"/>
    <w:rsid w:val="00F7679D"/>
    <w:rsid w:val="00F767EA"/>
    <w:rsid w:val="00F768BE"/>
    <w:rsid w:val="00F76AC6"/>
    <w:rsid w:val="00F76C0C"/>
    <w:rsid w:val="00F76C43"/>
    <w:rsid w:val="00F76C6D"/>
    <w:rsid w:val="00F76E43"/>
    <w:rsid w:val="00F77013"/>
    <w:rsid w:val="00F77324"/>
    <w:rsid w:val="00F7749B"/>
    <w:rsid w:val="00F7752C"/>
    <w:rsid w:val="00F77833"/>
    <w:rsid w:val="00F77A45"/>
    <w:rsid w:val="00F77BA1"/>
    <w:rsid w:val="00F77BB1"/>
    <w:rsid w:val="00F77C3D"/>
    <w:rsid w:val="00F77D2E"/>
    <w:rsid w:val="00F77D6E"/>
    <w:rsid w:val="00F800A6"/>
    <w:rsid w:val="00F80105"/>
    <w:rsid w:val="00F80183"/>
    <w:rsid w:val="00F803C1"/>
    <w:rsid w:val="00F803D2"/>
    <w:rsid w:val="00F804CE"/>
    <w:rsid w:val="00F80636"/>
    <w:rsid w:val="00F80763"/>
    <w:rsid w:val="00F80A1D"/>
    <w:rsid w:val="00F80B23"/>
    <w:rsid w:val="00F80B9F"/>
    <w:rsid w:val="00F80F14"/>
    <w:rsid w:val="00F80FA0"/>
    <w:rsid w:val="00F81154"/>
    <w:rsid w:val="00F812A4"/>
    <w:rsid w:val="00F812CB"/>
    <w:rsid w:val="00F816B7"/>
    <w:rsid w:val="00F81709"/>
    <w:rsid w:val="00F8179B"/>
    <w:rsid w:val="00F818EA"/>
    <w:rsid w:val="00F81BD1"/>
    <w:rsid w:val="00F81DE1"/>
    <w:rsid w:val="00F81E38"/>
    <w:rsid w:val="00F81FEE"/>
    <w:rsid w:val="00F8208C"/>
    <w:rsid w:val="00F82313"/>
    <w:rsid w:val="00F823D9"/>
    <w:rsid w:val="00F82556"/>
    <w:rsid w:val="00F825CB"/>
    <w:rsid w:val="00F826DE"/>
    <w:rsid w:val="00F82831"/>
    <w:rsid w:val="00F82848"/>
    <w:rsid w:val="00F82D60"/>
    <w:rsid w:val="00F82FF1"/>
    <w:rsid w:val="00F830AC"/>
    <w:rsid w:val="00F830B6"/>
    <w:rsid w:val="00F831B0"/>
    <w:rsid w:val="00F832E0"/>
    <w:rsid w:val="00F835F5"/>
    <w:rsid w:val="00F836FB"/>
    <w:rsid w:val="00F83828"/>
    <w:rsid w:val="00F83887"/>
    <w:rsid w:val="00F8390A"/>
    <w:rsid w:val="00F83FF0"/>
    <w:rsid w:val="00F840A5"/>
    <w:rsid w:val="00F8415D"/>
    <w:rsid w:val="00F844BC"/>
    <w:rsid w:val="00F84828"/>
    <w:rsid w:val="00F849F4"/>
    <w:rsid w:val="00F84A44"/>
    <w:rsid w:val="00F84AED"/>
    <w:rsid w:val="00F85125"/>
    <w:rsid w:val="00F85195"/>
    <w:rsid w:val="00F85218"/>
    <w:rsid w:val="00F8563A"/>
    <w:rsid w:val="00F858CA"/>
    <w:rsid w:val="00F8597B"/>
    <w:rsid w:val="00F85AFB"/>
    <w:rsid w:val="00F85DA6"/>
    <w:rsid w:val="00F85E0E"/>
    <w:rsid w:val="00F85F7F"/>
    <w:rsid w:val="00F85F8D"/>
    <w:rsid w:val="00F8602D"/>
    <w:rsid w:val="00F860F3"/>
    <w:rsid w:val="00F862C5"/>
    <w:rsid w:val="00F86345"/>
    <w:rsid w:val="00F86430"/>
    <w:rsid w:val="00F86470"/>
    <w:rsid w:val="00F86781"/>
    <w:rsid w:val="00F868CF"/>
    <w:rsid w:val="00F86AE6"/>
    <w:rsid w:val="00F86BA8"/>
    <w:rsid w:val="00F86CC8"/>
    <w:rsid w:val="00F86D96"/>
    <w:rsid w:val="00F86F3B"/>
    <w:rsid w:val="00F87031"/>
    <w:rsid w:val="00F87650"/>
    <w:rsid w:val="00F876A8"/>
    <w:rsid w:val="00F876C1"/>
    <w:rsid w:val="00F879D5"/>
    <w:rsid w:val="00F87BAC"/>
    <w:rsid w:val="00F87C6E"/>
    <w:rsid w:val="00F87E6F"/>
    <w:rsid w:val="00F902BC"/>
    <w:rsid w:val="00F90458"/>
    <w:rsid w:val="00F907D7"/>
    <w:rsid w:val="00F90B66"/>
    <w:rsid w:val="00F90CCE"/>
    <w:rsid w:val="00F90D9B"/>
    <w:rsid w:val="00F90E71"/>
    <w:rsid w:val="00F90F48"/>
    <w:rsid w:val="00F9104B"/>
    <w:rsid w:val="00F91222"/>
    <w:rsid w:val="00F9125F"/>
    <w:rsid w:val="00F912C9"/>
    <w:rsid w:val="00F91338"/>
    <w:rsid w:val="00F91754"/>
    <w:rsid w:val="00F91B34"/>
    <w:rsid w:val="00F91CDA"/>
    <w:rsid w:val="00F91E00"/>
    <w:rsid w:val="00F91F4D"/>
    <w:rsid w:val="00F91FDD"/>
    <w:rsid w:val="00F91FDF"/>
    <w:rsid w:val="00F92577"/>
    <w:rsid w:val="00F925E2"/>
    <w:rsid w:val="00F926C0"/>
    <w:rsid w:val="00F927A9"/>
    <w:rsid w:val="00F927B4"/>
    <w:rsid w:val="00F927CE"/>
    <w:rsid w:val="00F92978"/>
    <w:rsid w:val="00F92981"/>
    <w:rsid w:val="00F929CF"/>
    <w:rsid w:val="00F92CF5"/>
    <w:rsid w:val="00F92D8B"/>
    <w:rsid w:val="00F9300B"/>
    <w:rsid w:val="00F93033"/>
    <w:rsid w:val="00F930B6"/>
    <w:rsid w:val="00F93274"/>
    <w:rsid w:val="00F932B8"/>
    <w:rsid w:val="00F9330F"/>
    <w:rsid w:val="00F93327"/>
    <w:rsid w:val="00F9388C"/>
    <w:rsid w:val="00F938A0"/>
    <w:rsid w:val="00F93AE3"/>
    <w:rsid w:val="00F93B4E"/>
    <w:rsid w:val="00F93BB8"/>
    <w:rsid w:val="00F941CF"/>
    <w:rsid w:val="00F94313"/>
    <w:rsid w:val="00F94AF8"/>
    <w:rsid w:val="00F94B77"/>
    <w:rsid w:val="00F94C35"/>
    <w:rsid w:val="00F94E97"/>
    <w:rsid w:val="00F94EE8"/>
    <w:rsid w:val="00F94F94"/>
    <w:rsid w:val="00F95034"/>
    <w:rsid w:val="00F9512C"/>
    <w:rsid w:val="00F9540D"/>
    <w:rsid w:val="00F95528"/>
    <w:rsid w:val="00F95887"/>
    <w:rsid w:val="00F9594A"/>
    <w:rsid w:val="00F9597C"/>
    <w:rsid w:val="00F959F0"/>
    <w:rsid w:val="00F95B12"/>
    <w:rsid w:val="00F95B51"/>
    <w:rsid w:val="00F95C5C"/>
    <w:rsid w:val="00F95DC6"/>
    <w:rsid w:val="00F95E10"/>
    <w:rsid w:val="00F95FDA"/>
    <w:rsid w:val="00F963B5"/>
    <w:rsid w:val="00F96412"/>
    <w:rsid w:val="00F9660A"/>
    <w:rsid w:val="00F96653"/>
    <w:rsid w:val="00F966C2"/>
    <w:rsid w:val="00F967D8"/>
    <w:rsid w:val="00F96844"/>
    <w:rsid w:val="00F96AC0"/>
    <w:rsid w:val="00F96B29"/>
    <w:rsid w:val="00F96B73"/>
    <w:rsid w:val="00F96C18"/>
    <w:rsid w:val="00F96D54"/>
    <w:rsid w:val="00F96F0C"/>
    <w:rsid w:val="00F97068"/>
    <w:rsid w:val="00F97199"/>
    <w:rsid w:val="00F972B9"/>
    <w:rsid w:val="00F9761F"/>
    <w:rsid w:val="00F97727"/>
    <w:rsid w:val="00F97A7C"/>
    <w:rsid w:val="00F97B52"/>
    <w:rsid w:val="00F97C3D"/>
    <w:rsid w:val="00F97E7C"/>
    <w:rsid w:val="00FA0027"/>
    <w:rsid w:val="00FA0490"/>
    <w:rsid w:val="00FA0538"/>
    <w:rsid w:val="00FA06AB"/>
    <w:rsid w:val="00FA06F8"/>
    <w:rsid w:val="00FA0831"/>
    <w:rsid w:val="00FA092B"/>
    <w:rsid w:val="00FA0A18"/>
    <w:rsid w:val="00FA0B01"/>
    <w:rsid w:val="00FA0C30"/>
    <w:rsid w:val="00FA0C31"/>
    <w:rsid w:val="00FA0D4F"/>
    <w:rsid w:val="00FA109F"/>
    <w:rsid w:val="00FA10F8"/>
    <w:rsid w:val="00FA117E"/>
    <w:rsid w:val="00FA12A1"/>
    <w:rsid w:val="00FA1307"/>
    <w:rsid w:val="00FA1484"/>
    <w:rsid w:val="00FA157B"/>
    <w:rsid w:val="00FA19D4"/>
    <w:rsid w:val="00FA1AFE"/>
    <w:rsid w:val="00FA1EA3"/>
    <w:rsid w:val="00FA1FA7"/>
    <w:rsid w:val="00FA1FF6"/>
    <w:rsid w:val="00FA2668"/>
    <w:rsid w:val="00FA2829"/>
    <w:rsid w:val="00FA28B2"/>
    <w:rsid w:val="00FA2903"/>
    <w:rsid w:val="00FA299C"/>
    <w:rsid w:val="00FA29F8"/>
    <w:rsid w:val="00FA2B8A"/>
    <w:rsid w:val="00FA2DF9"/>
    <w:rsid w:val="00FA2F58"/>
    <w:rsid w:val="00FA2FAE"/>
    <w:rsid w:val="00FA34FE"/>
    <w:rsid w:val="00FA3535"/>
    <w:rsid w:val="00FA35CE"/>
    <w:rsid w:val="00FA35E5"/>
    <w:rsid w:val="00FA3814"/>
    <w:rsid w:val="00FA3845"/>
    <w:rsid w:val="00FA386D"/>
    <w:rsid w:val="00FA39E0"/>
    <w:rsid w:val="00FA3DE8"/>
    <w:rsid w:val="00FA3EC1"/>
    <w:rsid w:val="00FA3F69"/>
    <w:rsid w:val="00FA448F"/>
    <w:rsid w:val="00FA44B6"/>
    <w:rsid w:val="00FA4596"/>
    <w:rsid w:val="00FA4669"/>
    <w:rsid w:val="00FA468A"/>
    <w:rsid w:val="00FA47AE"/>
    <w:rsid w:val="00FA4844"/>
    <w:rsid w:val="00FA4861"/>
    <w:rsid w:val="00FA48C1"/>
    <w:rsid w:val="00FA4955"/>
    <w:rsid w:val="00FA4B1C"/>
    <w:rsid w:val="00FA4B57"/>
    <w:rsid w:val="00FA4CB6"/>
    <w:rsid w:val="00FA4DA8"/>
    <w:rsid w:val="00FA5302"/>
    <w:rsid w:val="00FA53CE"/>
    <w:rsid w:val="00FA53D9"/>
    <w:rsid w:val="00FA5549"/>
    <w:rsid w:val="00FA55F6"/>
    <w:rsid w:val="00FA57B6"/>
    <w:rsid w:val="00FA5A31"/>
    <w:rsid w:val="00FA5AF7"/>
    <w:rsid w:val="00FA5BD9"/>
    <w:rsid w:val="00FA5DCC"/>
    <w:rsid w:val="00FA5FFC"/>
    <w:rsid w:val="00FA6061"/>
    <w:rsid w:val="00FA60B4"/>
    <w:rsid w:val="00FA60B9"/>
    <w:rsid w:val="00FA618E"/>
    <w:rsid w:val="00FA620C"/>
    <w:rsid w:val="00FA64D4"/>
    <w:rsid w:val="00FA661A"/>
    <w:rsid w:val="00FA6975"/>
    <w:rsid w:val="00FA6D54"/>
    <w:rsid w:val="00FA6E92"/>
    <w:rsid w:val="00FA6F17"/>
    <w:rsid w:val="00FA701C"/>
    <w:rsid w:val="00FA7138"/>
    <w:rsid w:val="00FA7200"/>
    <w:rsid w:val="00FA7545"/>
    <w:rsid w:val="00FA75E7"/>
    <w:rsid w:val="00FA7A7C"/>
    <w:rsid w:val="00FA7BDD"/>
    <w:rsid w:val="00FA7C4C"/>
    <w:rsid w:val="00FA7F8A"/>
    <w:rsid w:val="00FB0159"/>
    <w:rsid w:val="00FB0244"/>
    <w:rsid w:val="00FB026B"/>
    <w:rsid w:val="00FB02CD"/>
    <w:rsid w:val="00FB0524"/>
    <w:rsid w:val="00FB0874"/>
    <w:rsid w:val="00FB091A"/>
    <w:rsid w:val="00FB09A5"/>
    <w:rsid w:val="00FB0D97"/>
    <w:rsid w:val="00FB0E73"/>
    <w:rsid w:val="00FB1320"/>
    <w:rsid w:val="00FB1380"/>
    <w:rsid w:val="00FB143E"/>
    <w:rsid w:val="00FB1463"/>
    <w:rsid w:val="00FB1613"/>
    <w:rsid w:val="00FB1AC4"/>
    <w:rsid w:val="00FB1CE9"/>
    <w:rsid w:val="00FB20F8"/>
    <w:rsid w:val="00FB2342"/>
    <w:rsid w:val="00FB241B"/>
    <w:rsid w:val="00FB272A"/>
    <w:rsid w:val="00FB2843"/>
    <w:rsid w:val="00FB2F7F"/>
    <w:rsid w:val="00FB302D"/>
    <w:rsid w:val="00FB30AC"/>
    <w:rsid w:val="00FB328E"/>
    <w:rsid w:val="00FB3462"/>
    <w:rsid w:val="00FB354F"/>
    <w:rsid w:val="00FB35DC"/>
    <w:rsid w:val="00FB360C"/>
    <w:rsid w:val="00FB397D"/>
    <w:rsid w:val="00FB3CE4"/>
    <w:rsid w:val="00FB3F1C"/>
    <w:rsid w:val="00FB3F69"/>
    <w:rsid w:val="00FB433F"/>
    <w:rsid w:val="00FB4497"/>
    <w:rsid w:val="00FB4592"/>
    <w:rsid w:val="00FB45C5"/>
    <w:rsid w:val="00FB471A"/>
    <w:rsid w:val="00FB47B6"/>
    <w:rsid w:val="00FB496F"/>
    <w:rsid w:val="00FB4C80"/>
    <w:rsid w:val="00FB4DE5"/>
    <w:rsid w:val="00FB548D"/>
    <w:rsid w:val="00FB55CE"/>
    <w:rsid w:val="00FB58EA"/>
    <w:rsid w:val="00FB591C"/>
    <w:rsid w:val="00FB5980"/>
    <w:rsid w:val="00FB5B7B"/>
    <w:rsid w:val="00FB5EF9"/>
    <w:rsid w:val="00FB624A"/>
    <w:rsid w:val="00FB6256"/>
    <w:rsid w:val="00FB62CF"/>
    <w:rsid w:val="00FB65A8"/>
    <w:rsid w:val="00FB65C4"/>
    <w:rsid w:val="00FB699D"/>
    <w:rsid w:val="00FB6A51"/>
    <w:rsid w:val="00FB6B07"/>
    <w:rsid w:val="00FB6B39"/>
    <w:rsid w:val="00FB6BE8"/>
    <w:rsid w:val="00FB6FB0"/>
    <w:rsid w:val="00FB7066"/>
    <w:rsid w:val="00FB7076"/>
    <w:rsid w:val="00FB70CA"/>
    <w:rsid w:val="00FB7203"/>
    <w:rsid w:val="00FB7220"/>
    <w:rsid w:val="00FB73E1"/>
    <w:rsid w:val="00FB7BC8"/>
    <w:rsid w:val="00FB7C1C"/>
    <w:rsid w:val="00FB7E47"/>
    <w:rsid w:val="00FB7E59"/>
    <w:rsid w:val="00FB7EC7"/>
    <w:rsid w:val="00FC00FB"/>
    <w:rsid w:val="00FC056B"/>
    <w:rsid w:val="00FC0805"/>
    <w:rsid w:val="00FC0938"/>
    <w:rsid w:val="00FC09EF"/>
    <w:rsid w:val="00FC0A23"/>
    <w:rsid w:val="00FC0A78"/>
    <w:rsid w:val="00FC0AED"/>
    <w:rsid w:val="00FC0BB5"/>
    <w:rsid w:val="00FC122E"/>
    <w:rsid w:val="00FC1336"/>
    <w:rsid w:val="00FC1574"/>
    <w:rsid w:val="00FC1836"/>
    <w:rsid w:val="00FC1C7F"/>
    <w:rsid w:val="00FC1D5F"/>
    <w:rsid w:val="00FC1D96"/>
    <w:rsid w:val="00FC1DD9"/>
    <w:rsid w:val="00FC1FEA"/>
    <w:rsid w:val="00FC2081"/>
    <w:rsid w:val="00FC2088"/>
    <w:rsid w:val="00FC20EC"/>
    <w:rsid w:val="00FC221C"/>
    <w:rsid w:val="00FC2274"/>
    <w:rsid w:val="00FC22E1"/>
    <w:rsid w:val="00FC2306"/>
    <w:rsid w:val="00FC246E"/>
    <w:rsid w:val="00FC24EF"/>
    <w:rsid w:val="00FC2548"/>
    <w:rsid w:val="00FC256C"/>
    <w:rsid w:val="00FC261E"/>
    <w:rsid w:val="00FC2737"/>
    <w:rsid w:val="00FC2876"/>
    <w:rsid w:val="00FC2AED"/>
    <w:rsid w:val="00FC2B48"/>
    <w:rsid w:val="00FC2F5C"/>
    <w:rsid w:val="00FC2FD3"/>
    <w:rsid w:val="00FC318D"/>
    <w:rsid w:val="00FC31CF"/>
    <w:rsid w:val="00FC31D3"/>
    <w:rsid w:val="00FC3420"/>
    <w:rsid w:val="00FC3615"/>
    <w:rsid w:val="00FC38A3"/>
    <w:rsid w:val="00FC3A3D"/>
    <w:rsid w:val="00FC3AEF"/>
    <w:rsid w:val="00FC3E37"/>
    <w:rsid w:val="00FC3F3C"/>
    <w:rsid w:val="00FC3FE9"/>
    <w:rsid w:val="00FC40A0"/>
    <w:rsid w:val="00FC4155"/>
    <w:rsid w:val="00FC4268"/>
    <w:rsid w:val="00FC449C"/>
    <w:rsid w:val="00FC462A"/>
    <w:rsid w:val="00FC4A09"/>
    <w:rsid w:val="00FC4B15"/>
    <w:rsid w:val="00FC4E3C"/>
    <w:rsid w:val="00FC51A7"/>
    <w:rsid w:val="00FC5294"/>
    <w:rsid w:val="00FC5445"/>
    <w:rsid w:val="00FC56EF"/>
    <w:rsid w:val="00FC5706"/>
    <w:rsid w:val="00FC5719"/>
    <w:rsid w:val="00FC58B6"/>
    <w:rsid w:val="00FC599D"/>
    <w:rsid w:val="00FC5BF0"/>
    <w:rsid w:val="00FC5CE7"/>
    <w:rsid w:val="00FC609C"/>
    <w:rsid w:val="00FC65A3"/>
    <w:rsid w:val="00FC65B0"/>
    <w:rsid w:val="00FC6979"/>
    <w:rsid w:val="00FC6A15"/>
    <w:rsid w:val="00FC6A50"/>
    <w:rsid w:val="00FC6C37"/>
    <w:rsid w:val="00FC6C54"/>
    <w:rsid w:val="00FC6F53"/>
    <w:rsid w:val="00FC70D5"/>
    <w:rsid w:val="00FC71A1"/>
    <w:rsid w:val="00FC71A5"/>
    <w:rsid w:val="00FC7249"/>
    <w:rsid w:val="00FC7642"/>
    <w:rsid w:val="00FC7671"/>
    <w:rsid w:val="00FC7D9D"/>
    <w:rsid w:val="00FC7DD0"/>
    <w:rsid w:val="00FC7E59"/>
    <w:rsid w:val="00FC7EC6"/>
    <w:rsid w:val="00FC7F95"/>
    <w:rsid w:val="00FC7FDF"/>
    <w:rsid w:val="00FD0223"/>
    <w:rsid w:val="00FD022B"/>
    <w:rsid w:val="00FD0255"/>
    <w:rsid w:val="00FD029F"/>
    <w:rsid w:val="00FD033E"/>
    <w:rsid w:val="00FD04A3"/>
    <w:rsid w:val="00FD04AA"/>
    <w:rsid w:val="00FD057B"/>
    <w:rsid w:val="00FD059A"/>
    <w:rsid w:val="00FD08A7"/>
    <w:rsid w:val="00FD093D"/>
    <w:rsid w:val="00FD094E"/>
    <w:rsid w:val="00FD0AEC"/>
    <w:rsid w:val="00FD0CA2"/>
    <w:rsid w:val="00FD0E88"/>
    <w:rsid w:val="00FD0FA8"/>
    <w:rsid w:val="00FD13CA"/>
    <w:rsid w:val="00FD1585"/>
    <w:rsid w:val="00FD1657"/>
    <w:rsid w:val="00FD1676"/>
    <w:rsid w:val="00FD1963"/>
    <w:rsid w:val="00FD199D"/>
    <w:rsid w:val="00FD1AB5"/>
    <w:rsid w:val="00FD1C2C"/>
    <w:rsid w:val="00FD1D04"/>
    <w:rsid w:val="00FD1DF4"/>
    <w:rsid w:val="00FD1E43"/>
    <w:rsid w:val="00FD1F34"/>
    <w:rsid w:val="00FD1F97"/>
    <w:rsid w:val="00FD2009"/>
    <w:rsid w:val="00FD2138"/>
    <w:rsid w:val="00FD2195"/>
    <w:rsid w:val="00FD21B8"/>
    <w:rsid w:val="00FD2379"/>
    <w:rsid w:val="00FD23D4"/>
    <w:rsid w:val="00FD2412"/>
    <w:rsid w:val="00FD247F"/>
    <w:rsid w:val="00FD2620"/>
    <w:rsid w:val="00FD2834"/>
    <w:rsid w:val="00FD297F"/>
    <w:rsid w:val="00FD2A23"/>
    <w:rsid w:val="00FD2A92"/>
    <w:rsid w:val="00FD2B62"/>
    <w:rsid w:val="00FD2BBF"/>
    <w:rsid w:val="00FD2C72"/>
    <w:rsid w:val="00FD2FBC"/>
    <w:rsid w:val="00FD3010"/>
    <w:rsid w:val="00FD3041"/>
    <w:rsid w:val="00FD337D"/>
    <w:rsid w:val="00FD3397"/>
    <w:rsid w:val="00FD386C"/>
    <w:rsid w:val="00FD38BB"/>
    <w:rsid w:val="00FD3973"/>
    <w:rsid w:val="00FD3A7F"/>
    <w:rsid w:val="00FD3B56"/>
    <w:rsid w:val="00FD3D00"/>
    <w:rsid w:val="00FD3E64"/>
    <w:rsid w:val="00FD4153"/>
    <w:rsid w:val="00FD417A"/>
    <w:rsid w:val="00FD4422"/>
    <w:rsid w:val="00FD451E"/>
    <w:rsid w:val="00FD4571"/>
    <w:rsid w:val="00FD45C0"/>
    <w:rsid w:val="00FD4915"/>
    <w:rsid w:val="00FD491F"/>
    <w:rsid w:val="00FD4A17"/>
    <w:rsid w:val="00FD4A82"/>
    <w:rsid w:val="00FD4F57"/>
    <w:rsid w:val="00FD4F9F"/>
    <w:rsid w:val="00FD50B1"/>
    <w:rsid w:val="00FD50F3"/>
    <w:rsid w:val="00FD512B"/>
    <w:rsid w:val="00FD5131"/>
    <w:rsid w:val="00FD5179"/>
    <w:rsid w:val="00FD535F"/>
    <w:rsid w:val="00FD55C5"/>
    <w:rsid w:val="00FD5695"/>
    <w:rsid w:val="00FD58C3"/>
    <w:rsid w:val="00FD58FA"/>
    <w:rsid w:val="00FD5C45"/>
    <w:rsid w:val="00FD5FA7"/>
    <w:rsid w:val="00FD6188"/>
    <w:rsid w:val="00FD639E"/>
    <w:rsid w:val="00FD63C0"/>
    <w:rsid w:val="00FD6A82"/>
    <w:rsid w:val="00FD6CF6"/>
    <w:rsid w:val="00FD6D3F"/>
    <w:rsid w:val="00FD6F75"/>
    <w:rsid w:val="00FD6FA6"/>
    <w:rsid w:val="00FD70D7"/>
    <w:rsid w:val="00FD7106"/>
    <w:rsid w:val="00FD71BE"/>
    <w:rsid w:val="00FD7437"/>
    <w:rsid w:val="00FD753E"/>
    <w:rsid w:val="00FD7824"/>
    <w:rsid w:val="00FD78D9"/>
    <w:rsid w:val="00FD78DC"/>
    <w:rsid w:val="00FD7A7D"/>
    <w:rsid w:val="00FD7B3B"/>
    <w:rsid w:val="00FD7B7D"/>
    <w:rsid w:val="00FD7D1C"/>
    <w:rsid w:val="00FD7D68"/>
    <w:rsid w:val="00FD7E64"/>
    <w:rsid w:val="00FD7F6A"/>
    <w:rsid w:val="00FD7F6B"/>
    <w:rsid w:val="00FD7F90"/>
    <w:rsid w:val="00FE00CA"/>
    <w:rsid w:val="00FE0191"/>
    <w:rsid w:val="00FE0491"/>
    <w:rsid w:val="00FE0EED"/>
    <w:rsid w:val="00FE127B"/>
    <w:rsid w:val="00FE1281"/>
    <w:rsid w:val="00FE13AD"/>
    <w:rsid w:val="00FE1458"/>
    <w:rsid w:val="00FE14E9"/>
    <w:rsid w:val="00FE171C"/>
    <w:rsid w:val="00FE180D"/>
    <w:rsid w:val="00FE19A2"/>
    <w:rsid w:val="00FE1A24"/>
    <w:rsid w:val="00FE1A59"/>
    <w:rsid w:val="00FE1A7C"/>
    <w:rsid w:val="00FE1ADB"/>
    <w:rsid w:val="00FE1D07"/>
    <w:rsid w:val="00FE1D0F"/>
    <w:rsid w:val="00FE1EE1"/>
    <w:rsid w:val="00FE1F79"/>
    <w:rsid w:val="00FE1FA1"/>
    <w:rsid w:val="00FE2063"/>
    <w:rsid w:val="00FE2163"/>
    <w:rsid w:val="00FE2415"/>
    <w:rsid w:val="00FE2450"/>
    <w:rsid w:val="00FE250B"/>
    <w:rsid w:val="00FE259F"/>
    <w:rsid w:val="00FE2AC6"/>
    <w:rsid w:val="00FE2D01"/>
    <w:rsid w:val="00FE2D25"/>
    <w:rsid w:val="00FE2DE5"/>
    <w:rsid w:val="00FE2E6B"/>
    <w:rsid w:val="00FE312D"/>
    <w:rsid w:val="00FE371C"/>
    <w:rsid w:val="00FE38A3"/>
    <w:rsid w:val="00FE38D7"/>
    <w:rsid w:val="00FE3B1F"/>
    <w:rsid w:val="00FE3BBA"/>
    <w:rsid w:val="00FE3C32"/>
    <w:rsid w:val="00FE3DAC"/>
    <w:rsid w:val="00FE3EB0"/>
    <w:rsid w:val="00FE415D"/>
    <w:rsid w:val="00FE41DB"/>
    <w:rsid w:val="00FE42C0"/>
    <w:rsid w:val="00FE43C6"/>
    <w:rsid w:val="00FE48B9"/>
    <w:rsid w:val="00FE4B7C"/>
    <w:rsid w:val="00FE4C9E"/>
    <w:rsid w:val="00FE4CF2"/>
    <w:rsid w:val="00FE4DCD"/>
    <w:rsid w:val="00FE4EF6"/>
    <w:rsid w:val="00FE4F73"/>
    <w:rsid w:val="00FE4FBF"/>
    <w:rsid w:val="00FE511B"/>
    <w:rsid w:val="00FE54CA"/>
    <w:rsid w:val="00FE5590"/>
    <w:rsid w:val="00FE5822"/>
    <w:rsid w:val="00FE5C78"/>
    <w:rsid w:val="00FE5C8B"/>
    <w:rsid w:val="00FE5CDA"/>
    <w:rsid w:val="00FE5D02"/>
    <w:rsid w:val="00FE5E96"/>
    <w:rsid w:val="00FE61C2"/>
    <w:rsid w:val="00FE61F8"/>
    <w:rsid w:val="00FE6378"/>
    <w:rsid w:val="00FE6731"/>
    <w:rsid w:val="00FE6755"/>
    <w:rsid w:val="00FE695C"/>
    <w:rsid w:val="00FE6A08"/>
    <w:rsid w:val="00FE6A1E"/>
    <w:rsid w:val="00FE6B62"/>
    <w:rsid w:val="00FE6CBA"/>
    <w:rsid w:val="00FE6F1B"/>
    <w:rsid w:val="00FE7101"/>
    <w:rsid w:val="00FE71B6"/>
    <w:rsid w:val="00FE7244"/>
    <w:rsid w:val="00FE726E"/>
    <w:rsid w:val="00FE743C"/>
    <w:rsid w:val="00FE7442"/>
    <w:rsid w:val="00FE75B8"/>
    <w:rsid w:val="00FE75F1"/>
    <w:rsid w:val="00FE7909"/>
    <w:rsid w:val="00FE79AB"/>
    <w:rsid w:val="00FE7CDC"/>
    <w:rsid w:val="00FE7D3E"/>
    <w:rsid w:val="00FE7ED9"/>
    <w:rsid w:val="00FE7F2F"/>
    <w:rsid w:val="00FE7FE9"/>
    <w:rsid w:val="00FF00A3"/>
    <w:rsid w:val="00FF0211"/>
    <w:rsid w:val="00FF02B4"/>
    <w:rsid w:val="00FF0453"/>
    <w:rsid w:val="00FF0593"/>
    <w:rsid w:val="00FF065E"/>
    <w:rsid w:val="00FF0716"/>
    <w:rsid w:val="00FF0741"/>
    <w:rsid w:val="00FF08C0"/>
    <w:rsid w:val="00FF0AE1"/>
    <w:rsid w:val="00FF0B73"/>
    <w:rsid w:val="00FF0BB4"/>
    <w:rsid w:val="00FF0CCD"/>
    <w:rsid w:val="00FF0E49"/>
    <w:rsid w:val="00FF10C3"/>
    <w:rsid w:val="00FF150A"/>
    <w:rsid w:val="00FF152D"/>
    <w:rsid w:val="00FF1656"/>
    <w:rsid w:val="00FF1E6F"/>
    <w:rsid w:val="00FF1F50"/>
    <w:rsid w:val="00FF1FE5"/>
    <w:rsid w:val="00FF201C"/>
    <w:rsid w:val="00FF2243"/>
    <w:rsid w:val="00FF24E6"/>
    <w:rsid w:val="00FF26B4"/>
    <w:rsid w:val="00FF28E6"/>
    <w:rsid w:val="00FF2A0A"/>
    <w:rsid w:val="00FF2A91"/>
    <w:rsid w:val="00FF2AFA"/>
    <w:rsid w:val="00FF2BCF"/>
    <w:rsid w:val="00FF2C36"/>
    <w:rsid w:val="00FF2E42"/>
    <w:rsid w:val="00FF2F23"/>
    <w:rsid w:val="00FF3033"/>
    <w:rsid w:val="00FF30D9"/>
    <w:rsid w:val="00FF3179"/>
    <w:rsid w:val="00FF3445"/>
    <w:rsid w:val="00FF34AA"/>
    <w:rsid w:val="00FF3671"/>
    <w:rsid w:val="00FF37C0"/>
    <w:rsid w:val="00FF37E4"/>
    <w:rsid w:val="00FF3BB3"/>
    <w:rsid w:val="00FF3D51"/>
    <w:rsid w:val="00FF3E43"/>
    <w:rsid w:val="00FF3ECD"/>
    <w:rsid w:val="00FF3F97"/>
    <w:rsid w:val="00FF3FD6"/>
    <w:rsid w:val="00FF4228"/>
    <w:rsid w:val="00FF433C"/>
    <w:rsid w:val="00FF43A2"/>
    <w:rsid w:val="00FF45D5"/>
    <w:rsid w:val="00FF46B6"/>
    <w:rsid w:val="00FF49C5"/>
    <w:rsid w:val="00FF4B05"/>
    <w:rsid w:val="00FF4CDB"/>
    <w:rsid w:val="00FF4D20"/>
    <w:rsid w:val="00FF5011"/>
    <w:rsid w:val="00FF50E0"/>
    <w:rsid w:val="00FF5276"/>
    <w:rsid w:val="00FF5288"/>
    <w:rsid w:val="00FF55FF"/>
    <w:rsid w:val="00FF57BF"/>
    <w:rsid w:val="00FF5895"/>
    <w:rsid w:val="00FF595B"/>
    <w:rsid w:val="00FF6023"/>
    <w:rsid w:val="00FF6028"/>
    <w:rsid w:val="00FF6083"/>
    <w:rsid w:val="00FF6339"/>
    <w:rsid w:val="00FF63E0"/>
    <w:rsid w:val="00FF63E6"/>
    <w:rsid w:val="00FF659A"/>
    <w:rsid w:val="00FF65C5"/>
    <w:rsid w:val="00FF6724"/>
    <w:rsid w:val="00FF677B"/>
    <w:rsid w:val="00FF6A22"/>
    <w:rsid w:val="00FF6CD0"/>
    <w:rsid w:val="00FF6D0A"/>
    <w:rsid w:val="00FF71A5"/>
    <w:rsid w:val="00FF751D"/>
    <w:rsid w:val="00FF7895"/>
    <w:rsid w:val="00FF7A1E"/>
    <w:rsid w:val="00FF7A71"/>
    <w:rsid w:val="00FF7E8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5C3B388A"/>
  <w15:docId w15:val="{7601A826-59D5-472D-A236-50822A76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058"/>
    <w:rPr>
      <w:sz w:val="24"/>
      <w:szCs w:val="24"/>
    </w:rPr>
  </w:style>
  <w:style w:type="paragraph" w:styleId="Heading1">
    <w:name w:val="heading 1"/>
    <w:basedOn w:val="Normal"/>
    <w:link w:val="Heading1Char"/>
    <w:uiPriority w:val="99"/>
    <w:qFormat/>
    <w:rsid w:val="006050C5"/>
    <w:pPr>
      <w:widowControl w:val="0"/>
      <w:autoSpaceDE w:val="0"/>
      <w:autoSpaceDN w:val="0"/>
      <w:adjustRightInd w:val="0"/>
      <w:spacing w:before="280" w:after="140"/>
      <w:outlineLvl w:val="0"/>
    </w:pPr>
    <w:rPr>
      <w:rFonts w:ascii="Arial Black" w:hAnsi="Arial Black"/>
      <w:sz w:val="28"/>
      <w:szCs w:val="28"/>
    </w:rPr>
  </w:style>
  <w:style w:type="paragraph" w:styleId="Heading2">
    <w:name w:val="heading 2"/>
    <w:basedOn w:val="Normal"/>
    <w:link w:val="Heading2Char"/>
    <w:uiPriority w:val="99"/>
    <w:qFormat/>
    <w:rsid w:val="006050C5"/>
    <w:pPr>
      <w:widowControl w:val="0"/>
      <w:autoSpaceDE w:val="0"/>
      <w:autoSpaceDN w:val="0"/>
      <w:adjustRightInd w:val="0"/>
      <w:spacing w:before="120" w:after="120"/>
      <w:outlineLvl w:val="1"/>
    </w:pPr>
    <w:rPr>
      <w:rFonts w:ascii="Arial" w:hAnsi="Arial"/>
      <w:b/>
      <w:bCs/>
    </w:rPr>
  </w:style>
  <w:style w:type="paragraph" w:styleId="Heading3">
    <w:name w:val="heading 3"/>
    <w:basedOn w:val="Normal"/>
    <w:link w:val="Heading3Char"/>
    <w:uiPriority w:val="99"/>
    <w:qFormat/>
    <w:rsid w:val="006050C5"/>
    <w:pPr>
      <w:widowControl w:val="0"/>
      <w:autoSpaceDE w:val="0"/>
      <w:autoSpaceDN w:val="0"/>
      <w:adjustRightInd w:val="0"/>
      <w:spacing w:before="120" w:after="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1A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B33B5"/>
    <w:pPr>
      <w:tabs>
        <w:tab w:val="center" w:pos="4320"/>
        <w:tab w:val="right" w:pos="8640"/>
      </w:tabs>
    </w:pPr>
  </w:style>
  <w:style w:type="paragraph" w:styleId="Footer">
    <w:name w:val="footer"/>
    <w:basedOn w:val="Normal"/>
    <w:link w:val="FooterChar"/>
    <w:uiPriority w:val="99"/>
    <w:rsid w:val="004B33B5"/>
    <w:pPr>
      <w:tabs>
        <w:tab w:val="center" w:pos="4320"/>
        <w:tab w:val="right" w:pos="8640"/>
      </w:tabs>
    </w:pPr>
  </w:style>
  <w:style w:type="character" w:styleId="PageNumber">
    <w:name w:val="page number"/>
    <w:basedOn w:val="DefaultParagraphFont"/>
    <w:uiPriority w:val="99"/>
    <w:rsid w:val="00192E9D"/>
  </w:style>
  <w:style w:type="character" w:styleId="CommentReference">
    <w:name w:val="annotation reference"/>
    <w:uiPriority w:val="99"/>
    <w:semiHidden/>
    <w:rsid w:val="00CE44E6"/>
    <w:rPr>
      <w:sz w:val="16"/>
      <w:szCs w:val="16"/>
    </w:rPr>
  </w:style>
  <w:style w:type="paragraph" w:styleId="CommentText">
    <w:name w:val="annotation text"/>
    <w:basedOn w:val="Normal"/>
    <w:link w:val="CommentTextChar"/>
    <w:uiPriority w:val="99"/>
    <w:semiHidden/>
    <w:rsid w:val="00CE44E6"/>
    <w:rPr>
      <w:sz w:val="20"/>
      <w:szCs w:val="20"/>
    </w:rPr>
  </w:style>
  <w:style w:type="paragraph" w:styleId="CommentSubject">
    <w:name w:val="annotation subject"/>
    <w:basedOn w:val="CommentText"/>
    <w:next w:val="CommentText"/>
    <w:link w:val="CommentSubjectChar"/>
    <w:uiPriority w:val="99"/>
    <w:semiHidden/>
    <w:rsid w:val="00CE44E6"/>
    <w:rPr>
      <w:b/>
      <w:bCs/>
    </w:rPr>
  </w:style>
  <w:style w:type="paragraph" w:styleId="BalloonText">
    <w:name w:val="Balloon Text"/>
    <w:basedOn w:val="Normal"/>
    <w:link w:val="BalloonTextChar"/>
    <w:uiPriority w:val="99"/>
    <w:semiHidden/>
    <w:rsid w:val="00CE44E6"/>
    <w:rPr>
      <w:rFonts w:ascii="Tahoma" w:hAnsi="Tahoma"/>
      <w:sz w:val="16"/>
      <w:szCs w:val="16"/>
    </w:rPr>
  </w:style>
  <w:style w:type="paragraph" w:styleId="ListParagraph">
    <w:name w:val="List Paragraph"/>
    <w:aliases w:val="Annexure,List Paragraph1,heading 9,WinDForce-Letter,Heading 91,bullets,Heading 911,List Paragraph2,List Paragraph11"/>
    <w:basedOn w:val="Normal"/>
    <w:link w:val="ListParagraphChar"/>
    <w:uiPriority w:val="1"/>
    <w:qFormat/>
    <w:rsid w:val="00567E09"/>
    <w:pPr>
      <w:ind w:left="720"/>
    </w:pPr>
  </w:style>
  <w:style w:type="character" w:styleId="Emphasis">
    <w:name w:val="Emphasis"/>
    <w:uiPriority w:val="20"/>
    <w:qFormat/>
    <w:rsid w:val="00ED4008"/>
    <w:rPr>
      <w:b/>
      <w:bCs/>
      <w:i w:val="0"/>
      <w:iCs w:val="0"/>
    </w:rPr>
  </w:style>
  <w:style w:type="paragraph" w:styleId="NoSpacing">
    <w:name w:val="No Spacing"/>
    <w:uiPriority w:val="1"/>
    <w:qFormat/>
    <w:rsid w:val="005D688E"/>
    <w:rPr>
      <w:rFonts w:ascii="Calibri" w:hAnsi="Calibri"/>
      <w:sz w:val="22"/>
      <w:szCs w:val="22"/>
    </w:rPr>
  </w:style>
  <w:style w:type="character" w:styleId="SubtleEmphasis">
    <w:name w:val="Subtle Emphasis"/>
    <w:uiPriority w:val="19"/>
    <w:qFormat/>
    <w:rsid w:val="00FC2AED"/>
    <w:rPr>
      <w:i/>
      <w:iCs/>
      <w:color w:val="808080"/>
    </w:rPr>
  </w:style>
  <w:style w:type="character" w:customStyle="1" w:styleId="Heading1Char">
    <w:name w:val="Heading 1 Char"/>
    <w:link w:val="Heading1"/>
    <w:uiPriority w:val="99"/>
    <w:rsid w:val="006050C5"/>
    <w:rPr>
      <w:rFonts w:ascii="Arial Black" w:hAnsi="Arial Black" w:cs="Arial Black"/>
      <w:sz w:val="28"/>
      <w:szCs w:val="28"/>
    </w:rPr>
  </w:style>
  <w:style w:type="character" w:customStyle="1" w:styleId="Heading2Char">
    <w:name w:val="Heading 2 Char"/>
    <w:link w:val="Heading2"/>
    <w:uiPriority w:val="99"/>
    <w:rsid w:val="006050C5"/>
    <w:rPr>
      <w:rFonts w:ascii="Arial" w:hAnsi="Arial" w:cs="Arial"/>
      <w:b/>
      <w:bCs/>
      <w:sz w:val="24"/>
      <w:szCs w:val="24"/>
    </w:rPr>
  </w:style>
  <w:style w:type="character" w:customStyle="1" w:styleId="Heading3Char">
    <w:name w:val="Heading 3 Char"/>
    <w:link w:val="Heading3"/>
    <w:uiPriority w:val="99"/>
    <w:rsid w:val="006050C5"/>
    <w:rPr>
      <w:b/>
      <w:bCs/>
      <w:sz w:val="24"/>
      <w:szCs w:val="24"/>
    </w:rPr>
  </w:style>
  <w:style w:type="paragraph" w:styleId="Title">
    <w:name w:val="Title"/>
    <w:basedOn w:val="Normal"/>
    <w:link w:val="TitleChar"/>
    <w:uiPriority w:val="99"/>
    <w:qFormat/>
    <w:rsid w:val="006050C5"/>
    <w:pPr>
      <w:widowControl w:val="0"/>
      <w:autoSpaceDE w:val="0"/>
      <w:autoSpaceDN w:val="0"/>
      <w:adjustRightInd w:val="0"/>
      <w:spacing w:after="960"/>
      <w:jc w:val="center"/>
    </w:pPr>
    <w:rPr>
      <w:rFonts w:ascii="Arial Black" w:hAnsi="Arial Black"/>
      <w:sz w:val="48"/>
      <w:szCs w:val="48"/>
    </w:rPr>
  </w:style>
  <w:style w:type="character" w:customStyle="1" w:styleId="TitleChar">
    <w:name w:val="Title Char"/>
    <w:link w:val="Title"/>
    <w:uiPriority w:val="99"/>
    <w:rsid w:val="006050C5"/>
    <w:rPr>
      <w:rFonts w:ascii="Arial Black" w:hAnsi="Arial Black" w:cs="Arial Black"/>
      <w:sz w:val="48"/>
      <w:szCs w:val="48"/>
    </w:rPr>
  </w:style>
  <w:style w:type="paragraph" w:customStyle="1" w:styleId="DefaultText11">
    <w:name w:val="Default Text:1:1"/>
    <w:basedOn w:val="Normal"/>
    <w:uiPriority w:val="99"/>
    <w:rsid w:val="006050C5"/>
    <w:pPr>
      <w:widowControl w:val="0"/>
      <w:autoSpaceDE w:val="0"/>
      <w:autoSpaceDN w:val="0"/>
      <w:adjustRightInd w:val="0"/>
    </w:pPr>
  </w:style>
  <w:style w:type="paragraph" w:customStyle="1" w:styleId="TableText">
    <w:name w:val="Table Text"/>
    <w:basedOn w:val="Normal"/>
    <w:uiPriority w:val="99"/>
    <w:rsid w:val="006050C5"/>
    <w:pPr>
      <w:widowControl w:val="0"/>
      <w:autoSpaceDE w:val="0"/>
      <w:autoSpaceDN w:val="0"/>
      <w:adjustRightInd w:val="0"/>
      <w:jc w:val="right"/>
    </w:pPr>
  </w:style>
  <w:style w:type="paragraph" w:customStyle="1" w:styleId="DefaultText2">
    <w:name w:val="Default Text:2"/>
    <w:basedOn w:val="Normal"/>
    <w:uiPriority w:val="99"/>
    <w:rsid w:val="006050C5"/>
    <w:pPr>
      <w:widowControl w:val="0"/>
      <w:autoSpaceDE w:val="0"/>
      <w:autoSpaceDN w:val="0"/>
      <w:adjustRightInd w:val="0"/>
    </w:pPr>
  </w:style>
  <w:style w:type="paragraph" w:customStyle="1" w:styleId="OutlineNumbering">
    <w:name w:val="Outline Numbering"/>
    <w:basedOn w:val="Normal"/>
    <w:uiPriority w:val="99"/>
    <w:rsid w:val="006050C5"/>
    <w:pPr>
      <w:widowControl w:val="0"/>
      <w:autoSpaceDE w:val="0"/>
      <w:autoSpaceDN w:val="0"/>
      <w:adjustRightInd w:val="0"/>
      <w:ind w:left="360" w:hanging="360"/>
    </w:pPr>
  </w:style>
  <w:style w:type="paragraph" w:customStyle="1" w:styleId="FirstLineIndent">
    <w:name w:val="First Line Indent"/>
    <w:basedOn w:val="Normal"/>
    <w:uiPriority w:val="99"/>
    <w:rsid w:val="006050C5"/>
    <w:pPr>
      <w:widowControl w:val="0"/>
      <w:autoSpaceDE w:val="0"/>
      <w:autoSpaceDN w:val="0"/>
      <w:adjustRightInd w:val="0"/>
      <w:ind w:firstLine="720"/>
    </w:pPr>
  </w:style>
  <w:style w:type="paragraph" w:customStyle="1" w:styleId="NumberList">
    <w:name w:val="Number List"/>
    <w:basedOn w:val="Normal"/>
    <w:uiPriority w:val="99"/>
    <w:rsid w:val="006050C5"/>
    <w:pPr>
      <w:widowControl w:val="0"/>
      <w:autoSpaceDE w:val="0"/>
      <w:autoSpaceDN w:val="0"/>
      <w:adjustRightInd w:val="0"/>
      <w:ind w:left="360" w:hanging="360"/>
    </w:pPr>
  </w:style>
  <w:style w:type="paragraph" w:customStyle="1" w:styleId="Bullet2">
    <w:name w:val="Bullet 2"/>
    <w:basedOn w:val="Normal"/>
    <w:uiPriority w:val="99"/>
    <w:rsid w:val="006050C5"/>
    <w:pPr>
      <w:widowControl w:val="0"/>
      <w:autoSpaceDE w:val="0"/>
      <w:autoSpaceDN w:val="0"/>
      <w:adjustRightInd w:val="0"/>
      <w:ind w:left="360" w:hanging="360"/>
    </w:pPr>
  </w:style>
  <w:style w:type="paragraph" w:customStyle="1" w:styleId="Bullet1">
    <w:name w:val="Bullet 1"/>
    <w:basedOn w:val="Normal"/>
    <w:uiPriority w:val="99"/>
    <w:rsid w:val="006050C5"/>
    <w:pPr>
      <w:widowControl w:val="0"/>
      <w:autoSpaceDE w:val="0"/>
      <w:autoSpaceDN w:val="0"/>
      <w:adjustRightInd w:val="0"/>
      <w:ind w:left="360" w:hanging="360"/>
    </w:pPr>
  </w:style>
  <w:style w:type="paragraph" w:customStyle="1" w:styleId="BodySingle">
    <w:name w:val="Body Single"/>
    <w:basedOn w:val="Normal"/>
    <w:uiPriority w:val="99"/>
    <w:rsid w:val="006050C5"/>
    <w:pPr>
      <w:widowControl w:val="0"/>
      <w:autoSpaceDE w:val="0"/>
      <w:autoSpaceDN w:val="0"/>
      <w:adjustRightInd w:val="0"/>
    </w:pPr>
  </w:style>
  <w:style w:type="paragraph" w:customStyle="1" w:styleId="DefaultText">
    <w:name w:val="Default Text"/>
    <w:basedOn w:val="Normal"/>
    <w:uiPriority w:val="99"/>
    <w:rsid w:val="006050C5"/>
    <w:pPr>
      <w:widowControl w:val="0"/>
      <w:autoSpaceDE w:val="0"/>
      <w:autoSpaceDN w:val="0"/>
      <w:adjustRightInd w:val="0"/>
    </w:pPr>
  </w:style>
  <w:style w:type="paragraph" w:customStyle="1" w:styleId="Style">
    <w:name w:val="Style"/>
    <w:uiPriority w:val="99"/>
    <w:rsid w:val="006050C5"/>
    <w:pPr>
      <w:widowControl w:val="0"/>
      <w:autoSpaceDE w:val="0"/>
      <w:autoSpaceDN w:val="0"/>
      <w:adjustRightInd w:val="0"/>
    </w:pPr>
    <w:rPr>
      <w:rFonts w:ascii="Arial" w:hAnsi="Arial" w:cs="Arial"/>
      <w:sz w:val="24"/>
      <w:szCs w:val="24"/>
    </w:rPr>
  </w:style>
  <w:style w:type="character" w:customStyle="1" w:styleId="HeaderChar">
    <w:name w:val="Header Char"/>
    <w:link w:val="Header"/>
    <w:uiPriority w:val="99"/>
    <w:locked/>
    <w:rsid w:val="006050C5"/>
    <w:rPr>
      <w:sz w:val="24"/>
      <w:szCs w:val="24"/>
    </w:rPr>
  </w:style>
  <w:style w:type="character" w:customStyle="1" w:styleId="FooterChar">
    <w:name w:val="Footer Char"/>
    <w:link w:val="Footer"/>
    <w:uiPriority w:val="99"/>
    <w:locked/>
    <w:rsid w:val="006050C5"/>
    <w:rPr>
      <w:sz w:val="24"/>
      <w:szCs w:val="24"/>
    </w:rPr>
  </w:style>
  <w:style w:type="character" w:customStyle="1" w:styleId="BalloonTextChar">
    <w:name w:val="Balloon Text Char"/>
    <w:link w:val="BalloonText"/>
    <w:uiPriority w:val="99"/>
    <w:semiHidden/>
    <w:locked/>
    <w:rsid w:val="006050C5"/>
    <w:rPr>
      <w:rFonts w:ascii="Tahoma" w:hAnsi="Tahoma" w:cs="Tahoma"/>
      <w:sz w:val="16"/>
      <w:szCs w:val="16"/>
    </w:rPr>
  </w:style>
  <w:style w:type="paragraph" w:styleId="Caption">
    <w:name w:val="caption"/>
    <w:basedOn w:val="Normal"/>
    <w:next w:val="Normal"/>
    <w:uiPriority w:val="35"/>
    <w:unhideWhenUsed/>
    <w:qFormat/>
    <w:rsid w:val="006050C5"/>
    <w:pPr>
      <w:widowControl w:val="0"/>
      <w:autoSpaceDE w:val="0"/>
      <w:autoSpaceDN w:val="0"/>
      <w:adjustRightInd w:val="0"/>
    </w:pPr>
    <w:rPr>
      <w:b/>
      <w:bCs/>
      <w:sz w:val="20"/>
      <w:szCs w:val="20"/>
    </w:rPr>
  </w:style>
  <w:style w:type="character" w:customStyle="1" w:styleId="CommentTextChar">
    <w:name w:val="Comment Text Char"/>
    <w:link w:val="CommentText"/>
    <w:uiPriority w:val="99"/>
    <w:semiHidden/>
    <w:locked/>
    <w:rsid w:val="006050C5"/>
  </w:style>
  <w:style w:type="character" w:customStyle="1" w:styleId="CommentSubjectChar">
    <w:name w:val="Comment Subject Char"/>
    <w:link w:val="CommentSubject"/>
    <w:uiPriority w:val="99"/>
    <w:semiHidden/>
    <w:locked/>
    <w:rsid w:val="006050C5"/>
    <w:rPr>
      <w:b/>
      <w:bCs/>
    </w:rPr>
  </w:style>
  <w:style w:type="paragraph" w:styleId="DocumentMap">
    <w:name w:val="Document Map"/>
    <w:basedOn w:val="Normal"/>
    <w:link w:val="DocumentMapChar"/>
    <w:uiPriority w:val="99"/>
    <w:semiHidden/>
    <w:unhideWhenUsed/>
    <w:rsid w:val="006050C5"/>
    <w:pPr>
      <w:widowControl w:val="0"/>
      <w:autoSpaceDE w:val="0"/>
      <w:autoSpaceDN w:val="0"/>
      <w:adjustRightInd w:val="0"/>
    </w:pPr>
    <w:rPr>
      <w:rFonts w:ascii="Tahoma" w:hAnsi="Tahoma"/>
      <w:sz w:val="16"/>
      <w:szCs w:val="16"/>
    </w:rPr>
  </w:style>
  <w:style w:type="character" w:customStyle="1" w:styleId="DocumentMapChar">
    <w:name w:val="Document Map Char"/>
    <w:link w:val="DocumentMap"/>
    <w:uiPriority w:val="99"/>
    <w:semiHidden/>
    <w:rsid w:val="006050C5"/>
    <w:rPr>
      <w:rFonts w:ascii="Tahoma" w:hAnsi="Tahoma" w:cs="Tahoma"/>
      <w:sz w:val="16"/>
      <w:szCs w:val="16"/>
    </w:rPr>
  </w:style>
  <w:style w:type="character" w:customStyle="1" w:styleId="apple-converted-space">
    <w:name w:val="apple-converted-space"/>
    <w:rsid w:val="00A23102"/>
  </w:style>
  <w:style w:type="paragraph" w:styleId="FootnoteText">
    <w:name w:val="footnote text"/>
    <w:basedOn w:val="Normal"/>
    <w:link w:val="FootnoteTextChar"/>
    <w:uiPriority w:val="99"/>
    <w:semiHidden/>
    <w:unhideWhenUsed/>
    <w:rsid w:val="004C0F6A"/>
    <w:rPr>
      <w:sz w:val="20"/>
      <w:szCs w:val="20"/>
    </w:rPr>
  </w:style>
  <w:style w:type="character" w:customStyle="1" w:styleId="FootnoteTextChar">
    <w:name w:val="Footnote Text Char"/>
    <w:link w:val="FootnoteText"/>
    <w:uiPriority w:val="99"/>
    <w:semiHidden/>
    <w:rsid w:val="004C0F6A"/>
    <w:rPr>
      <w:lang w:bidi="ar-SA"/>
    </w:rPr>
  </w:style>
  <w:style w:type="character" w:styleId="FootnoteReference">
    <w:name w:val="footnote reference"/>
    <w:uiPriority w:val="99"/>
    <w:semiHidden/>
    <w:unhideWhenUsed/>
    <w:rsid w:val="004C0F6A"/>
    <w:rPr>
      <w:vertAlign w:val="superscript"/>
    </w:rPr>
  </w:style>
  <w:style w:type="character" w:styleId="Hyperlink">
    <w:name w:val="Hyperlink"/>
    <w:uiPriority w:val="99"/>
    <w:rsid w:val="0067689C"/>
    <w:rPr>
      <w:color w:val="0000FF"/>
      <w:u w:val="single"/>
    </w:rPr>
  </w:style>
  <w:style w:type="character" w:styleId="PlaceholderText">
    <w:name w:val="Placeholder Text"/>
    <w:basedOn w:val="DefaultParagraphFont"/>
    <w:uiPriority w:val="99"/>
    <w:semiHidden/>
    <w:rsid w:val="00461D3B"/>
    <w:rPr>
      <w:color w:val="808080"/>
    </w:rPr>
  </w:style>
  <w:style w:type="table" w:customStyle="1" w:styleId="TableGrid1">
    <w:name w:val="Table Grid1"/>
    <w:basedOn w:val="TableNormal"/>
    <w:next w:val="TableGrid"/>
    <w:uiPriority w:val="59"/>
    <w:locked/>
    <w:rsid w:val="00E342D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nnexure Char,List Paragraph1 Char,heading 9 Char,WinDForce-Letter Char,Heading 91 Char,bullets Char,Heading 911 Char,List Paragraph2 Char,List Paragraph11 Char"/>
    <w:basedOn w:val="DefaultParagraphFont"/>
    <w:link w:val="ListParagraph"/>
    <w:uiPriority w:val="1"/>
    <w:qFormat/>
    <w:locked/>
    <w:rsid w:val="003A2E33"/>
    <w:rPr>
      <w:sz w:val="24"/>
      <w:szCs w:val="24"/>
    </w:rPr>
  </w:style>
  <w:style w:type="character" w:customStyle="1" w:styleId="gd">
    <w:name w:val="gd"/>
    <w:basedOn w:val="DefaultParagraphFont"/>
    <w:rsid w:val="00F831B0"/>
  </w:style>
  <w:style w:type="character" w:styleId="FollowedHyperlink">
    <w:name w:val="FollowedHyperlink"/>
    <w:basedOn w:val="DefaultParagraphFont"/>
    <w:uiPriority w:val="99"/>
    <w:semiHidden/>
    <w:unhideWhenUsed/>
    <w:rsid w:val="006A47C3"/>
    <w:rPr>
      <w:color w:val="800080"/>
      <w:u w:val="single"/>
    </w:rPr>
  </w:style>
  <w:style w:type="paragraph" w:customStyle="1" w:styleId="msonormal0">
    <w:name w:val="msonormal"/>
    <w:basedOn w:val="Normal"/>
    <w:rsid w:val="006A47C3"/>
    <w:pPr>
      <w:spacing w:before="100" w:beforeAutospacing="1" w:after="100" w:afterAutospacing="1"/>
    </w:pPr>
    <w:rPr>
      <w:lang w:val="en-IN" w:eastAsia="en-IN"/>
    </w:rPr>
  </w:style>
  <w:style w:type="paragraph" w:customStyle="1" w:styleId="xl914">
    <w:name w:val="xl914"/>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sz w:val="18"/>
      <w:szCs w:val="18"/>
      <w:lang w:val="en-IN" w:eastAsia="en-IN"/>
    </w:rPr>
  </w:style>
  <w:style w:type="paragraph" w:customStyle="1" w:styleId="xl915">
    <w:name w:val="xl915"/>
    <w:basedOn w:val="Normal"/>
    <w:rsid w:val="006A47C3"/>
    <w:pPr>
      <w:spacing w:before="100" w:beforeAutospacing="1" w:after="100" w:afterAutospacing="1"/>
    </w:pPr>
    <w:rPr>
      <w:rFonts w:ascii="Arial" w:hAnsi="Arial" w:cs="Arial"/>
      <w:sz w:val="18"/>
      <w:szCs w:val="18"/>
      <w:lang w:val="en-IN" w:eastAsia="en-IN"/>
    </w:rPr>
  </w:style>
  <w:style w:type="paragraph" w:customStyle="1" w:styleId="xl916">
    <w:name w:val="xl916"/>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color w:val="000000"/>
      <w:sz w:val="18"/>
      <w:szCs w:val="18"/>
      <w:lang w:val="en-IN" w:eastAsia="en-IN"/>
    </w:rPr>
  </w:style>
  <w:style w:type="paragraph" w:customStyle="1" w:styleId="xl917">
    <w:name w:val="xl917"/>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18">
    <w:name w:val="xl918"/>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19">
    <w:name w:val="xl919"/>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20">
    <w:name w:val="xl920"/>
    <w:basedOn w:val="Normal"/>
    <w:rsid w:val="006A47C3"/>
    <w:pPr>
      <w:spacing w:before="100" w:beforeAutospacing="1" w:after="100" w:afterAutospacing="1"/>
    </w:pPr>
    <w:rPr>
      <w:rFonts w:ascii="Arial" w:hAnsi="Arial" w:cs="Arial"/>
      <w:sz w:val="18"/>
      <w:szCs w:val="18"/>
      <w:lang w:val="en-IN" w:eastAsia="en-IN"/>
    </w:rPr>
  </w:style>
  <w:style w:type="paragraph" w:customStyle="1" w:styleId="xl921">
    <w:name w:val="xl921"/>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sz w:val="18"/>
      <w:szCs w:val="18"/>
      <w:lang w:val="en-IN" w:eastAsia="en-IN"/>
    </w:rPr>
  </w:style>
  <w:style w:type="paragraph" w:customStyle="1" w:styleId="xl922">
    <w:name w:val="xl922"/>
    <w:basedOn w:val="Normal"/>
    <w:rsid w:val="006A47C3"/>
    <w:pPr>
      <w:spacing w:before="100" w:beforeAutospacing="1" w:after="100" w:afterAutospacing="1"/>
      <w:jc w:val="center"/>
    </w:pPr>
    <w:rPr>
      <w:rFonts w:ascii="Arial" w:hAnsi="Arial" w:cs="Arial"/>
      <w:sz w:val="18"/>
      <w:szCs w:val="18"/>
      <w:lang w:val="en-IN" w:eastAsia="en-IN"/>
    </w:rPr>
  </w:style>
  <w:style w:type="paragraph" w:customStyle="1" w:styleId="xl923">
    <w:name w:val="xl923"/>
    <w:basedOn w:val="Normal"/>
    <w:rsid w:val="006A47C3"/>
    <w:pPr>
      <w:spacing w:before="100" w:beforeAutospacing="1" w:after="100" w:afterAutospacing="1"/>
      <w:jc w:val="center"/>
    </w:pPr>
    <w:rPr>
      <w:rFonts w:ascii="Arial" w:hAnsi="Arial" w:cs="Arial"/>
      <w:sz w:val="18"/>
      <w:szCs w:val="18"/>
      <w:lang w:val="en-IN" w:eastAsia="en-IN"/>
    </w:rPr>
  </w:style>
  <w:style w:type="paragraph" w:customStyle="1" w:styleId="xl924">
    <w:name w:val="xl924"/>
    <w:basedOn w:val="Normal"/>
    <w:rsid w:val="006A47C3"/>
    <w:pPr>
      <w:spacing w:before="100" w:beforeAutospacing="1" w:after="100" w:afterAutospacing="1"/>
    </w:pPr>
    <w:rPr>
      <w:rFonts w:ascii="Arial" w:hAnsi="Arial" w:cs="Arial"/>
      <w:sz w:val="18"/>
      <w:szCs w:val="18"/>
      <w:lang w:val="en-IN" w:eastAsia="en-IN"/>
    </w:rPr>
  </w:style>
  <w:style w:type="paragraph" w:customStyle="1" w:styleId="xl925">
    <w:name w:val="xl925"/>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IN" w:eastAsia="en-IN"/>
    </w:rPr>
  </w:style>
  <w:style w:type="paragraph" w:customStyle="1" w:styleId="xl926">
    <w:name w:val="xl926"/>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27">
    <w:name w:val="xl927"/>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color w:val="000000"/>
      <w:sz w:val="18"/>
      <w:szCs w:val="18"/>
      <w:lang w:val="en-IN" w:eastAsia="en-IN"/>
    </w:rPr>
  </w:style>
  <w:style w:type="paragraph" w:customStyle="1" w:styleId="xl928">
    <w:name w:val="xl928"/>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IN" w:eastAsia="en-IN"/>
    </w:rPr>
  </w:style>
  <w:style w:type="paragraph" w:customStyle="1" w:styleId="xl929">
    <w:name w:val="xl929"/>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rFonts w:ascii="Arial" w:hAnsi="Arial" w:cs="Arial"/>
      <w:b/>
      <w:bCs/>
      <w:sz w:val="18"/>
      <w:szCs w:val="18"/>
      <w:lang w:val="en-IN" w:eastAsia="en-IN"/>
    </w:rPr>
  </w:style>
  <w:style w:type="paragraph" w:customStyle="1" w:styleId="xl930">
    <w:name w:val="xl930"/>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31">
    <w:name w:val="xl931"/>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32">
    <w:name w:val="xl932"/>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33">
    <w:name w:val="xl933"/>
    <w:basedOn w:val="Normal"/>
    <w:rsid w:val="006A47C3"/>
    <w:pPr>
      <w:spacing w:before="100" w:beforeAutospacing="1" w:after="100" w:afterAutospacing="1"/>
      <w:textAlignment w:val="top"/>
    </w:pPr>
    <w:rPr>
      <w:color w:val="000000"/>
      <w:sz w:val="20"/>
      <w:szCs w:val="20"/>
      <w:lang w:val="en-IN" w:eastAsia="en-IN"/>
    </w:rPr>
  </w:style>
  <w:style w:type="paragraph" w:customStyle="1" w:styleId="xl934">
    <w:name w:val="xl934"/>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35">
    <w:name w:val="xl935"/>
    <w:basedOn w:val="Normal"/>
    <w:rsid w:val="006A47C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36">
    <w:name w:val="xl936"/>
    <w:basedOn w:val="Normal"/>
    <w:rsid w:val="006A47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37">
    <w:name w:val="xl937"/>
    <w:basedOn w:val="Normal"/>
    <w:rsid w:val="006A47C3"/>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IN" w:eastAsia="en-IN"/>
    </w:rPr>
  </w:style>
  <w:style w:type="paragraph" w:customStyle="1" w:styleId="xl938">
    <w:name w:val="xl938"/>
    <w:basedOn w:val="Normal"/>
    <w:rsid w:val="006A47C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39">
    <w:name w:val="xl939"/>
    <w:basedOn w:val="Normal"/>
    <w:rsid w:val="006A47C3"/>
    <w:pPr>
      <w:pBdr>
        <w:top w:val="single" w:sz="4" w:space="0" w:color="auto"/>
        <w:left w:val="single" w:sz="4" w:space="0" w:color="auto"/>
        <w:bottom w:val="single" w:sz="4" w:space="0" w:color="auto"/>
        <w:right w:val="single" w:sz="4" w:space="0" w:color="auto"/>
      </w:pBdr>
      <w:shd w:val="clear" w:color="000000" w:fill="16365C"/>
      <w:spacing w:before="100" w:beforeAutospacing="1" w:after="100" w:afterAutospacing="1"/>
      <w:jc w:val="center"/>
      <w:textAlignment w:val="center"/>
    </w:pPr>
    <w:rPr>
      <w:rFonts w:ascii="Arial" w:hAnsi="Arial" w:cs="Arial"/>
      <w:b/>
      <w:bCs/>
      <w:color w:val="FFFFFF"/>
      <w:sz w:val="18"/>
      <w:szCs w:val="18"/>
      <w:lang w:val="en-IN" w:eastAsia="en-IN"/>
    </w:rPr>
  </w:style>
  <w:style w:type="paragraph" w:customStyle="1" w:styleId="xl940">
    <w:name w:val="xl940"/>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lang w:val="en-IN" w:eastAsia="en-IN"/>
    </w:rPr>
  </w:style>
  <w:style w:type="paragraph" w:customStyle="1" w:styleId="xl941">
    <w:name w:val="xl941"/>
    <w:basedOn w:val="Normal"/>
    <w:rsid w:val="006A47C3"/>
    <w:pPr>
      <w:pBdr>
        <w:top w:val="single" w:sz="4" w:space="0" w:color="auto"/>
        <w:left w:val="single" w:sz="4" w:space="0" w:color="auto"/>
        <w:bottom w:val="single" w:sz="4" w:space="0" w:color="auto"/>
      </w:pBdr>
      <w:spacing w:before="100" w:beforeAutospacing="1" w:after="100" w:afterAutospacing="1"/>
      <w:jc w:val="right"/>
    </w:pPr>
    <w:rPr>
      <w:rFonts w:ascii="Arial" w:hAnsi="Arial" w:cs="Arial"/>
      <w:i/>
      <w:iCs/>
      <w:sz w:val="18"/>
      <w:szCs w:val="18"/>
      <w:lang w:val="en-IN" w:eastAsia="en-IN"/>
    </w:rPr>
  </w:style>
  <w:style w:type="paragraph" w:customStyle="1" w:styleId="xl942">
    <w:name w:val="xl942"/>
    <w:basedOn w:val="Normal"/>
    <w:rsid w:val="006A47C3"/>
    <w:pPr>
      <w:pBdr>
        <w:top w:val="single" w:sz="4" w:space="0" w:color="auto"/>
        <w:bottom w:val="single" w:sz="4" w:space="0" w:color="auto"/>
      </w:pBdr>
      <w:spacing w:before="100" w:beforeAutospacing="1" w:after="100" w:afterAutospacing="1"/>
      <w:jc w:val="right"/>
    </w:pPr>
    <w:rPr>
      <w:rFonts w:ascii="Arial" w:hAnsi="Arial" w:cs="Arial"/>
      <w:i/>
      <w:iCs/>
      <w:sz w:val="18"/>
      <w:szCs w:val="18"/>
      <w:lang w:val="en-IN" w:eastAsia="en-IN"/>
    </w:rPr>
  </w:style>
  <w:style w:type="paragraph" w:customStyle="1" w:styleId="xl943">
    <w:name w:val="xl943"/>
    <w:basedOn w:val="Normal"/>
    <w:rsid w:val="006A47C3"/>
    <w:pPr>
      <w:pBdr>
        <w:top w:val="single" w:sz="4" w:space="0" w:color="auto"/>
        <w:bottom w:val="single" w:sz="4" w:space="0" w:color="auto"/>
        <w:right w:val="single" w:sz="4" w:space="0" w:color="auto"/>
      </w:pBdr>
      <w:spacing w:before="100" w:beforeAutospacing="1" w:after="100" w:afterAutospacing="1"/>
      <w:jc w:val="right"/>
    </w:pPr>
    <w:rPr>
      <w:rFonts w:ascii="Arial" w:hAnsi="Arial" w:cs="Arial"/>
      <w:i/>
      <w:iCs/>
      <w:sz w:val="18"/>
      <w:szCs w:val="18"/>
      <w:lang w:val="en-IN" w:eastAsia="en-IN"/>
    </w:rPr>
  </w:style>
  <w:style w:type="paragraph" w:customStyle="1" w:styleId="xl944">
    <w:name w:val="xl944"/>
    <w:basedOn w:val="Normal"/>
    <w:rsid w:val="006A47C3"/>
    <w:pPr>
      <w:pBdr>
        <w:top w:val="single" w:sz="4" w:space="0" w:color="auto"/>
        <w:left w:val="single" w:sz="4" w:space="0" w:color="auto"/>
        <w:bottom w:val="single" w:sz="4" w:space="0" w:color="auto"/>
        <w:right w:val="single" w:sz="4" w:space="0" w:color="auto"/>
      </w:pBdr>
      <w:shd w:val="clear" w:color="000000" w:fill="16365C"/>
      <w:spacing w:before="100" w:beforeAutospacing="1" w:after="100" w:afterAutospacing="1"/>
      <w:jc w:val="center"/>
      <w:textAlignment w:val="center"/>
    </w:pPr>
    <w:rPr>
      <w:rFonts w:ascii="Arial" w:hAnsi="Arial" w:cs="Arial"/>
      <w:b/>
      <w:bCs/>
      <w:color w:val="FFFFFF"/>
      <w:sz w:val="18"/>
      <w:szCs w:val="18"/>
      <w:lang w:val="en-IN" w:eastAsia="en-IN"/>
    </w:rPr>
  </w:style>
  <w:style w:type="paragraph" w:customStyle="1" w:styleId="xl945">
    <w:name w:val="xl945"/>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18"/>
      <w:szCs w:val="18"/>
      <w:lang w:val="en-IN" w:eastAsia="en-IN"/>
    </w:rPr>
  </w:style>
  <w:style w:type="paragraph" w:customStyle="1" w:styleId="xl946">
    <w:name w:val="xl946"/>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18"/>
      <w:szCs w:val="18"/>
      <w:lang w:val="en-IN" w:eastAsia="en-IN"/>
    </w:rPr>
  </w:style>
  <w:style w:type="paragraph" w:customStyle="1" w:styleId="xl947">
    <w:name w:val="xl947"/>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lang w:val="en-IN" w:eastAsia="en-IN"/>
    </w:rPr>
  </w:style>
  <w:style w:type="paragraph" w:customStyle="1" w:styleId="xl948">
    <w:name w:val="xl948"/>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lang w:val="en-IN" w:eastAsia="en-IN"/>
    </w:rPr>
  </w:style>
  <w:style w:type="paragraph" w:customStyle="1" w:styleId="xl949">
    <w:name w:val="xl949"/>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lang w:val="en-IN" w:eastAsia="en-IN"/>
    </w:rPr>
  </w:style>
  <w:style w:type="paragraph" w:customStyle="1" w:styleId="xl950">
    <w:name w:val="xl950"/>
    <w:basedOn w:val="Normal"/>
    <w:rsid w:val="006A47C3"/>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center"/>
    </w:pPr>
    <w:rPr>
      <w:rFonts w:ascii="Arial" w:hAnsi="Arial" w:cs="Arial"/>
      <w:b/>
      <w:bCs/>
      <w:color w:val="FFFFFF"/>
      <w:sz w:val="18"/>
      <w:szCs w:val="18"/>
      <w:lang w:val="en-IN" w:eastAsia="en-IN"/>
    </w:rPr>
  </w:style>
  <w:style w:type="paragraph" w:customStyle="1" w:styleId="xl951">
    <w:name w:val="xl951"/>
    <w:basedOn w:val="Normal"/>
    <w:rsid w:val="006A47C3"/>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center"/>
    </w:pPr>
    <w:rPr>
      <w:rFonts w:ascii="Arial" w:hAnsi="Arial" w:cs="Arial"/>
      <w:b/>
      <w:bCs/>
      <w:color w:val="FFFFFF"/>
      <w:sz w:val="18"/>
      <w:szCs w:val="18"/>
      <w:lang w:val="en-IN" w:eastAsia="en-IN"/>
    </w:rPr>
  </w:style>
  <w:style w:type="paragraph" w:customStyle="1" w:styleId="xl952">
    <w:name w:val="xl952"/>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rFonts w:ascii="Arial" w:hAnsi="Arial" w:cs="Arial"/>
      <w:b/>
      <w:bCs/>
      <w:i/>
      <w:iCs/>
      <w:sz w:val="18"/>
      <w:szCs w:val="18"/>
      <w:lang w:val="en-IN" w:eastAsia="en-IN"/>
    </w:rPr>
  </w:style>
  <w:style w:type="paragraph" w:customStyle="1" w:styleId="xl953">
    <w:name w:val="xl953"/>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en-IN" w:eastAsia="en-IN"/>
    </w:rPr>
  </w:style>
  <w:style w:type="paragraph" w:customStyle="1" w:styleId="xl954">
    <w:name w:val="xl954"/>
    <w:basedOn w:val="Normal"/>
    <w:rsid w:val="006A47C3"/>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55">
    <w:name w:val="xl955"/>
    <w:basedOn w:val="Normal"/>
    <w:rsid w:val="006A47C3"/>
    <w:pPr>
      <w:pBdr>
        <w:left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56">
    <w:name w:val="xl956"/>
    <w:basedOn w:val="Normal"/>
    <w:rsid w:val="006A47C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57">
    <w:name w:val="xl957"/>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58">
    <w:name w:val="xl958"/>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b/>
      <w:bCs/>
      <w:sz w:val="18"/>
      <w:szCs w:val="18"/>
      <w:lang w:val="en-IN" w:eastAsia="en-IN"/>
    </w:rPr>
  </w:style>
  <w:style w:type="character" w:customStyle="1" w:styleId="UnresolvedMention1">
    <w:name w:val="Unresolved Mention1"/>
    <w:basedOn w:val="DefaultParagraphFont"/>
    <w:uiPriority w:val="99"/>
    <w:semiHidden/>
    <w:unhideWhenUsed/>
    <w:rsid w:val="00513834"/>
    <w:rPr>
      <w:color w:val="605E5C"/>
      <w:shd w:val="clear" w:color="auto" w:fill="E1DFDD"/>
    </w:rPr>
  </w:style>
  <w:style w:type="paragraph" w:customStyle="1" w:styleId="Default">
    <w:name w:val="Default"/>
    <w:rsid w:val="00082A66"/>
    <w:pPr>
      <w:autoSpaceDE w:val="0"/>
      <w:autoSpaceDN w:val="0"/>
      <w:adjustRightInd w:val="0"/>
    </w:pPr>
    <w:rPr>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225">
      <w:bodyDiv w:val="1"/>
      <w:marLeft w:val="0"/>
      <w:marRight w:val="0"/>
      <w:marTop w:val="0"/>
      <w:marBottom w:val="0"/>
      <w:divBdr>
        <w:top w:val="none" w:sz="0" w:space="0" w:color="auto"/>
        <w:left w:val="none" w:sz="0" w:space="0" w:color="auto"/>
        <w:bottom w:val="none" w:sz="0" w:space="0" w:color="auto"/>
        <w:right w:val="none" w:sz="0" w:space="0" w:color="auto"/>
      </w:divBdr>
    </w:div>
    <w:div w:id="2821612">
      <w:bodyDiv w:val="1"/>
      <w:marLeft w:val="0"/>
      <w:marRight w:val="0"/>
      <w:marTop w:val="0"/>
      <w:marBottom w:val="0"/>
      <w:divBdr>
        <w:top w:val="none" w:sz="0" w:space="0" w:color="auto"/>
        <w:left w:val="none" w:sz="0" w:space="0" w:color="auto"/>
        <w:bottom w:val="none" w:sz="0" w:space="0" w:color="auto"/>
        <w:right w:val="none" w:sz="0" w:space="0" w:color="auto"/>
      </w:divBdr>
    </w:div>
    <w:div w:id="6450147">
      <w:bodyDiv w:val="1"/>
      <w:marLeft w:val="0"/>
      <w:marRight w:val="0"/>
      <w:marTop w:val="0"/>
      <w:marBottom w:val="0"/>
      <w:divBdr>
        <w:top w:val="none" w:sz="0" w:space="0" w:color="auto"/>
        <w:left w:val="none" w:sz="0" w:space="0" w:color="auto"/>
        <w:bottom w:val="none" w:sz="0" w:space="0" w:color="auto"/>
        <w:right w:val="none" w:sz="0" w:space="0" w:color="auto"/>
      </w:divBdr>
    </w:div>
    <w:div w:id="9765583">
      <w:bodyDiv w:val="1"/>
      <w:marLeft w:val="0"/>
      <w:marRight w:val="0"/>
      <w:marTop w:val="0"/>
      <w:marBottom w:val="0"/>
      <w:divBdr>
        <w:top w:val="none" w:sz="0" w:space="0" w:color="auto"/>
        <w:left w:val="none" w:sz="0" w:space="0" w:color="auto"/>
        <w:bottom w:val="none" w:sz="0" w:space="0" w:color="auto"/>
        <w:right w:val="none" w:sz="0" w:space="0" w:color="auto"/>
      </w:divBdr>
      <w:divsChild>
        <w:div w:id="858592686">
          <w:marLeft w:val="0"/>
          <w:marRight w:val="0"/>
          <w:marTop w:val="0"/>
          <w:marBottom w:val="0"/>
          <w:divBdr>
            <w:top w:val="none" w:sz="0" w:space="0" w:color="auto"/>
            <w:left w:val="none" w:sz="0" w:space="0" w:color="auto"/>
            <w:bottom w:val="none" w:sz="0" w:space="0" w:color="auto"/>
            <w:right w:val="none" w:sz="0" w:space="0" w:color="auto"/>
          </w:divBdr>
        </w:div>
        <w:div w:id="825244575">
          <w:marLeft w:val="0"/>
          <w:marRight w:val="0"/>
          <w:marTop w:val="0"/>
          <w:marBottom w:val="0"/>
          <w:divBdr>
            <w:top w:val="none" w:sz="0" w:space="0" w:color="auto"/>
            <w:left w:val="none" w:sz="0" w:space="0" w:color="auto"/>
            <w:bottom w:val="none" w:sz="0" w:space="0" w:color="auto"/>
            <w:right w:val="none" w:sz="0" w:space="0" w:color="auto"/>
          </w:divBdr>
        </w:div>
        <w:div w:id="1342313483">
          <w:marLeft w:val="0"/>
          <w:marRight w:val="0"/>
          <w:marTop w:val="0"/>
          <w:marBottom w:val="0"/>
          <w:divBdr>
            <w:top w:val="none" w:sz="0" w:space="0" w:color="auto"/>
            <w:left w:val="none" w:sz="0" w:space="0" w:color="auto"/>
            <w:bottom w:val="none" w:sz="0" w:space="0" w:color="auto"/>
            <w:right w:val="none" w:sz="0" w:space="0" w:color="auto"/>
          </w:divBdr>
        </w:div>
      </w:divsChild>
    </w:div>
    <w:div w:id="14356945">
      <w:bodyDiv w:val="1"/>
      <w:marLeft w:val="0"/>
      <w:marRight w:val="0"/>
      <w:marTop w:val="0"/>
      <w:marBottom w:val="0"/>
      <w:divBdr>
        <w:top w:val="none" w:sz="0" w:space="0" w:color="auto"/>
        <w:left w:val="none" w:sz="0" w:space="0" w:color="auto"/>
        <w:bottom w:val="none" w:sz="0" w:space="0" w:color="auto"/>
        <w:right w:val="none" w:sz="0" w:space="0" w:color="auto"/>
      </w:divBdr>
    </w:div>
    <w:div w:id="25329130">
      <w:bodyDiv w:val="1"/>
      <w:marLeft w:val="0"/>
      <w:marRight w:val="0"/>
      <w:marTop w:val="0"/>
      <w:marBottom w:val="0"/>
      <w:divBdr>
        <w:top w:val="none" w:sz="0" w:space="0" w:color="auto"/>
        <w:left w:val="none" w:sz="0" w:space="0" w:color="auto"/>
        <w:bottom w:val="none" w:sz="0" w:space="0" w:color="auto"/>
        <w:right w:val="none" w:sz="0" w:space="0" w:color="auto"/>
      </w:divBdr>
    </w:div>
    <w:div w:id="42289078">
      <w:bodyDiv w:val="1"/>
      <w:marLeft w:val="0"/>
      <w:marRight w:val="0"/>
      <w:marTop w:val="0"/>
      <w:marBottom w:val="0"/>
      <w:divBdr>
        <w:top w:val="none" w:sz="0" w:space="0" w:color="auto"/>
        <w:left w:val="none" w:sz="0" w:space="0" w:color="auto"/>
        <w:bottom w:val="none" w:sz="0" w:space="0" w:color="auto"/>
        <w:right w:val="none" w:sz="0" w:space="0" w:color="auto"/>
      </w:divBdr>
    </w:div>
    <w:div w:id="43867759">
      <w:bodyDiv w:val="1"/>
      <w:marLeft w:val="0"/>
      <w:marRight w:val="0"/>
      <w:marTop w:val="0"/>
      <w:marBottom w:val="0"/>
      <w:divBdr>
        <w:top w:val="none" w:sz="0" w:space="0" w:color="auto"/>
        <w:left w:val="none" w:sz="0" w:space="0" w:color="auto"/>
        <w:bottom w:val="none" w:sz="0" w:space="0" w:color="auto"/>
        <w:right w:val="none" w:sz="0" w:space="0" w:color="auto"/>
      </w:divBdr>
    </w:div>
    <w:div w:id="66614031">
      <w:bodyDiv w:val="1"/>
      <w:marLeft w:val="0"/>
      <w:marRight w:val="0"/>
      <w:marTop w:val="0"/>
      <w:marBottom w:val="0"/>
      <w:divBdr>
        <w:top w:val="none" w:sz="0" w:space="0" w:color="auto"/>
        <w:left w:val="none" w:sz="0" w:space="0" w:color="auto"/>
        <w:bottom w:val="none" w:sz="0" w:space="0" w:color="auto"/>
        <w:right w:val="none" w:sz="0" w:space="0" w:color="auto"/>
      </w:divBdr>
    </w:div>
    <w:div w:id="68424853">
      <w:bodyDiv w:val="1"/>
      <w:marLeft w:val="0"/>
      <w:marRight w:val="0"/>
      <w:marTop w:val="0"/>
      <w:marBottom w:val="0"/>
      <w:divBdr>
        <w:top w:val="none" w:sz="0" w:space="0" w:color="auto"/>
        <w:left w:val="none" w:sz="0" w:space="0" w:color="auto"/>
        <w:bottom w:val="none" w:sz="0" w:space="0" w:color="auto"/>
        <w:right w:val="none" w:sz="0" w:space="0" w:color="auto"/>
      </w:divBdr>
    </w:div>
    <w:div w:id="79103767">
      <w:bodyDiv w:val="1"/>
      <w:marLeft w:val="0"/>
      <w:marRight w:val="0"/>
      <w:marTop w:val="0"/>
      <w:marBottom w:val="0"/>
      <w:divBdr>
        <w:top w:val="none" w:sz="0" w:space="0" w:color="auto"/>
        <w:left w:val="none" w:sz="0" w:space="0" w:color="auto"/>
        <w:bottom w:val="none" w:sz="0" w:space="0" w:color="auto"/>
        <w:right w:val="none" w:sz="0" w:space="0" w:color="auto"/>
      </w:divBdr>
    </w:div>
    <w:div w:id="102846247">
      <w:bodyDiv w:val="1"/>
      <w:marLeft w:val="0"/>
      <w:marRight w:val="0"/>
      <w:marTop w:val="0"/>
      <w:marBottom w:val="0"/>
      <w:divBdr>
        <w:top w:val="none" w:sz="0" w:space="0" w:color="auto"/>
        <w:left w:val="none" w:sz="0" w:space="0" w:color="auto"/>
        <w:bottom w:val="none" w:sz="0" w:space="0" w:color="auto"/>
        <w:right w:val="none" w:sz="0" w:space="0" w:color="auto"/>
      </w:divBdr>
    </w:div>
    <w:div w:id="112018473">
      <w:bodyDiv w:val="1"/>
      <w:marLeft w:val="0"/>
      <w:marRight w:val="0"/>
      <w:marTop w:val="0"/>
      <w:marBottom w:val="0"/>
      <w:divBdr>
        <w:top w:val="none" w:sz="0" w:space="0" w:color="auto"/>
        <w:left w:val="none" w:sz="0" w:space="0" w:color="auto"/>
        <w:bottom w:val="none" w:sz="0" w:space="0" w:color="auto"/>
        <w:right w:val="none" w:sz="0" w:space="0" w:color="auto"/>
      </w:divBdr>
    </w:div>
    <w:div w:id="119690752">
      <w:bodyDiv w:val="1"/>
      <w:marLeft w:val="0"/>
      <w:marRight w:val="0"/>
      <w:marTop w:val="0"/>
      <w:marBottom w:val="0"/>
      <w:divBdr>
        <w:top w:val="none" w:sz="0" w:space="0" w:color="auto"/>
        <w:left w:val="none" w:sz="0" w:space="0" w:color="auto"/>
        <w:bottom w:val="none" w:sz="0" w:space="0" w:color="auto"/>
        <w:right w:val="none" w:sz="0" w:space="0" w:color="auto"/>
      </w:divBdr>
    </w:div>
    <w:div w:id="140659591">
      <w:bodyDiv w:val="1"/>
      <w:marLeft w:val="0"/>
      <w:marRight w:val="0"/>
      <w:marTop w:val="0"/>
      <w:marBottom w:val="0"/>
      <w:divBdr>
        <w:top w:val="none" w:sz="0" w:space="0" w:color="auto"/>
        <w:left w:val="none" w:sz="0" w:space="0" w:color="auto"/>
        <w:bottom w:val="none" w:sz="0" w:space="0" w:color="auto"/>
        <w:right w:val="none" w:sz="0" w:space="0" w:color="auto"/>
      </w:divBdr>
    </w:div>
    <w:div w:id="158665268">
      <w:bodyDiv w:val="1"/>
      <w:marLeft w:val="0"/>
      <w:marRight w:val="0"/>
      <w:marTop w:val="0"/>
      <w:marBottom w:val="0"/>
      <w:divBdr>
        <w:top w:val="none" w:sz="0" w:space="0" w:color="auto"/>
        <w:left w:val="none" w:sz="0" w:space="0" w:color="auto"/>
        <w:bottom w:val="none" w:sz="0" w:space="0" w:color="auto"/>
        <w:right w:val="none" w:sz="0" w:space="0" w:color="auto"/>
      </w:divBdr>
    </w:div>
    <w:div w:id="161509607">
      <w:bodyDiv w:val="1"/>
      <w:marLeft w:val="0"/>
      <w:marRight w:val="0"/>
      <w:marTop w:val="0"/>
      <w:marBottom w:val="0"/>
      <w:divBdr>
        <w:top w:val="none" w:sz="0" w:space="0" w:color="auto"/>
        <w:left w:val="none" w:sz="0" w:space="0" w:color="auto"/>
        <w:bottom w:val="none" w:sz="0" w:space="0" w:color="auto"/>
        <w:right w:val="none" w:sz="0" w:space="0" w:color="auto"/>
      </w:divBdr>
    </w:div>
    <w:div w:id="161967354">
      <w:bodyDiv w:val="1"/>
      <w:marLeft w:val="0"/>
      <w:marRight w:val="0"/>
      <w:marTop w:val="0"/>
      <w:marBottom w:val="0"/>
      <w:divBdr>
        <w:top w:val="none" w:sz="0" w:space="0" w:color="auto"/>
        <w:left w:val="none" w:sz="0" w:space="0" w:color="auto"/>
        <w:bottom w:val="none" w:sz="0" w:space="0" w:color="auto"/>
        <w:right w:val="none" w:sz="0" w:space="0" w:color="auto"/>
      </w:divBdr>
    </w:div>
    <w:div w:id="174346755">
      <w:bodyDiv w:val="1"/>
      <w:marLeft w:val="0"/>
      <w:marRight w:val="0"/>
      <w:marTop w:val="0"/>
      <w:marBottom w:val="0"/>
      <w:divBdr>
        <w:top w:val="none" w:sz="0" w:space="0" w:color="auto"/>
        <w:left w:val="none" w:sz="0" w:space="0" w:color="auto"/>
        <w:bottom w:val="none" w:sz="0" w:space="0" w:color="auto"/>
        <w:right w:val="none" w:sz="0" w:space="0" w:color="auto"/>
      </w:divBdr>
    </w:div>
    <w:div w:id="183793300">
      <w:bodyDiv w:val="1"/>
      <w:marLeft w:val="0"/>
      <w:marRight w:val="0"/>
      <w:marTop w:val="0"/>
      <w:marBottom w:val="0"/>
      <w:divBdr>
        <w:top w:val="none" w:sz="0" w:space="0" w:color="auto"/>
        <w:left w:val="none" w:sz="0" w:space="0" w:color="auto"/>
        <w:bottom w:val="none" w:sz="0" w:space="0" w:color="auto"/>
        <w:right w:val="none" w:sz="0" w:space="0" w:color="auto"/>
      </w:divBdr>
    </w:div>
    <w:div w:id="185752691">
      <w:bodyDiv w:val="1"/>
      <w:marLeft w:val="0"/>
      <w:marRight w:val="0"/>
      <w:marTop w:val="0"/>
      <w:marBottom w:val="0"/>
      <w:divBdr>
        <w:top w:val="none" w:sz="0" w:space="0" w:color="auto"/>
        <w:left w:val="none" w:sz="0" w:space="0" w:color="auto"/>
        <w:bottom w:val="none" w:sz="0" w:space="0" w:color="auto"/>
        <w:right w:val="none" w:sz="0" w:space="0" w:color="auto"/>
      </w:divBdr>
    </w:div>
    <w:div w:id="193545895">
      <w:bodyDiv w:val="1"/>
      <w:marLeft w:val="0"/>
      <w:marRight w:val="0"/>
      <w:marTop w:val="0"/>
      <w:marBottom w:val="0"/>
      <w:divBdr>
        <w:top w:val="none" w:sz="0" w:space="0" w:color="auto"/>
        <w:left w:val="none" w:sz="0" w:space="0" w:color="auto"/>
        <w:bottom w:val="none" w:sz="0" w:space="0" w:color="auto"/>
        <w:right w:val="none" w:sz="0" w:space="0" w:color="auto"/>
      </w:divBdr>
    </w:div>
    <w:div w:id="199168004">
      <w:bodyDiv w:val="1"/>
      <w:marLeft w:val="0"/>
      <w:marRight w:val="0"/>
      <w:marTop w:val="0"/>
      <w:marBottom w:val="0"/>
      <w:divBdr>
        <w:top w:val="none" w:sz="0" w:space="0" w:color="auto"/>
        <w:left w:val="none" w:sz="0" w:space="0" w:color="auto"/>
        <w:bottom w:val="none" w:sz="0" w:space="0" w:color="auto"/>
        <w:right w:val="none" w:sz="0" w:space="0" w:color="auto"/>
      </w:divBdr>
    </w:div>
    <w:div w:id="238249374">
      <w:bodyDiv w:val="1"/>
      <w:marLeft w:val="0"/>
      <w:marRight w:val="0"/>
      <w:marTop w:val="0"/>
      <w:marBottom w:val="0"/>
      <w:divBdr>
        <w:top w:val="none" w:sz="0" w:space="0" w:color="auto"/>
        <w:left w:val="none" w:sz="0" w:space="0" w:color="auto"/>
        <w:bottom w:val="none" w:sz="0" w:space="0" w:color="auto"/>
        <w:right w:val="none" w:sz="0" w:space="0" w:color="auto"/>
      </w:divBdr>
    </w:div>
    <w:div w:id="244338666">
      <w:bodyDiv w:val="1"/>
      <w:marLeft w:val="0"/>
      <w:marRight w:val="0"/>
      <w:marTop w:val="0"/>
      <w:marBottom w:val="0"/>
      <w:divBdr>
        <w:top w:val="none" w:sz="0" w:space="0" w:color="auto"/>
        <w:left w:val="none" w:sz="0" w:space="0" w:color="auto"/>
        <w:bottom w:val="none" w:sz="0" w:space="0" w:color="auto"/>
        <w:right w:val="none" w:sz="0" w:space="0" w:color="auto"/>
      </w:divBdr>
    </w:div>
    <w:div w:id="259149369">
      <w:bodyDiv w:val="1"/>
      <w:marLeft w:val="0"/>
      <w:marRight w:val="0"/>
      <w:marTop w:val="0"/>
      <w:marBottom w:val="0"/>
      <w:divBdr>
        <w:top w:val="none" w:sz="0" w:space="0" w:color="auto"/>
        <w:left w:val="none" w:sz="0" w:space="0" w:color="auto"/>
        <w:bottom w:val="none" w:sz="0" w:space="0" w:color="auto"/>
        <w:right w:val="none" w:sz="0" w:space="0" w:color="auto"/>
      </w:divBdr>
    </w:div>
    <w:div w:id="267659314">
      <w:bodyDiv w:val="1"/>
      <w:marLeft w:val="0"/>
      <w:marRight w:val="0"/>
      <w:marTop w:val="0"/>
      <w:marBottom w:val="0"/>
      <w:divBdr>
        <w:top w:val="none" w:sz="0" w:space="0" w:color="auto"/>
        <w:left w:val="none" w:sz="0" w:space="0" w:color="auto"/>
        <w:bottom w:val="none" w:sz="0" w:space="0" w:color="auto"/>
        <w:right w:val="none" w:sz="0" w:space="0" w:color="auto"/>
      </w:divBdr>
    </w:div>
    <w:div w:id="276985507">
      <w:bodyDiv w:val="1"/>
      <w:marLeft w:val="0"/>
      <w:marRight w:val="0"/>
      <w:marTop w:val="0"/>
      <w:marBottom w:val="0"/>
      <w:divBdr>
        <w:top w:val="none" w:sz="0" w:space="0" w:color="auto"/>
        <w:left w:val="none" w:sz="0" w:space="0" w:color="auto"/>
        <w:bottom w:val="none" w:sz="0" w:space="0" w:color="auto"/>
        <w:right w:val="none" w:sz="0" w:space="0" w:color="auto"/>
      </w:divBdr>
    </w:div>
    <w:div w:id="285619926">
      <w:bodyDiv w:val="1"/>
      <w:marLeft w:val="0"/>
      <w:marRight w:val="0"/>
      <w:marTop w:val="0"/>
      <w:marBottom w:val="0"/>
      <w:divBdr>
        <w:top w:val="none" w:sz="0" w:space="0" w:color="auto"/>
        <w:left w:val="none" w:sz="0" w:space="0" w:color="auto"/>
        <w:bottom w:val="none" w:sz="0" w:space="0" w:color="auto"/>
        <w:right w:val="none" w:sz="0" w:space="0" w:color="auto"/>
      </w:divBdr>
    </w:div>
    <w:div w:id="286013589">
      <w:bodyDiv w:val="1"/>
      <w:marLeft w:val="0"/>
      <w:marRight w:val="0"/>
      <w:marTop w:val="0"/>
      <w:marBottom w:val="0"/>
      <w:divBdr>
        <w:top w:val="none" w:sz="0" w:space="0" w:color="auto"/>
        <w:left w:val="none" w:sz="0" w:space="0" w:color="auto"/>
        <w:bottom w:val="none" w:sz="0" w:space="0" w:color="auto"/>
        <w:right w:val="none" w:sz="0" w:space="0" w:color="auto"/>
      </w:divBdr>
    </w:div>
    <w:div w:id="311376030">
      <w:bodyDiv w:val="1"/>
      <w:marLeft w:val="0"/>
      <w:marRight w:val="0"/>
      <w:marTop w:val="0"/>
      <w:marBottom w:val="0"/>
      <w:divBdr>
        <w:top w:val="none" w:sz="0" w:space="0" w:color="auto"/>
        <w:left w:val="none" w:sz="0" w:space="0" w:color="auto"/>
        <w:bottom w:val="none" w:sz="0" w:space="0" w:color="auto"/>
        <w:right w:val="none" w:sz="0" w:space="0" w:color="auto"/>
      </w:divBdr>
      <w:divsChild>
        <w:div w:id="801732680">
          <w:marLeft w:val="0"/>
          <w:marRight w:val="0"/>
          <w:marTop w:val="0"/>
          <w:marBottom w:val="0"/>
          <w:divBdr>
            <w:top w:val="none" w:sz="0" w:space="0" w:color="auto"/>
            <w:left w:val="none" w:sz="0" w:space="0" w:color="auto"/>
            <w:bottom w:val="none" w:sz="0" w:space="0" w:color="auto"/>
            <w:right w:val="none" w:sz="0" w:space="0" w:color="auto"/>
          </w:divBdr>
        </w:div>
        <w:div w:id="24991817">
          <w:marLeft w:val="0"/>
          <w:marRight w:val="0"/>
          <w:marTop w:val="0"/>
          <w:marBottom w:val="0"/>
          <w:divBdr>
            <w:top w:val="none" w:sz="0" w:space="0" w:color="auto"/>
            <w:left w:val="none" w:sz="0" w:space="0" w:color="auto"/>
            <w:bottom w:val="none" w:sz="0" w:space="0" w:color="auto"/>
            <w:right w:val="none" w:sz="0" w:space="0" w:color="auto"/>
          </w:divBdr>
        </w:div>
      </w:divsChild>
    </w:div>
    <w:div w:id="327174651">
      <w:bodyDiv w:val="1"/>
      <w:marLeft w:val="0"/>
      <w:marRight w:val="0"/>
      <w:marTop w:val="0"/>
      <w:marBottom w:val="0"/>
      <w:divBdr>
        <w:top w:val="none" w:sz="0" w:space="0" w:color="auto"/>
        <w:left w:val="none" w:sz="0" w:space="0" w:color="auto"/>
        <w:bottom w:val="none" w:sz="0" w:space="0" w:color="auto"/>
        <w:right w:val="none" w:sz="0" w:space="0" w:color="auto"/>
      </w:divBdr>
    </w:div>
    <w:div w:id="333344528">
      <w:bodyDiv w:val="1"/>
      <w:marLeft w:val="0"/>
      <w:marRight w:val="0"/>
      <w:marTop w:val="0"/>
      <w:marBottom w:val="0"/>
      <w:divBdr>
        <w:top w:val="none" w:sz="0" w:space="0" w:color="auto"/>
        <w:left w:val="none" w:sz="0" w:space="0" w:color="auto"/>
        <w:bottom w:val="none" w:sz="0" w:space="0" w:color="auto"/>
        <w:right w:val="none" w:sz="0" w:space="0" w:color="auto"/>
      </w:divBdr>
    </w:div>
    <w:div w:id="334843817">
      <w:bodyDiv w:val="1"/>
      <w:marLeft w:val="0"/>
      <w:marRight w:val="0"/>
      <w:marTop w:val="0"/>
      <w:marBottom w:val="0"/>
      <w:divBdr>
        <w:top w:val="none" w:sz="0" w:space="0" w:color="auto"/>
        <w:left w:val="none" w:sz="0" w:space="0" w:color="auto"/>
        <w:bottom w:val="none" w:sz="0" w:space="0" w:color="auto"/>
        <w:right w:val="none" w:sz="0" w:space="0" w:color="auto"/>
      </w:divBdr>
    </w:div>
    <w:div w:id="350302739">
      <w:bodyDiv w:val="1"/>
      <w:marLeft w:val="0"/>
      <w:marRight w:val="0"/>
      <w:marTop w:val="0"/>
      <w:marBottom w:val="0"/>
      <w:divBdr>
        <w:top w:val="none" w:sz="0" w:space="0" w:color="auto"/>
        <w:left w:val="none" w:sz="0" w:space="0" w:color="auto"/>
        <w:bottom w:val="none" w:sz="0" w:space="0" w:color="auto"/>
        <w:right w:val="none" w:sz="0" w:space="0" w:color="auto"/>
      </w:divBdr>
    </w:div>
    <w:div w:id="360204561">
      <w:bodyDiv w:val="1"/>
      <w:marLeft w:val="0"/>
      <w:marRight w:val="0"/>
      <w:marTop w:val="0"/>
      <w:marBottom w:val="0"/>
      <w:divBdr>
        <w:top w:val="none" w:sz="0" w:space="0" w:color="auto"/>
        <w:left w:val="none" w:sz="0" w:space="0" w:color="auto"/>
        <w:bottom w:val="none" w:sz="0" w:space="0" w:color="auto"/>
        <w:right w:val="none" w:sz="0" w:space="0" w:color="auto"/>
      </w:divBdr>
    </w:div>
    <w:div w:id="382565560">
      <w:bodyDiv w:val="1"/>
      <w:marLeft w:val="0"/>
      <w:marRight w:val="0"/>
      <w:marTop w:val="0"/>
      <w:marBottom w:val="0"/>
      <w:divBdr>
        <w:top w:val="none" w:sz="0" w:space="0" w:color="auto"/>
        <w:left w:val="none" w:sz="0" w:space="0" w:color="auto"/>
        <w:bottom w:val="none" w:sz="0" w:space="0" w:color="auto"/>
        <w:right w:val="none" w:sz="0" w:space="0" w:color="auto"/>
      </w:divBdr>
    </w:div>
    <w:div w:id="385298460">
      <w:bodyDiv w:val="1"/>
      <w:marLeft w:val="0"/>
      <w:marRight w:val="0"/>
      <w:marTop w:val="0"/>
      <w:marBottom w:val="0"/>
      <w:divBdr>
        <w:top w:val="none" w:sz="0" w:space="0" w:color="auto"/>
        <w:left w:val="none" w:sz="0" w:space="0" w:color="auto"/>
        <w:bottom w:val="none" w:sz="0" w:space="0" w:color="auto"/>
        <w:right w:val="none" w:sz="0" w:space="0" w:color="auto"/>
      </w:divBdr>
    </w:div>
    <w:div w:id="403845151">
      <w:bodyDiv w:val="1"/>
      <w:marLeft w:val="0"/>
      <w:marRight w:val="0"/>
      <w:marTop w:val="0"/>
      <w:marBottom w:val="0"/>
      <w:divBdr>
        <w:top w:val="none" w:sz="0" w:space="0" w:color="auto"/>
        <w:left w:val="none" w:sz="0" w:space="0" w:color="auto"/>
        <w:bottom w:val="none" w:sz="0" w:space="0" w:color="auto"/>
        <w:right w:val="none" w:sz="0" w:space="0" w:color="auto"/>
      </w:divBdr>
    </w:div>
    <w:div w:id="405566541">
      <w:bodyDiv w:val="1"/>
      <w:marLeft w:val="0"/>
      <w:marRight w:val="0"/>
      <w:marTop w:val="0"/>
      <w:marBottom w:val="0"/>
      <w:divBdr>
        <w:top w:val="none" w:sz="0" w:space="0" w:color="auto"/>
        <w:left w:val="none" w:sz="0" w:space="0" w:color="auto"/>
        <w:bottom w:val="none" w:sz="0" w:space="0" w:color="auto"/>
        <w:right w:val="none" w:sz="0" w:space="0" w:color="auto"/>
      </w:divBdr>
    </w:div>
    <w:div w:id="418213778">
      <w:bodyDiv w:val="1"/>
      <w:marLeft w:val="0"/>
      <w:marRight w:val="0"/>
      <w:marTop w:val="0"/>
      <w:marBottom w:val="0"/>
      <w:divBdr>
        <w:top w:val="none" w:sz="0" w:space="0" w:color="auto"/>
        <w:left w:val="none" w:sz="0" w:space="0" w:color="auto"/>
        <w:bottom w:val="none" w:sz="0" w:space="0" w:color="auto"/>
        <w:right w:val="none" w:sz="0" w:space="0" w:color="auto"/>
      </w:divBdr>
    </w:div>
    <w:div w:id="434524578">
      <w:bodyDiv w:val="1"/>
      <w:marLeft w:val="0"/>
      <w:marRight w:val="0"/>
      <w:marTop w:val="0"/>
      <w:marBottom w:val="0"/>
      <w:divBdr>
        <w:top w:val="none" w:sz="0" w:space="0" w:color="auto"/>
        <w:left w:val="none" w:sz="0" w:space="0" w:color="auto"/>
        <w:bottom w:val="none" w:sz="0" w:space="0" w:color="auto"/>
        <w:right w:val="none" w:sz="0" w:space="0" w:color="auto"/>
      </w:divBdr>
    </w:div>
    <w:div w:id="436948262">
      <w:bodyDiv w:val="1"/>
      <w:marLeft w:val="0"/>
      <w:marRight w:val="0"/>
      <w:marTop w:val="0"/>
      <w:marBottom w:val="0"/>
      <w:divBdr>
        <w:top w:val="none" w:sz="0" w:space="0" w:color="auto"/>
        <w:left w:val="none" w:sz="0" w:space="0" w:color="auto"/>
        <w:bottom w:val="none" w:sz="0" w:space="0" w:color="auto"/>
        <w:right w:val="none" w:sz="0" w:space="0" w:color="auto"/>
      </w:divBdr>
    </w:div>
    <w:div w:id="482165837">
      <w:bodyDiv w:val="1"/>
      <w:marLeft w:val="0"/>
      <w:marRight w:val="0"/>
      <w:marTop w:val="0"/>
      <w:marBottom w:val="0"/>
      <w:divBdr>
        <w:top w:val="none" w:sz="0" w:space="0" w:color="auto"/>
        <w:left w:val="none" w:sz="0" w:space="0" w:color="auto"/>
        <w:bottom w:val="none" w:sz="0" w:space="0" w:color="auto"/>
        <w:right w:val="none" w:sz="0" w:space="0" w:color="auto"/>
      </w:divBdr>
    </w:div>
    <w:div w:id="497765829">
      <w:bodyDiv w:val="1"/>
      <w:marLeft w:val="0"/>
      <w:marRight w:val="0"/>
      <w:marTop w:val="0"/>
      <w:marBottom w:val="0"/>
      <w:divBdr>
        <w:top w:val="none" w:sz="0" w:space="0" w:color="auto"/>
        <w:left w:val="none" w:sz="0" w:space="0" w:color="auto"/>
        <w:bottom w:val="none" w:sz="0" w:space="0" w:color="auto"/>
        <w:right w:val="none" w:sz="0" w:space="0" w:color="auto"/>
      </w:divBdr>
    </w:div>
    <w:div w:id="500197793">
      <w:bodyDiv w:val="1"/>
      <w:marLeft w:val="0"/>
      <w:marRight w:val="0"/>
      <w:marTop w:val="0"/>
      <w:marBottom w:val="0"/>
      <w:divBdr>
        <w:top w:val="none" w:sz="0" w:space="0" w:color="auto"/>
        <w:left w:val="none" w:sz="0" w:space="0" w:color="auto"/>
        <w:bottom w:val="none" w:sz="0" w:space="0" w:color="auto"/>
        <w:right w:val="none" w:sz="0" w:space="0" w:color="auto"/>
      </w:divBdr>
    </w:div>
    <w:div w:id="506790248">
      <w:bodyDiv w:val="1"/>
      <w:marLeft w:val="0"/>
      <w:marRight w:val="0"/>
      <w:marTop w:val="0"/>
      <w:marBottom w:val="0"/>
      <w:divBdr>
        <w:top w:val="none" w:sz="0" w:space="0" w:color="auto"/>
        <w:left w:val="none" w:sz="0" w:space="0" w:color="auto"/>
        <w:bottom w:val="none" w:sz="0" w:space="0" w:color="auto"/>
        <w:right w:val="none" w:sz="0" w:space="0" w:color="auto"/>
      </w:divBdr>
    </w:div>
    <w:div w:id="512186206">
      <w:bodyDiv w:val="1"/>
      <w:marLeft w:val="0"/>
      <w:marRight w:val="0"/>
      <w:marTop w:val="0"/>
      <w:marBottom w:val="0"/>
      <w:divBdr>
        <w:top w:val="none" w:sz="0" w:space="0" w:color="auto"/>
        <w:left w:val="none" w:sz="0" w:space="0" w:color="auto"/>
        <w:bottom w:val="none" w:sz="0" w:space="0" w:color="auto"/>
        <w:right w:val="none" w:sz="0" w:space="0" w:color="auto"/>
      </w:divBdr>
    </w:div>
    <w:div w:id="526331017">
      <w:bodyDiv w:val="1"/>
      <w:marLeft w:val="0"/>
      <w:marRight w:val="0"/>
      <w:marTop w:val="0"/>
      <w:marBottom w:val="0"/>
      <w:divBdr>
        <w:top w:val="none" w:sz="0" w:space="0" w:color="auto"/>
        <w:left w:val="none" w:sz="0" w:space="0" w:color="auto"/>
        <w:bottom w:val="none" w:sz="0" w:space="0" w:color="auto"/>
        <w:right w:val="none" w:sz="0" w:space="0" w:color="auto"/>
      </w:divBdr>
    </w:div>
    <w:div w:id="534124348">
      <w:bodyDiv w:val="1"/>
      <w:marLeft w:val="0"/>
      <w:marRight w:val="0"/>
      <w:marTop w:val="0"/>
      <w:marBottom w:val="0"/>
      <w:divBdr>
        <w:top w:val="none" w:sz="0" w:space="0" w:color="auto"/>
        <w:left w:val="none" w:sz="0" w:space="0" w:color="auto"/>
        <w:bottom w:val="none" w:sz="0" w:space="0" w:color="auto"/>
        <w:right w:val="none" w:sz="0" w:space="0" w:color="auto"/>
      </w:divBdr>
    </w:div>
    <w:div w:id="545945043">
      <w:bodyDiv w:val="1"/>
      <w:marLeft w:val="0"/>
      <w:marRight w:val="0"/>
      <w:marTop w:val="0"/>
      <w:marBottom w:val="0"/>
      <w:divBdr>
        <w:top w:val="none" w:sz="0" w:space="0" w:color="auto"/>
        <w:left w:val="none" w:sz="0" w:space="0" w:color="auto"/>
        <w:bottom w:val="none" w:sz="0" w:space="0" w:color="auto"/>
        <w:right w:val="none" w:sz="0" w:space="0" w:color="auto"/>
      </w:divBdr>
    </w:div>
    <w:div w:id="559638670">
      <w:bodyDiv w:val="1"/>
      <w:marLeft w:val="0"/>
      <w:marRight w:val="0"/>
      <w:marTop w:val="0"/>
      <w:marBottom w:val="0"/>
      <w:divBdr>
        <w:top w:val="none" w:sz="0" w:space="0" w:color="auto"/>
        <w:left w:val="none" w:sz="0" w:space="0" w:color="auto"/>
        <w:bottom w:val="none" w:sz="0" w:space="0" w:color="auto"/>
        <w:right w:val="none" w:sz="0" w:space="0" w:color="auto"/>
      </w:divBdr>
    </w:div>
    <w:div w:id="562377063">
      <w:bodyDiv w:val="1"/>
      <w:marLeft w:val="0"/>
      <w:marRight w:val="0"/>
      <w:marTop w:val="0"/>
      <w:marBottom w:val="0"/>
      <w:divBdr>
        <w:top w:val="none" w:sz="0" w:space="0" w:color="auto"/>
        <w:left w:val="none" w:sz="0" w:space="0" w:color="auto"/>
        <w:bottom w:val="none" w:sz="0" w:space="0" w:color="auto"/>
        <w:right w:val="none" w:sz="0" w:space="0" w:color="auto"/>
      </w:divBdr>
    </w:div>
    <w:div w:id="571886997">
      <w:bodyDiv w:val="1"/>
      <w:marLeft w:val="0"/>
      <w:marRight w:val="0"/>
      <w:marTop w:val="0"/>
      <w:marBottom w:val="0"/>
      <w:divBdr>
        <w:top w:val="none" w:sz="0" w:space="0" w:color="auto"/>
        <w:left w:val="none" w:sz="0" w:space="0" w:color="auto"/>
        <w:bottom w:val="none" w:sz="0" w:space="0" w:color="auto"/>
        <w:right w:val="none" w:sz="0" w:space="0" w:color="auto"/>
      </w:divBdr>
    </w:div>
    <w:div w:id="597714851">
      <w:bodyDiv w:val="1"/>
      <w:marLeft w:val="0"/>
      <w:marRight w:val="0"/>
      <w:marTop w:val="0"/>
      <w:marBottom w:val="0"/>
      <w:divBdr>
        <w:top w:val="none" w:sz="0" w:space="0" w:color="auto"/>
        <w:left w:val="none" w:sz="0" w:space="0" w:color="auto"/>
        <w:bottom w:val="none" w:sz="0" w:space="0" w:color="auto"/>
        <w:right w:val="none" w:sz="0" w:space="0" w:color="auto"/>
      </w:divBdr>
    </w:div>
    <w:div w:id="597906609">
      <w:bodyDiv w:val="1"/>
      <w:marLeft w:val="0"/>
      <w:marRight w:val="0"/>
      <w:marTop w:val="0"/>
      <w:marBottom w:val="0"/>
      <w:divBdr>
        <w:top w:val="none" w:sz="0" w:space="0" w:color="auto"/>
        <w:left w:val="none" w:sz="0" w:space="0" w:color="auto"/>
        <w:bottom w:val="none" w:sz="0" w:space="0" w:color="auto"/>
        <w:right w:val="none" w:sz="0" w:space="0" w:color="auto"/>
      </w:divBdr>
    </w:div>
    <w:div w:id="598175677">
      <w:bodyDiv w:val="1"/>
      <w:marLeft w:val="0"/>
      <w:marRight w:val="0"/>
      <w:marTop w:val="0"/>
      <w:marBottom w:val="0"/>
      <w:divBdr>
        <w:top w:val="none" w:sz="0" w:space="0" w:color="auto"/>
        <w:left w:val="none" w:sz="0" w:space="0" w:color="auto"/>
        <w:bottom w:val="none" w:sz="0" w:space="0" w:color="auto"/>
        <w:right w:val="none" w:sz="0" w:space="0" w:color="auto"/>
      </w:divBdr>
    </w:div>
    <w:div w:id="601259566">
      <w:bodyDiv w:val="1"/>
      <w:marLeft w:val="0"/>
      <w:marRight w:val="0"/>
      <w:marTop w:val="0"/>
      <w:marBottom w:val="0"/>
      <w:divBdr>
        <w:top w:val="none" w:sz="0" w:space="0" w:color="auto"/>
        <w:left w:val="none" w:sz="0" w:space="0" w:color="auto"/>
        <w:bottom w:val="none" w:sz="0" w:space="0" w:color="auto"/>
        <w:right w:val="none" w:sz="0" w:space="0" w:color="auto"/>
      </w:divBdr>
    </w:div>
    <w:div w:id="604193379">
      <w:bodyDiv w:val="1"/>
      <w:marLeft w:val="0"/>
      <w:marRight w:val="0"/>
      <w:marTop w:val="0"/>
      <w:marBottom w:val="0"/>
      <w:divBdr>
        <w:top w:val="none" w:sz="0" w:space="0" w:color="auto"/>
        <w:left w:val="none" w:sz="0" w:space="0" w:color="auto"/>
        <w:bottom w:val="none" w:sz="0" w:space="0" w:color="auto"/>
        <w:right w:val="none" w:sz="0" w:space="0" w:color="auto"/>
      </w:divBdr>
    </w:div>
    <w:div w:id="632060988">
      <w:bodyDiv w:val="1"/>
      <w:marLeft w:val="0"/>
      <w:marRight w:val="0"/>
      <w:marTop w:val="0"/>
      <w:marBottom w:val="0"/>
      <w:divBdr>
        <w:top w:val="none" w:sz="0" w:space="0" w:color="auto"/>
        <w:left w:val="none" w:sz="0" w:space="0" w:color="auto"/>
        <w:bottom w:val="none" w:sz="0" w:space="0" w:color="auto"/>
        <w:right w:val="none" w:sz="0" w:space="0" w:color="auto"/>
      </w:divBdr>
    </w:div>
    <w:div w:id="641351563">
      <w:bodyDiv w:val="1"/>
      <w:marLeft w:val="0"/>
      <w:marRight w:val="0"/>
      <w:marTop w:val="0"/>
      <w:marBottom w:val="0"/>
      <w:divBdr>
        <w:top w:val="none" w:sz="0" w:space="0" w:color="auto"/>
        <w:left w:val="none" w:sz="0" w:space="0" w:color="auto"/>
        <w:bottom w:val="none" w:sz="0" w:space="0" w:color="auto"/>
        <w:right w:val="none" w:sz="0" w:space="0" w:color="auto"/>
      </w:divBdr>
    </w:div>
    <w:div w:id="653873871">
      <w:bodyDiv w:val="1"/>
      <w:marLeft w:val="0"/>
      <w:marRight w:val="0"/>
      <w:marTop w:val="0"/>
      <w:marBottom w:val="0"/>
      <w:divBdr>
        <w:top w:val="none" w:sz="0" w:space="0" w:color="auto"/>
        <w:left w:val="none" w:sz="0" w:space="0" w:color="auto"/>
        <w:bottom w:val="none" w:sz="0" w:space="0" w:color="auto"/>
        <w:right w:val="none" w:sz="0" w:space="0" w:color="auto"/>
      </w:divBdr>
    </w:div>
    <w:div w:id="660279620">
      <w:bodyDiv w:val="1"/>
      <w:marLeft w:val="0"/>
      <w:marRight w:val="0"/>
      <w:marTop w:val="0"/>
      <w:marBottom w:val="0"/>
      <w:divBdr>
        <w:top w:val="none" w:sz="0" w:space="0" w:color="auto"/>
        <w:left w:val="none" w:sz="0" w:space="0" w:color="auto"/>
        <w:bottom w:val="none" w:sz="0" w:space="0" w:color="auto"/>
        <w:right w:val="none" w:sz="0" w:space="0" w:color="auto"/>
      </w:divBdr>
    </w:div>
    <w:div w:id="705064958">
      <w:bodyDiv w:val="1"/>
      <w:marLeft w:val="0"/>
      <w:marRight w:val="0"/>
      <w:marTop w:val="0"/>
      <w:marBottom w:val="0"/>
      <w:divBdr>
        <w:top w:val="none" w:sz="0" w:space="0" w:color="auto"/>
        <w:left w:val="none" w:sz="0" w:space="0" w:color="auto"/>
        <w:bottom w:val="none" w:sz="0" w:space="0" w:color="auto"/>
        <w:right w:val="none" w:sz="0" w:space="0" w:color="auto"/>
      </w:divBdr>
    </w:div>
    <w:div w:id="709261780">
      <w:bodyDiv w:val="1"/>
      <w:marLeft w:val="0"/>
      <w:marRight w:val="0"/>
      <w:marTop w:val="0"/>
      <w:marBottom w:val="0"/>
      <w:divBdr>
        <w:top w:val="none" w:sz="0" w:space="0" w:color="auto"/>
        <w:left w:val="none" w:sz="0" w:space="0" w:color="auto"/>
        <w:bottom w:val="none" w:sz="0" w:space="0" w:color="auto"/>
        <w:right w:val="none" w:sz="0" w:space="0" w:color="auto"/>
      </w:divBdr>
    </w:div>
    <w:div w:id="710804386">
      <w:bodyDiv w:val="1"/>
      <w:marLeft w:val="0"/>
      <w:marRight w:val="0"/>
      <w:marTop w:val="0"/>
      <w:marBottom w:val="0"/>
      <w:divBdr>
        <w:top w:val="none" w:sz="0" w:space="0" w:color="auto"/>
        <w:left w:val="none" w:sz="0" w:space="0" w:color="auto"/>
        <w:bottom w:val="none" w:sz="0" w:space="0" w:color="auto"/>
        <w:right w:val="none" w:sz="0" w:space="0" w:color="auto"/>
      </w:divBdr>
    </w:div>
    <w:div w:id="719088856">
      <w:bodyDiv w:val="1"/>
      <w:marLeft w:val="0"/>
      <w:marRight w:val="0"/>
      <w:marTop w:val="0"/>
      <w:marBottom w:val="0"/>
      <w:divBdr>
        <w:top w:val="none" w:sz="0" w:space="0" w:color="auto"/>
        <w:left w:val="none" w:sz="0" w:space="0" w:color="auto"/>
        <w:bottom w:val="none" w:sz="0" w:space="0" w:color="auto"/>
        <w:right w:val="none" w:sz="0" w:space="0" w:color="auto"/>
      </w:divBdr>
    </w:div>
    <w:div w:id="748120707">
      <w:bodyDiv w:val="1"/>
      <w:marLeft w:val="0"/>
      <w:marRight w:val="0"/>
      <w:marTop w:val="0"/>
      <w:marBottom w:val="0"/>
      <w:divBdr>
        <w:top w:val="none" w:sz="0" w:space="0" w:color="auto"/>
        <w:left w:val="none" w:sz="0" w:space="0" w:color="auto"/>
        <w:bottom w:val="none" w:sz="0" w:space="0" w:color="auto"/>
        <w:right w:val="none" w:sz="0" w:space="0" w:color="auto"/>
      </w:divBdr>
    </w:div>
    <w:div w:id="764231559">
      <w:bodyDiv w:val="1"/>
      <w:marLeft w:val="0"/>
      <w:marRight w:val="0"/>
      <w:marTop w:val="0"/>
      <w:marBottom w:val="0"/>
      <w:divBdr>
        <w:top w:val="none" w:sz="0" w:space="0" w:color="auto"/>
        <w:left w:val="none" w:sz="0" w:space="0" w:color="auto"/>
        <w:bottom w:val="none" w:sz="0" w:space="0" w:color="auto"/>
        <w:right w:val="none" w:sz="0" w:space="0" w:color="auto"/>
      </w:divBdr>
    </w:div>
    <w:div w:id="766971819">
      <w:bodyDiv w:val="1"/>
      <w:marLeft w:val="0"/>
      <w:marRight w:val="0"/>
      <w:marTop w:val="0"/>
      <w:marBottom w:val="0"/>
      <w:divBdr>
        <w:top w:val="none" w:sz="0" w:space="0" w:color="auto"/>
        <w:left w:val="none" w:sz="0" w:space="0" w:color="auto"/>
        <w:bottom w:val="none" w:sz="0" w:space="0" w:color="auto"/>
        <w:right w:val="none" w:sz="0" w:space="0" w:color="auto"/>
      </w:divBdr>
    </w:div>
    <w:div w:id="771820023">
      <w:bodyDiv w:val="1"/>
      <w:marLeft w:val="0"/>
      <w:marRight w:val="0"/>
      <w:marTop w:val="0"/>
      <w:marBottom w:val="0"/>
      <w:divBdr>
        <w:top w:val="none" w:sz="0" w:space="0" w:color="auto"/>
        <w:left w:val="none" w:sz="0" w:space="0" w:color="auto"/>
        <w:bottom w:val="none" w:sz="0" w:space="0" w:color="auto"/>
        <w:right w:val="none" w:sz="0" w:space="0" w:color="auto"/>
      </w:divBdr>
    </w:div>
    <w:div w:id="787088709">
      <w:bodyDiv w:val="1"/>
      <w:marLeft w:val="0"/>
      <w:marRight w:val="0"/>
      <w:marTop w:val="0"/>
      <w:marBottom w:val="0"/>
      <w:divBdr>
        <w:top w:val="none" w:sz="0" w:space="0" w:color="auto"/>
        <w:left w:val="none" w:sz="0" w:space="0" w:color="auto"/>
        <w:bottom w:val="none" w:sz="0" w:space="0" w:color="auto"/>
        <w:right w:val="none" w:sz="0" w:space="0" w:color="auto"/>
      </w:divBdr>
    </w:div>
    <w:div w:id="803503132">
      <w:bodyDiv w:val="1"/>
      <w:marLeft w:val="0"/>
      <w:marRight w:val="0"/>
      <w:marTop w:val="0"/>
      <w:marBottom w:val="0"/>
      <w:divBdr>
        <w:top w:val="none" w:sz="0" w:space="0" w:color="auto"/>
        <w:left w:val="none" w:sz="0" w:space="0" w:color="auto"/>
        <w:bottom w:val="none" w:sz="0" w:space="0" w:color="auto"/>
        <w:right w:val="none" w:sz="0" w:space="0" w:color="auto"/>
      </w:divBdr>
    </w:div>
    <w:div w:id="808714405">
      <w:bodyDiv w:val="1"/>
      <w:marLeft w:val="0"/>
      <w:marRight w:val="0"/>
      <w:marTop w:val="0"/>
      <w:marBottom w:val="0"/>
      <w:divBdr>
        <w:top w:val="none" w:sz="0" w:space="0" w:color="auto"/>
        <w:left w:val="none" w:sz="0" w:space="0" w:color="auto"/>
        <w:bottom w:val="none" w:sz="0" w:space="0" w:color="auto"/>
        <w:right w:val="none" w:sz="0" w:space="0" w:color="auto"/>
      </w:divBdr>
    </w:div>
    <w:div w:id="830868455">
      <w:bodyDiv w:val="1"/>
      <w:marLeft w:val="0"/>
      <w:marRight w:val="0"/>
      <w:marTop w:val="0"/>
      <w:marBottom w:val="0"/>
      <w:divBdr>
        <w:top w:val="none" w:sz="0" w:space="0" w:color="auto"/>
        <w:left w:val="none" w:sz="0" w:space="0" w:color="auto"/>
        <w:bottom w:val="none" w:sz="0" w:space="0" w:color="auto"/>
        <w:right w:val="none" w:sz="0" w:space="0" w:color="auto"/>
      </w:divBdr>
    </w:div>
    <w:div w:id="841553782">
      <w:bodyDiv w:val="1"/>
      <w:marLeft w:val="0"/>
      <w:marRight w:val="0"/>
      <w:marTop w:val="0"/>
      <w:marBottom w:val="0"/>
      <w:divBdr>
        <w:top w:val="none" w:sz="0" w:space="0" w:color="auto"/>
        <w:left w:val="none" w:sz="0" w:space="0" w:color="auto"/>
        <w:bottom w:val="none" w:sz="0" w:space="0" w:color="auto"/>
        <w:right w:val="none" w:sz="0" w:space="0" w:color="auto"/>
      </w:divBdr>
    </w:div>
    <w:div w:id="869803279">
      <w:bodyDiv w:val="1"/>
      <w:marLeft w:val="0"/>
      <w:marRight w:val="0"/>
      <w:marTop w:val="0"/>
      <w:marBottom w:val="0"/>
      <w:divBdr>
        <w:top w:val="none" w:sz="0" w:space="0" w:color="auto"/>
        <w:left w:val="none" w:sz="0" w:space="0" w:color="auto"/>
        <w:bottom w:val="none" w:sz="0" w:space="0" w:color="auto"/>
        <w:right w:val="none" w:sz="0" w:space="0" w:color="auto"/>
      </w:divBdr>
    </w:div>
    <w:div w:id="875386749">
      <w:bodyDiv w:val="1"/>
      <w:marLeft w:val="0"/>
      <w:marRight w:val="0"/>
      <w:marTop w:val="0"/>
      <w:marBottom w:val="0"/>
      <w:divBdr>
        <w:top w:val="none" w:sz="0" w:space="0" w:color="auto"/>
        <w:left w:val="none" w:sz="0" w:space="0" w:color="auto"/>
        <w:bottom w:val="none" w:sz="0" w:space="0" w:color="auto"/>
        <w:right w:val="none" w:sz="0" w:space="0" w:color="auto"/>
      </w:divBdr>
    </w:div>
    <w:div w:id="888302707">
      <w:bodyDiv w:val="1"/>
      <w:marLeft w:val="0"/>
      <w:marRight w:val="0"/>
      <w:marTop w:val="0"/>
      <w:marBottom w:val="0"/>
      <w:divBdr>
        <w:top w:val="none" w:sz="0" w:space="0" w:color="auto"/>
        <w:left w:val="none" w:sz="0" w:space="0" w:color="auto"/>
        <w:bottom w:val="none" w:sz="0" w:space="0" w:color="auto"/>
        <w:right w:val="none" w:sz="0" w:space="0" w:color="auto"/>
      </w:divBdr>
    </w:div>
    <w:div w:id="901209506">
      <w:bodyDiv w:val="1"/>
      <w:marLeft w:val="0"/>
      <w:marRight w:val="0"/>
      <w:marTop w:val="0"/>
      <w:marBottom w:val="0"/>
      <w:divBdr>
        <w:top w:val="none" w:sz="0" w:space="0" w:color="auto"/>
        <w:left w:val="none" w:sz="0" w:space="0" w:color="auto"/>
        <w:bottom w:val="none" w:sz="0" w:space="0" w:color="auto"/>
        <w:right w:val="none" w:sz="0" w:space="0" w:color="auto"/>
      </w:divBdr>
    </w:div>
    <w:div w:id="930087656">
      <w:bodyDiv w:val="1"/>
      <w:marLeft w:val="0"/>
      <w:marRight w:val="0"/>
      <w:marTop w:val="0"/>
      <w:marBottom w:val="0"/>
      <w:divBdr>
        <w:top w:val="none" w:sz="0" w:space="0" w:color="auto"/>
        <w:left w:val="none" w:sz="0" w:space="0" w:color="auto"/>
        <w:bottom w:val="none" w:sz="0" w:space="0" w:color="auto"/>
        <w:right w:val="none" w:sz="0" w:space="0" w:color="auto"/>
      </w:divBdr>
    </w:div>
    <w:div w:id="934555883">
      <w:bodyDiv w:val="1"/>
      <w:marLeft w:val="0"/>
      <w:marRight w:val="0"/>
      <w:marTop w:val="0"/>
      <w:marBottom w:val="0"/>
      <w:divBdr>
        <w:top w:val="none" w:sz="0" w:space="0" w:color="auto"/>
        <w:left w:val="none" w:sz="0" w:space="0" w:color="auto"/>
        <w:bottom w:val="none" w:sz="0" w:space="0" w:color="auto"/>
        <w:right w:val="none" w:sz="0" w:space="0" w:color="auto"/>
      </w:divBdr>
    </w:div>
    <w:div w:id="946695099">
      <w:bodyDiv w:val="1"/>
      <w:marLeft w:val="0"/>
      <w:marRight w:val="0"/>
      <w:marTop w:val="0"/>
      <w:marBottom w:val="0"/>
      <w:divBdr>
        <w:top w:val="none" w:sz="0" w:space="0" w:color="auto"/>
        <w:left w:val="none" w:sz="0" w:space="0" w:color="auto"/>
        <w:bottom w:val="none" w:sz="0" w:space="0" w:color="auto"/>
        <w:right w:val="none" w:sz="0" w:space="0" w:color="auto"/>
      </w:divBdr>
    </w:div>
    <w:div w:id="951087591">
      <w:bodyDiv w:val="1"/>
      <w:marLeft w:val="0"/>
      <w:marRight w:val="0"/>
      <w:marTop w:val="0"/>
      <w:marBottom w:val="0"/>
      <w:divBdr>
        <w:top w:val="none" w:sz="0" w:space="0" w:color="auto"/>
        <w:left w:val="none" w:sz="0" w:space="0" w:color="auto"/>
        <w:bottom w:val="none" w:sz="0" w:space="0" w:color="auto"/>
        <w:right w:val="none" w:sz="0" w:space="0" w:color="auto"/>
      </w:divBdr>
    </w:div>
    <w:div w:id="952782142">
      <w:bodyDiv w:val="1"/>
      <w:marLeft w:val="0"/>
      <w:marRight w:val="0"/>
      <w:marTop w:val="0"/>
      <w:marBottom w:val="0"/>
      <w:divBdr>
        <w:top w:val="none" w:sz="0" w:space="0" w:color="auto"/>
        <w:left w:val="none" w:sz="0" w:space="0" w:color="auto"/>
        <w:bottom w:val="none" w:sz="0" w:space="0" w:color="auto"/>
        <w:right w:val="none" w:sz="0" w:space="0" w:color="auto"/>
      </w:divBdr>
    </w:div>
    <w:div w:id="956521708">
      <w:bodyDiv w:val="1"/>
      <w:marLeft w:val="0"/>
      <w:marRight w:val="0"/>
      <w:marTop w:val="0"/>
      <w:marBottom w:val="0"/>
      <w:divBdr>
        <w:top w:val="none" w:sz="0" w:space="0" w:color="auto"/>
        <w:left w:val="none" w:sz="0" w:space="0" w:color="auto"/>
        <w:bottom w:val="none" w:sz="0" w:space="0" w:color="auto"/>
        <w:right w:val="none" w:sz="0" w:space="0" w:color="auto"/>
      </w:divBdr>
    </w:div>
    <w:div w:id="971906452">
      <w:bodyDiv w:val="1"/>
      <w:marLeft w:val="0"/>
      <w:marRight w:val="0"/>
      <w:marTop w:val="0"/>
      <w:marBottom w:val="0"/>
      <w:divBdr>
        <w:top w:val="none" w:sz="0" w:space="0" w:color="auto"/>
        <w:left w:val="none" w:sz="0" w:space="0" w:color="auto"/>
        <w:bottom w:val="none" w:sz="0" w:space="0" w:color="auto"/>
        <w:right w:val="none" w:sz="0" w:space="0" w:color="auto"/>
      </w:divBdr>
    </w:div>
    <w:div w:id="973026161">
      <w:bodyDiv w:val="1"/>
      <w:marLeft w:val="0"/>
      <w:marRight w:val="0"/>
      <w:marTop w:val="0"/>
      <w:marBottom w:val="0"/>
      <w:divBdr>
        <w:top w:val="none" w:sz="0" w:space="0" w:color="auto"/>
        <w:left w:val="none" w:sz="0" w:space="0" w:color="auto"/>
        <w:bottom w:val="none" w:sz="0" w:space="0" w:color="auto"/>
        <w:right w:val="none" w:sz="0" w:space="0" w:color="auto"/>
      </w:divBdr>
    </w:div>
    <w:div w:id="978192697">
      <w:bodyDiv w:val="1"/>
      <w:marLeft w:val="0"/>
      <w:marRight w:val="0"/>
      <w:marTop w:val="0"/>
      <w:marBottom w:val="0"/>
      <w:divBdr>
        <w:top w:val="none" w:sz="0" w:space="0" w:color="auto"/>
        <w:left w:val="none" w:sz="0" w:space="0" w:color="auto"/>
        <w:bottom w:val="none" w:sz="0" w:space="0" w:color="auto"/>
        <w:right w:val="none" w:sz="0" w:space="0" w:color="auto"/>
      </w:divBdr>
    </w:div>
    <w:div w:id="992567042">
      <w:bodyDiv w:val="1"/>
      <w:marLeft w:val="0"/>
      <w:marRight w:val="0"/>
      <w:marTop w:val="0"/>
      <w:marBottom w:val="0"/>
      <w:divBdr>
        <w:top w:val="none" w:sz="0" w:space="0" w:color="auto"/>
        <w:left w:val="none" w:sz="0" w:space="0" w:color="auto"/>
        <w:bottom w:val="none" w:sz="0" w:space="0" w:color="auto"/>
        <w:right w:val="none" w:sz="0" w:space="0" w:color="auto"/>
      </w:divBdr>
    </w:div>
    <w:div w:id="996760467">
      <w:bodyDiv w:val="1"/>
      <w:marLeft w:val="0"/>
      <w:marRight w:val="0"/>
      <w:marTop w:val="0"/>
      <w:marBottom w:val="0"/>
      <w:divBdr>
        <w:top w:val="none" w:sz="0" w:space="0" w:color="auto"/>
        <w:left w:val="none" w:sz="0" w:space="0" w:color="auto"/>
        <w:bottom w:val="none" w:sz="0" w:space="0" w:color="auto"/>
        <w:right w:val="none" w:sz="0" w:space="0" w:color="auto"/>
      </w:divBdr>
    </w:div>
    <w:div w:id="1004283756">
      <w:bodyDiv w:val="1"/>
      <w:marLeft w:val="0"/>
      <w:marRight w:val="0"/>
      <w:marTop w:val="0"/>
      <w:marBottom w:val="0"/>
      <w:divBdr>
        <w:top w:val="none" w:sz="0" w:space="0" w:color="auto"/>
        <w:left w:val="none" w:sz="0" w:space="0" w:color="auto"/>
        <w:bottom w:val="none" w:sz="0" w:space="0" w:color="auto"/>
        <w:right w:val="none" w:sz="0" w:space="0" w:color="auto"/>
      </w:divBdr>
    </w:div>
    <w:div w:id="1029330228">
      <w:bodyDiv w:val="1"/>
      <w:marLeft w:val="0"/>
      <w:marRight w:val="0"/>
      <w:marTop w:val="0"/>
      <w:marBottom w:val="0"/>
      <w:divBdr>
        <w:top w:val="none" w:sz="0" w:space="0" w:color="auto"/>
        <w:left w:val="none" w:sz="0" w:space="0" w:color="auto"/>
        <w:bottom w:val="none" w:sz="0" w:space="0" w:color="auto"/>
        <w:right w:val="none" w:sz="0" w:space="0" w:color="auto"/>
      </w:divBdr>
    </w:div>
    <w:div w:id="1032264235">
      <w:bodyDiv w:val="1"/>
      <w:marLeft w:val="0"/>
      <w:marRight w:val="0"/>
      <w:marTop w:val="0"/>
      <w:marBottom w:val="0"/>
      <w:divBdr>
        <w:top w:val="none" w:sz="0" w:space="0" w:color="auto"/>
        <w:left w:val="none" w:sz="0" w:space="0" w:color="auto"/>
        <w:bottom w:val="none" w:sz="0" w:space="0" w:color="auto"/>
        <w:right w:val="none" w:sz="0" w:space="0" w:color="auto"/>
      </w:divBdr>
    </w:div>
    <w:div w:id="1048605659">
      <w:bodyDiv w:val="1"/>
      <w:marLeft w:val="0"/>
      <w:marRight w:val="0"/>
      <w:marTop w:val="0"/>
      <w:marBottom w:val="0"/>
      <w:divBdr>
        <w:top w:val="none" w:sz="0" w:space="0" w:color="auto"/>
        <w:left w:val="none" w:sz="0" w:space="0" w:color="auto"/>
        <w:bottom w:val="none" w:sz="0" w:space="0" w:color="auto"/>
        <w:right w:val="none" w:sz="0" w:space="0" w:color="auto"/>
      </w:divBdr>
    </w:div>
    <w:div w:id="1049958123">
      <w:bodyDiv w:val="1"/>
      <w:marLeft w:val="0"/>
      <w:marRight w:val="0"/>
      <w:marTop w:val="0"/>
      <w:marBottom w:val="0"/>
      <w:divBdr>
        <w:top w:val="none" w:sz="0" w:space="0" w:color="auto"/>
        <w:left w:val="none" w:sz="0" w:space="0" w:color="auto"/>
        <w:bottom w:val="none" w:sz="0" w:space="0" w:color="auto"/>
        <w:right w:val="none" w:sz="0" w:space="0" w:color="auto"/>
      </w:divBdr>
    </w:div>
    <w:div w:id="1057627085">
      <w:bodyDiv w:val="1"/>
      <w:marLeft w:val="0"/>
      <w:marRight w:val="0"/>
      <w:marTop w:val="0"/>
      <w:marBottom w:val="0"/>
      <w:divBdr>
        <w:top w:val="none" w:sz="0" w:space="0" w:color="auto"/>
        <w:left w:val="none" w:sz="0" w:space="0" w:color="auto"/>
        <w:bottom w:val="none" w:sz="0" w:space="0" w:color="auto"/>
        <w:right w:val="none" w:sz="0" w:space="0" w:color="auto"/>
      </w:divBdr>
    </w:div>
    <w:div w:id="1069228535">
      <w:bodyDiv w:val="1"/>
      <w:marLeft w:val="0"/>
      <w:marRight w:val="0"/>
      <w:marTop w:val="0"/>
      <w:marBottom w:val="0"/>
      <w:divBdr>
        <w:top w:val="none" w:sz="0" w:space="0" w:color="auto"/>
        <w:left w:val="none" w:sz="0" w:space="0" w:color="auto"/>
        <w:bottom w:val="none" w:sz="0" w:space="0" w:color="auto"/>
        <w:right w:val="none" w:sz="0" w:space="0" w:color="auto"/>
      </w:divBdr>
    </w:div>
    <w:div w:id="1076822449">
      <w:bodyDiv w:val="1"/>
      <w:marLeft w:val="0"/>
      <w:marRight w:val="0"/>
      <w:marTop w:val="0"/>
      <w:marBottom w:val="0"/>
      <w:divBdr>
        <w:top w:val="none" w:sz="0" w:space="0" w:color="auto"/>
        <w:left w:val="none" w:sz="0" w:space="0" w:color="auto"/>
        <w:bottom w:val="none" w:sz="0" w:space="0" w:color="auto"/>
        <w:right w:val="none" w:sz="0" w:space="0" w:color="auto"/>
      </w:divBdr>
    </w:div>
    <w:div w:id="1090934089">
      <w:bodyDiv w:val="1"/>
      <w:marLeft w:val="0"/>
      <w:marRight w:val="0"/>
      <w:marTop w:val="0"/>
      <w:marBottom w:val="0"/>
      <w:divBdr>
        <w:top w:val="none" w:sz="0" w:space="0" w:color="auto"/>
        <w:left w:val="none" w:sz="0" w:space="0" w:color="auto"/>
        <w:bottom w:val="none" w:sz="0" w:space="0" w:color="auto"/>
        <w:right w:val="none" w:sz="0" w:space="0" w:color="auto"/>
      </w:divBdr>
    </w:div>
    <w:div w:id="1095832120">
      <w:bodyDiv w:val="1"/>
      <w:marLeft w:val="0"/>
      <w:marRight w:val="0"/>
      <w:marTop w:val="0"/>
      <w:marBottom w:val="0"/>
      <w:divBdr>
        <w:top w:val="none" w:sz="0" w:space="0" w:color="auto"/>
        <w:left w:val="none" w:sz="0" w:space="0" w:color="auto"/>
        <w:bottom w:val="none" w:sz="0" w:space="0" w:color="auto"/>
        <w:right w:val="none" w:sz="0" w:space="0" w:color="auto"/>
      </w:divBdr>
    </w:div>
    <w:div w:id="1102142810">
      <w:bodyDiv w:val="1"/>
      <w:marLeft w:val="0"/>
      <w:marRight w:val="0"/>
      <w:marTop w:val="0"/>
      <w:marBottom w:val="0"/>
      <w:divBdr>
        <w:top w:val="none" w:sz="0" w:space="0" w:color="auto"/>
        <w:left w:val="none" w:sz="0" w:space="0" w:color="auto"/>
        <w:bottom w:val="none" w:sz="0" w:space="0" w:color="auto"/>
        <w:right w:val="none" w:sz="0" w:space="0" w:color="auto"/>
      </w:divBdr>
    </w:div>
    <w:div w:id="1106267448">
      <w:bodyDiv w:val="1"/>
      <w:marLeft w:val="0"/>
      <w:marRight w:val="0"/>
      <w:marTop w:val="0"/>
      <w:marBottom w:val="0"/>
      <w:divBdr>
        <w:top w:val="none" w:sz="0" w:space="0" w:color="auto"/>
        <w:left w:val="none" w:sz="0" w:space="0" w:color="auto"/>
        <w:bottom w:val="none" w:sz="0" w:space="0" w:color="auto"/>
        <w:right w:val="none" w:sz="0" w:space="0" w:color="auto"/>
      </w:divBdr>
    </w:div>
    <w:div w:id="1117144077">
      <w:bodyDiv w:val="1"/>
      <w:marLeft w:val="0"/>
      <w:marRight w:val="0"/>
      <w:marTop w:val="0"/>
      <w:marBottom w:val="0"/>
      <w:divBdr>
        <w:top w:val="none" w:sz="0" w:space="0" w:color="auto"/>
        <w:left w:val="none" w:sz="0" w:space="0" w:color="auto"/>
        <w:bottom w:val="none" w:sz="0" w:space="0" w:color="auto"/>
        <w:right w:val="none" w:sz="0" w:space="0" w:color="auto"/>
      </w:divBdr>
    </w:div>
    <w:div w:id="1133400375">
      <w:bodyDiv w:val="1"/>
      <w:marLeft w:val="0"/>
      <w:marRight w:val="0"/>
      <w:marTop w:val="0"/>
      <w:marBottom w:val="0"/>
      <w:divBdr>
        <w:top w:val="none" w:sz="0" w:space="0" w:color="auto"/>
        <w:left w:val="none" w:sz="0" w:space="0" w:color="auto"/>
        <w:bottom w:val="none" w:sz="0" w:space="0" w:color="auto"/>
        <w:right w:val="none" w:sz="0" w:space="0" w:color="auto"/>
      </w:divBdr>
    </w:div>
    <w:div w:id="1136947437">
      <w:bodyDiv w:val="1"/>
      <w:marLeft w:val="0"/>
      <w:marRight w:val="0"/>
      <w:marTop w:val="0"/>
      <w:marBottom w:val="0"/>
      <w:divBdr>
        <w:top w:val="none" w:sz="0" w:space="0" w:color="auto"/>
        <w:left w:val="none" w:sz="0" w:space="0" w:color="auto"/>
        <w:bottom w:val="none" w:sz="0" w:space="0" w:color="auto"/>
        <w:right w:val="none" w:sz="0" w:space="0" w:color="auto"/>
      </w:divBdr>
    </w:div>
    <w:div w:id="1169255639">
      <w:bodyDiv w:val="1"/>
      <w:marLeft w:val="0"/>
      <w:marRight w:val="0"/>
      <w:marTop w:val="0"/>
      <w:marBottom w:val="0"/>
      <w:divBdr>
        <w:top w:val="none" w:sz="0" w:space="0" w:color="auto"/>
        <w:left w:val="none" w:sz="0" w:space="0" w:color="auto"/>
        <w:bottom w:val="none" w:sz="0" w:space="0" w:color="auto"/>
        <w:right w:val="none" w:sz="0" w:space="0" w:color="auto"/>
      </w:divBdr>
    </w:div>
    <w:div w:id="1196388358">
      <w:bodyDiv w:val="1"/>
      <w:marLeft w:val="0"/>
      <w:marRight w:val="0"/>
      <w:marTop w:val="0"/>
      <w:marBottom w:val="0"/>
      <w:divBdr>
        <w:top w:val="none" w:sz="0" w:space="0" w:color="auto"/>
        <w:left w:val="none" w:sz="0" w:space="0" w:color="auto"/>
        <w:bottom w:val="none" w:sz="0" w:space="0" w:color="auto"/>
        <w:right w:val="none" w:sz="0" w:space="0" w:color="auto"/>
      </w:divBdr>
    </w:div>
    <w:div w:id="1199318167">
      <w:bodyDiv w:val="1"/>
      <w:marLeft w:val="0"/>
      <w:marRight w:val="0"/>
      <w:marTop w:val="0"/>
      <w:marBottom w:val="0"/>
      <w:divBdr>
        <w:top w:val="none" w:sz="0" w:space="0" w:color="auto"/>
        <w:left w:val="none" w:sz="0" w:space="0" w:color="auto"/>
        <w:bottom w:val="none" w:sz="0" w:space="0" w:color="auto"/>
        <w:right w:val="none" w:sz="0" w:space="0" w:color="auto"/>
      </w:divBdr>
    </w:div>
    <w:div w:id="1201669813">
      <w:bodyDiv w:val="1"/>
      <w:marLeft w:val="0"/>
      <w:marRight w:val="0"/>
      <w:marTop w:val="0"/>
      <w:marBottom w:val="0"/>
      <w:divBdr>
        <w:top w:val="none" w:sz="0" w:space="0" w:color="auto"/>
        <w:left w:val="none" w:sz="0" w:space="0" w:color="auto"/>
        <w:bottom w:val="none" w:sz="0" w:space="0" w:color="auto"/>
        <w:right w:val="none" w:sz="0" w:space="0" w:color="auto"/>
      </w:divBdr>
    </w:div>
    <w:div w:id="1223327297">
      <w:bodyDiv w:val="1"/>
      <w:marLeft w:val="0"/>
      <w:marRight w:val="0"/>
      <w:marTop w:val="0"/>
      <w:marBottom w:val="0"/>
      <w:divBdr>
        <w:top w:val="none" w:sz="0" w:space="0" w:color="auto"/>
        <w:left w:val="none" w:sz="0" w:space="0" w:color="auto"/>
        <w:bottom w:val="none" w:sz="0" w:space="0" w:color="auto"/>
        <w:right w:val="none" w:sz="0" w:space="0" w:color="auto"/>
      </w:divBdr>
    </w:div>
    <w:div w:id="1228417702">
      <w:bodyDiv w:val="1"/>
      <w:marLeft w:val="0"/>
      <w:marRight w:val="0"/>
      <w:marTop w:val="0"/>
      <w:marBottom w:val="0"/>
      <w:divBdr>
        <w:top w:val="none" w:sz="0" w:space="0" w:color="auto"/>
        <w:left w:val="none" w:sz="0" w:space="0" w:color="auto"/>
        <w:bottom w:val="none" w:sz="0" w:space="0" w:color="auto"/>
        <w:right w:val="none" w:sz="0" w:space="0" w:color="auto"/>
      </w:divBdr>
    </w:div>
    <w:div w:id="1235779237">
      <w:bodyDiv w:val="1"/>
      <w:marLeft w:val="0"/>
      <w:marRight w:val="0"/>
      <w:marTop w:val="0"/>
      <w:marBottom w:val="0"/>
      <w:divBdr>
        <w:top w:val="none" w:sz="0" w:space="0" w:color="auto"/>
        <w:left w:val="none" w:sz="0" w:space="0" w:color="auto"/>
        <w:bottom w:val="none" w:sz="0" w:space="0" w:color="auto"/>
        <w:right w:val="none" w:sz="0" w:space="0" w:color="auto"/>
      </w:divBdr>
    </w:div>
    <w:div w:id="1271551511">
      <w:bodyDiv w:val="1"/>
      <w:marLeft w:val="0"/>
      <w:marRight w:val="0"/>
      <w:marTop w:val="0"/>
      <w:marBottom w:val="0"/>
      <w:divBdr>
        <w:top w:val="none" w:sz="0" w:space="0" w:color="auto"/>
        <w:left w:val="none" w:sz="0" w:space="0" w:color="auto"/>
        <w:bottom w:val="none" w:sz="0" w:space="0" w:color="auto"/>
        <w:right w:val="none" w:sz="0" w:space="0" w:color="auto"/>
      </w:divBdr>
    </w:div>
    <w:div w:id="1275558405">
      <w:bodyDiv w:val="1"/>
      <w:marLeft w:val="0"/>
      <w:marRight w:val="0"/>
      <w:marTop w:val="0"/>
      <w:marBottom w:val="0"/>
      <w:divBdr>
        <w:top w:val="none" w:sz="0" w:space="0" w:color="auto"/>
        <w:left w:val="none" w:sz="0" w:space="0" w:color="auto"/>
        <w:bottom w:val="none" w:sz="0" w:space="0" w:color="auto"/>
        <w:right w:val="none" w:sz="0" w:space="0" w:color="auto"/>
      </w:divBdr>
    </w:div>
    <w:div w:id="1283611436">
      <w:bodyDiv w:val="1"/>
      <w:marLeft w:val="0"/>
      <w:marRight w:val="0"/>
      <w:marTop w:val="0"/>
      <w:marBottom w:val="0"/>
      <w:divBdr>
        <w:top w:val="none" w:sz="0" w:space="0" w:color="auto"/>
        <w:left w:val="none" w:sz="0" w:space="0" w:color="auto"/>
        <w:bottom w:val="none" w:sz="0" w:space="0" w:color="auto"/>
        <w:right w:val="none" w:sz="0" w:space="0" w:color="auto"/>
      </w:divBdr>
    </w:div>
    <w:div w:id="1299216179">
      <w:bodyDiv w:val="1"/>
      <w:marLeft w:val="0"/>
      <w:marRight w:val="0"/>
      <w:marTop w:val="0"/>
      <w:marBottom w:val="0"/>
      <w:divBdr>
        <w:top w:val="none" w:sz="0" w:space="0" w:color="auto"/>
        <w:left w:val="none" w:sz="0" w:space="0" w:color="auto"/>
        <w:bottom w:val="none" w:sz="0" w:space="0" w:color="auto"/>
        <w:right w:val="none" w:sz="0" w:space="0" w:color="auto"/>
      </w:divBdr>
    </w:div>
    <w:div w:id="1310212340">
      <w:bodyDiv w:val="1"/>
      <w:marLeft w:val="0"/>
      <w:marRight w:val="0"/>
      <w:marTop w:val="0"/>
      <w:marBottom w:val="0"/>
      <w:divBdr>
        <w:top w:val="none" w:sz="0" w:space="0" w:color="auto"/>
        <w:left w:val="none" w:sz="0" w:space="0" w:color="auto"/>
        <w:bottom w:val="none" w:sz="0" w:space="0" w:color="auto"/>
        <w:right w:val="none" w:sz="0" w:space="0" w:color="auto"/>
      </w:divBdr>
    </w:div>
    <w:div w:id="1313754881">
      <w:bodyDiv w:val="1"/>
      <w:marLeft w:val="0"/>
      <w:marRight w:val="0"/>
      <w:marTop w:val="0"/>
      <w:marBottom w:val="0"/>
      <w:divBdr>
        <w:top w:val="none" w:sz="0" w:space="0" w:color="auto"/>
        <w:left w:val="none" w:sz="0" w:space="0" w:color="auto"/>
        <w:bottom w:val="none" w:sz="0" w:space="0" w:color="auto"/>
        <w:right w:val="none" w:sz="0" w:space="0" w:color="auto"/>
      </w:divBdr>
    </w:div>
    <w:div w:id="1316684578">
      <w:bodyDiv w:val="1"/>
      <w:marLeft w:val="0"/>
      <w:marRight w:val="0"/>
      <w:marTop w:val="0"/>
      <w:marBottom w:val="0"/>
      <w:divBdr>
        <w:top w:val="none" w:sz="0" w:space="0" w:color="auto"/>
        <w:left w:val="none" w:sz="0" w:space="0" w:color="auto"/>
        <w:bottom w:val="none" w:sz="0" w:space="0" w:color="auto"/>
        <w:right w:val="none" w:sz="0" w:space="0" w:color="auto"/>
      </w:divBdr>
    </w:div>
    <w:div w:id="1330673113">
      <w:bodyDiv w:val="1"/>
      <w:marLeft w:val="0"/>
      <w:marRight w:val="0"/>
      <w:marTop w:val="0"/>
      <w:marBottom w:val="0"/>
      <w:divBdr>
        <w:top w:val="none" w:sz="0" w:space="0" w:color="auto"/>
        <w:left w:val="none" w:sz="0" w:space="0" w:color="auto"/>
        <w:bottom w:val="none" w:sz="0" w:space="0" w:color="auto"/>
        <w:right w:val="none" w:sz="0" w:space="0" w:color="auto"/>
      </w:divBdr>
    </w:div>
    <w:div w:id="1351762120">
      <w:bodyDiv w:val="1"/>
      <w:marLeft w:val="0"/>
      <w:marRight w:val="0"/>
      <w:marTop w:val="0"/>
      <w:marBottom w:val="0"/>
      <w:divBdr>
        <w:top w:val="none" w:sz="0" w:space="0" w:color="auto"/>
        <w:left w:val="none" w:sz="0" w:space="0" w:color="auto"/>
        <w:bottom w:val="none" w:sz="0" w:space="0" w:color="auto"/>
        <w:right w:val="none" w:sz="0" w:space="0" w:color="auto"/>
      </w:divBdr>
    </w:div>
    <w:div w:id="1391267898">
      <w:bodyDiv w:val="1"/>
      <w:marLeft w:val="0"/>
      <w:marRight w:val="0"/>
      <w:marTop w:val="0"/>
      <w:marBottom w:val="0"/>
      <w:divBdr>
        <w:top w:val="none" w:sz="0" w:space="0" w:color="auto"/>
        <w:left w:val="none" w:sz="0" w:space="0" w:color="auto"/>
        <w:bottom w:val="none" w:sz="0" w:space="0" w:color="auto"/>
        <w:right w:val="none" w:sz="0" w:space="0" w:color="auto"/>
      </w:divBdr>
    </w:div>
    <w:div w:id="1392465732">
      <w:bodyDiv w:val="1"/>
      <w:marLeft w:val="0"/>
      <w:marRight w:val="0"/>
      <w:marTop w:val="0"/>
      <w:marBottom w:val="0"/>
      <w:divBdr>
        <w:top w:val="none" w:sz="0" w:space="0" w:color="auto"/>
        <w:left w:val="none" w:sz="0" w:space="0" w:color="auto"/>
        <w:bottom w:val="none" w:sz="0" w:space="0" w:color="auto"/>
        <w:right w:val="none" w:sz="0" w:space="0" w:color="auto"/>
      </w:divBdr>
    </w:div>
    <w:div w:id="1395589654">
      <w:bodyDiv w:val="1"/>
      <w:marLeft w:val="0"/>
      <w:marRight w:val="0"/>
      <w:marTop w:val="0"/>
      <w:marBottom w:val="0"/>
      <w:divBdr>
        <w:top w:val="none" w:sz="0" w:space="0" w:color="auto"/>
        <w:left w:val="none" w:sz="0" w:space="0" w:color="auto"/>
        <w:bottom w:val="none" w:sz="0" w:space="0" w:color="auto"/>
        <w:right w:val="none" w:sz="0" w:space="0" w:color="auto"/>
      </w:divBdr>
    </w:div>
    <w:div w:id="1419402620">
      <w:bodyDiv w:val="1"/>
      <w:marLeft w:val="0"/>
      <w:marRight w:val="0"/>
      <w:marTop w:val="0"/>
      <w:marBottom w:val="0"/>
      <w:divBdr>
        <w:top w:val="none" w:sz="0" w:space="0" w:color="auto"/>
        <w:left w:val="none" w:sz="0" w:space="0" w:color="auto"/>
        <w:bottom w:val="none" w:sz="0" w:space="0" w:color="auto"/>
        <w:right w:val="none" w:sz="0" w:space="0" w:color="auto"/>
      </w:divBdr>
    </w:div>
    <w:div w:id="1424761040">
      <w:bodyDiv w:val="1"/>
      <w:marLeft w:val="0"/>
      <w:marRight w:val="0"/>
      <w:marTop w:val="0"/>
      <w:marBottom w:val="0"/>
      <w:divBdr>
        <w:top w:val="none" w:sz="0" w:space="0" w:color="auto"/>
        <w:left w:val="none" w:sz="0" w:space="0" w:color="auto"/>
        <w:bottom w:val="none" w:sz="0" w:space="0" w:color="auto"/>
        <w:right w:val="none" w:sz="0" w:space="0" w:color="auto"/>
      </w:divBdr>
    </w:div>
    <w:div w:id="1427579509">
      <w:bodyDiv w:val="1"/>
      <w:marLeft w:val="0"/>
      <w:marRight w:val="0"/>
      <w:marTop w:val="0"/>
      <w:marBottom w:val="0"/>
      <w:divBdr>
        <w:top w:val="none" w:sz="0" w:space="0" w:color="auto"/>
        <w:left w:val="none" w:sz="0" w:space="0" w:color="auto"/>
        <w:bottom w:val="none" w:sz="0" w:space="0" w:color="auto"/>
        <w:right w:val="none" w:sz="0" w:space="0" w:color="auto"/>
      </w:divBdr>
    </w:div>
    <w:div w:id="1441994398">
      <w:bodyDiv w:val="1"/>
      <w:marLeft w:val="0"/>
      <w:marRight w:val="0"/>
      <w:marTop w:val="0"/>
      <w:marBottom w:val="0"/>
      <w:divBdr>
        <w:top w:val="none" w:sz="0" w:space="0" w:color="auto"/>
        <w:left w:val="none" w:sz="0" w:space="0" w:color="auto"/>
        <w:bottom w:val="none" w:sz="0" w:space="0" w:color="auto"/>
        <w:right w:val="none" w:sz="0" w:space="0" w:color="auto"/>
      </w:divBdr>
    </w:div>
    <w:div w:id="1446802355">
      <w:bodyDiv w:val="1"/>
      <w:marLeft w:val="0"/>
      <w:marRight w:val="0"/>
      <w:marTop w:val="0"/>
      <w:marBottom w:val="0"/>
      <w:divBdr>
        <w:top w:val="none" w:sz="0" w:space="0" w:color="auto"/>
        <w:left w:val="none" w:sz="0" w:space="0" w:color="auto"/>
        <w:bottom w:val="none" w:sz="0" w:space="0" w:color="auto"/>
        <w:right w:val="none" w:sz="0" w:space="0" w:color="auto"/>
      </w:divBdr>
    </w:div>
    <w:div w:id="1453863530">
      <w:bodyDiv w:val="1"/>
      <w:marLeft w:val="0"/>
      <w:marRight w:val="0"/>
      <w:marTop w:val="0"/>
      <w:marBottom w:val="0"/>
      <w:divBdr>
        <w:top w:val="none" w:sz="0" w:space="0" w:color="auto"/>
        <w:left w:val="none" w:sz="0" w:space="0" w:color="auto"/>
        <w:bottom w:val="none" w:sz="0" w:space="0" w:color="auto"/>
        <w:right w:val="none" w:sz="0" w:space="0" w:color="auto"/>
      </w:divBdr>
    </w:div>
    <w:div w:id="1463576238">
      <w:bodyDiv w:val="1"/>
      <w:marLeft w:val="0"/>
      <w:marRight w:val="0"/>
      <w:marTop w:val="0"/>
      <w:marBottom w:val="0"/>
      <w:divBdr>
        <w:top w:val="none" w:sz="0" w:space="0" w:color="auto"/>
        <w:left w:val="none" w:sz="0" w:space="0" w:color="auto"/>
        <w:bottom w:val="none" w:sz="0" w:space="0" w:color="auto"/>
        <w:right w:val="none" w:sz="0" w:space="0" w:color="auto"/>
      </w:divBdr>
    </w:div>
    <w:div w:id="1463961805">
      <w:bodyDiv w:val="1"/>
      <w:marLeft w:val="0"/>
      <w:marRight w:val="0"/>
      <w:marTop w:val="0"/>
      <w:marBottom w:val="0"/>
      <w:divBdr>
        <w:top w:val="none" w:sz="0" w:space="0" w:color="auto"/>
        <w:left w:val="none" w:sz="0" w:space="0" w:color="auto"/>
        <w:bottom w:val="none" w:sz="0" w:space="0" w:color="auto"/>
        <w:right w:val="none" w:sz="0" w:space="0" w:color="auto"/>
      </w:divBdr>
    </w:div>
    <w:div w:id="1469280846">
      <w:bodyDiv w:val="1"/>
      <w:marLeft w:val="0"/>
      <w:marRight w:val="0"/>
      <w:marTop w:val="0"/>
      <w:marBottom w:val="0"/>
      <w:divBdr>
        <w:top w:val="none" w:sz="0" w:space="0" w:color="auto"/>
        <w:left w:val="none" w:sz="0" w:space="0" w:color="auto"/>
        <w:bottom w:val="none" w:sz="0" w:space="0" w:color="auto"/>
        <w:right w:val="none" w:sz="0" w:space="0" w:color="auto"/>
      </w:divBdr>
    </w:div>
    <w:div w:id="1472862646">
      <w:bodyDiv w:val="1"/>
      <w:marLeft w:val="0"/>
      <w:marRight w:val="0"/>
      <w:marTop w:val="0"/>
      <w:marBottom w:val="0"/>
      <w:divBdr>
        <w:top w:val="none" w:sz="0" w:space="0" w:color="auto"/>
        <w:left w:val="none" w:sz="0" w:space="0" w:color="auto"/>
        <w:bottom w:val="none" w:sz="0" w:space="0" w:color="auto"/>
        <w:right w:val="none" w:sz="0" w:space="0" w:color="auto"/>
      </w:divBdr>
    </w:div>
    <w:div w:id="1492911183">
      <w:bodyDiv w:val="1"/>
      <w:marLeft w:val="0"/>
      <w:marRight w:val="0"/>
      <w:marTop w:val="0"/>
      <w:marBottom w:val="0"/>
      <w:divBdr>
        <w:top w:val="none" w:sz="0" w:space="0" w:color="auto"/>
        <w:left w:val="none" w:sz="0" w:space="0" w:color="auto"/>
        <w:bottom w:val="none" w:sz="0" w:space="0" w:color="auto"/>
        <w:right w:val="none" w:sz="0" w:space="0" w:color="auto"/>
      </w:divBdr>
    </w:div>
    <w:div w:id="1507089236">
      <w:bodyDiv w:val="1"/>
      <w:marLeft w:val="0"/>
      <w:marRight w:val="0"/>
      <w:marTop w:val="0"/>
      <w:marBottom w:val="0"/>
      <w:divBdr>
        <w:top w:val="none" w:sz="0" w:space="0" w:color="auto"/>
        <w:left w:val="none" w:sz="0" w:space="0" w:color="auto"/>
        <w:bottom w:val="none" w:sz="0" w:space="0" w:color="auto"/>
        <w:right w:val="none" w:sz="0" w:space="0" w:color="auto"/>
      </w:divBdr>
    </w:div>
    <w:div w:id="1518618463">
      <w:bodyDiv w:val="1"/>
      <w:marLeft w:val="0"/>
      <w:marRight w:val="0"/>
      <w:marTop w:val="0"/>
      <w:marBottom w:val="0"/>
      <w:divBdr>
        <w:top w:val="none" w:sz="0" w:space="0" w:color="auto"/>
        <w:left w:val="none" w:sz="0" w:space="0" w:color="auto"/>
        <w:bottom w:val="none" w:sz="0" w:space="0" w:color="auto"/>
        <w:right w:val="none" w:sz="0" w:space="0" w:color="auto"/>
      </w:divBdr>
    </w:div>
    <w:div w:id="1546990012">
      <w:bodyDiv w:val="1"/>
      <w:marLeft w:val="0"/>
      <w:marRight w:val="0"/>
      <w:marTop w:val="0"/>
      <w:marBottom w:val="0"/>
      <w:divBdr>
        <w:top w:val="none" w:sz="0" w:space="0" w:color="auto"/>
        <w:left w:val="none" w:sz="0" w:space="0" w:color="auto"/>
        <w:bottom w:val="none" w:sz="0" w:space="0" w:color="auto"/>
        <w:right w:val="none" w:sz="0" w:space="0" w:color="auto"/>
      </w:divBdr>
    </w:div>
    <w:div w:id="1548956514">
      <w:bodyDiv w:val="1"/>
      <w:marLeft w:val="0"/>
      <w:marRight w:val="0"/>
      <w:marTop w:val="0"/>
      <w:marBottom w:val="0"/>
      <w:divBdr>
        <w:top w:val="none" w:sz="0" w:space="0" w:color="auto"/>
        <w:left w:val="none" w:sz="0" w:space="0" w:color="auto"/>
        <w:bottom w:val="none" w:sz="0" w:space="0" w:color="auto"/>
        <w:right w:val="none" w:sz="0" w:space="0" w:color="auto"/>
      </w:divBdr>
    </w:div>
    <w:div w:id="1549030345">
      <w:bodyDiv w:val="1"/>
      <w:marLeft w:val="0"/>
      <w:marRight w:val="0"/>
      <w:marTop w:val="0"/>
      <w:marBottom w:val="0"/>
      <w:divBdr>
        <w:top w:val="none" w:sz="0" w:space="0" w:color="auto"/>
        <w:left w:val="none" w:sz="0" w:space="0" w:color="auto"/>
        <w:bottom w:val="none" w:sz="0" w:space="0" w:color="auto"/>
        <w:right w:val="none" w:sz="0" w:space="0" w:color="auto"/>
      </w:divBdr>
    </w:div>
    <w:div w:id="1552498997">
      <w:bodyDiv w:val="1"/>
      <w:marLeft w:val="0"/>
      <w:marRight w:val="0"/>
      <w:marTop w:val="0"/>
      <w:marBottom w:val="0"/>
      <w:divBdr>
        <w:top w:val="none" w:sz="0" w:space="0" w:color="auto"/>
        <w:left w:val="none" w:sz="0" w:space="0" w:color="auto"/>
        <w:bottom w:val="none" w:sz="0" w:space="0" w:color="auto"/>
        <w:right w:val="none" w:sz="0" w:space="0" w:color="auto"/>
      </w:divBdr>
    </w:div>
    <w:div w:id="1555045493">
      <w:bodyDiv w:val="1"/>
      <w:marLeft w:val="0"/>
      <w:marRight w:val="0"/>
      <w:marTop w:val="0"/>
      <w:marBottom w:val="0"/>
      <w:divBdr>
        <w:top w:val="none" w:sz="0" w:space="0" w:color="auto"/>
        <w:left w:val="none" w:sz="0" w:space="0" w:color="auto"/>
        <w:bottom w:val="none" w:sz="0" w:space="0" w:color="auto"/>
        <w:right w:val="none" w:sz="0" w:space="0" w:color="auto"/>
      </w:divBdr>
    </w:div>
    <w:div w:id="1572617354">
      <w:bodyDiv w:val="1"/>
      <w:marLeft w:val="0"/>
      <w:marRight w:val="0"/>
      <w:marTop w:val="0"/>
      <w:marBottom w:val="0"/>
      <w:divBdr>
        <w:top w:val="none" w:sz="0" w:space="0" w:color="auto"/>
        <w:left w:val="none" w:sz="0" w:space="0" w:color="auto"/>
        <w:bottom w:val="none" w:sz="0" w:space="0" w:color="auto"/>
        <w:right w:val="none" w:sz="0" w:space="0" w:color="auto"/>
      </w:divBdr>
    </w:div>
    <w:div w:id="1573464309">
      <w:bodyDiv w:val="1"/>
      <w:marLeft w:val="0"/>
      <w:marRight w:val="0"/>
      <w:marTop w:val="0"/>
      <w:marBottom w:val="0"/>
      <w:divBdr>
        <w:top w:val="none" w:sz="0" w:space="0" w:color="auto"/>
        <w:left w:val="none" w:sz="0" w:space="0" w:color="auto"/>
        <w:bottom w:val="none" w:sz="0" w:space="0" w:color="auto"/>
        <w:right w:val="none" w:sz="0" w:space="0" w:color="auto"/>
      </w:divBdr>
    </w:div>
    <w:div w:id="1598369259">
      <w:bodyDiv w:val="1"/>
      <w:marLeft w:val="0"/>
      <w:marRight w:val="0"/>
      <w:marTop w:val="0"/>
      <w:marBottom w:val="0"/>
      <w:divBdr>
        <w:top w:val="none" w:sz="0" w:space="0" w:color="auto"/>
        <w:left w:val="none" w:sz="0" w:space="0" w:color="auto"/>
        <w:bottom w:val="none" w:sz="0" w:space="0" w:color="auto"/>
        <w:right w:val="none" w:sz="0" w:space="0" w:color="auto"/>
      </w:divBdr>
    </w:div>
    <w:div w:id="1598754066">
      <w:bodyDiv w:val="1"/>
      <w:marLeft w:val="0"/>
      <w:marRight w:val="0"/>
      <w:marTop w:val="0"/>
      <w:marBottom w:val="0"/>
      <w:divBdr>
        <w:top w:val="none" w:sz="0" w:space="0" w:color="auto"/>
        <w:left w:val="none" w:sz="0" w:space="0" w:color="auto"/>
        <w:bottom w:val="none" w:sz="0" w:space="0" w:color="auto"/>
        <w:right w:val="none" w:sz="0" w:space="0" w:color="auto"/>
      </w:divBdr>
    </w:div>
    <w:div w:id="1605266486">
      <w:bodyDiv w:val="1"/>
      <w:marLeft w:val="0"/>
      <w:marRight w:val="0"/>
      <w:marTop w:val="0"/>
      <w:marBottom w:val="0"/>
      <w:divBdr>
        <w:top w:val="none" w:sz="0" w:space="0" w:color="auto"/>
        <w:left w:val="none" w:sz="0" w:space="0" w:color="auto"/>
        <w:bottom w:val="none" w:sz="0" w:space="0" w:color="auto"/>
        <w:right w:val="none" w:sz="0" w:space="0" w:color="auto"/>
      </w:divBdr>
    </w:div>
    <w:div w:id="1609461074">
      <w:bodyDiv w:val="1"/>
      <w:marLeft w:val="0"/>
      <w:marRight w:val="0"/>
      <w:marTop w:val="0"/>
      <w:marBottom w:val="0"/>
      <w:divBdr>
        <w:top w:val="none" w:sz="0" w:space="0" w:color="auto"/>
        <w:left w:val="none" w:sz="0" w:space="0" w:color="auto"/>
        <w:bottom w:val="none" w:sz="0" w:space="0" w:color="auto"/>
        <w:right w:val="none" w:sz="0" w:space="0" w:color="auto"/>
      </w:divBdr>
    </w:div>
    <w:div w:id="1619295830">
      <w:bodyDiv w:val="1"/>
      <w:marLeft w:val="0"/>
      <w:marRight w:val="0"/>
      <w:marTop w:val="0"/>
      <w:marBottom w:val="0"/>
      <w:divBdr>
        <w:top w:val="none" w:sz="0" w:space="0" w:color="auto"/>
        <w:left w:val="none" w:sz="0" w:space="0" w:color="auto"/>
        <w:bottom w:val="none" w:sz="0" w:space="0" w:color="auto"/>
        <w:right w:val="none" w:sz="0" w:space="0" w:color="auto"/>
      </w:divBdr>
    </w:div>
    <w:div w:id="1619529069">
      <w:bodyDiv w:val="1"/>
      <w:marLeft w:val="0"/>
      <w:marRight w:val="0"/>
      <w:marTop w:val="0"/>
      <w:marBottom w:val="0"/>
      <w:divBdr>
        <w:top w:val="none" w:sz="0" w:space="0" w:color="auto"/>
        <w:left w:val="none" w:sz="0" w:space="0" w:color="auto"/>
        <w:bottom w:val="none" w:sz="0" w:space="0" w:color="auto"/>
        <w:right w:val="none" w:sz="0" w:space="0" w:color="auto"/>
      </w:divBdr>
    </w:div>
    <w:div w:id="1639609121">
      <w:bodyDiv w:val="1"/>
      <w:marLeft w:val="0"/>
      <w:marRight w:val="0"/>
      <w:marTop w:val="0"/>
      <w:marBottom w:val="0"/>
      <w:divBdr>
        <w:top w:val="none" w:sz="0" w:space="0" w:color="auto"/>
        <w:left w:val="none" w:sz="0" w:space="0" w:color="auto"/>
        <w:bottom w:val="none" w:sz="0" w:space="0" w:color="auto"/>
        <w:right w:val="none" w:sz="0" w:space="0" w:color="auto"/>
      </w:divBdr>
    </w:div>
    <w:div w:id="1645504221">
      <w:bodyDiv w:val="1"/>
      <w:marLeft w:val="0"/>
      <w:marRight w:val="0"/>
      <w:marTop w:val="0"/>
      <w:marBottom w:val="0"/>
      <w:divBdr>
        <w:top w:val="none" w:sz="0" w:space="0" w:color="auto"/>
        <w:left w:val="none" w:sz="0" w:space="0" w:color="auto"/>
        <w:bottom w:val="none" w:sz="0" w:space="0" w:color="auto"/>
        <w:right w:val="none" w:sz="0" w:space="0" w:color="auto"/>
      </w:divBdr>
    </w:div>
    <w:div w:id="1650552896">
      <w:bodyDiv w:val="1"/>
      <w:marLeft w:val="0"/>
      <w:marRight w:val="0"/>
      <w:marTop w:val="0"/>
      <w:marBottom w:val="0"/>
      <w:divBdr>
        <w:top w:val="none" w:sz="0" w:space="0" w:color="auto"/>
        <w:left w:val="none" w:sz="0" w:space="0" w:color="auto"/>
        <w:bottom w:val="none" w:sz="0" w:space="0" w:color="auto"/>
        <w:right w:val="none" w:sz="0" w:space="0" w:color="auto"/>
      </w:divBdr>
    </w:div>
    <w:div w:id="1657105641">
      <w:bodyDiv w:val="1"/>
      <w:marLeft w:val="0"/>
      <w:marRight w:val="0"/>
      <w:marTop w:val="0"/>
      <w:marBottom w:val="0"/>
      <w:divBdr>
        <w:top w:val="none" w:sz="0" w:space="0" w:color="auto"/>
        <w:left w:val="none" w:sz="0" w:space="0" w:color="auto"/>
        <w:bottom w:val="none" w:sz="0" w:space="0" w:color="auto"/>
        <w:right w:val="none" w:sz="0" w:space="0" w:color="auto"/>
      </w:divBdr>
    </w:div>
    <w:div w:id="1681200504">
      <w:bodyDiv w:val="1"/>
      <w:marLeft w:val="0"/>
      <w:marRight w:val="0"/>
      <w:marTop w:val="0"/>
      <w:marBottom w:val="0"/>
      <w:divBdr>
        <w:top w:val="none" w:sz="0" w:space="0" w:color="auto"/>
        <w:left w:val="none" w:sz="0" w:space="0" w:color="auto"/>
        <w:bottom w:val="none" w:sz="0" w:space="0" w:color="auto"/>
        <w:right w:val="none" w:sz="0" w:space="0" w:color="auto"/>
      </w:divBdr>
    </w:div>
    <w:div w:id="1681469970">
      <w:bodyDiv w:val="1"/>
      <w:marLeft w:val="0"/>
      <w:marRight w:val="0"/>
      <w:marTop w:val="0"/>
      <w:marBottom w:val="0"/>
      <w:divBdr>
        <w:top w:val="none" w:sz="0" w:space="0" w:color="auto"/>
        <w:left w:val="none" w:sz="0" w:space="0" w:color="auto"/>
        <w:bottom w:val="none" w:sz="0" w:space="0" w:color="auto"/>
        <w:right w:val="none" w:sz="0" w:space="0" w:color="auto"/>
      </w:divBdr>
    </w:div>
    <w:div w:id="1686974121">
      <w:bodyDiv w:val="1"/>
      <w:marLeft w:val="0"/>
      <w:marRight w:val="0"/>
      <w:marTop w:val="0"/>
      <w:marBottom w:val="0"/>
      <w:divBdr>
        <w:top w:val="none" w:sz="0" w:space="0" w:color="auto"/>
        <w:left w:val="none" w:sz="0" w:space="0" w:color="auto"/>
        <w:bottom w:val="none" w:sz="0" w:space="0" w:color="auto"/>
        <w:right w:val="none" w:sz="0" w:space="0" w:color="auto"/>
      </w:divBdr>
    </w:div>
    <w:div w:id="1698387444">
      <w:bodyDiv w:val="1"/>
      <w:marLeft w:val="0"/>
      <w:marRight w:val="0"/>
      <w:marTop w:val="0"/>
      <w:marBottom w:val="0"/>
      <w:divBdr>
        <w:top w:val="none" w:sz="0" w:space="0" w:color="auto"/>
        <w:left w:val="none" w:sz="0" w:space="0" w:color="auto"/>
        <w:bottom w:val="none" w:sz="0" w:space="0" w:color="auto"/>
        <w:right w:val="none" w:sz="0" w:space="0" w:color="auto"/>
      </w:divBdr>
    </w:div>
    <w:div w:id="1708022953">
      <w:bodyDiv w:val="1"/>
      <w:marLeft w:val="0"/>
      <w:marRight w:val="0"/>
      <w:marTop w:val="0"/>
      <w:marBottom w:val="0"/>
      <w:divBdr>
        <w:top w:val="none" w:sz="0" w:space="0" w:color="auto"/>
        <w:left w:val="none" w:sz="0" w:space="0" w:color="auto"/>
        <w:bottom w:val="none" w:sz="0" w:space="0" w:color="auto"/>
        <w:right w:val="none" w:sz="0" w:space="0" w:color="auto"/>
      </w:divBdr>
    </w:div>
    <w:div w:id="1708263203">
      <w:bodyDiv w:val="1"/>
      <w:marLeft w:val="0"/>
      <w:marRight w:val="0"/>
      <w:marTop w:val="0"/>
      <w:marBottom w:val="0"/>
      <w:divBdr>
        <w:top w:val="none" w:sz="0" w:space="0" w:color="auto"/>
        <w:left w:val="none" w:sz="0" w:space="0" w:color="auto"/>
        <w:bottom w:val="none" w:sz="0" w:space="0" w:color="auto"/>
        <w:right w:val="none" w:sz="0" w:space="0" w:color="auto"/>
      </w:divBdr>
    </w:div>
    <w:div w:id="1726904238">
      <w:bodyDiv w:val="1"/>
      <w:marLeft w:val="0"/>
      <w:marRight w:val="0"/>
      <w:marTop w:val="0"/>
      <w:marBottom w:val="0"/>
      <w:divBdr>
        <w:top w:val="none" w:sz="0" w:space="0" w:color="auto"/>
        <w:left w:val="none" w:sz="0" w:space="0" w:color="auto"/>
        <w:bottom w:val="none" w:sz="0" w:space="0" w:color="auto"/>
        <w:right w:val="none" w:sz="0" w:space="0" w:color="auto"/>
      </w:divBdr>
    </w:div>
    <w:div w:id="1727340127">
      <w:bodyDiv w:val="1"/>
      <w:marLeft w:val="0"/>
      <w:marRight w:val="0"/>
      <w:marTop w:val="0"/>
      <w:marBottom w:val="0"/>
      <w:divBdr>
        <w:top w:val="none" w:sz="0" w:space="0" w:color="auto"/>
        <w:left w:val="none" w:sz="0" w:space="0" w:color="auto"/>
        <w:bottom w:val="none" w:sz="0" w:space="0" w:color="auto"/>
        <w:right w:val="none" w:sz="0" w:space="0" w:color="auto"/>
      </w:divBdr>
    </w:div>
    <w:div w:id="1730763788">
      <w:bodyDiv w:val="1"/>
      <w:marLeft w:val="0"/>
      <w:marRight w:val="0"/>
      <w:marTop w:val="0"/>
      <w:marBottom w:val="0"/>
      <w:divBdr>
        <w:top w:val="none" w:sz="0" w:space="0" w:color="auto"/>
        <w:left w:val="none" w:sz="0" w:space="0" w:color="auto"/>
        <w:bottom w:val="none" w:sz="0" w:space="0" w:color="auto"/>
        <w:right w:val="none" w:sz="0" w:space="0" w:color="auto"/>
      </w:divBdr>
    </w:div>
    <w:div w:id="1767261392">
      <w:bodyDiv w:val="1"/>
      <w:marLeft w:val="0"/>
      <w:marRight w:val="0"/>
      <w:marTop w:val="0"/>
      <w:marBottom w:val="0"/>
      <w:divBdr>
        <w:top w:val="none" w:sz="0" w:space="0" w:color="auto"/>
        <w:left w:val="none" w:sz="0" w:space="0" w:color="auto"/>
        <w:bottom w:val="none" w:sz="0" w:space="0" w:color="auto"/>
        <w:right w:val="none" w:sz="0" w:space="0" w:color="auto"/>
      </w:divBdr>
    </w:div>
    <w:div w:id="1775634873">
      <w:bodyDiv w:val="1"/>
      <w:marLeft w:val="0"/>
      <w:marRight w:val="0"/>
      <w:marTop w:val="0"/>
      <w:marBottom w:val="0"/>
      <w:divBdr>
        <w:top w:val="none" w:sz="0" w:space="0" w:color="auto"/>
        <w:left w:val="none" w:sz="0" w:space="0" w:color="auto"/>
        <w:bottom w:val="none" w:sz="0" w:space="0" w:color="auto"/>
        <w:right w:val="none" w:sz="0" w:space="0" w:color="auto"/>
      </w:divBdr>
    </w:div>
    <w:div w:id="1777867732">
      <w:bodyDiv w:val="1"/>
      <w:marLeft w:val="0"/>
      <w:marRight w:val="0"/>
      <w:marTop w:val="0"/>
      <w:marBottom w:val="0"/>
      <w:divBdr>
        <w:top w:val="none" w:sz="0" w:space="0" w:color="auto"/>
        <w:left w:val="none" w:sz="0" w:space="0" w:color="auto"/>
        <w:bottom w:val="none" w:sz="0" w:space="0" w:color="auto"/>
        <w:right w:val="none" w:sz="0" w:space="0" w:color="auto"/>
      </w:divBdr>
    </w:div>
    <w:div w:id="1777938873">
      <w:bodyDiv w:val="1"/>
      <w:marLeft w:val="0"/>
      <w:marRight w:val="0"/>
      <w:marTop w:val="0"/>
      <w:marBottom w:val="0"/>
      <w:divBdr>
        <w:top w:val="none" w:sz="0" w:space="0" w:color="auto"/>
        <w:left w:val="none" w:sz="0" w:space="0" w:color="auto"/>
        <w:bottom w:val="none" w:sz="0" w:space="0" w:color="auto"/>
        <w:right w:val="none" w:sz="0" w:space="0" w:color="auto"/>
      </w:divBdr>
    </w:div>
    <w:div w:id="1783261405">
      <w:bodyDiv w:val="1"/>
      <w:marLeft w:val="0"/>
      <w:marRight w:val="0"/>
      <w:marTop w:val="0"/>
      <w:marBottom w:val="0"/>
      <w:divBdr>
        <w:top w:val="none" w:sz="0" w:space="0" w:color="auto"/>
        <w:left w:val="none" w:sz="0" w:space="0" w:color="auto"/>
        <w:bottom w:val="none" w:sz="0" w:space="0" w:color="auto"/>
        <w:right w:val="none" w:sz="0" w:space="0" w:color="auto"/>
      </w:divBdr>
    </w:div>
    <w:div w:id="1785153501">
      <w:bodyDiv w:val="1"/>
      <w:marLeft w:val="0"/>
      <w:marRight w:val="0"/>
      <w:marTop w:val="0"/>
      <w:marBottom w:val="0"/>
      <w:divBdr>
        <w:top w:val="none" w:sz="0" w:space="0" w:color="auto"/>
        <w:left w:val="none" w:sz="0" w:space="0" w:color="auto"/>
        <w:bottom w:val="none" w:sz="0" w:space="0" w:color="auto"/>
        <w:right w:val="none" w:sz="0" w:space="0" w:color="auto"/>
      </w:divBdr>
    </w:div>
    <w:div w:id="1812555567">
      <w:bodyDiv w:val="1"/>
      <w:marLeft w:val="0"/>
      <w:marRight w:val="0"/>
      <w:marTop w:val="0"/>
      <w:marBottom w:val="0"/>
      <w:divBdr>
        <w:top w:val="none" w:sz="0" w:space="0" w:color="auto"/>
        <w:left w:val="none" w:sz="0" w:space="0" w:color="auto"/>
        <w:bottom w:val="none" w:sz="0" w:space="0" w:color="auto"/>
        <w:right w:val="none" w:sz="0" w:space="0" w:color="auto"/>
      </w:divBdr>
      <w:divsChild>
        <w:div w:id="388191837">
          <w:marLeft w:val="0"/>
          <w:marRight w:val="0"/>
          <w:marTop w:val="0"/>
          <w:marBottom w:val="0"/>
          <w:divBdr>
            <w:top w:val="none" w:sz="0" w:space="0" w:color="auto"/>
            <w:left w:val="none" w:sz="0" w:space="0" w:color="auto"/>
            <w:bottom w:val="none" w:sz="0" w:space="0" w:color="auto"/>
            <w:right w:val="none" w:sz="0" w:space="0" w:color="auto"/>
          </w:divBdr>
        </w:div>
        <w:div w:id="1578392819">
          <w:marLeft w:val="0"/>
          <w:marRight w:val="0"/>
          <w:marTop w:val="0"/>
          <w:marBottom w:val="0"/>
          <w:divBdr>
            <w:top w:val="none" w:sz="0" w:space="0" w:color="auto"/>
            <w:left w:val="none" w:sz="0" w:space="0" w:color="auto"/>
            <w:bottom w:val="none" w:sz="0" w:space="0" w:color="auto"/>
            <w:right w:val="none" w:sz="0" w:space="0" w:color="auto"/>
          </w:divBdr>
        </w:div>
      </w:divsChild>
    </w:div>
    <w:div w:id="1818036395">
      <w:bodyDiv w:val="1"/>
      <w:marLeft w:val="0"/>
      <w:marRight w:val="0"/>
      <w:marTop w:val="0"/>
      <w:marBottom w:val="0"/>
      <w:divBdr>
        <w:top w:val="none" w:sz="0" w:space="0" w:color="auto"/>
        <w:left w:val="none" w:sz="0" w:space="0" w:color="auto"/>
        <w:bottom w:val="none" w:sz="0" w:space="0" w:color="auto"/>
        <w:right w:val="none" w:sz="0" w:space="0" w:color="auto"/>
      </w:divBdr>
    </w:div>
    <w:div w:id="1824082864">
      <w:bodyDiv w:val="1"/>
      <w:marLeft w:val="0"/>
      <w:marRight w:val="0"/>
      <w:marTop w:val="0"/>
      <w:marBottom w:val="0"/>
      <w:divBdr>
        <w:top w:val="none" w:sz="0" w:space="0" w:color="auto"/>
        <w:left w:val="none" w:sz="0" w:space="0" w:color="auto"/>
        <w:bottom w:val="none" w:sz="0" w:space="0" w:color="auto"/>
        <w:right w:val="none" w:sz="0" w:space="0" w:color="auto"/>
      </w:divBdr>
    </w:div>
    <w:div w:id="1844009770">
      <w:bodyDiv w:val="1"/>
      <w:marLeft w:val="0"/>
      <w:marRight w:val="0"/>
      <w:marTop w:val="0"/>
      <w:marBottom w:val="0"/>
      <w:divBdr>
        <w:top w:val="none" w:sz="0" w:space="0" w:color="auto"/>
        <w:left w:val="none" w:sz="0" w:space="0" w:color="auto"/>
        <w:bottom w:val="none" w:sz="0" w:space="0" w:color="auto"/>
        <w:right w:val="none" w:sz="0" w:space="0" w:color="auto"/>
      </w:divBdr>
    </w:div>
    <w:div w:id="1844321256">
      <w:bodyDiv w:val="1"/>
      <w:marLeft w:val="0"/>
      <w:marRight w:val="0"/>
      <w:marTop w:val="0"/>
      <w:marBottom w:val="0"/>
      <w:divBdr>
        <w:top w:val="none" w:sz="0" w:space="0" w:color="auto"/>
        <w:left w:val="none" w:sz="0" w:space="0" w:color="auto"/>
        <w:bottom w:val="none" w:sz="0" w:space="0" w:color="auto"/>
        <w:right w:val="none" w:sz="0" w:space="0" w:color="auto"/>
      </w:divBdr>
    </w:div>
    <w:div w:id="1869753054">
      <w:bodyDiv w:val="1"/>
      <w:marLeft w:val="0"/>
      <w:marRight w:val="0"/>
      <w:marTop w:val="0"/>
      <w:marBottom w:val="0"/>
      <w:divBdr>
        <w:top w:val="none" w:sz="0" w:space="0" w:color="auto"/>
        <w:left w:val="none" w:sz="0" w:space="0" w:color="auto"/>
        <w:bottom w:val="none" w:sz="0" w:space="0" w:color="auto"/>
        <w:right w:val="none" w:sz="0" w:space="0" w:color="auto"/>
      </w:divBdr>
    </w:div>
    <w:div w:id="1870096870">
      <w:bodyDiv w:val="1"/>
      <w:marLeft w:val="0"/>
      <w:marRight w:val="0"/>
      <w:marTop w:val="0"/>
      <w:marBottom w:val="0"/>
      <w:divBdr>
        <w:top w:val="none" w:sz="0" w:space="0" w:color="auto"/>
        <w:left w:val="none" w:sz="0" w:space="0" w:color="auto"/>
        <w:bottom w:val="none" w:sz="0" w:space="0" w:color="auto"/>
        <w:right w:val="none" w:sz="0" w:space="0" w:color="auto"/>
      </w:divBdr>
    </w:div>
    <w:div w:id="1882551435">
      <w:bodyDiv w:val="1"/>
      <w:marLeft w:val="0"/>
      <w:marRight w:val="0"/>
      <w:marTop w:val="0"/>
      <w:marBottom w:val="0"/>
      <w:divBdr>
        <w:top w:val="none" w:sz="0" w:space="0" w:color="auto"/>
        <w:left w:val="none" w:sz="0" w:space="0" w:color="auto"/>
        <w:bottom w:val="none" w:sz="0" w:space="0" w:color="auto"/>
        <w:right w:val="none" w:sz="0" w:space="0" w:color="auto"/>
      </w:divBdr>
    </w:div>
    <w:div w:id="1885871412">
      <w:bodyDiv w:val="1"/>
      <w:marLeft w:val="0"/>
      <w:marRight w:val="0"/>
      <w:marTop w:val="0"/>
      <w:marBottom w:val="0"/>
      <w:divBdr>
        <w:top w:val="none" w:sz="0" w:space="0" w:color="auto"/>
        <w:left w:val="none" w:sz="0" w:space="0" w:color="auto"/>
        <w:bottom w:val="none" w:sz="0" w:space="0" w:color="auto"/>
        <w:right w:val="none" w:sz="0" w:space="0" w:color="auto"/>
      </w:divBdr>
    </w:div>
    <w:div w:id="1904288090">
      <w:bodyDiv w:val="1"/>
      <w:marLeft w:val="0"/>
      <w:marRight w:val="0"/>
      <w:marTop w:val="0"/>
      <w:marBottom w:val="0"/>
      <w:divBdr>
        <w:top w:val="none" w:sz="0" w:space="0" w:color="auto"/>
        <w:left w:val="none" w:sz="0" w:space="0" w:color="auto"/>
        <w:bottom w:val="none" w:sz="0" w:space="0" w:color="auto"/>
        <w:right w:val="none" w:sz="0" w:space="0" w:color="auto"/>
      </w:divBdr>
    </w:div>
    <w:div w:id="1912422268">
      <w:bodyDiv w:val="1"/>
      <w:marLeft w:val="0"/>
      <w:marRight w:val="0"/>
      <w:marTop w:val="0"/>
      <w:marBottom w:val="0"/>
      <w:divBdr>
        <w:top w:val="none" w:sz="0" w:space="0" w:color="auto"/>
        <w:left w:val="none" w:sz="0" w:space="0" w:color="auto"/>
        <w:bottom w:val="none" w:sz="0" w:space="0" w:color="auto"/>
        <w:right w:val="none" w:sz="0" w:space="0" w:color="auto"/>
      </w:divBdr>
    </w:div>
    <w:div w:id="1913544338">
      <w:bodyDiv w:val="1"/>
      <w:marLeft w:val="0"/>
      <w:marRight w:val="0"/>
      <w:marTop w:val="0"/>
      <w:marBottom w:val="0"/>
      <w:divBdr>
        <w:top w:val="none" w:sz="0" w:space="0" w:color="auto"/>
        <w:left w:val="none" w:sz="0" w:space="0" w:color="auto"/>
        <w:bottom w:val="none" w:sz="0" w:space="0" w:color="auto"/>
        <w:right w:val="none" w:sz="0" w:space="0" w:color="auto"/>
      </w:divBdr>
    </w:div>
    <w:div w:id="1933005957">
      <w:bodyDiv w:val="1"/>
      <w:marLeft w:val="0"/>
      <w:marRight w:val="0"/>
      <w:marTop w:val="0"/>
      <w:marBottom w:val="0"/>
      <w:divBdr>
        <w:top w:val="none" w:sz="0" w:space="0" w:color="auto"/>
        <w:left w:val="none" w:sz="0" w:space="0" w:color="auto"/>
        <w:bottom w:val="none" w:sz="0" w:space="0" w:color="auto"/>
        <w:right w:val="none" w:sz="0" w:space="0" w:color="auto"/>
      </w:divBdr>
    </w:div>
    <w:div w:id="1974627413">
      <w:bodyDiv w:val="1"/>
      <w:marLeft w:val="0"/>
      <w:marRight w:val="0"/>
      <w:marTop w:val="0"/>
      <w:marBottom w:val="0"/>
      <w:divBdr>
        <w:top w:val="none" w:sz="0" w:space="0" w:color="auto"/>
        <w:left w:val="none" w:sz="0" w:space="0" w:color="auto"/>
        <w:bottom w:val="none" w:sz="0" w:space="0" w:color="auto"/>
        <w:right w:val="none" w:sz="0" w:space="0" w:color="auto"/>
      </w:divBdr>
    </w:div>
    <w:div w:id="1987541287">
      <w:bodyDiv w:val="1"/>
      <w:marLeft w:val="0"/>
      <w:marRight w:val="0"/>
      <w:marTop w:val="0"/>
      <w:marBottom w:val="0"/>
      <w:divBdr>
        <w:top w:val="none" w:sz="0" w:space="0" w:color="auto"/>
        <w:left w:val="none" w:sz="0" w:space="0" w:color="auto"/>
        <w:bottom w:val="none" w:sz="0" w:space="0" w:color="auto"/>
        <w:right w:val="none" w:sz="0" w:space="0" w:color="auto"/>
      </w:divBdr>
    </w:div>
    <w:div w:id="1989049546">
      <w:bodyDiv w:val="1"/>
      <w:marLeft w:val="0"/>
      <w:marRight w:val="0"/>
      <w:marTop w:val="0"/>
      <w:marBottom w:val="0"/>
      <w:divBdr>
        <w:top w:val="none" w:sz="0" w:space="0" w:color="auto"/>
        <w:left w:val="none" w:sz="0" w:space="0" w:color="auto"/>
        <w:bottom w:val="none" w:sz="0" w:space="0" w:color="auto"/>
        <w:right w:val="none" w:sz="0" w:space="0" w:color="auto"/>
      </w:divBdr>
    </w:div>
    <w:div w:id="2006204502">
      <w:bodyDiv w:val="1"/>
      <w:marLeft w:val="0"/>
      <w:marRight w:val="0"/>
      <w:marTop w:val="0"/>
      <w:marBottom w:val="0"/>
      <w:divBdr>
        <w:top w:val="none" w:sz="0" w:space="0" w:color="auto"/>
        <w:left w:val="none" w:sz="0" w:space="0" w:color="auto"/>
        <w:bottom w:val="none" w:sz="0" w:space="0" w:color="auto"/>
        <w:right w:val="none" w:sz="0" w:space="0" w:color="auto"/>
      </w:divBdr>
    </w:div>
    <w:div w:id="2035180880">
      <w:bodyDiv w:val="1"/>
      <w:marLeft w:val="0"/>
      <w:marRight w:val="0"/>
      <w:marTop w:val="0"/>
      <w:marBottom w:val="0"/>
      <w:divBdr>
        <w:top w:val="none" w:sz="0" w:space="0" w:color="auto"/>
        <w:left w:val="none" w:sz="0" w:space="0" w:color="auto"/>
        <w:bottom w:val="none" w:sz="0" w:space="0" w:color="auto"/>
        <w:right w:val="none" w:sz="0" w:space="0" w:color="auto"/>
      </w:divBdr>
    </w:div>
    <w:div w:id="2042318711">
      <w:bodyDiv w:val="1"/>
      <w:marLeft w:val="0"/>
      <w:marRight w:val="0"/>
      <w:marTop w:val="0"/>
      <w:marBottom w:val="0"/>
      <w:divBdr>
        <w:top w:val="none" w:sz="0" w:space="0" w:color="auto"/>
        <w:left w:val="none" w:sz="0" w:space="0" w:color="auto"/>
        <w:bottom w:val="none" w:sz="0" w:space="0" w:color="auto"/>
        <w:right w:val="none" w:sz="0" w:space="0" w:color="auto"/>
      </w:divBdr>
    </w:div>
    <w:div w:id="2050449209">
      <w:bodyDiv w:val="1"/>
      <w:marLeft w:val="0"/>
      <w:marRight w:val="0"/>
      <w:marTop w:val="0"/>
      <w:marBottom w:val="0"/>
      <w:divBdr>
        <w:top w:val="none" w:sz="0" w:space="0" w:color="auto"/>
        <w:left w:val="none" w:sz="0" w:space="0" w:color="auto"/>
        <w:bottom w:val="none" w:sz="0" w:space="0" w:color="auto"/>
        <w:right w:val="none" w:sz="0" w:space="0" w:color="auto"/>
      </w:divBdr>
    </w:div>
    <w:div w:id="2069767945">
      <w:bodyDiv w:val="1"/>
      <w:marLeft w:val="0"/>
      <w:marRight w:val="0"/>
      <w:marTop w:val="0"/>
      <w:marBottom w:val="0"/>
      <w:divBdr>
        <w:top w:val="none" w:sz="0" w:space="0" w:color="auto"/>
        <w:left w:val="none" w:sz="0" w:space="0" w:color="auto"/>
        <w:bottom w:val="none" w:sz="0" w:space="0" w:color="auto"/>
        <w:right w:val="none" w:sz="0" w:space="0" w:color="auto"/>
      </w:divBdr>
    </w:div>
    <w:div w:id="2070765198">
      <w:bodyDiv w:val="1"/>
      <w:marLeft w:val="0"/>
      <w:marRight w:val="0"/>
      <w:marTop w:val="0"/>
      <w:marBottom w:val="0"/>
      <w:divBdr>
        <w:top w:val="none" w:sz="0" w:space="0" w:color="auto"/>
        <w:left w:val="none" w:sz="0" w:space="0" w:color="auto"/>
        <w:bottom w:val="none" w:sz="0" w:space="0" w:color="auto"/>
        <w:right w:val="none" w:sz="0" w:space="0" w:color="auto"/>
      </w:divBdr>
    </w:div>
    <w:div w:id="2101562030">
      <w:bodyDiv w:val="1"/>
      <w:marLeft w:val="0"/>
      <w:marRight w:val="0"/>
      <w:marTop w:val="0"/>
      <w:marBottom w:val="0"/>
      <w:divBdr>
        <w:top w:val="none" w:sz="0" w:space="0" w:color="auto"/>
        <w:left w:val="none" w:sz="0" w:space="0" w:color="auto"/>
        <w:bottom w:val="none" w:sz="0" w:space="0" w:color="auto"/>
        <w:right w:val="none" w:sz="0" w:space="0" w:color="auto"/>
      </w:divBdr>
    </w:div>
    <w:div w:id="2123377057">
      <w:bodyDiv w:val="1"/>
      <w:marLeft w:val="0"/>
      <w:marRight w:val="0"/>
      <w:marTop w:val="0"/>
      <w:marBottom w:val="0"/>
      <w:divBdr>
        <w:top w:val="none" w:sz="0" w:space="0" w:color="auto"/>
        <w:left w:val="none" w:sz="0" w:space="0" w:color="auto"/>
        <w:bottom w:val="none" w:sz="0" w:space="0" w:color="auto"/>
        <w:right w:val="none" w:sz="0" w:space="0" w:color="auto"/>
      </w:divBdr>
    </w:div>
    <w:div w:id="2125073857">
      <w:bodyDiv w:val="1"/>
      <w:marLeft w:val="0"/>
      <w:marRight w:val="0"/>
      <w:marTop w:val="0"/>
      <w:marBottom w:val="0"/>
      <w:divBdr>
        <w:top w:val="none" w:sz="0" w:space="0" w:color="auto"/>
        <w:left w:val="none" w:sz="0" w:space="0" w:color="auto"/>
        <w:bottom w:val="none" w:sz="0" w:space="0" w:color="auto"/>
        <w:right w:val="none" w:sz="0" w:space="0" w:color="auto"/>
      </w:divBdr>
    </w:div>
    <w:div w:id="2130119459">
      <w:bodyDiv w:val="1"/>
      <w:marLeft w:val="0"/>
      <w:marRight w:val="0"/>
      <w:marTop w:val="0"/>
      <w:marBottom w:val="0"/>
      <w:divBdr>
        <w:top w:val="none" w:sz="0" w:space="0" w:color="auto"/>
        <w:left w:val="none" w:sz="0" w:space="0" w:color="auto"/>
        <w:bottom w:val="none" w:sz="0" w:space="0" w:color="auto"/>
        <w:right w:val="none" w:sz="0" w:space="0" w:color="auto"/>
      </w:divBdr>
    </w:div>
    <w:div w:id="2139567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uers@rkassociate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5B10BC543844232817F147B193715AF"/>
        <w:category>
          <w:name w:val="General"/>
          <w:gallery w:val="placeholder"/>
        </w:category>
        <w:types>
          <w:type w:val="bbPlcHdr"/>
        </w:types>
        <w:behaviors>
          <w:behavior w:val="content"/>
        </w:behaviors>
        <w:guid w:val="{41132663-75EA-4449-ADBB-37793915BF58}"/>
      </w:docPartPr>
      <w:docPartBody>
        <w:p w:rsidR="009E5E52" w:rsidRDefault="009E5E52" w:rsidP="009E5E52">
          <w:pPr>
            <w:pStyle w:val="C5B10BC543844232817F147B193715AF"/>
          </w:pPr>
          <w:r w:rsidRPr="00C03A3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054"/>
    <w:rsid w:val="00022F20"/>
    <w:rsid w:val="0004193C"/>
    <w:rsid w:val="00063D14"/>
    <w:rsid w:val="00077A75"/>
    <w:rsid w:val="000C387A"/>
    <w:rsid w:val="000C7030"/>
    <w:rsid w:val="000D1514"/>
    <w:rsid w:val="000D51A4"/>
    <w:rsid w:val="000E68B0"/>
    <w:rsid w:val="00103C21"/>
    <w:rsid w:val="00115E26"/>
    <w:rsid w:val="00120A37"/>
    <w:rsid w:val="00134152"/>
    <w:rsid w:val="00140804"/>
    <w:rsid w:val="00142455"/>
    <w:rsid w:val="00142806"/>
    <w:rsid w:val="00153188"/>
    <w:rsid w:val="001536C6"/>
    <w:rsid w:val="00165C1A"/>
    <w:rsid w:val="00185235"/>
    <w:rsid w:val="001911A9"/>
    <w:rsid w:val="001A57C6"/>
    <w:rsid w:val="001C0470"/>
    <w:rsid w:val="001C0A2F"/>
    <w:rsid w:val="001C4372"/>
    <w:rsid w:val="001D2190"/>
    <w:rsid w:val="001F1CA3"/>
    <w:rsid w:val="001F7073"/>
    <w:rsid w:val="00210113"/>
    <w:rsid w:val="00231ED3"/>
    <w:rsid w:val="00237C78"/>
    <w:rsid w:val="00241161"/>
    <w:rsid w:val="00242367"/>
    <w:rsid w:val="00244A43"/>
    <w:rsid w:val="00253C7D"/>
    <w:rsid w:val="00255DEA"/>
    <w:rsid w:val="002655AE"/>
    <w:rsid w:val="002E08B5"/>
    <w:rsid w:val="002F5BED"/>
    <w:rsid w:val="00322AC2"/>
    <w:rsid w:val="00324166"/>
    <w:rsid w:val="00324ACF"/>
    <w:rsid w:val="0034461F"/>
    <w:rsid w:val="00347702"/>
    <w:rsid w:val="003524B9"/>
    <w:rsid w:val="003C0257"/>
    <w:rsid w:val="003C1200"/>
    <w:rsid w:val="00402889"/>
    <w:rsid w:val="00443DC8"/>
    <w:rsid w:val="004537D9"/>
    <w:rsid w:val="00470982"/>
    <w:rsid w:val="00491561"/>
    <w:rsid w:val="0049206E"/>
    <w:rsid w:val="00497F1A"/>
    <w:rsid w:val="004B5504"/>
    <w:rsid w:val="004C6E00"/>
    <w:rsid w:val="004D7DD3"/>
    <w:rsid w:val="00502555"/>
    <w:rsid w:val="005478DC"/>
    <w:rsid w:val="00553256"/>
    <w:rsid w:val="005959B4"/>
    <w:rsid w:val="005B7EFE"/>
    <w:rsid w:val="005B7F64"/>
    <w:rsid w:val="005C0876"/>
    <w:rsid w:val="005C6DFB"/>
    <w:rsid w:val="005C724C"/>
    <w:rsid w:val="005D7003"/>
    <w:rsid w:val="005F7898"/>
    <w:rsid w:val="006058C8"/>
    <w:rsid w:val="006222A8"/>
    <w:rsid w:val="006237D9"/>
    <w:rsid w:val="0064026B"/>
    <w:rsid w:val="0064597D"/>
    <w:rsid w:val="00665C2B"/>
    <w:rsid w:val="00676291"/>
    <w:rsid w:val="0069081A"/>
    <w:rsid w:val="006A394D"/>
    <w:rsid w:val="006A430B"/>
    <w:rsid w:val="006B376C"/>
    <w:rsid w:val="006C0D2A"/>
    <w:rsid w:val="007027DC"/>
    <w:rsid w:val="007061BF"/>
    <w:rsid w:val="0071609E"/>
    <w:rsid w:val="00727573"/>
    <w:rsid w:val="007478F4"/>
    <w:rsid w:val="007731D5"/>
    <w:rsid w:val="007A2E19"/>
    <w:rsid w:val="007A3AC5"/>
    <w:rsid w:val="007A5C81"/>
    <w:rsid w:val="007D5D05"/>
    <w:rsid w:val="007F0DF4"/>
    <w:rsid w:val="00800EA2"/>
    <w:rsid w:val="00804E9F"/>
    <w:rsid w:val="00813391"/>
    <w:rsid w:val="00852845"/>
    <w:rsid w:val="00855561"/>
    <w:rsid w:val="00880C84"/>
    <w:rsid w:val="008B38B5"/>
    <w:rsid w:val="008B618B"/>
    <w:rsid w:val="008B669A"/>
    <w:rsid w:val="008C3E16"/>
    <w:rsid w:val="0092501F"/>
    <w:rsid w:val="00926161"/>
    <w:rsid w:val="00954015"/>
    <w:rsid w:val="009728F0"/>
    <w:rsid w:val="00974B7B"/>
    <w:rsid w:val="00984409"/>
    <w:rsid w:val="009950DC"/>
    <w:rsid w:val="00995224"/>
    <w:rsid w:val="009B5595"/>
    <w:rsid w:val="009B7B72"/>
    <w:rsid w:val="009D5585"/>
    <w:rsid w:val="009D7242"/>
    <w:rsid w:val="009E5B4D"/>
    <w:rsid w:val="009E5E52"/>
    <w:rsid w:val="00A611E5"/>
    <w:rsid w:val="00A64EBB"/>
    <w:rsid w:val="00A6627C"/>
    <w:rsid w:val="00A67476"/>
    <w:rsid w:val="00A83D08"/>
    <w:rsid w:val="00A9193F"/>
    <w:rsid w:val="00AB28F5"/>
    <w:rsid w:val="00AB2910"/>
    <w:rsid w:val="00AB50EB"/>
    <w:rsid w:val="00AC42BB"/>
    <w:rsid w:val="00AD0E7B"/>
    <w:rsid w:val="00AD49F0"/>
    <w:rsid w:val="00AF21AD"/>
    <w:rsid w:val="00B330ED"/>
    <w:rsid w:val="00B33AD0"/>
    <w:rsid w:val="00B379D6"/>
    <w:rsid w:val="00B37A55"/>
    <w:rsid w:val="00B5649D"/>
    <w:rsid w:val="00B64CEF"/>
    <w:rsid w:val="00B7164F"/>
    <w:rsid w:val="00B77FA0"/>
    <w:rsid w:val="00B9355E"/>
    <w:rsid w:val="00B93C4B"/>
    <w:rsid w:val="00BC5BB2"/>
    <w:rsid w:val="00BF25F4"/>
    <w:rsid w:val="00C1763C"/>
    <w:rsid w:val="00C17D87"/>
    <w:rsid w:val="00C202DF"/>
    <w:rsid w:val="00C20382"/>
    <w:rsid w:val="00C2085F"/>
    <w:rsid w:val="00C556A7"/>
    <w:rsid w:val="00C560E9"/>
    <w:rsid w:val="00C67035"/>
    <w:rsid w:val="00C756F6"/>
    <w:rsid w:val="00C81A67"/>
    <w:rsid w:val="00CB2869"/>
    <w:rsid w:val="00CB3AEE"/>
    <w:rsid w:val="00CD654B"/>
    <w:rsid w:val="00CD67FB"/>
    <w:rsid w:val="00D15FD0"/>
    <w:rsid w:val="00D31054"/>
    <w:rsid w:val="00D507D9"/>
    <w:rsid w:val="00D5754D"/>
    <w:rsid w:val="00D73C6F"/>
    <w:rsid w:val="00D8660A"/>
    <w:rsid w:val="00DF3A65"/>
    <w:rsid w:val="00DF5912"/>
    <w:rsid w:val="00E05813"/>
    <w:rsid w:val="00E07501"/>
    <w:rsid w:val="00E1216C"/>
    <w:rsid w:val="00E47680"/>
    <w:rsid w:val="00EE6EAA"/>
    <w:rsid w:val="00EF6B33"/>
    <w:rsid w:val="00F0117B"/>
    <w:rsid w:val="00F2027B"/>
    <w:rsid w:val="00F418A9"/>
    <w:rsid w:val="00F446E7"/>
    <w:rsid w:val="00F4695F"/>
    <w:rsid w:val="00F566AF"/>
    <w:rsid w:val="00F623ED"/>
    <w:rsid w:val="00F8663F"/>
    <w:rsid w:val="00FA2B9A"/>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E5E52"/>
    <w:rPr>
      <w:color w:val="808080"/>
    </w:rPr>
  </w:style>
  <w:style w:type="paragraph" w:customStyle="1" w:styleId="1B6DC8BF27FA44EF8FD49C3590523E3B">
    <w:name w:val="1B6DC8BF27FA44EF8FD49C3590523E3B"/>
    <w:rsid w:val="009E5E52"/>
    <w:pPr>
      <w:spacing w:after="160" w:line="259" w:lineRule="auto"/>
    </w:pPr>
    <w:rPr>
      <w:lang w:val="en-IN" w:eastAsia="en-IN"/>
    </w:rPr>
  </w:style>
  <w:style w:type="paragraph" w:customStyle="1" w:styleId="C5B10BC543844232817F147B193715AF">
    <w:name w:val="C5B10BC543844232817F147B193715AF"/>
    <w:rsid w:val="009E5E52"/>
    <w:pPr>
      <w:spacing w:after="160" w:line="259" w:lineRule="auto"/>
    </w:pPr>
    <w:rPr>
      <w:lang w:val="en-IN" w:eastAsia="en-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BA3CE8-9092-4836-A181-0AB7C9FAB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2550</TotalTime>
  <Pages>24</Pages>
  <Words>8382</Words>
  <Characters>44614</Characters>
  <Application>Microsoft Office Word</Application>
  <DocSecurity>0</DocSecurity>
  <Lines>371</Lines>
  <Paragraphs>105</Paragraphs>
  <ScaleCrop>false</ScaleCrop>
  <HeadingPairs>
    <vt:vector size="2" baseType="variant">
      <vt:variant>
        <vt:lpstr>Title</vt:lpstr>
      </vt:variant>
      <vt:variant>
        <vt:i4>1</vt:i4>
      </vt:variant>
    </vt:vector>
  </HeadingPairs>
  <TitlesOfParts>
    <vt:vector size="1" baseType="lpstr">
      <vt:lpstr>FINANCIAL ASSETS AND SECURITIES VALUATION</vt:lpstr>
    </vt:vector>
  </TitlesOfParts>
  <Company>cybercafe</Company>
  <LinksUpToDate>false</LinksUpToDate>
  <CharactersWithSpaces>52891</CharactersWithSpaces>
  <SharedDoc>false</SharedDoc>
  <HLinks>
    <vt:vector size="6" baseType="variant">
      <vt:variant>
        <vt:i4>3473434</vt:i4>
      </vt:variant>
      <vt:variant>
        <vt:i4>0</vt:i4>
      </vt:variant>
      <vt:variant>
        <vt:i4>0</vt:i4>
      </vt:variant>
      <vt:variant>
        <vt:i4>5</vt:i4>
      </vt:variant>
      <vt:variant>
        <vt:lpwstr>mailto:valuers@rkassociates.org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ASSETS AND SECURITIES VALUATION</dc:title>
  <dc:subject>M/S. GLOBAL COKE LIMITED</dc:subject>
  <dc:creator>comp1</dc:creator>
  <cp:lastModifiedBy>Microsoft account</cp:lastModifiedBy>
  <cp:revision>100</cp:revision>
  <cp:lastPrinted>2021-09-10T08:24:00Z</cp:lastPrinted>
  <dcterms:created xsi:type="dcterms:W3CDTF">2021-06-29T09:41:00Z</dcterms:created>
  <dcterms:modified xsi:type="dcterms:W3CDTF">2021-09-10T13:53:00Z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-184821826</vt:i4>
  </property>
</Properties>
</file>