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930FF" w14:textId="77777777" w:rsidR="00467501" w:rsidRDefault="00467501" w:rsidP="00E11206">
      <w:pPr>
        <w:jc w:val="center"/>
        <w:rPr>
          <w:rFonts w:ascii="Arial" w:hAnsi="Arial" w:cs="Arial"/>
          <w:b/>
          <w:sz w:val="20"/>
          <w:szCs w:val="20"/>
        </w:rPr>
      </w:pPr>
    </w:p>
    <w:p w14:paraId="176DA65F" w14:textId="74A9783C" w:rsidR="00134049" w:rsidRPr="002808B8" w:rsidRDefault="00134049" w:rsidP="009B0F7D">
      <w:pPr>
        <w:pStyle w:val="NoSpacing"/>
        <w:ind w:right="-421"/>
        <w:jc w:val="center"/>
        <w:rPr>
          <w:rFonts w:ascii="Arial" w:hAnsi="Arial" w:cs="Arial"/>
          <w:b/>
        </w:rPr>
      </w:pPr>
      <w:r w:rsidRPr="002808B8">
        <w:rPr>
          <w:rFonts w:ascii="Arial" w:hAnsi="Arial" w:cs="Arial"/>
          <w:b/>
          <w:sz w:val="20"/>
          <w:szCs w:val="20"/>
        </w:rPr>
        <w:t xml:space="preserve">REPORT FORMAT: </w:t>
      </w:r>
      <w:r>
        <w:rPr>
          <w:rFonts w:ascii="Arial" w:hAnsi="Arial" w:cs="Arial"/>
          <w:sz w:val="20"/>
          <w:szCs w:val="20"/>
        </w:rPr>
        <w:t>Securities or Financial Assets</w:t>
      </w:r>
      <w:r w:rsidRPr="002808B8">
        <w:rPr>
          <w:rFonts w:ascii="Arial" w:hAnsi="Arial" w:cs="Arial"/>
          <w:sz w:val="20"/>
          <w:szCs w:val="20"/>
        </w:rPr>
        <w:t xml:space="preserve"> | Version: </w:t>
      </w:r>
      <w:r w:rsidRPr="00BF1B37">
        <w:rPr>
          <w:rFonts w:ascii="Arial" w:hAnsi="Arial" w:cs="Arial"/>
          <w:sz w:val="20"/>
          <w:szCs w:val="20"/>
        </w:rPr>
        <w:t>2</w:t>
      </w:r>
      <w:r w:rsidRPr="0084153C">
        <w:rPr>
          <w:rFonts w:ascii="Arial" w:hAnsi="Arial" w:cs="Arial"/>
          <w:sz w:val="20"/>
          <w:szCs w:val="20"/>
        </w:rPr>
        <w:t>.0_20</w:t>
      </w:r>
      <w:r>
        <w:rPr>
          <w:rFonts w:ascii="Arial" w:hAnsi="Arial" w:cs="Arial"/>
          <w:sz w:val="20"/>
          <w:szCs w:val="20"/>
        </w:rPr>
        <w:t>19</w:t>
      </w:r>
    </w:p>
    <w:p w14:paraId="71F45125" w14:textId="2BCAA020" w:rsidR="00E11206" w:rsidRPr="00E2718C" w:rsidRDefault="00E11206" w:rsidP="00E11206">
      <w:pPr>
        <w:jc w:val="center"/>
        <w:rPr>
          <w:rFonts w:ascii="Arial" w:hAnsi="Arial" w:cs="Arial"/>
          <w:b/>
        </w:rPr>
      </w:pPr>
    </w:p>
    <w:p w14:paraId="44D9DDAB" w14:textId="77777777" w:rsidR="005C4847" w:rsidRDefault="00E11206" w:rsidP="006261D3">
      <w:pPr>
        <w:rPr>
          <w:rFonts w:ascii="Arial" w:hAnsi="Arial" w:cs="Arial"/>
          <w:b/>
        </w:rPr>
      </w:pPr>
      <w:r w:rsidRPr="00E2718C">
        <w:rPr>
          <w:rFonts w:ascii="Arial" w:hAnsi="Arial" w:cs="Arial"/>
          <w:b/>
        </w:rPr>
        <w:tab/>
      </w:r>
      <w:r w:rsidRPr="00E2718C">
        <w:rPr>
          <w:rFonts w:ascii="Arial" w:hAnsi="Arial" w:cs="Arial"/>
          <w:b/>
        </w:rPr>
        <w:tab/>
      </w:r>
    </w:p>
    <w:p w14:paraId="7519D23E" w14:textId="2B3AED72" w:rsidR="00E11206" w:rsidRDefault="00763F02" w:rsidP="00E11206">
      <w:pPr>
        <w:spacing w:line="360" w:lineRule="auto"/>
        <w:rPr>
          <w:rFonts w:ascii="Arial" w:hAnsi="Arial" w:cs="Arial"/>
          <w:b/>
          <w:lang w:val="en-IN"/>
        </w:rPr>
      </w:pPr>
      <w:r w:rsidRPr="00386E22">
        <w:rPr>
          <w:rFonts w:ascii="Arial" w:hAnsi="Arial" w:cs="Arial"/>
          <w:b/>
        </w:rPr>
        <w:t xml:space="preserve">File No.: </w:t>
      </w:r>
      <w:r>
        <w:rPr>
          <w:rFonts w:ascii="Arial" w:hAnsi="Arial" w:cs="Arial"/>
          <w:b/>
        </w:rPr>
        <w:t>VIS (2021-22)-PL496-429-535</w:t>
      </w:r>
      <w:r w:rsidR="00E11206" w:rsidRPr="00E2718C">
        <w:rPr>
          <w:rFonts w:ascii="Arial" w:hAnsi="Arial" w:cs="Arial"/>
          <w:b/>
        </w:rPr>
        <w:t xml:space="preserve">        </w:t>
      </w:r>
      <w:r w:rsidR="00B26570">
        <w:rPr>
          <w:rFonts w:ascii="Arial" w:hAnsi="Arial" w:cs="Arial"/>
          <w:b/>
        </w:rPr>
        <w:t xml:space="preserve"> </w:t>
      </w:r>
      <w:r w:rsidR="00B26570">
        <w:rPr>
          <w:rFonts w:ascii="Arial" w:hAnsi="Arial" w:cs="Arial"/>
          <w:b/>
        </w:rPr>
        <w:tab/>
        <w:t xml:space="preserve">                  </w:t>
      </w:r>
      <w:r>
        <w:rPr>
          <w:rFonts w:ascii="Arial" w:hAnsi="Arial" w:cs="Arial"/>
          <w:b/>
        </w:rPr>
        <w:t xml:space="preserve">              </w:t>
      </w:r>
      <w:r w:rsidR="00E11206" w:rsidRPr="00134049">
        <w:rPr>
          <w:rFonts w:ascii="Arial" w:hAnsi="Arial" w:cs="Arial"/>
          <w:b/>
        </w:rPr>
        <w:t xml:space="preserve">Dated: </w:t>
      </w:r>
      <w:r w:rsidR="00134049">
        <w:rPr>
          <w:rFonts w:ascii="Arial" w:hAnsi="Arial" w:cs="Arial"/>
          <w:b/>
          <w:lang w:val="en-IN"/>
        </w:rPr>
        <w:t>05.10.2021</w:t>
      </w:r>
    </w:p>
    <w:p w14:paraId="7AA38EA7" w14:textId="77777777" w:rsidR="00FF17C6" w:rsidRDefault="00FF17C6" w:rsidP="00E11206">
      <w:pPr>
        <w:spacing w:line="360" w:lineRule="auto"/>
        <w:rPr>
          <w:b/>
        </w:rPr>
      </w:pPr>
    </w:p>
    <w:p w14:paraId="0BE33944" w14:textId="77777777" w:rsidR="005943B4" w:rsidRPr="002808B8" w:rsidRDefault="005943B4" w:rsidP="005943B4">
      <w:pPr>
        <w:jc w:val="center"/>
        <w:outlineLvl w:val="0"/>
        <w:rPr>
          <w:rFonts w:ascii="Arial" w:hAnsi="Arial" w:cs="Arial"/>
          <w:b/>
          <w:sz w:val="48"/>
        </w:rPr>
      </w:pPr>
      <w:r w:rsidRPr="002808B8">
        <w:rPr>
          <w:rFonts w:ascii="Arial" w:hAnsi="Arial" w:cs="Arial"/>
          <w:b/>
          <w:sz w:val="48"/>
        </w:rPr>
        <w:t>VALUATION REPORT</w:t>
      </w:r>
    </w:p>
    <w:p w14:paraId="76296656" w14:textId="77777777" w:rsidR="005943B4" w:rsidRPr="002808B8" w:rsidRDefault="005943B4" w:rsidP="005943B4">
      <w:pPr>
        <w:jc w:val="center"/>
        <w:outlineLvl w:val="0"/>
        <w:rPr>
          <w:rFonts w:ascii="Arial" w:hAnsi="Arial" w:cs="Arial"/>
          <w:b/>
        </w:rPr>
      </w:pPr>
      <w:r w:rsidRPr="002808B8">
        <w:rPr>
          <w:rFonts w:ascii="Arial" w:hAnsi="Arial" w:cs="Arial"/>
          <w:b/>
        </w:rPr>
        <w:t>OF</w:t>
      </w:r>
    </w:p>
    <w:p w14:paraId="68768BBF" w14:textId="26DC0A0F" w:rsidR="005943B4" w:rsidRDefault="005943B4" w:rsidP="005943B4">
      <w:pPr>
        <w:jc w:val="center"/>
        <w:outlineLvl w:val="0"/>
        <w:rPr>
          <w:rFonts w:ascii="Arial" w:hAnsi="Arial" w:cs="Arial"/>
          <w:b/>
          <w:sz w:val="40"/>
          <w:szCs w:val="40"/>
        </w:rPr>
      </w:pPr>
      <w:r>
        <w:rPr>
          <w:rFonts w:ascii="Arial" w:hAnsi="Arial" w:cs="Arial"/>
          <w:b/>
          <w:sz w:val="40"/>
          <w:szCs w:val="40"/>
        </w:rPr>
        <w:t>SECURITIES OR FINANCIAL ASSETS</w:t>
      </w:r>
      <w:r w:rsidRPr="002808B8">
        <w:rPr>
          <w:rFonts w:ascii="Arial" w:hAnsi="Arial" w:cs="Arial"/>
          <w:b/>
          <w:sz w:val="40"/>
          <w:szCs w:val="40"/>
        </w:rPr>
        <w:t xml:space="preserve"> </w:t>
      </w:r>
    </w:p>
    <w:p w14:paraId="137E1EF6" w14:textId="627ABBF6" w:rsidR="005943B4" w:rsidRDefault="005943B4" w:rsidP="005943B4">
      <w:pPr>
        <w:jc w:val="center"/>
        <w:outlineLvl w:val="0"/>
        <w:rPr>
          <w:rFonts w:ascii="Arial" w:hAnsi="Arial" w:cs="Arial"/>
          <w:b/>
        </w:rPr>
      </w:pPr>
      <w:r w:rsidRPr="002808B8">
        <w:rPr>
          <w:rFonts w:ascii="Arial" w:hAnsi="Arial" w:cs="Arial"/>
          <w:b/>
        </w:rPr>
        <w:t>OF</w:t>
      </w:r>
    </w:p>
    <w:p w14:paraId="3B7F7B3E" w14:textId="24A7DEE7" w:rsidR="005943B4" w:rsidRPr="005943B4" w:rsidRDefault="005943B4" w:rsidP="005943B4">
      <w:pPr>
        <w:spacing w:before="240" w:after="240"/>
        <w:jc w:val="center"/>
        <w:rPr>
          <w:rFonts w:ascii="Arial" w:hAnsi="Arial" w:cs="Arial"/>
          <w:b/>
          <w:sz w:val="36"/>
        </w:rPr>
      </w:pPr>
      <w:r w:rsidRPr="00213909">
        <w:rPr>
          <w:rFonts w:ascii="Arial" w:hAnsi="Arial" w:cs="Arial"/>
          <w:b/>
          <w:sz w:val="36"/>
        </w:rPr>
        <w:t>CORPORATE DEBTOR</w:t>
      </w:r>
      <w:r>
        <w:rPr>
          <w:rFonts w:ascii="Arial" w:hAnsi="Arial" w:cs="Arial"/>
          <w:b/>
          <w:sz w:val="36"/>
        </w:rPr>
        <w:t>:</w:t>
      </w:r>
    </w:p>
    <w:p w14:paraId="79B93A5F" w14:textId="77777777" w:rsidR="005943B4" w:rsidRDefault="005943B4" w:rsidP="005943B4">
      <w:pPr>
        <w:jc w:val="center"/>
        <w:rPr>
          <w:rFonts w:ascii="Arial" w:hAnsi="Arial" w:cs="Arial"/>
          <w:b/>
          <w:sz w:val="40"/>
        </w:rPr>
      </w:pPr>
      <w:r w:rsidRPr="002215C2">
        <w:rPr>
          <w:rFonts w:ascii="Arial" w:hAnsi="Arial" w:cs="Arial"/>
          <w:b/>
          <w:sz w:val="40"/>
        </w:rPr>
        <w:t>M/</w:t>
      </w:r>
      <w:r>
        <w:rPr>
          <w:rFonts w:ascii="Arial" w:hAnsi="Arial" w:cs="Arial"/>
          <w:b/>
          <w:sz w:val="40"/>
        </w:rPr>
        <w:t>S MAYUR PLY INDUSTRIES</w:t>
      </w:r>
      <w:r w:rsidRPr="00EB70A0">
        <w:rPr>
          <w:rFonts w:ascii="Arial" w:hAnsi="Arial" w:cs="Arial"/>
          <w:b/>
          <w:sz w:val="40"/>
        </w:rPr>
        <w:t xml:space="preserve"> </w:t>
      </w:r>
      <w:r>
        <w:rPr>
          <w:rFonts w:ascii="Arial" w:hAnsi="Arial" w:cs="Arial"/>
          <w:b/>
          <w:sz w:val="40"/>
        </w:rPr>
        <w:t>PVT</w:t>
      </w:r>
      <w:r w:rsidRPr="00EB70A0">
        <w:rPr>
          <w:rFonts w:ascii="Arial" w:hAnsi="Arial" w:cs="Arial"/>
          <w:b/>
          <w:sz w:val="40"/>
        </w:rPr>
        <w:t xml:space="preserve"> LTD</w:t>
      </w:r>
      <w:r w:rsidRPr="006F0BB9">
        <w:rPr>
          <w:rFonts w:ascii="Arial" w:hAnsi="Arial" w:cs="Arial"/>
          <w:b/>
          <w:sz w:val="40"/>
        </w:rPr>
        <w:t>.</w:t>
      </w:r>
    </w:p>
    <w:p w14:paraId="520135E9" w14:textId="77777777" w:rsidR="005943B4" w:rsidRPr="002215C2" w:rsidRDefault="005943B4" w:rsidP="005943B4">
      <w:pPr>
        <w:jc w:val="center"/>
        <w:rPr>
          <w:rFonts w:ascii="Arial" w:hAnsi="Arial" w:cs="Arial"/>
          <w:b/>
          <w:sz w:val="40"/>
        </w:rPr>
      </w:pPr>
    </w:p>
    <w:p w14:paraId="382443A5" w14:textId="77777777" w:rsidR="005943B4" w:rsidRPr="00CE7476" w:rsidRDefault="005943B4" w:rsidP="005943B4">
      <w:pPr>
        <w:spacing w:line="360" w:lineRule="auto"/>
        <w:jc w:val="center"/>
        <w:outlineLvl w:val="0"/>
        <w:rPr>
          <w:rFonts w:ascii="Arial" w:hAnsi="Arial" w:cs="Arial"/>
          <w:b/>
        </w:rPr>
      </w:pPr>
      <w:r w:rsidRPr="00CE7476">
        <w:rPr>
          <w:rFonts w:ascii="Arial" w:hAnsi="Arial" w:cs="Arial"/>
          <w:b/>
        </w:rPr>
        <w:t>REGISTERED AT</w:t>
      </w:r>
    </w:p>
    <w:p w14:paraId="6243D772" w14:textId="77777777" w:rsidR="005943B4" w:rsidRPr="00CE7476" w:rsidRDefault="005943B4" w:rsidP="005943B4">
      <w:pPr>
        <w:spacing w:line="360" w:lineRule="auto"/>
        <w:jc w:val="center"/>
        <w:outlineLvl w:val="0"/>
        <w:rPr>
          <w:rFonts w:ascii="Arial" w:hAnsi="Arial" w:cs="Arial"/>
          <w:b/>
        </w:rPr>
      </w:pPr>
      <w:r w:rsidRPr="00CE7476">
        <w:rPr>
          <w:rFonts w:ascii="Arial" w:hAnsi="Arial" w:cs="Arial"/>
          <w:b/>
        </w:rPr>
        <w:t>46C, RAFI AHMED, KIDWAI ROAD, 3RD FLOOR, KOLKATA, WB-700016 IN</w:t>
      </w:r>
    </w:p>
    <w:p w14:paraId="2FA19AAF" w14:textId="77777777" w:rsidR="00467501" w:rsidRDefault="00467501" w:rsidP="00467501">
      <w:pPr>
        <w:tabs>
          <w:tab w:val="left" w:pos="8190"/>
        </w:tabs>
        <w:spacing w:after="0" w:line="360" w:lineRule="auto"/>
        <w:jc w:val="center"/>
        <w:rPr>
          <w:rFonts w:ascii="Arial" w:hAnsi="Arial" w:cs="Arial"/>
          <w:b/>
        </w:rPr>
      </w:pPr>
    </w:p>
    <w:p w14:paraId="65B7ECC3" w14:textId="77777777" w:rsidR="00467501" w:rsidRDefault="00467501" w:rsidP="00467501">
      <w:pPr>
        <w:tabs>
          <w:tab w:val="left" w:pos="8190"/>
        </w:tabs>
        <w:spacing w:after="0" w:line="360" w:lineRule="auto"/>
        <w:jc w:val="center"/>
        <w:rPr>
          <w:rFonts w:ascii="Arial" w:hAnsi="Arial" w:cs="Arial"/>
          <w:b/>
        </w:rPr>
      </w:pPr>
    </w:p>
    <w:p w14:paraId="60DC3D31" w14:textId="77777777" w:rsidR="005943B4" w:rsidRDefault="005943B4" w:rsidP="005943B4">
      <w:pPr>
        <w:tabs>
          <w:tab w:val="left" w:pos="8190"/>
        </w:tabs>
        <w:spacing w:line="360" w:lineRule="auto"/>
        <w:jc w:val="center"/>
        <w:outlineLvl w:val="0"/>
        <w:rPr>
          <w:rFonts w:ascii="Arial" w:hAnsi="Arial" w:cs="Arial"/>
          <w:b/>
          <w:sz w:val="28"/>
        </w:rPr>
      </w:pPr>
      <w:r w:rsidRPr="00741D60">
        <w:rPr>
          <w:rFonts w:ascii="Arial" w:hAnsi="Arial" w:cs="Arial"/>
          <w:b/>
          <w:sz w:val="28"/>
        </w:rPr>
        <w:t>REPORT PREPARED FOR:</w:t>
      </w:r>
    </w:p>
    <w:p w14:paraId="7C2466C6" w14:textId="77777777" w:rsidR="005943B4" w:rsidRPr="0019278F" w:rsidRDefault="005943B4" w:rsidP="005943B4">
      <w:pPr>
        <w:tabs>
          <w:tab w:val="left" w:pos="8190"/>
        </w:tabs>
        <w:spacing w:line="360" w:lineRule="auto"/>
        <w:jc w:val="center"/>
        <w:outlineLvl w:val="0"/>
        <w:rPr>
          <w:rFonts w:ascii="Arial" w:hAnsi="Arial" w:cs="Arial"/>
          <w:b/>
          <w:sz w:val="28"/>
        </w:rPr>
      </w:pPr>
      <w:r>
        <w:rPr>
          <w:rFonts w:ascii="Arial" w:hAnsi="Arial" w:cs="Arial"/>
          <w:b/>
          <w:sz w:val="28"/>
        </w:rPr>
        <w:t>STATE BANK OF INDIA, STATE BANK BHAVAN, SBI SAMB 2, KOLKATA</w:t>
      </w:r>
    </w:p>
    <w:p w14:paraId="5317D39B" w14:textId="772F90F6" w:rsidR="000A5E99" w:rsidRDefault="000A5E99" w:rsidP="005943B4">
      <w:pPr>
        <w:tabs>
          <w:tab w:val="left" w:pos="8190"/>
        </w:tabs>
        <w:spacing w:after="0" w:line="360" w:lineRule="auto"/>
        <w:outlineLvl w:val="0"/>
        <w:rPr>
          <w:rFonts w:ascii="Arial" w:hAnsi="Arial" w:cs="Arial"/>
          <w:b/>
        </w:rPr>
      </w:pPr>
    </w:p>
    <w:p w14:paraId="66B8D6DE" w14:textId="77777777" w:rsidR="009B30C9" w:rsidRPr="005943B4" w:rsidRDefault="009B30C9" w:rsidP="005943B4">
      <w:pPr>
        <w:tabs>
          <w:tab w:val="left" w:pos="8190"/>
        </w:tabs>
        <w:spacing w:after="0" w:line="360" w:lineRule="auto"/>
        <w:outlineLvl w:val="0"/>
        <w:rPr>
          <w:rFonts w:ascii="Arial" w:hAnsi="Arial" w:cs="Arial"/>
          <w:b/>
        </w:rPr>
      </w:pPr>
    </w:p>
    <w:p w14:paraId="7B465905" w14:textId="77777777" w:rsidR="006261D3" w:rsidRDefault="006261D3" w:rsidP="005C4847">
      <w:pPr>
        <w:spacing w:after="0" w:line="360" w:lineRule="auto"/>
        <w:jc w:val="center"/>
        <w:rPr>
          <w:rFonts w:ascii="Arial" w:hAnsi="Arial" w:cs="Arial"/>
          <w:b/>
          <w:i/>
          <w:sz w:val="20"/>
          <w:szCs w:val="16"/>
        </w:rPr>
      </w:pPr>
    </w:p>
    <w:p w14:paraId="06A82EAD" w14:textId="77777777" w:rsidR="005943B4" w:rsidRPr="005943B4" w:rsidRDefault="005943B4" w:rsidP="005943B4">
      <w:pPr>
        <w:tabs>
          <w:tab w:val="left" w:pos="8190"/>
        </w:tabs>
        <w:spacing w:line="360" w:lineRule="auto"/>
        <w:jc w:val="center"/>
        <w:outlineLvl w:val="0"/>
        <w:rPr>
          <w:rFonts w:ascii="Arial" w:hAnsi="Arial" w:cs="Arial"/>
          <w:b/>
          <w:sz w:val="28"/>
        </w:rPr>
      </w:pPr>
      <w:r w:rsidRPr="005943B4">
        <w:rPr>
          <w:rFonts w:ascii="Arial" w:hAnsi="Arial" w:cs="Arial"/>
          <w:b/>
          <w:i/>
          <w:sz w:val="18"/>
          <w:szCs w:val="16"/>
        </w:rPr>
        <w:t>**Important - In case of any query/ issue or escalation you may please contact Incident Manager</w:t>
      </w:r>
    </w:p>
    <w:p w14:paraId="5138D5E1" w14:textId="339E18B0" w:rsidR="00E11206" w:rsidRPr="0024573E" w:rsidRDefault="005943B4" w:rsidP="0024573E">
      <w:pPr>
        <w:spacing w:line="360" w:lineRule="auto"/>
        <w:jc w:val="center"/>
        <w:rPr>
          <w:rFonts w:ascii="Arial" w:hAnsi="Arial" w:cs="Arial"/>
          <w:b/>
          <w:i/>
          <w:sz w:val="18"/>
          <w:szCs w:val="16"/>
        </w:rPr>
        <w:sectPr w:rsidR="00E11206" w:rsidRPr="0024573E" w:rsidSect="00E11206">
          <w:headerReference w:type="default" r:id="rId8"/>
          <w:footerReference w:type="even" r:id="rId9"/>
          <w:footerReference w:type="default" r:id="rId10"/>
          <w:footerReference w:type="first" r:id="rId11"/>
          <w:pgSz w:w="11909" w:h="16834"/>
          <w:pgMar w:top="1440" w:right="1440" w:bottom="1560" w:left="1260" w:header="576" w:footer="720" w:gutter="0"/>
          <w:pgNumType w:start="1"/>
          <w:cols w:space="720"/>
          <w:titlePg/>
          <w:docGrid w:linePitch="360"/>
        </w:sectPr>
      </w:pPr>
      <w:r w:rsidRPr="005943B4">
        <w:rPr>
          <w:rFonts w:ascii="Arial" w:hAnsi="Arial" w:cs="Arial"/>
          <w:b/>
          <w:i/>
          <w:sz w:val="18"/>
          <w:szCs w:val="16"/>
        </w:rPr>
        <w:t xml:space="preserve">At </w:t>
      </w:r>
      <w:r w:rsidR="009B30C9" w:rsidRPr="009B30C9">
        <w:rPr>
          <w:rFonts w:ascii="Arial" w:hAnsi="Arial" w:cs="Arial"/>
          <w:b/>
          <w:i/>
          <w:sz w:val="18"/>
          <w:szCs w:val="16"/>
        </w:rPr>
        <w:t>valuers@rkassociates.org</w:t>
      </w:r>
      <w:r w:rsidRPr="005943B4">
        <w:rPr>
          <w:rFonts w:ascii="Arial" w:hAnsi="Arial" w:cs="Arial"/>
          <w:b/>
          <w:i/>
          <w:sz w:val="18"/>
          <w:szCs w:val="16"/>
        </w:rPr>
        <w:t>. We will appreciate your feedback i</w:t>
      </w:r>
      <w:r w:rsidR="0024573E">
        <w:rPr>
          <w:rFonts w:ascii="Arial" w:hAnsi="Arial" w:cs="Arial"/>
          <w:b/>
          <w:i/>
          <w:sz w:val="18"/>
          <w:szCs w:val="16"/>
        </w:rPr>
        <w:t>n order to improve our services.</w:t>
      </w:r>
    </w:p>
    <w:p w14:paraId="4BD69165" w14:textId="018B2AD4" w:rsidR="00E11206" w:rsidRPr="00E2718C" w:rsidRDefault="00E11206" w:rsidP="00E11206">
      <w:pPr>
        <w:spacing w:line="360" w:lineRule="auto"/>
        <w:rPr>
          <w:rFonts w:ascii="Arial" w:hAnsi="Arial" w:cs="Arial"/>
          <w:b/>
          <w:sz w:val="22"/>
          <w:szCs w:val="22"/>
          <w:u w:val="single"/>
        </w:rPr>
      </w:pP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57" w:type="dxa"/>
          <w:right w:w="115" w:type="dxa"/>
        </w:tblCellMar>
        <w:tblLook w:val="04A0" w:firstRow="1" w:lastRow="0" w:firstColumn="1" w:lastColumn="0" w:noHBand="0" w:noVBand="1"/>
      </w:tblPr>
      <w:tblGrid>
        <w:gridCol w:w="1369"/>
        <w:gridCol w:w="6329"/>
        <w:gridCol w:w="2084"/>
      </w:tblGrid>
      <w:tr w:rsidR="00B86426" w:rsidRPr="00817F08" w14:paraId="35AB5AA1" w14:textId="77777777" w:rsidTr="00B86426">
        <w:trPr>
          <w:trHeight w:val="20"/>
          <w:tblHeader/>
        </w:trPr>
        <w:tc>
          <w:tcPr>
            <w:tcW w:w="5000" w:type="pct"/>
            <w:gridSpan w:val="3"/>
            <w:tcBorders>
              <w:bottom w:val="single" w:sz="4" w:space="0" w:color="auto"/>
            </w:tcBorders>
            <w:shd w:val="clear" w:color="auto" w:fill="002060"/>
            <w:vAlign w:val="center"/>
          </w:tcPr>
          <w:p w14:paraId="4EAF49B4" w14:textId="77777777" w:rsidR="00B86426" w:rsidRPr="00A32123" w:rsidRDefault="00B86426" w:rsidP="00FD4AD7">
            <w:pPr>
              <w:ind w:left="-113" w:right="-109"/>
              <w:jc w:val="center"/>
              <w:rPr>
                <w:rFonts w:ascii="Arial" w:hAnsi="Arial" w:cs="Arial"/>
                <w:b/>
                <w:sz w:val="22"/>
                <w:szCs w:val="22"/>
              </w:rPr>
            </w:pPr>
            <w:r w:rsidRPr="00A32123">
              <w:rPr>
                <w:rFonts w:ascii="Arial" w:hAnsi="Arial" w:cs="Arial"/>
                <w:b/>
                <w:sz w:val="22"/>
                <w:szCs w:val="22"/>
              </w:rPr>
              <w:t>TABLE OF CONTENTS</w:t>
            </w:r>
          </w:p>
        </w:tc>
      </w:tr>
      <w:tr w:rsidR="00B86426" w:rsidRPr="00817F08" w14:paraId="3D529EB3" w14:textId="77777777" w:rsidTr="00B86426">
        <w:trPr>
          <w:trHeight w:val="20"/>
          <w:tblHeader/>
        </w:trPr>
        <w:tc>
          <w:tcPr>
            <w:tcW w:w="5000" w:type="pct"/>
            <w:gridSpan w:val="3"/>
            <w:shd w:val="clear" w:color="auto" w:fill="FFFFFF"/>
            <w:vAlign w:val="center"/>
          </w:tcPr>
          <w:p w14:paraId="09C09CF8" w14:textId="77777777" w:rsidR="00B86426" w:rsidRPr="00817F08" w:rsidRDefault="00B86426" w:rsidP="00FD4AD7">
            <w:pPr>
              <w:jc w:val="center"/>
              <w:rPr>
                <w:rFonts w:ascii="Arial" w:hAnsi="Arial" w:cs="Arial"/>
                <w:b/>
                <w:sz w:val="22"/>
                <w:szCs w:val="22"/>
              </w:rPr>
            </w:pPr>
          </w:p>
        </w:tc>
      </w:tr>
      <w:tr w:rsidR="00B86426" w:rsidRPr="00817F08" w14:paraId="5E7D9AF3" w14:textId="77777777" w:rsidTr="00B86426">
        <w:trPr>
          <w:trHeight w:val="20"/>
        </w:trPr>
        <w:tc>
          <w:tcPr>
            <w:tcW w:w="700" w:type="pct"/>
            <w:tcBorders>
              <w:bottom w:val="single" w:sz="4" w:space="0" w:color="auto"/>
            </w:tcBorders>
            <w:shd w:val="clear" w:color="auto" w:fill="DBE5F1"/>
            <w:vAlign w:val="center"/>
          </w:tcPr>
          <w:p w14:paraId="259F133E" w14:textId="77777777" w:rsidR="00B86426" w:rsidRPr="00817F08" w:rsidRDefault="00B86426" w:rsidP="00FD4AD7">
            <w:pPr>
              <w:jc w:val="center"/>
              <w:rPr>
                <w:rFonts w:ascii="Arial" w:hAnsi="Arial" w:cs="Arial"/>
                <w:b/>
                <w:sz w:val="22"/>
                <w:szCs w:val="22"/>
              </w:rPr>
            </w:pPr>
            <w:r w:rsidRPr="00817F08">
              <w:rPr>
                <w:rFonts w:ascii="Arial" w:hAnsi="Arial" w:cs="Arial"/>
                <w:b/>
                <w:sz w:val="22"/>
                <w:szCs w:val="22"/>
              </w:rPr>
              <w:t>SECTIONS</w:t>
            </w:r>
          </w:p>
        </w:tc>
        <w:tc>
          <w:tcPr>
            <w:tcW w:w="3235" w:type="pct"/>
            <w:shd w:val="clear" w:color="auto" w:fill="DBE5F1"/>
            <w:vAlign w:val="center"/>
          </w:tcPr>
          <w:p w14:paraId="62B1FFAC" w14:textId="77777777" w:rsidR="00B86426" w:rsidRPr="00817F08" w:rsidRDefault="00B86426" w:rsidP="00FD4AD7">
            <w:pPr>
              <w:jc w:val="center"/>
              <w:rPr>
                <w:rFonts w:ascii="Arial" w:hAnsi="Arial" w:cs="Arial"/>
                <w:b/>
                <w:sz w:val="22"/>
                <w:szCs w:val="22"/>
              </w:rPr>
            </w:pPr>
            <w:r w:rsidRPr="00817F08">
              <w:rPr>
                <w:rFonts w:ascii="Arial" w:hAnsi="Arial" w:cs="Arial"/>
                <w:b/>
                <w:sz w:val="22"/>
                <w:szCs w:val="22"/>
              </w:rPr>
              <w:t>PARTICULARS</w:t>
            </w:r>
          </w:p>
        </w:tc>
        <w:tc>
          <w:tcPr>
            <w:tcW w:w="1065" w:type="pct"/>
            <w:tcBorders>
              <w:bottom w:val="single" w:sz="4" w:space="0" w:color="auto"/>
            </w:tcBorders>
            <w:shd w:val="clear" w:color="auto" w:fill="DBE5F1"/>
            <w:vAlign w:val="center"/>
          </w:tcPr>
          <w:p w14:paraId="61AA54A1" w14:textId="77777777" w:rsidR="00B86426" w:rsidRPr="00817F08" w:rsidRDefault="00B86426" w:rsidP="00FD4AD7">
            <w:pPr>
              <w:jc w:val="center"/>
              <w:rPr>
                <w:rFonts w:ascii="Arial" w:hAnsi="Arial" w:cs="Arial"/>
                <w:b/>
                <w:sz w:val="22"/>
                <w:szCs w:val="22"/>
              </w:rPr>
            </w:pPr>
            <w:r w:rsidRPr="00817F08">
              <w:rPr>
                <w:rFonts w:ascii="Arial" w:hAnsi="Arial" w:cs="Arial"/>
                <w:b/>
                <w:sz w:val="22"/>
                <w:szCs w:val="22"/>
              </w:rPr>
              <w:t>PAGE NO.</w:t>
            </w:r>
          </w:p>
        </w:tc>
      </w:tr>
      <w:tr w:rsidR="00B86426" w:rsidRPr="00F5014D" w14:paraId="7B1D9C3B" w14:textId="77777777" w:rsidTr="00B86426">
        <w:trPr>
          <w:trHeight w:val="20"/>
        </w:trPr>
        <w:tc>
          <w:tcPr>
            <w:tcW w:w="700" w:type="pct"/>
            <w:shd w:val="clear" w:color="auto" w:fill="DBE5F1"/>
          </w:tcPr>
          <w:p w14:paraId="13AE3CCA" w14:textId="77777777" w:rsidR="00B86426" w:rsidRPr="00817F08" w:rsidRDefault="00B86426" w:rsidP="00FD4AD7">
            <w:pPr>
              <w:ind w:left="29"/>
              <w:jc w:val="center"/>
              <w:rPr>
                <w:rFonts w:ascii="Arial" w:hAnsi="Arial" w:cs="Arial"/>
                <w:b/>
                <w:sz w:val="22"/>
                <w:szCs w:val="22"/>
                <w:u w:val="single"/>
              </w:rPr>
            </w:pPr>
            <w:r w:rsidRPr="00817F08">
              <w:rPr>
                <w:rFonts w:ascii="Arial" w:hAnsi="Arial" w:cs="Arial"/>
                <w:b/>
                <w:sz w:val="22"/>
                <w:szCs w:val="22"/>
              </w:rPr>
              <w:t>Part A</w:t>
            </w:r>
          </w:p>
        </w:tc>
        <w:tc>
          <w:tcPr>
            <w:tcW w:w="3235" w:type="pct"/>
            <w:tcBorders>
              <w:right w:val="single" w:sz="4" w:space="0" w:color="auto"/>
            </w:tcBorders>
            <w:shd w:val="clear" w:color="auto" w:fill="auto"/>
          </w:tcPr>
          <w:p w14:paraId="1E5EC310" w14:textId="77777777" w:rsidR="00B86426" w:rsidRPr="00817F08" w:rsidRDefault="00B86426" w:rsidP="00FD4AD7">
            <w:pPr>
              <w:rPr>
                <w:rFonts w:ascii="Arial" w:hAnsi="Arial" w:cs="Arial"/>
                <w:b/>
                <w:sz w:val="22"/>
                <w:szCs w:val="22"/>
              </w:rPr>
            </w:pPr>
            <w:r w:rsidRPr="00817F08">
              <w:rPr>
                <w:rFonts w:ascii="Arial" w:hAnsi="Arial" w:cs="Arial"/>
                <w:b/>
                <w:sz w:val="22"/>
                <w:szCs w:val="22"/>
              </w:rPr>
              <w:t>Introduction</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346E00B3" w14:textId="16D12EF6" w:rsidR="00B86426" w:rsidRPr="00A16D82" w:rsidRDefault="00A16D82" w:rsidP="00FD4AD7">
            <w:pPr>
              <w:jc w:val="center"/>
              <w:rPr>
                <w:rFonts w:ascii="Arial" w:hAnsi="Arial" w:cs="Arial"/>
                <w:sz w:val="22"/>
                <w:szCs w:val="22"/>
              </w:rPr>
            </w:pPr>
            <w:r>
              <w:rPr>
                <w:rFonts w:ascii="Arial" w:hAnsi="Arial" w:cs="Arial"/>
                <w:sz w:val="22"/>
                <w:szCs w:val="22"/>
              </w:rPr>
              <w:t>2-3</w:t>
            </w:r>
          </w:p>
        </w:tc>
      </w:tr>
      <w:tr w:rsidR="00B86426" w:rsidRPr="00F5014D" w14:paraId="2F60FE06" w14:textId="77777777" w:rsidTr="00B86426">
        <w:trPr>
          <w:trHeight w:val="20"/>
        </w:trPr>
        <w:tc>
          <w:tcPr>
            <w:tcW w:w="700" w:type="pct"/>
            <w:vMerge w:val="restart"/>
            <w:shd w:val="clear" w:color="auto" w:fill="DBE5F1"/>
          </w:tcPr>
          <w:p w14:paraId="39FF6F08" w14:textId="77777777" w:rsidR="00B86426" w:rsidRPr="00817F08" w:rsidRDefault="00B86426" w:rsidP="00FD4AD7">
            <w:pPr>
              <w:jc w:val="center"/>
              <w:rPr>
                <w:rFonts w:ascii="Arial" w:hAnsi="Arial" w:cs="Arial"/>
                <w:b/>
                <w:sz w:val="22"/>
                <w:szCs w:val="22"/>
                <w:u w:val="single"/>
              </w:rPr>
            </w:pPr>
            <w:r w:rsidRPr="00817F08">
              <w:rPr>
                <w:rFonts w:ascii="Arial" w:hAnsi="Arial" w:cs="Arial"/>
                <w:b/>
                <w:sz w:val="22"/>
                <w:szCs w:val="22"/>
              </w:rPr>
              <w:t>Part B</w:t>
            </w:r>
          </w:p>
        </w:tc>
        <w:tc>
          <w:tcPr>
            <w:tcW w:w="3235" w:type="pct"/>
            <w:tcBorders>
              <w:right w:val="single" w:sz="4" w:space="0" w:color="auto"/>
            </w:tcBorders>
            <w:shd w:val="clear" w:color="auto" w:fill="auto"/>
          </w:tcPr>
          <w:p w14:paraId="17535974" w14:textId="77777777" w:rsidR="00B86426" w:rsidRPr="00817F08" w:rsidRDefault="00B86426" w:rsidP="00FD4AD7">
            <w:pPr>
              <w:tabs>
                <w:tab w:val="left" w:pos="0"/>
              </w:tabs>
              <w:rPr>
                <w:rFonts w:ascii="Arial" w:hAnsi="Arial" w:cs="Arial"/>
                <w:b/>
                <w:sz w:val="22"/>
                <w:szCs w:val="22"/>
              </w:rPr>
            </w:pPr>
            <w:r w:rsidRPr="00817F08">
              <w:rPr>
                <w:rFonts w:ascii="Arial" w:hAnsi="Arial" w:cs="Arial"/>
                <w:b/>
                <w:sz w:val="22"/>
                <w:szCs w:val="22"/>
              </w:rPr>
              <w:t xml:space="preserve">Preliminary Information </w:t>
            </w:r>
            <w:r>
              <w:rPr>
                <w:rFonts w:ascii="Arial" w:hAnsi="Arial" w:cs="Arial"/>
                <w:b/>
                <w:sz w:val="22"/>
                <w:szCs w:val="22"/>
              </w:rPr>
              <w:t>o</w:t>
            </w:r>
            <w:r w:rsidRPr="00817F08">
              <w:rPr>
                <w:rFonts w:ascii="Arial" w:hAnsi="Arial" w:cs="Arial"/>
                <w:b/>
                <w:sz w:val="22"/>
                <w:szCs w:val="22"/>
              </w:rPr>
              <w:t xml:space="preserve">f Securities </w:t>
            </w:r>
            <w:r>
              <w:rPr>
                <w:rFonts w:ascii="Arial" w:hAnsi="Arial" w:cs="Arial"/>
                <w:b/>
                <w:sz w:val="22"/>
                <w:szCs w:val="22"/>
              </w:rPr>
              <w:t>o</w:t>
            </w:r>
            <w:r w:rsidRPr="00817F08">
              <w:rPr>
                <w:rFonts w:ascii="Arial" w:hAnsi="Arial" w:cs="Arial"/>
                <w:b/>
                <w:sz w:val="22"/>
                <w:szCs w:val="22"/>
              </w:rPr>
              <w:t>r Financial Assets Under Assessment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39B7EEB" w14:textId="77777777" w:rsidR="00B86426" w:rsidRPr="00A16D82" w:rsidRDefault="00B86426" w:rsidP="00FD4AD7">
            <w:pPr>
              <w:jc w:val="center"/>
              <w:rPr>
                <w:rFonts w:ascii="Arial" w:hAnsi="Arial" w:cs="Arial"/>
                <w:b/>
                <w:sz w:val="22"/>
                <w:szCs w:val="22"/>
              </w:rPr>
            </w:pPr>
          </w:p>
        </w:tc>
      </w:tr>
      <w:tr w:rsidR="00B86426" w:rsidRPr="00F5014D" w14:paraId="437AD520" w14:textId="77777777" w:rsidTr="00B86426">
        <w:trPr>
          <w:trHeight w:val="20"/>
        </w:trPr>
        <w:tc>
          <w:tcPr>
            <w:tcW w:w="700" w:type="pct"/>
            <w:vMerge/>
            <w:shd w:val="clear" w:color="auto" w:fill="DBE5F1"/>
          </w:tcPr>
          <w:p w14:paraId="36FE0160"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49878782" w14:textId="77777777" w:rsidR="00B86426" w:rsidRPr="00817F08" w:rsidRDefault="00B86426" w:rsidP="00244C29">
            <w:pPr>
              <w:pStyle w:val="ListParagraph"/>
              <w:numPr>
                <w:ilvl w:val="0"/>
                <w:numId w:val="1"/>
              </w:numPr>
              <w:tabs>
                <w:tab w:val="left" w:pos="0"/>
              </w:tabs>
              <w:spacing w:line="240" w:lineRule="auto"/>
              <w:ind w:left="459"/>
              <w:rPr>
                <w:rFonts w:ascii="Arial" w:hAnsi="Arial" w:cs="Arial"/>
                <w:sz w:val="22"/>
                <w:szCs w:val="22"/>
              </w:rPr>
            </w:pPr>
            <w:r w:rsidRPr="00817F08">
              <w:rPr>
                <w:rFonts w:ascii="Arial" w:hAnsi="Arial" w:cs="Arial"/>
                <w:sz w:val="22"/>
                <w:szCs w:val="22"/>
                <w:lang w:val="en-IN"/>
              </w:rPr>
              <w:t xml:space="preserve">Overview </w:t>
            </w:r>
            <w:r>
              <w:rPr>
                <w:rFonts w:ascii="Arial" w:hAnsi="Arial" w:cs="Arial"/>
                <w:sz w:val="22"/>
                <w:szCs w:val="22"/>
                <w:lang w:val="en-IN"/>
              </w:rPr>
              <w:t>o</w:t>
            </w:r>
            <w:r w:rsidRPr="00817F08">
              <w:rPr>
                <w:rFonts w:ascii="Arial" w:hAnsi="Arial" w:cs="Arial"/>
                <w:sz w:val="22"/>
                <w:szCs w:val="22"/>
                <w:lang w:val="en-IN"/>
              </w:rPr>
              <w:t xml:space="preserve">f The Company/ </w:t>
            </w:r>
            <w:r w:rsidRPr="00817F08">
              <w:rPr>
                <w:rFonts w:ascii="Arial" w:hAnsi="Arial" w:cs="Arial"/>
                <w:sz w:val="22"/>
                <w:szCs w:val="22"/>
              </w:rPr>
              <w:t>Corporate Debtor</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6F665293" w14:textId="02ECD335" w:rsidR="00B86426" w:rsidRPr="00A16D82" w:rsidRDefault="00A16D82" w:rsidP="00FD4AD7">
            <w:pPr>
              <w:jc w:val="center"/>
              <w:rPr>
                <w:rFonts w:ascii="Arial" w:hAnsi="Arial" w:cs="Arial"/>
                <w:sz w:val="22"/>
                <w:szCs w:val="22"/>
              </w:rPr>
            </w:pPr>
            <w:r>
              <w:rPr>
                <w:rFonts w:ascii="Arial" w:hAnsi="Arial" w:cs="Arial"/>
                <w:sz w:val="22"/>
                <w:szCs w:val="22"/>
              </w:rPr>
              <w:t>4</w:t>
            </w:r>
          </w:p>
        </w:tc>
      </w:tr>
      <w:tr w:rsidR="00B86426" w:rsidRPr="00F5014D" w14:paraId="68EEF5FD" w14:textId="77777777" w:rsidTr="00B86426">
        <w:trPr>
          <w:trHeight w:val="20"/>
        </w:trPr>
        <w:tc>
          <w:tcPr>
            <w:tcW w:w="700" w:type="pct"/>
            <w:vMerge/>
            <w:shd w:val="clear" w:color="auto" w:fill="DBE5F1"/>
          </w:tcPr>
          <w:p w14:paraId="5A4F130D"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269ABF2D" w14:textId="77777777" w:rsidR="00B86426" w:rsidRPr="00817F08" w:rsidRDefault="00B86426" w:rsidP="00244C29">
            <w:pPr>
              <w:pStyle w:val="ListParagraph"/>
              <w:numPr>
                <w:ilvl w:val="0"/>
                <w:numId w:val="1"/>
              </w:numPr>
              <w:tabs>
                <w:tab w:val="left" w:pos="0"/>
              </w:tabs>
              <w:spacing w:line="240" w:lineRule="auto"/>
              <w:ind w:left="459"/>
              <w:rPr>
                <w:rFonts w:ascii="Arial" w:hAnsi="Arial" w:cs="Arial"/>
                <w:sz w:val="22"/>
                <w:szCs w:val="22"/>
                <w:lang w:val="en-IN"/>
              </w:rPr>
            </w:pPr>
            <w:r w:rsidRPr="00817F08">
              <w:rPr>
                <w:rFonts w:ascii="Arial" w:hAnsi="Arial" w:cs="Arial"/>
                <w:sz w:val="22"/>
                <w:szCs w:val="22"/>
                <w:lang w:val="en-IN"/>
              </w:rPr>
              <w:t>Methodology Adopted</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19A4F8F1" w14:textId="13880D4D" w:rsidR="00B86426" w:rsidRPr="00A16D82" w:rsidRDefault="00A16D82" w:rsidP="00FD4AD7">
            <w:pPr>
              <w:jc w:val="center"/>
              <w:rPr>
                <w:rFonts w:ascii="Arial" w:hAnsi="Arial" w:cs="Arial"/>
                <w:sz w:val="22"/>
                <w:szCs w:val="22"/>
              </w:rPr>
            </w:pPr>
            <w:r>
              <w:rPr>
                <w:rFonts w:ascii="Arial" w:hAnsi="Arial" w:cs="Arial"/>
                <w:sz w:val="22"/>
                <w:szCs w:val="22"/>
              </w:rPr>
              <w:t>4-5</w:t>
            </w:r>
          </w:p>
        </w:tc>
      </w:tr>
      <w:tr w:rsidR="00B86426" w:rsidRPr="00F5014D" w14:paraId="3233E940" w14:textId="77777777" w:rsidTr="00B86426">
        <w:trPr>
          <w:trHeight w:val="20"/>
        </w:trPr>
        <w:tc>
          <w:tcPr>
            <w:tcW w:w="700" w:type="pct"/>
            <w:vMerge/>
            <w:shd w:val="clear" w:color="auto" w:fill="DBE5F1"/>
          </w:tcPr>
          <w:p w14:paraId="325FCCD8"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20423D75" w14:textId="77777777" w:rsidR="00B86426" w:rsidRPr="00817F08" w:rsidRDefault="00B86426" w:rsidP="00244C29">
            <w:pPr>
              <w:pStyle w:val="ListParagraph"/>
              <w:numPr>
                <w:ilvl w:val="0"/>
                <w:numId w:val="1"/>
              </w:numPr>
              <w:tabs>
                <w:tab w:val="left" w:pos="0"/>
              </w:tabs>
              <w:spacing w:line="240" w:lineRule="auto"/>
              <w:ind w:left="459"/>
              <w:rPr>
                <w:rFonts w:ascii="Arial" w:hAnsi="Arial" w:cs="Arial"/>
                <w:sz w:val="22"/>
                <w:szCs w:val="22"/>
                <w:lang w:val="en-IN"/>
              </w:rPr>
            </w:pPr>
            <w:r w:rsidRPr="00817F08">
              <w:rPr>
                <w:rFonts w:ascii="Arial" w:hAnsi="Arial" w:cs="Arial"/>
                <w:sz w:val="22"/>
                <w:szCs w:val="22"/>
                <w:lang w:val="en-IN"/>
              </w:rPr>
              <w:t xml:space="preserve">Scope </w:t>
            </w:r>
            <w:r>
              <w:rPr>
                <w:rFonts w:ascii="Arial" w:hAnsi="Arial" w:cs="Arial"/>
                <w:sz w:val="22"/>
                <w:szCs w:val="22"/>
                <w:lang w:val="en-IN"/>
              </w:rPr>
              <w:t>o</w:t>
            </w:r>
            <w:r w:rsidRPr="00817F08">
              <w:rPr>
                <w:rFonts w:ascii="Arial" w:hAnsi="Arial" w:cs="Arial"/>
                <w:sz w:val="22"/>
                <w:szCs w:val="22"/>
                <w:lang w:val="en-IN"/>
              </w:rPr>
              <w:t>f Work</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283C73D1" w14:textId="058DD527" w:rsidR="00B86426" w:rsidRPr="00A16D82" w:rsidRDefault="00A16D82" w:rsidP="00FD4AD7">
            <w:pPr>
              <w:jc w:val="center"/>
              <w:rPr>
                <w:rFonts w:ascii="Arial" w:hAnsi="Arial" w:cs="Arial"/>
                <w:sz w:val="22"/>
                <w:szCs w:val="22"/>
              </w:rPr>
            </w:pPr>
            <w:r>
              <w:rPr>
                <w:rFonts w:ascii="Arial" w:hAnsi="Arial" w:cs="Arial"/>
                <w:sz w:val="22"/>
                <w:szCs w:val="22"/>
              </w:rPr>
              <w:t>5-6</w:t>
            </w:r>
          </w:p>
        </w:tc>
      </w:tr>
      <w:tr w:rsidR="00B86426" w:rsidRPr="00F5014D" w14:paraId="541F84DA" w14:textId="77777777" w:rsidTr="00B86426">
        <w:trPr>
          <w:trHeight w:val="20"/>
        </w:trPr>
        <w:tc>
          <w:tcPr>
            <w:tcW w:w="700" w:type="pct"/>
            <w:vMerge w:val="restart"/>
            <w:shd w:val="clear" w:color="auto" w:fill="DBE5F1"/>
          </w:tcPr>
          <w:p w14:paraId="0C880B4E" w14:textId="77777777" w:rsidR="00B86426" w:rsidRPr="00817F08" w:rsidRDefault="00B86426" w:rsidP="00FD4AD7">
            <w:pPr>
              <w:jc w:val="center"/>
              <w:rPr>
                <w:rFonts w:ascii="Arial" w:hAnsi="Arial" w:cs="Arial"/>
                <w:b/>
                <w:sz w:val="22"/>
                <w:szCs w:val="22"/>
                <w:u w:val="single"/>
              </w:rPr>
            </w:pPr>
            <w:r w:rsidRPr="00817F08">
              <w:rPr>
                <w:rFonts w:ascii="Arial" w:hAnsi="Arial" w:cs="Arial"/>
                <w:b/>
                <w:sz w:val="22"/>
                <w:szCs w:val="22"/>
              </w:rPr>
              <w:t>Part C</w:t>
            </w:r>
          </w:p>
        </w:tc>
        <w:tc>
          <w:tcPr>
            <w:tcW w:w="3235" w:type="pct"/>
            <w:tcBorders>
              <w:right w:val="single" w:sz="4" w:space="0" w:color="auto"/>
            </w:tcBorders>
            <w:shd w:val="clear" w:color="auto" w:fill="auto"/>
          </w:tcPr>
          <w:p w14:paraId="5A2654A6" w14:textId="77777777" w:rsidR="00B86426" w:rsidRPr="00817F08" w:rsidRDefault="00B86426" w:rsidP="00FD4AD7">
            <w:pPr>
              <w:tabs>
                <w:tab w:val="left" w:pos="0"/>
              </w:tabs>
              <w:rPr>
                <w:rFonts w:ascii="Arial" w:hAnsi="Arial" w:cs="Arial"/>
                <w:sz w:val="22"/>
                <w:szCs w:val="22"/>
                <w:lang w:val="en-IN"/>
              </w:rPr>
            </w:pPr>
            <w:r w:rsidRPr="00817F08">
              <w:rPr>
                <w:rFonts w:ascii="Arial" w:hAnsi="Arial" w:cs="Arial"/>
                <w:b/>
                <w:sz w:val="22"/>
                <w:szCs w:val="22"/>
              </w:rPr>
              <w:t xml:space="preserve">Valuation Assessment </w:t>
            </w:r>
            <w:r>
              <w:rPr>
                <w:rFonts w:ascii="Arial" w:hAnsi="Arial" w:cs="Arial"/>
                <w:b/>
                <w:sz w:val="22"/>
                <w:szCs w:val="22"/>
              </w:rPr>
              <w:t>o</w:t>
            </w:r>
            <w:r w:rsidRPr="00817F08">
              <w:rPr>
                <w:rFonts w:ascii="Arial" w:hAnsi="Arial" w:cs="Arial"/>
                <w:b/>
                <w:sz w:val="22"/>
                <w:szCs w:val="22"/>
              </w:rPr>
              <w:t xml:space="preserve">f </w:t>
            </w:r>
            <w:r>
              <w:rPr>
                <w:rFonts w:ascii="Arial" w:hAnsi="Arial" w:cs="Arial"/>
                <w:b/>
                <w:sz w:val="22"/>
                <w:szCs w:val="22"/>
              </w:rPr>
              <w:t>Securities o</w:t>
            </w:r>
            <w:r w:rsidRPr="00817F08">
              <w:rPr>
                <w:rFonts w:ascii="Arial" w:hAnsi="Arial" w:cs="Arial"/>
                <w:b/>
                <w:sz w:val="22"/>
                <w:szCs w:val="22"/>
              </w:rPr>
              <w:t>r Financial Assets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0B8A4FAE" w14:textId="77777777" w:rsidR="00B86426" w:rsidRPr="00A16D82" w:rsidRDefault="00B86426" w:rsidP="00FD4AD7">
            <w:pPr>
              <w:jc w:val="center"/>
              <w:rPr>
                <w:rFonts w:ascii="Arial" w:hAnsi="Arial" w:cs="Arial"/>
                <w:sz w:val="22"/>
                <w:szCs w:val="22"/>
              </w:rPr>
            </w:pPr>
          </w:p>
        </w:tc>
      </w:tr>
      <w:tr w:rsidR="00B86426" w:rsidRPr="00F5014D" w14:paraId="6199D15D" w14:textId="77777777" w:rsidTr="00B86426">
        <w:trPr>
          <w:trHeight w:val="20"/>
        </w:trPr>
        <w:tc>
          <w:tcPr>
            <w:tcW w:w="700" w:type="pct"/>
            <w:vMerge/>
            <w:shd w:val="clear" w:color="auto" w:fill="DBE5F1"/>
          </w:tcPr>
          <w:p w14:paraId="58387357"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08ADA9C6" w14:textId="77777777" w:rsidR="00B86426" w:rsidRPr="00817F08" w:rsidRDefault="00B86426" w:rsidP="00244C29">
            <w:pPr>
              <w:pStyle w:val="ListParagraph"/>
              <w:numPr>
                <w:ilvl w:val="0"/>
                <w:numId w:val="2"/>
              </w:numPr>
              <w:tabs>
                <w:tab w:val="left" w:pos="0"/>
              </w:tabs>
              <w:spacing w:line="240" w:lineRule="auto"/>
              <w:ind w:left="459"/>
              <w:rPr>
                <w:rFonts w:ascii="Arial" w:hAnsi="Arial" w:cs="Arial"/>
                <w:sz w:val="22"/>
                <w:szCs w:val="22"/>
                <w:lang w:val="en-IN"/>
              </w:rPr>
            </w:pPr>
            <w:r w:rsidRPr="00817F08">
              <w:rPr>
                <w:rFonts w:ascii="Arial" w:hAnsi="Arial" w:cs="Arial"/>
                <w:sz w:val="22"/>
                <w:szCs w:val="22"/>
                <w:lang w:val="en-IN"/>
              </w:rPr>
              <w:t xml:space="preserve">Summary </w:t>
            </w:r>
            <w:r>
              <w:rPr>
                <w:rFonts w:ascii="Arial" w:hAnsi="Arial" w:cs="Arial"/>
                <w:sz w:val="22"/>
                <w:szCs w:val="22"/>
                <w:lang w:val="en-IN"/>
              </w:rPr>
              <w:t>o</w:t>
            </w:r>
            <w:r w:rsidRPr="00817F08">
              <w:rPr>
                <w:rFonts w:ascii="Arial" w:hAnsi="Arial" w:cs="Arial"/>
                <w:sz w:val="22"/>
                <w:szCs w:val="22"/>
                <w:lang w:val="en-IN"/>
              </w:rPr>
              <w:t>f Valuation Assessment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0956CA41" w14:textId="2F6364A4" w:rsidR="00B86426" w:rsidRPr="00A16D82" w:rsidRDefault="00A16D82" w:rsidP="00FD4AD7">
            <w:pPr>
              <w:jc w:val="center"/>
              <w:rPr>
                <w:rFonts w:ascii="Arial" w:hAnsi="Arial" w:cs="Arial"/>
                <w:sz w:val="22"/>
                <w:szCs w:val="22"/>
              </w:rPr>
            </w:pPr>
            <w:r>
              <w:rPr>
                <w:rFonts w:ascii="Arial" w:hAnsi="Arial" w:cs="Arial"/>
                <w:sz w:val="22"/>
                <w:szCs w:val="22"/>
              </w:rPr>
              <w:t>7</w:t>
            </w:r>
          </w:p>
        </w:tc>
      </w:tr>
      <w:tr w:rsidR="00B86426" w:rsidRPr="00F5014D" w14:paraId="30C48BFD" w14:textId="77777777" w:rsidTr="00B86426">
        <w:trPr>
          <w:trHeight w:val="20"/>
        </w:trPr>
        <w:tc>
          <w:tcPr>
            <w:tcW w:w="700" w:type="pct"/>
            <w:vMerge/>
            <w:shd w:val="clear" w:color="auto" w:fill="DBE5F1"/>
          </w:tcPr>
          <w:p w14:paraId="6501CE00"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1148C173" w14:textId="77777777" w:rsidR="00B86426" w:rsidRPr="00817F08" w:rsidRDefault="00B86426" w:rsidP="00244C29">
            <w:pPr>
              <w:pStyle w:val="ListParagraph"/>
              <w:numPr>
                <w:ilvl w:val="0"/>
                <w:numId w:val="2"/>
              </w:numPr>
              <w:tabs>
                <w:tab w:val="left" w:pos="0"/>
              </w:tabs>
              <w:spacing w:line="240" w:lineRule="auto"/>
              <w:ind w:left="459"/>
              <w:rPr>
                <w:rFonts w:ascii="Arial" w:hAnsi="Arial" w:cs="Arial"/>
                <w:sz w:val="22"/>
                <w:szCs w:val="22"/>
                <w:lang w:val="en-IN"/>
              </w:rPr>
            </w:pPr>
            <w:r w:rsidRPr="00817F08">
              <w:rPr>
                <w:rFonts w:ascii="Arial" w:hAnsi="Arial" w:cs="Arial"/>
                <w:sz w:val="22"/>
                <w:szCs w:val="22"/>
                <w:lang w:val="en-IN"/>
              </w:rPr>
              <w:t xml:space="preserve">References &amp; </w:t>
            </w:r>
            <w:r>
              <w:rPr>
                <w:rFonts w:ascii="Arial" w:hAnsi="Arial" w:cs="Arial"/>
                <w:sz w:val="22"/>
                <w:szCs w:val="22"/>
                <w:lang w:val="en-IN"/>
              </w:rPr>
              <w:t>ANNEXURE</w:t>
            </w:r>
            <w:r w:rsidRPr="00817F08">
              <w:rPr>
                <w:rFonts w:ascii="Arial" w:hAnsi="Arial" w:cs="Arial"/>
                <w:sz w:val="22"/>
                <w:szCs w:val="22"/>
                <w:lang w:val="en-IN"/>
              </w:rPr>
              <w:t>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2F321E63" w14:textId="34FAF77D" w:rsidR="00B86426" w:rsidRPr="00A16D82" w:rsidRDefault="00A16D82" w:rsidP="00FD4AD7">
            <w:pPr>
              <w:jc w:val="center"/>
              <w:rPr>
                <w:rFonts w:ascii="Arial" w:hAnsi="Arial" w:cs="Arial"/>
                <w:sz w:val="22"/>
                <w:szCs w:val="22"/>
              </w:rPr>
            </w:pPr>
            <w:r>
              <w:rPr>
                <w:rFonts w:ascii="Arial" w:hAnsi="Arial" w:cs="Arial"/>
                <w:sz w:val="22"/>
                <w:szCs w:val="22"/>
              </w:rPr>
              <w:t>8</w:t>
            </w:r>
          </w:p>
        </w:tc>
      </w:tr>
      <w:tr w:rsidR="00B86426" w:rsidRPr="00F5014D" w14:paraId="15900849" w14:textId="77777777" w:rsidTr="00B86426">
        <w:trPr>
          <w:trHeight w:val="20"/>
        </w:trPr>
        <w:tc>
          <w:tcPr>
            <w:tcW w:w="700" w:type="pct"/>
            <w:vMerge w:val="restart"/>
            <w:shd w:val="clear" w:color="auto" w:fill="DBE5F1"/>
          </w:tcPr>
          <w:p w14:paraId="7F3B4272" w14:textId="77777777" w:rsidR="00B86426" w:rsidRPr="00817F08" w:rsidRDefault="00B86426" w:rsidP="00FD4AD7">
            <w:pPr>
              <w:jc w:val="center"/>
              <w:rPr>
                <w:rFonts w:ascii="Arial" w:hAnsi="Arial" w:cs="Arial"/>
                <w:b/>
                <w:sz w:val="22"/>
                <w:szCs w:val="22"/>
                <w:u w:val="single"/>
              </w:rPr>
            </w:pPr>
            <w:r w:rsidRPr="00817F08">
              <w:rPr>
                <w:rFonts w:ascii="Arial" w:hAnsi="Arial" w:cs="Arial"/>
                <w:b/>
                <w:sz w:val="22"/>
                <w:szCs w:val="22"/>
              </w:rPr>
              <w:t>Part D</w:t>
            </w:r>
          </w:p>
        </w:tc>
        <w:tc>
          <w:tcPr>
            <w:tcW w:w="3235" w:type="pct"/>
            <w:tcBorders>
              <w:right w:val="single" w:sz="4" w:space="0" w:color="auto"/>
            </w:tcBorders>
            <w:shd w:val="clear" w:color="auto" w:fill="auto"/>
          </w:tcPr>
          <w:p w14:paraId="1F7111F1" w14:textId="77777777" w:rsidR="00B86426" w:rsidRPr="00817F08" w:rsidRDefault="00B86426" w:rsidP="00FD4AD7">
            <w:pPr>
              <w:tabs>
                <w:tab w:val="left" w:pos="0"/>
              </w:tabs>
              <w:rPr>
                <w:rFonts w:ascii="Arial" w:hAnsi="Arial" w:cs="Arial"/>
                <w:sz w:val="22"/>
                <w:szCs w:val="22"/>
                <w:lang w:val="en-IN"/>
              </w:rPr>
            </w:pPr>
            <w:r w:rsidRPr="00817F08">
              <w:rPr>
                <w:rFonts w:ascii="Arial" w:hAnsi="Arial" w:cs="Arial"/>
                <w:b/>
                <w:sz w:val="22"/>
                <w:szCs w:val="22"/>
              </w:rPr>
              <w:t>Assumptions | Remarks | Limiting Conditions</w:t>
            </w:r>
            <w:r>
              <w:rPr>
                <w:rFonts w:ascii="Arial" w:hAnsi="Arial" w:cs="Arial"/>
                <w:b/>
                <w:sz w:val="22"/>
                <w:szCs w:val="22"/>
              </w:rPr>
              <w:t xml:space="preserve"> | ANNEXUREs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4FCA0E36" w14:textId="77777777" w:rsidR="00B86426" w:rsidRPr="00A16D82" w:rsidRDefault="00B86426" w:rsidP="00FD4AD7">
            <w:pPr>
              <w:jc w:val="center"/>
              <w:rPr>
                <w:rFonts w:ascii="Arial" w:hAnsi="Arial" w:cs="Arial"/>
                <w:sz w:val="22"/>
                <w:szCs w:val="22"/>
              </w:rPr>
            </w:pPr>
          </w:p>
        </w:tc>
      </w:tr>
      <w:tr w:rsidR="00B86426" w:rsidRPr="00F5014D" w14:paraId="17F3B947" w14:textId="77777777" w:rsidTr="00B86426">
        <w:trPr>
          <w:trHeight w:val="20"/>
        </w:trPr>
        <w:tc>
          <w:tcPr>
            <w:tcW w:w="700" w:type="pct"/>
            <w:vMerge/>
            <w:shd w:val="clear" w:color="auto" w:fill="DBE5F1"/>
          </w:tcPr>
          <w:p w14:paraId="519A83C1"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2FBD5589" w14:textId="0C58CB75" w:rsidR="00B86426" w:rsidRPr="00817F08" w:rsidRDefault="000C0061" w:rsidP="00244C29">
            <w:pPr>
              <w:pStyle w:val="ListParagraph"/>
              <w:numPr>
                <w:ilvl w:val="0"/>
                <w:numId w:val="3"/>
              </w:numPr>
              <w:tabs>
                <w:tab w:val="left" w:pos="0"/>
              </w:tabs>
              <w:spacing w:line="240" w:lineRule="auto"/>
              <w:ind w:left="459"/>
              <w:rPr>
                <w:rFonts w:ascii="Arial" w:hAnsi="Arial" w:cs="Arial"/>
                <w:sz w:val="22"/>
                <w:szCs w:val="22"/>
                <w:lang w:val="en-IN"/>
              </w:rPr>
            </w:pPr>
            <w:r>
              <w:rPr>
                <w:rFonts w:ascii="Arial" w:hAnsi="Arial" w:cs="Arial"/>
                <w:sz w:val="22"/>
                <w:szCs w:val="22"/>
              </w:rPr>
              <w:t>ANNEXURE – I: Non-Current Investment</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0D873B1E" w14:textId="467D3D6D" w:rsidR="00B86426" w:rsidRPr="00A16D82" w:rsidRDefault="000C0061" w:rsidP="00FD4AD7">
            <w:pPr>
              <w:jc w:val="center"/>
              <w:rPr>
                <w:rFonts w:ascii="Arial" w:hAnsi="Arial" w:cs="Arial"/>
                <w:sz w:val="22"/>
                <w:szCs w:val="22"/>
              </w:rPr>
            </w:pPr>
            <w:r>
              <w:rPr>
                <w:rFonts w:ascii="Arial" w:hAnsi="Arial" w:cs="Arial"/>
                <w:sz w:val="22"/>
                <w:szCs w:val="22"/>
              </w:rPr>
              <w:t>15-17</w:t>
            </w:r>
          </w:p>
        </w:tc>
      </w:tr>
      <w:tr w:rsidR="00B86426" w:rsidRPr="00F5014D" w14:paraId="52950CC8" w14:textId="77777777" w:rsidTr="00B86426">
        <w:trPr>
          <w:trHeight w:val="20"/>
        </w:trPr>
        <w:tc>
          <w:tcPr>
            <w:tcW w:w="700" w:type="pct"/>
            <w:vMerge/>
            <w:shd w:val="clear" w:color="auto" w:fill="DBE5F1"/>
          </w:tcPr>
          <w:p w14:paraId="7C17A84A"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32A0145F" w14:textId="45820D43" w:rsidR="00B86426" w:rsidRPr="00817F08" w:rsidRDefault="00B86426" w:rsidP="00244C29">
            <w:pPr>
              <w:pStyle w:val="ListParagraph"/>
              <w:numPr>
                <w:ilvl w:val="0"/>
                <w:numId w:val="3"/>
              </w:numPr>
              <w:tabs>
                <w:tab w:val="left" w:pos="0"/>
              </w:tabs>
              <w:spacing w:line="240" w:lineRule="auto"/>
              <w:ind w:left="459"/>
              <w:rPr>
                <w:rFonts w:ascii="Arial" w:hAnsi="Arial" w:cs="Arial"/>
                <w:sz w:val="22"/>
                <w:szCs w:val="22"/>
                <w:lang w:val="en-IN"/>
              </w:rPr>
            </w:pPr>
            <w:r>
              <w:rPr>
                <w:rFonts w:ascii="Arial" w:hAnsi="Arial" w:cs="Arial"/>
                <w:sz w:val="22"/>
                <w:szCs w:val="22"/>
              </w:rPr>
              <w:t>ANNEXURE – I</w:t>
            </w:r>
            <w:r w:rsidR="000C0061">
              <w:rPr>
                <w:rFonts w:ascii="Arial" w:hAnsi="Arial" w:cs="Arial"/>
                <w:sz w:val="22"/>
                <w:szCs w:val="22"/>
              </w:rPr>
              <w:t>I</w:t>
            </w:r>
            <w:r>
              <w:rPr>
                <w:rFonts w:ascii="Arial" w:hAnsi="Arial" w:cs="Arial"/>
                <w:sz w:val="22"/>
                <w:szCs w:val="22"/>
              </w:rPr>
              <w:t>: Inventory</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423A5328" w14:textId="1D70F6F2" w:rsidR="00B86426" w:rsidRPr="00A16D82" w:rsidRDefault="000C0061" w:rsidP="00FD4AD7">
            <w:pPr>
              <w:jc w:val="center"/>
              <w:rPr>
                <w:rFonts w:ascii="Arial" w:hAnsi="Arial" w:cs="Arial"/>
                <w:sz w:val="22"/>
                <w:szCs w:val="22"/>
              </w:rPr>
            </w:pPr>
            <w:r>
              <w:rPr>
                <w:rFonts w:ascii="Arial" w:hAnsi="Arial" w:cs="Arial"/>
                <w:sz w:val="22"/>
                <w:szCs w:val="22"/>
              </w:rPr>
              <w:t>18-19</w:t>
            </w:r>
          </w:p>
        </w:tc>
      </w:tr>
      <w:tr w:rsidR="00B86426" w:rsidRPr="00F5014D" w14:paraId="248E9B4F" w14:textId="77777777" w:rsidTr="00B86426">
        <w:trPr>
          <w:trHeight w:val="20"/>
        </w:trPr>
        <w:tc>
          <w:tcPr>
            <w:tcW w:w="700" w:type="pct"/>
            <w:vMerge/>
            <w:shd w:val="clear" w:color="auto" w:fill="DBE5F1"/>
          </w:tcPr>
          <w:p w14:paraId="3B183A09"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2B773BE5" w14:textId="77777777" w:rsidR="00B86426" w:rsidRPr="00817F08" w:rsidRDefault="00B86426" w:rsidP="00244C29">
            <w:pPr>
              <w:pStyle w:val="ListParagraph"/>
              <w:numPr>
                <w:ilvl w:val="0"/>
                <w:numId w:val="3"/>
              </w:numPr>
              <w:tabs>
                <w:tab w:val="left" w:pos="0"/>
              </w:tabs>
              <w:spacing w:line="240" w:lineRule="auto"/>
              <w:ind w:left="459"/>
              <w:rPr>
                <w:rFonts w:ascii="Arial" w:hAnsi="Arial" w:cs="Arial"/>
                <w:sz w:val="22"/>
                <w:szCs w:val="22"/>
              </w:rPr>
            </w:pPr>
            <w:r>
              <w:rPr>
                <w:rFonts w:ascii="Arial" w:hAnsi="Arial" w:cs="Arial"/>
                <w:sz w:val="22"/>
                <w:szCs w:val="22"/>
              </w:rPr>
              <w:t>ANNEXURE</w:t>
            </w:r>
            <w:r w:rsidRPr="00817F08">
              <w:rPr>
                <w:rFonts w:ascii="Arial" w:hAnsi="Arial" w:cs="Arial"/>
                <w:sz w:val="22"/>
                <w:szCs w:val="22"/>
              </w:rPr>
              <w:t xml:space="preserve"> – II: </w:t>
            </w:r>
            <w:r>
              <w:rPr>
                <w:rFonts w:ascii="Arial" w:hAnsi="Arial" w:cs="Arial"/>
                <w:sz w:val="22"/>
                <w:szCs w:val="22"/>
              </w:rPr>
              <w:t>Trade Receivables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184184C1" w14:textId="4F1AE0C6" w:rsidR="00B86426" w:rsidRPr="00A16D82" w:rsidRDefault="000C0061" w:rsidP="00FD4AD7">
            <w:pPr>
              <w:jc w:val="center"/>
              <w:rPr>
                <w:rFonts w:ascii="Arial" w:hAnsi="Arial" w:cs="Arial"/>
                <w:sz w:val="22"/>
                <w:szCs w:val="22"/>
              </w:rPr>
            </w:pPr>
            <w:r>
              <w:rPr>
                <w:rFonts w:ascii="Arial" w:hAnsi="Arial" w:cs="Arial"/>
                <w:sz w:val="22"/>
                <w:szCs w:val="22"/>
              </w:rPr>
              <w:t>20-43</w:t>
            </w:r>
          </w:p>
        </w:tc>
      </w:tr>
      <w:tr w:rsidR="00B86426" w:rsidRPr="00F5014D" w14:paraId="673334FB" w14:textId="77777777" w:rsidTr="00B86426">
        <w:trPr>
          <w:trHeight w:val="20"/>
        </w:trPr>
        <w:tc>
          <w:tcPr>
            <w:tcW w:w="700" w:type="pct"/>
            <w:vMerge/>
            <w:shd w:val="clear" w:color="auto" w:fill="DBE5F1"/>
          </w:tcPr>
          <w:p w14:paraId="0DE8EC36"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3BBA842C" w14:textId="228FD846" w:rsidR="00B86426" w:rsidRPr="00817F08" w:rsidRDefault="00B86426" w:rsidP="00244C29">
            <w:pPr>
              <w:pStyle w:val="ListParagraph"/>
              <w:numPr>
                <w:ilvl w:val="0"/>
                <w:numId w:val="3"/>
              </w:numPr>
              <w:tabs>
                <w:tab w:val="left" w:pos="0"/>
              </w:tabs>
              <w:spacing w:line="240" w:lineRule="auto"/>
              <w:ind w:left="459"/>
              <w:rPr>
                <w:rFonts w:ascii="Arial" w:hAnsi="Arial" w:cs="Arial"/>
                <w:sz w:val="22"/>
                <w:szCs w:val="22"/>
                <w:lang w:val="en-IN"/>
              </w:rPr>
            </w:pPr>
            <w:r>
              <w:rPr>
                <w:rFonts w:ascii="Arial" w:hAnsi="Arial" w:cs="Arial"/>
                <w:sz w:val="22"/>
                <w:szCs w:val="22"/>
              </w:rPr>
              <w:t>ANNEXURE</w:t>
            </w:r>
            <w:r w:rsidR="000C0061">
              <w:rPr>
                <w:rFonts w:ascii="Arial" w:hAnsi="Arial" w:cs="Arial"/>
                <w:sz w:val="22"/>
                <w:szCs w:val="22"/>
              </w:rPr>
              <w:t xml:space="preserve"> – IV</w:t>
            </w:r>
            <w:r w:rsidRPr="00817F08">
              <w:rPr>
                <w:rFonts w:ascii="Arial" w:hAnsi="Arial" w:cs="Arial"/>
                <w:sz w:val="22"/>
                <w:szCs w:val="22"/>
              </w:rPr>
              <w:t xml:space="preserve">: </w:t>
            </w:r>
            <w:r>
              <w:rPr>
                <w:rFonts w:ascii="Arial" w:hAnsi="Arial" w:cs="Arial"/>
                <w:sz w:val="22"/>
                <w:szCs w:val="22"/>
              </w:rPr>
              <w:t xml:space="preserve">Cash and Cash Equivalents </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7D6D5A6E" w14:textId="5DD17CDB" w:rsidR="00B86426" w:rsidRPr="00A16D82" w:rsidRDefault="000C0061" w:rsidP="00FD4AD7">
            <w:pPr>
              <w:jc w:val="center"/>
              <w:rPr>
                <w:rFonts w:ascii="Arial" w:hAnsi="Arial" w:cs="Arial"/>
                <w:sz w:val="22"/>
                <w:szCs w:val="22"/>
              </w:rPr>
            </w:pPr>
            <w:r>
              <w:rPr>
                <w:rFonts w:ascii="Arial" w:hAnsi="Arial" w:cs="Arial"/>
                <w:sz w:val="22"/>
                <w:szCs w:val="22"/>
              </w:rPr>
              <w:t>44-45</w:t>
            </w:r>
          </w:p>
        </w:tc>
      </w:tr>
      <w:tr w:rsidR="00B86426" w:rsidRPr="00F5014D" w14:paraId="24B513F9" w14:textId="77777777" w:rsidTr="00B86426">
        <w:trPr>
          <w:trHeight w:val="20"/>
        </w:trPr>
        <w:tc>
          <w:tcPr>
            <w:tcW w:w="700" w:type="pct"/>
            <w:vMerge/>
            <w:shd w:val="clear" w:color="auto" w:fill="DBE5F1"/>
          </w:tcPr>
          <w:p w14:paraId="32846750"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1C7C31A5" w14:textId="619A78A6" w:rsidR="00B86426" w:rsidRPr="00817F08" w:rsidRDefault="00B86426" w:rsidP="00244C29">
            <w:pPr>
              <w:pStyle w:val="ListParagraph"/>
              <w:numPr>
                <w:ilvl w:val="0"/>
                <w:numId w:val="3"/>
              </w:numPr>
              <w:tabs>
                <w:tab w:val="left" w:pos="0"/>
              </w:tabs>
              <w:spacing w:line="240" w:lineRule="auto"/>
              <w:ind w:left="459"/>
              <w:rPr>
                <w:rFonts w:ascii="Arial" w:hAnsi="Arial" w:cs="Arial"/>
                <w:sz w:val="22"/>
                <w:szCs w:val="22"/>
                <w:lang w:val="en-IN"/>
              </w:rPr>
            </w:pPr>
            <w:r>
              <w:rPr>
                <w:rFonts w:ascii="Arial" w:hAnsi="Arial" w:cs="Arial"/>
                <w:sz w:val="22"/>
                <w:szCs w:val="22"/>
              </w:rPr>
              <w:t>ANNEXURE –</w:t>
            </w:r>
            <w:r w:rsidR="000C0061">
              <w:rPr>
                <w:rFonts w:ascii="Arial" w:hAnsi="Arial" w:cs="Arial"/>
                <w:sz w:val="22"/>
                <w:szCs w:val="22"/>
              </w:rPr>
              <w:t xml:space="preserve"> </w:t>
            </w:r>
            <w:r>
              <w:rPr>
                <w:rFonts w:ascii="Arial" w:hAnsi="Arial" w:cs="Arial"/>
                <w:sz w:val="22"/>
                <w:szCs w:val="22"/>
              </w:rPr>
              <w:t xml:space="preserve">V: Other Current Financial Assets </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638948A7" w14:textId="1B2F324B" w:rsidR="00B86426" w:rsidRPr="00A16D82" w:rsidRDefault="000C0061" w:rsidP="00FD4AD7">
            <w:pPr>
              <w:jc w:val="center"/>
              <w:rPr>
                <w:rFonts w:ascii="Arial" w:hAnsi="Arial" w:cs="Arial"/>
                <w:sz w:val="22"/>
                <w:szCs w:val="22"/>
              </w:rPr>
            </w:pPr>
            <w:r>
              <w:rPr>
                <w:rFonts w:ascii="Arial" w:hAnsi="Arial" w:cs="Arial"/>
                <w:sz w:val="22"/>
                <w:szCs w:val="22"/>
              </w:rPr>
              <w:t>46-48</w:t>
            </w:r>
          </w:p>
        </w:tc>
      </w:tr>
      <w:tr w:rsidR="00B86426" w:rsidRPr="00F5014D" w14:paraId="65ED4649" w14:textId="77777777" w:rsidTr="00B86426">
        <w:trPr>
          <w:trHeight w:val="20"/>
        </w:trPr>
        <w:tc>
          <w:tcPr>
            <w:tcW w:w="700" w:type="pct"/>
            <w:shd w:val="clear" w:color="auto" w:fill="DBE5F1"/>
          </w:tcPr>
          <w:p w14:paraId="51CC011C" w14:textId="77777777" w:rsidR="00B86426" w:rsidRPr="00817F08" w:rsidRDefault="00B86426" w:rsidP="00FD4AD7">
            <w:pPr>
              <w:jc w:val="center"/>
              <w:rPr>
                <w:rFonts w:ascii="Arial" w:hAnsi="Arial" w:cs="Arial"/>
                <w:b/>
                <w:sz w:val="22"/>
                <w:szCs w:val="22"/>
                <w:u w:val="single"/>
              </w:rPr>
            </w:pPr>
          </w:p>
        </w:tc>
        <w:tc>
          <w:tcPr>
            <w:tcW w:w="3235" w:type="pct"/>
            <w:tcBorders>
              <w:right w:val="single" w:sz="4" w:space="0" w:color="auto"/>
            </w:tcBorders>
            <w:shd w:val="clear" w:color="auto" w:fill="auto"/>
          </w:tcPr>
          <w:p w14:paraId="1A537E38" w14:textId="3B8BF436" w:rsidR="00B86426" w:rsidRDefault="000C0061" w:rsidP="00244C29">
            <w:pPr>
              <w:pStyle w:val="ListParagraph"/>
              <w:numPr>
                <w:ilvl w:val="0"/>
                <w:numId w:val="3"/>
              </w:numPr>
              <w:tabs>
                <w:tab w:val="left" w:pos="0"/>
              </w:tabs>
              <w:spacing w:line="240" w:lineRule="auto"/>
              <w:ind w:left="459"/>
              <w:rPr>
                <w:rFonts w:ascii="Arial" w:hAnsi="Arial" w:cs="Arial"/>
                <w:sz w:val="22"/>
                <w:szCs w:val="22"/>
              </w:rPr>
            </w:pPr>
            <w:r>
              <w:rPr>
                <w:rFonts w:ascii="Arial" w:hAnsi="Arial" w:cs="Arial"/>
                <w:sz w:val="22"/>
                <w:szCs w:val="22"/>
              </w:rPr>
              <w:t>ANNEXURE – VII: Other Current Assets</w:t>
            </w:r>
          </w:p>
        </w:tc>
        <w:tc>
          <w:tcPr>
            <w:tcW w:w="1065" w:type="pct"/>
            <w:tcBorders>
              <w:top w:val="single" w:sz="4" w:space="0" w:color="auto"/>
              <w:left w:val="single" w:sz="4" w:space="0" w:color="auto"/>
              <w:bottom w:val="single" w:sz="4" w:space="0" w:color="auto"/>
              <w:right w:val="single" w:sz="4" w:space="0" w:color="auto"/>
            </w:tcBorders>
            <w:shd w:val="clear" w:color="auto" w:fill="auto"/>
          </w:tcPr>
          <w:p w14:paraId="101DE52A" w14:textId="01A35828" w:rsidR="00B86426" w:rsidRPr="00A16D82" w:rsidRDefault="000C0061" w:rsidP="00FD4AD7">
            <w:pPr>
              <w:jc w:val="center"/>
              <w:rPr>
                <w:rFonts w:ascii="Arial" w:hAnsi="Arial" w:cs="Arial"/>
                <w:sz w:val="22"/>
                <w:szCs w:val="22"/>
              </w:rPr>
            </w:pPr>
            <w:r>
              <w:rPr>
                <w:rFonts w:ascii="Arial" w:hAnsi="Arial" w:cs="Arial"/>
                <w:sz w:val="22"/>
                <w:szCs w:val="22"/>
              </w:rPr>
              <w:t>49-59</w:t>
            </w:r>
          </w:p>
        </w:tc>
      </w:tr>
    </w:tbl>
    <w:p w14:paraId="0194AEB4" w14:textId="77777777" w:rsidR="00E11206" w:rsidRDefault="00E11206" w:rsidP="00E11206">
      <w:pPr>
        <w:spacing w:line="360" w:lineRule="auto"/>
        <w:rPr>
          <w:rFonts w:ascii="Arial" w:hAnsi="Arial" w:cs="Arial"/>
          <w:b/>
          <w:sz w:val="22"/>
          <w:szCs w:val="22"/>
          <w:u w:val="single"/>
        </w:rPr>
      </w:pPr>
    </w:p>
    <w:p w14:paraId="62F9587B" w14:textId="77777777" w:rsidR="00196C44" w:rsidRDefault="00196C44" w:rsidP="00E11206">
      <w:pPr>
        <w:spacing w:line="360" w:lineRule="auto"/>
        <w:rPr>
          <w:rFonts w:ascii="Arial" w:hAnsi="Arial" w:cs="Arial"/>
          <w:b/>
          <w:sz w:val="22"/>
          <w:szCs w:val="22"/>
          <w:u w:val="single"/>
        </w:rPr>
      </w:pPr>
    </w:p>
    <w:p w14:paraId="4C678525" w14:textId="4418B485" w:rsidR="00955111" w:rsidRDefault="00955111" w:rsidP="002764DB">
      <w:pPr>
        <w:rPr>
          <w:rFonts w:ascii="Arial" w:hAnsi="Arial" w:cs="Arial"/>
          <w:sz w:val="22"/>
          <w:szCs w:val="18"/>
        </w:rPr>
      </w:pPr>
    </w:p>
    <w:p w14:paraId="387AB3F9" w14:textId="77777777" w:rsidR="00C718CD" w:rsidRDefault="00C718CD" w:rsidP="002764DB">
      <w:pPr>
        <w:rPr>
          <w:rFonts w:ascii="Arial" w:hAnsi="Arial" w:cs="Arial"/>
          <w:sz w:val="22"/>
          <w:szCs w:val="18"/>
        </w:rPr>
      </w:pPr>
    </w:p>
    <w:p w14:paraId="5657253B" w14:textId="77777777" w:rsidR="00C718CD" w:rsidRDefault="00C718CD" w:rsidP="002764DB">
      <w:pPr>
        <w:rPr>
          <w:rFonts w:ascii="Arial" w:hAnsi="Arial" w:cs="Arial"/>
          <w:sz w:val="22"/>
          <w:szCs w:val="18"/>
        </w:rPr>
      </w:pPr>
    </w:p>
    <w:p w14:paraId="683C371A" w14:textId="77777777" w:rsidR="00C718CD" w:rsidRDefault="00C718CD" w:rsidP="002764DB">
      <w:pPr>
        <w:rPr>
          <w:rFonts w:ascii="Arial" w:hAnsi="Arial" w:cs="Arial"/>
          <w:sz w:val="22"/>
          <w:szCs w:val="18"/>
        </w:rPr>
      </w:pPr>
    </w:p>
    <w:p w14:paraId="430A2170" w14:textId="77777777" w:rsidR="00C718CD" w:rsidRDefault="00C718CD" w:rsidP="002764DB">
      <w:pPr>
        <w:rPr>
          <w:rFonts w:ascii="Arial" w:hAnsi="Arial" w:cs="Arial"/>
          <w:sz w:val="22"/>
          <w:szCs w:val="18"/>
        </w:rPr>
      </w:pPr>
    </w:p>
    <w:tbl>
      <w:tblPr>
        <w:tblW w:w="542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0"/>
        <w:gridCol w:w="7981"/>
      </w:tblGrid>
      <w:tr w:rsidR="00C718CD" w:rsidRPr="00660B1F" w14:paraId="02AA6443" w14:textId="77777777" w:rsidTr="00C718CD">
        <w:trPr>
          <w:trHeight w:val="393"/>
        </w:trPr>
        <w:tc>
          <w:tcPr>
            <w:tcW w:w="920" w:type="pct"/>
            <w:shd w:val="clear" w:color="auto" w:fill="002060"/>
            <w:vAlign w:val="center"/>
          </w:tcPr>
          <w:p w14:paraId="3FBEC9A9" w14:textId="77777777" w:rsidR="00C718CD" w:rsidRPr="00BF1B37" w:rsidRDefault="00C718CD" w:rsidP="00FD4AD7">
            <w:pPr>
              <w:ind w:left="22"/>
              <w:jc w:val="center"/>
              <w:rPr>
                <w:rFonts w:ascii="Arial" w:hAnsi="Arial" w:cs="Arial"/>
                <w:b/>
                <w:i/>
                <w:sz w:val="22"/>
                <w:szCs w:val="22"/>
              </w:rPr>
            </w:pPr>
            <w:r w:rsidRPr="00BF1B37">
              <w:rPr>
                <w:rFonts w:ascii="Arial" w:hAnsi="Arial" w:cs="Arial"/>
                <w:b/>
                <w:sz w:val="22"/>
                <w:szCs w:val="22"/>
              </w:rPr>
              <w:lastRenderedPageBreak/>
              <w:t>PART A</w:t>
            </w:r>
          </w:p>
        </w:tc>
        <w:tc>
          <w:tcPr>
            <w:tcW w:w="4080" w:type="pct"/>
            <w:shd w:val="clear" w:color="auto" w:fill="DEEAF6" w:themeFill="accent1" w:themeFillTint="33"/>
            <w:vAlign w:val="center"/>
          </w:tcPr>
          <w:p w14:paraId="154B3E86" w14:textId="77777777" w:rsidR="00C718CD" w:rsidRPr="00BF1B37" w:rsidRDefault="00C718CD" w:rsidP="00FD4AD7">
            <w:pPr>
              <w:jc w:val="center"/>
              <w:rPr>
                <w:rFonts w:ascii="Arial" w:hAnsi="Arial" w:cs="Arial"/>
                <w:b/>
                <w:sz w:val="22"/>
                <w:szCs w:val="22"/>
              </w:rPr>
            </w:pPr>
            <w:r w:rsidRPr="00BF1B37">
              <w:rPr>
                <w:rFonts w:ascii="Arial" w:hAnsi="Arial" w:cs="Arial"/>
                <w:b/>
                <w:sz w:val="22"/>
                <w:szCs w:val="22"/>
              </w:rPr>
              <w:t>INTRODUCTION</w:t>
            </w:r>
          </w:p>
        </w:tc>
      </w:tr>
    </w:tbl>
    <w:p w14:paraId="76B1AF55" w14:textId="77777777" w:rsidR="00C718CD" w:rsidRPr="0024573E" w:rsidRDefault="00C718CD" w:rsidP="002764DB">
      <w:pPr>
        <w:rPr>
          <w:rFonts w:ascii="Arial" w:hAnsi="Arial" w:cs="Arial"/>
          <w:sz w:val="6"/>
          <w:szCs w:val="18"/>
        </w:rPr>
      </w:pP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1E0" w:firstRow="1" w:lastRow="1" w:firstColumn="1" w:lastColumn="1" w:noHBand="0" w:noVBand="0"/>
      </w:tblPr>
      <w:tblGrid>
        <w:gridCol w:w="1490"/>
        <w:gridCol w:w="1949"/>
        <w:gridCol w:w="2957"/>
        <w:gridCol w:w="3358"/>
      </w:tblGrid>
      <w:tr w:rsidR="000A2962" w:rsidRPr="00CE7476" w14:paraId="7CEC3F2D" w14:textId="77777777" w:rsidTr="0024573E">
        <w:trPr>
          <w:trHeight w:val="20"/>
          <w:tblHeader/>
        </w:trPr>
        <w:tc>
          <w:tcPr>
            <w:tcW w:w="1490" w:type="dxa"/>
            <w:shd w:val="clear" w:color="auto" w:fill="002060"/>
            <w:vAlign w:val="center"/>
          </w:tcPr>
          <w:p w14:paraId="3C812954" w14:textId="77777777" w:rsidR="000A2962" w:rsidRPr="00CE7476" w:rsidRDefault="000A2962" w:rsidP="00FD4AD7">
            <w:pPr>
              <w:spacing w:line="276" w:lineRule="auto"/>
              <w:jc w:val="center"/>
              <w:rPr>
                <w:rFonts w:asciiTheme="minorHAnsi" w:hAnsiTheme="minorHAnsi" w:cstheme="minorHAnsi"/>
                <w:b/>
                <w:color w:val="FFFFFF" w:themeColor="background1"/>
                <w:sz w:val="22"/>
                <w:szCs w:val="22"/>
              </w:rPr>
            </w:pPr>
            <w:r w:rsidRPr="00CE7476">
              <w:rPr>
                <w:rFonts w:asciiTheme="minorHAnsi" w:hAnsiTheme="minorHAnsi" w:cstheme="minorHAnsi"/>
                <w:b/>
                <w:color w:val="FFFFFF" w:themeColor="background1"/>
                <w:sz w:val="22"/>
                <w:szCs w:val="22"/>
              </w:rPr>
              <w:t>S. No.</w:t>
            </w:r>
          </w:p>
        </w:tc>
        <w:tc>
          <w:tcPr>
            <w:tcW w:w="1949" w:type="dxa"/>
            <w:shd w:val="clear" w:color="auto" w:fill="002060"/>
            <w:vAlign w:val="center"/>
          </w:tcPr>
          <w:p w14:paraId="421B4F49" w14:textId="77777777" w:rsidR="000A2962" w:rsidRPr="00CE7476" w:rsidRDefault="000A2962" w:rsidP="00FD4AD7">
            <w:pPr>
              <w:spacing w:line="276" w:lineRule="auto"/>
              <w:jc w:val="center"/>
              <w:rPr>
                <w:rFonts w:asciiTheme="minorHAnsi" w:hAnsiTheme="minorHAnsi" w:cstheme="minorHAnsi"/>
                <w:b/>
                <w:color w:val="FFFFFF" w:themeColor="background1"/>
                <w:sz w:val="22"/>
                <w:szCs w:val="22"/>
              </w:rPr>
            </w:pPr>
            <w:r w:rsidRPr="00CE7476">
              <w:rPr>
                <w:rFonts w:asciiTheme="minorHAnsi" w:hAnsiTheme="minorHAnsi" w:cstheme="minorHAnsi"/>
                <w:b/>
                <w:color w:val="FFFFFF" w:themeColor="background1"/>
                <w:sz w:val="22"/>
                <w:szCs w:val="22"/>
              </w:rPr>
              <w:t>CONTENTS</w:t>
            </w:r>
          </w:p>
        </w:tc>
        <w:tc>
          <w:tcPr>
            <w:tcW w:w="6315" w:type="dxa"/>
            <w:gridSpan w:val="2"/>
            <w:shd w:val="clear" w:color="auto" w:fill="002060"/>
            <w:vAlign w:val="center"/>
          </w:tcPr>
          <w:p w14:paraId="2CBD8035" w14:textId="77777777" w:rsidR="000A2962" w:rsidRPr="00CE7476" w:rsidRDefault="000A2962" w:rsidP="00FD4AD7">
            <w:pPr>
              <w:spacing w:line="276" w:lineRule="auto"/>
              <w:jc w:val="center"/>
              <w:rPr>
                <w:rFonts w:asciiTheme="minorHAnsi" w:hAnsiTheme="minorHAnsi" w:cstheme="minorHAnsi"/>
                <w:b/>
                <w:color w:val="FFFFFF" w:themeColor="background1"/>
                <w:sz w:val="22"/>
                <w:szCs w:val="22"/>
              </w:rPr>
            </w:pPr>
            <w:r w:rsidRPr="00CE7476">
              <w:rPr>
                <w:rFonts w:asciiTheme="minorHAnsi" w:hAnsiTheme="minorHAnsi" w:cstheme="minorHAnsi"/>
                <w:b/>
                <w:color w:val="FFFFFF" w:themeColor="background1"/>
                <w:sz w:val="22"/>
                <w:szCs w:val="22"/>
              </w:rPr>
              <w:t>DESCRIPTION</w:t>
            </w:r>
          </w:p>
        </w:tc>
      </w:tr>
      <w:tr w:rsidR="000A2962" w:rsidRPr="00CE7476" w14:paraId="395BDC4E" w14:textId="77777777" w:rsidTr="0024573E">
        <w:trPr>
          <w:trHeight w:val="857"/>
        </w:trPr>
        <w:tc>
          <w:tcPr>
            <w:tcW w:w="1490" w:type="dxa"/>
            <w:vAlign w:val="center"/>
          </w:tcPr>
          <w:p w14:paraId="0E409DF5"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tcPr>
          <w:p w14:paraId="5FF8762D" w14:textId="77777777" w:rsidR="000A2962" w:rsidRPr="00CE7476" w:rsidRDefault="000A2962" w:rsidP="00FD4AD7">
            <w:pPr>
              <w:tabs>
                <w:tab w:val="left" w:pos="4320"/>
              </w:tabs>
              <w:spacing w:line="276" w:lineRule="auto"/>
              <w:jc w:val="both"/>
              <w:rPr>
                <w:rFonts w:asciiTheme="minorHAnsi" w:hAnsiTheme="minorHAnsi" w:cstheme="minorHAnsi"/>
                <w:sz w:val="22"/>
                <w:szCs w:val="22"/>
              </w:rPr>
            </w:pPr>
            <w:r w:rsidRPr="00CE7476">
              <w:rPr>
                <w:rFonts w:asciiTheme="minorHAnsi" w:hAnsiTheme="minorHAnsi" w:cstheme="minorHAnsi"/>
                <w:sz w:val="22"/>
                <w:szCs w:val="22"/>
              </w:rPr>
              <w:t>Name of the Company/ Corporate Debtor</w:t>
            </w:r>
          </w:p>
        </w:tc>
        <w:tc>
          <w:tcPr>
            <w:tcW w:w="6315" w:type="dxa"/>
            <w:gridSpan w:val="2"/>
          </w:tcPr>
          <w:p w14:paraId="59DA82B3" w14:textId="77777777" w:rsidR="000A2962" w:rsidRPr="00CE7476" w:rsidRDefault="000A2962" w:rsidP="00FD4AD7">
            <w:pPr>
              <w:tabs>
                <w:tab w:val="left" w:pos="8190"/>
              </w:tabs>
              <w:spacing w:line="360" w:lineRule="auto"/>
              <w:outlineLvl w:val="0"/>
              <w:rPr>
                <w:rFonts w:asciiTheme="minorHAnsi" w:hAnsiTheme="minorHAnsi" w:cstheme="minorHAnsi"/>
                <w:sz w:val="22"/>
                <w:szCs w:val="22"/>
              </w:rPr>
            </w:pPr>
            <w:r w:rsidRPr="00CE7476">
              <w:rPr>
                <w:rFonts w:asciiTheme="minorHAnsi" w:hAnsiTheme="minorHAnsi" w:cstheme="minorHAnsi"/>
                <w:sz w:val="22"/>
                <w:szCs w:val="22"/>
              </w:rPr>
              <w:t xml:space="preserve">Mayur Ply Industries Private Limited </w:t>
            </w:r>
          </w:p>
          <w:p w14:paraId="2ED4EB83" w14:textId="77777777" w:rsidR="000A2962" w:rsidRPr="00CE7476" w:rsidRDefault="000A2962" w:rsidP="00FD4AD7">
            <w:pPr>
              <w:tabs>
                <w:tab w:val="left" w:pos="8190"/>
              </w:tabs>
              <w:spacing w:line="360" w:lineRule="auto"/>
              <w:outlineLvl w:val="0"/>
              <w:rPr>
                <w:rFonts w:asciiTheme="minorHAnsi" w:hAnsiTheme="minorHAnsi" w:cstheme="minorHAnsi"/>
                <w:sz w:val="22"/>
                <w:szCs w:val="22"/>
              </w:rPr>
            </w:pPr>
            <w:r w:rsidRPr="00CE7476">
              <w:rPr>
                <w:rFonts w:asciiTheme="minorHAnsi" w:hAnsiTheme="minorHAnsi" w:cstheme="minorHAnsi"/>
                <w:sz w:val="22"/>
                <w:szCs w:val="22"/>
              </w:rPr>
              <w:t>CIN No.: U20101WB1998PTC130655</w:t>
            </w:r>
          </w:p>
        </w:tc>
      </w:tr>
      <w:tr w:rsidR="000A2962" w:rsidRPr="00CE7476" w14:paraId="236FE055" w14:textId="77777777" w:rsidTr="0024573E">
        <w:trPr>
          <w:trHeight w:val="20"/>
        </w:trPr>
        <w:tc>
          <w:tcPr>
            <w:tcW w:w="1490" w:type="dxa"/>
            <w:vAlign w:val="center"/>
          </w:tcPr>
          <w:p w14:paraId="141F5C67"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Align w:val="center"/>
          </w:tcPr>
          <w:p w14:paraId="12289A83" w14:textId="77777777" w:rsidR="000A2962" w:rsidRPr="00CE7476" w:rsidRDefault="000A2962" w:rsidP="00FD4AD7">
            <w:pPr>
              <w:spacing w:line="276" w:lineRule="auto"/>
              <w:rPr>
                <w:rFonts w:asciiTheme="minorHAnsi" w:hAnsiTheme="minorHAnsi" w:cstheme="minorHAnsi"/>
                <w:sz w:val="22"/>
                <w:szCs w:val="22"/>
              </w:rPr>
            </w:pPr>
            <w:r w:rsidRPr="00CE7476">
              <w:rPr>
                <w:rFonts w:asciiTheme="minorHAnsi" w:hAnsiTheme="minorHAnsi" w:cstheme="minorHAnsi"/>
                <w:sz w:val="22"/>
                <w:szCs w:val="22"/>
              </w:rPr>
              <w:t>Nature of Business</w:t>
            </w:r>
          </w:p>
        </w:tc>
        <w:tc>
          <w:tcPr>
            <w:tcW w:w="6315" w:type="dxa"/>
            <w:gridSpan w:val="2"/>
          </w:tcPr>
          <w:p w14:paraId="3ABC44D2" w14:textId="77777777" w:rsidR="000A2962" w:rsidRPr="00CE7476" w:rsidRDefault="000A2962" w:rsidP="00FD4AD7">
            <w:pPr>
              <w:jc w:val="both"/>
              <w:rPr>
                <w:rFonts w:asciiTheme="minorHAnsi" w:hAnsiTheme="minorHAnsi" w:cstheme="minorHAnsi"/>
                <w:color w:val="000000" w:themeColor="text1"/>
                <w:sz w:val="22"/>
                <w:szCs w:val="22"/>
              </w:rPr>
            </w:pPr>
            <w:r w:rsidRPr="00CE7476">
              <w:rPr>
                <w:rFonts w:asciiTheme="minorHAnsi" w:hAnsiTheme="minorHAnsi" w:cstheme="minorHAnsi"/>
                <w:color w:val="000000" w:themeColor="text1"/>
                <w:sz w:val="22"/>
                <w:szCs w:val="22"/>
              </w:rPr>
              <w:t>The current business includes –</w:t>
            </w:r>
          </w:p>
          <w:p w14:paraId="628E7D80" w14:textId="75E8C16C" w:rsidR="000A2962" w:rsidRPr="00CE7476" w:rsidRDefault="000A2962" w:rsidP="00FD4AD7">
            <w:pPr>
              <w:jc w:val="both"/>
              <w:rPr>
                <w:rFonts w:asciiTheme="minorHAnsi" w:hAnsiTheme="minorHAnsi" w:cstheme="minorHAnsi"/>
                <w:color w:val="000000" w:themeColor="text1"/>
                <w:sz w:val="22"/>
                <w:szCs w:val="22"/>
              </w:rPr>
            </w:pPr>
            <w:r w:rsidRPr="00CE7476">
              <w:rPr>
                <w:rFonts w:asciiTheme="minorHAnsi" w:hAnsiTheme="minorHAnsi" w:cstheme="minorHAnsi"/>
                <w:b/>
                <w:color w:val="000000" w:themeColor="text1"/>
                <w:sz w:val="22"/>
                <w:szCs w:val="22"/>
              </w:rPr>
              <w:t>Mayur Decorative Veneers</w:t>
            </w:r>
            <w:r w:rsidRPr="00CE7476">
              <w:rPr>
                <w:rFonts w:asciiTheme="minorHAnsi" w:hAnsiTheme="minorHAnsi" w:cstheme="minorHAnsi"/>
                <w:color w:val="000000" w:themeColor="text1"/>
                <w:sz w:val="22"/>
                <w:szCs w:val="22"/>
              </w:rPr>
              <w:t>-Mayur Larch Decorative Veneer, Mayur Dy</w:t>
            </w:r>
            <w:r>
              <w:rPr>
                <w:rFonts w:asciiTheme="minorHAnsi" w:hAnsiTheme="minorHAnsi" w:cstheme="minorHAnsi"/>
                <w:color w:val="000000" w:themeColor="text1"/>
                <w:sz w:val="22"/>
                <w:szCs w:val="22"/>
              </w:rPr>
              <w:t>ed Wenge Colored</w:t>
            </w:r>
            <w:r w:rsidRPr="00CE7476">
              <w:rPr>
                <w:rFonts w:asciiTheme="minorHAnsi" w:hAnsiTheme="minorHAnsi" w:cstheme="minorHAnsi"/>
                <w:color w:val="000000" w:themeColor="text1"/>
                <w:sz w:val="22"/>
                <w:szCs w:val="22"/>
              </w:rPr>
              <w:t xml:space="preserve"> Decorative Veneer </w:t>
            </w:r>
          </w:p>
          <w:p w14:paraId="1068ED83" w14:textId="7D51453D" w:rsidR="000A2962" w:rsidRPr="00CE7476" w:rsidRDefault="000A2962" w:rsidP="00FD4AD7">
            <w:pPr>
              <w:jc w:val="both"/>
              <w:rPr>
                <w:rFonts w:asciiTheme="minorHAnsi" w:hAnsiTheme="minorHAnsi" w:cstheme="minorHAnsi"/>
                <w:color w:val="000000" w:themeColor="text1"/>
                <w:spacing w:val="9"/>
                <w:sz w:val="22"/>
                <w:szCs w:val="22"/>
                <w:shd w:val="clear" w:color="auto" w:fill="FFFFFF"/>
              </w:rPr>
            </w:pPr>
            <w:r w:rsidRPr="00CE7476">
              <w:rPr>
                <w:rFonts w:asciiTheme="minorHAnsi" w:hAnsiTheme="minorHAnsi" w:cstheme="minorHAnsi"/>
                <w:b/>
                <w:color w:val="000000" w:themeColor="text1"/>
                <w:spacing w:val="9"/>
                <w:sz w:val="22"/>
                <w:szCs w:val="22"/>
                <w:shd w:val="clear" w:color="auto" w:fill="FFFFFF"/>
              </w:rPr>
              <w:t>Mayur Doors-</w:t>
            </w:r>
            <w:r w:rsidRPr="00CE7476">
              <w:rPr>
                <w:rFonts w:asciiTheme="minorHAnsi" w:hAnsiTheme="minorHAnsi" w:cstheme="minorHAnsi"/>
                <w:color w:val="000000" w:themeColor="text1"/>
                <w:spacing w:val="9"/>
                <w:sz w:val="22"/>
                <w:szCs w:val="22"/>
                <w:shd w:val="clear" w:color="auto" w:fill="FFFFFF"/>
              </w:rPr>
              <w:t>Mayur BWP Flush Door, Mayur Fire Check Door and Mayur Fire Resistant Door</w:t>
            </w:r>
          </w:p>
          <w:p w14:paraId="6D5A4445" w14:textId="31DA42DA" w:rsidR="000A2962" w:rsidRPr="00CE7476" w:rsidRDefault="000A2962" w:rsidP="000A2962">
            <w:pPr>
              <w:jc w:val="both"/>
              <w:rPr>
                <w:rFonts w:asciiTheme="minorHAnsi" w:hAnsiTheme="minorHAnsi" w:cstheme="minorHAnsi"/>
                <w:color w:val="000000" w:themeColor="text1"/>
                <w:spacing w:val="5"/>
                <w:sz w:val="22"/>
                <w:szCs w:val="22"/>
                <w:shd w:val="clear" w:color="auto" w:fill="FFFFFF"/>
              </w:rPr>
            </w:pPr>
            <w:r w:rsidRPr="00CE7476">
              <w:rPr>
                <w:rFonts w:asciiTheme="minorHAnsi" w:hAnsiTheme="minorHAnsi" w:cstheme="minorHAnsi"/>
                <w:b/>
                <w:color w:val="000000" w:themeColor="text1"/>
                <w:spacing w:val="9"/>
                <w:sz w:val="22"/>
                <w:szCs w:val="22"/>
                <w:shd w:val="clear" w:color="auto" w:fill="FFFFFF"/>
              </w:rPr>
              <w:t>Mayur Plywood-</w:t>
            </w:r>
            <w:r w:rsidRPr="00CE7476">
              <w:rPr>
                <w:rFonts w:asciiTheme="minorHAnsi" w:hAnsiTheme="minorHAnsi" w:cstheme="minorHAnsi"/>
                <w:color w:val="000000" w:themeColor="text1"/>
                <w:spacing w:val="9"/>
                <w:sz w:val="22"/>
                <w:szCs w:val="22"/>
                <w:shd w:val="clear" w:color="auto" w:fill="FFFFFF"/>
              </w:rPr>
              <w:t xml:space="preserve"> </w:t>
            </w:r>
            <w:r w:rsidRPr="00CE7476">
              <w:rPr>
                <w:rFonts w:asciiTheme="minorHAnsi" w:hAnsiTheme="minorHAnsi" w:cstheme="minorHAnsi"/>
                <w:color w:val="000000" w:themeColor="text1"/>
                <w:spacing w:val="5"/>
                <w:sz w:val="22"/>
                <w:szCs w:val="22"/>
                <w:shd w:val="clear" w:color="auto" w:fill="FFFFFF"/>
              </w:rPr>
              <w:t>Mayur BWP Gold Block Board, Mayur MR Ultra Block Boards, Mayur Marine Plywood, Mayur Gold Plywood and Mayur Royal Plywood</w:t>
            </w:r>
            <w:r>
              <w:rPr>
                <w:rFonts w:asciiTheme="minorHAnsi" w:hAnsiTheme="minorHAnsi" w:cstheme="minorHAnsi"/>
                <w:color w:val="000000" w:themeColor="text1"/>
                <w:spacing w:val="5"/>
                <w:sz w:val="22"/>
                <w:szCs w:val="22"/>
                <w:shd w:val="clear" w:color="auto" w:fill="FFFFFF"/>
              </w:rPr>
              <w:tab/>
            </w:r>
          </w:p>
          <w:p w14:paraId="3AF9FD1C" w14:textId="77777777" w:rsidR="000A2962" w:rsidRPr="00CE7476" w:rsidRDefault="000A2962" w:rsidP="00FD4AD7">
            <w:pPr>
              <w:rPr>
                <w:rFonts w:asciiTheme="minorHAnsi" w:hAnsiTheme="minorHAnsi" w:cstheme="minorHAnsi"/>
                <w:sz w:val="22"/>
                <w:szCs w:val="22"/>
              </w:rPr>
            </w:pPr>
            <w:r w:rsidRPr="00CE7476">
              <w:rPr>
                <w:rFonts w:asciiTheme="minorHAnsi" w:hAnsiTheme="minorHAnsi" w:cstheme="minorHAnsi"/>
                <w:b/>
                <w:bCs/>
                <w:color w:val="000000" w:themeColor="text1"/>
                <w:sz w:val="22"/>
                <w:szCs w:val="22"/>
              </w:rPr>
              <w:t>Mayur Decorative Plywood</w:t>
            </w:r>
          </w:p>
        </w:tc>
      </w:tr>
      <w:tr w:rsidR="000A2962" w:rsidRPr="00CE7476" w14:paraId="20B9DA9B" w14:textId="77777777" w:rsidTr="0024573E">
        <w:trPr>
          <w:trHeight w:val="823"/>
        </w:trPr>
        <w:tc>
          <w:tcPr>
            <w:tcW w:w="1490" w:type="dxa"/>
            <w:vAlign w:val="center"/>
          </w:tcPr>
          <w:p w14:paraId="15FDE975"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Align w:val="center"/>
          </w:tcPr>
          <w:p w14:paraId="48F1F968" w14:textId="77777777" w:rsidR="000A2962" w:rsidRPr="00CE7476" w:rsidRDefault="000A2962" w:rsidP="00FD4AD7">
            <w:pPr>
              <w:spacing w:line="276" w:lineRule="auto"/>
              <w:rPr>
                <w:rFonts w:asciiTheme="minorHAnsi" w:hAnsiTheme="minorHAnsi" w:cstheme="minorHAnsi"/>
                <w:sz w:val="22"/>
                <w:szCs w:val="22"/>
              </w:rPr>
            </w:pPr>
            <w:r w:rsidRPr="00CE7476">
              <w:rPr>
                <w:rFonts w:asciiTheme="minorHAnsi" w:hAnsiTheme="minorHAnsi" w:cstheme="minorHAnsi"/>
                <w:sz w:val="22"/>
                <w:szCs w:val="22"/>
              </w:rPr>
              <w:t xml:space="preserve">Name of </w:t>
            </w:r>
            <w:r w:rsidRPr="00CE7476">
              <w:rPr>
                <w:rFonts w:asciiTheme="minorHAnsi" w:hAnsiTheme="minorHAnsi" w:cstheme="minorHAnsi"/>
                <w:sz w:val="22"/>
                <w:szCs w:val="22"/>
                <w:lang w:val="en-IN"/>
              </w:rPr>
              <w:t>Owner/s</w:t>
            </w:r>
          </w:p>
        </w:tc>
        <w:tc>
          <w:tcPr>
            <w:tcW w:w="6315" w:type="dxa"/>
            <w:gridSpan w:val="2"/>
            <w:vAlign w:val="center"/>
          </w:tcPr>
          <w:p w14:paraId="05F9E4B3" w14:textId="77777777" w:rsidR="000A2962" w:rsidRDefault="000A2962" w:rsidP="000A2962">
            <w:pPr>
              <w:tabs>
                <w:tab w:val="left" w:pos="8190"/>
              </w:tabs>
              <w:spacing w:line="276" w:lineRule="auto"/>
              <w:outlineLvl w:val="0"/>
              <w:rPr>
                <w:rFonts w:asciiTheme="minorHAnsi" w:hAnsiTheme="minorHAnsi" w:cstheme="minorHAnsi"/>
                <w:sz w:val="22"/>
                <w:szCs w:val="22"/>
              </w:rPr>
            </w:pPr>
            <w:r w:rsidRPr="00CE7476">
              <w:rPr>
                <w:rFonts w:asciiTheme="minorHAnsi" w:hAnsiTheme="minorHAnsi" w:cstheme="minorHAnsi"/>
                <w:sz w:val="22"/>
                <w:szCs w:val="22"/>
              </w:rPr>
              <w:t xml:space="preserve">MAYUR PLY INDUSTRIES PRIVATE LIMITED </w:t>
            </w:r>
          </w:p>
          <w:p w14:paraId="5EC7594D" w14:textId="77777777" w:rsidR="000A2962" w:rsidRPr="00CE7476" w:rsidRDefault="000A2962" w:rsidP="000A2962">
            <w:pPr>
              <w:tabs>
                <w:tab w:val="left" w:pos="8190"/>
              </w:tabs>
              <w:spacing w:line="276" w:lineRule="auto"/>
              <w:outlineLvl w:val="0"/>
              <w:rPr>
                <w:rFonts w:asciiTheme="minorHAnsi" w:hAnsiTheme="minorHAnsi" w:cstheme="minorHAnsi"/>
                <w:sz w:val="22"/>
                <w:szCs w:val="22"/>
              </w:rPr>
            </w:pPr>
            <w:r>
              <w:rPr>
                <w:rFonts w:asciiTheme="minorHAnsi" w:hAnsiTheme="minorHAnsi" w:cstheme="minorHAnsi"/>
                <w:sz w:val="22"/>
                <w:szCs w:val="22"/>
              </w:rPr>
              <w:t>Private company limited by share</w:t>
            </w:r>
          </w:p>
        </w:tc>
      </w:tr>
      <w:tr w:rsidR="000A2962" w:rsidRPr="00CE7476" w14:paraId="40AB4BED" w14:textId="77777777" w:rsidTr="0024573E">
        <w:trPr>
          <w:trHeight w:val="20"/>
        </w:trPr>
        <w:tc>
          <w:tcPr>
            <w:tcW w:w="1490" w:type="dxa"/>
            <w:vAlign w:val="center"/>
          </w:tcPr>
          <w:p w14:paraId="15043AE9"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tcPr>
          <w:p w14:paraId="5E54C4E0" w14:textId="77777777" w:rsidR="000A2962" w:rsidRPr="00CE7476" w:rsidRDefault="000A2962" w:rsidP="00FD4AD7">
            <w:pPr>
              <w:spacing w:line="276" w:lineRule="auto"/>
              <w:rPr>
                <w:rFonts w:asciiTheme="minorHAnsi" w:hAnsiTheme="minorHAnsi" w:cstheme="minorHAnsi"/>
                <w:bCs/>
                <w:sz w:val="22"/>
                <w:szCs w:val="22"/>
              </w:rPr>
            </w:pPr>
            <w:r w:rsidRPr="00CE7476">
              <w:rPr>
                <w:rFonts w:asciiTheme="minorHAnsi" w:hAnsiTheme="minorHAnsi" w:cstheme="minorHAnsi"/>
                <w:sz w:val="22"/>
                <w:szCs w:val="22"/>
              </w:rPr>
              <w:t>Corporate &amp; Registered Office</w:t>
            </w:r>
          </w:p>
        </w:tc>
        <w:tc>
          <w:tcPr>
            <w:tcW w:w="6315" w:type="dxa"/>
            <w:gridSpan w:val="2"/>
          </w:tcPr>
          <w:p w14:paraId="7511A31B" w14:textId="77777777" w:rsidR="000A2962" w:rsidRPr="00CE7476" w:rsidRDefault="000A2962" w:rsidP="00FD4AD7">
            <w:pPr>
              <w:spacing w:line="276" w:lineRule="auto"/>
              <w:rPr>
                <w:rFonts w:asciiTheme="minorHAnsi" w:hAnsiTheme="minorHAnsi" w:cstheme="minorHAnsi"/>
                <w:b/>
                <w:bCs/>
                <w:sz w:val="22"/>
                <w:szCs w:val="22"/>
              </w:rPr>
            </w:pPr>
            <w:r w:rsidRPr="00CE7476">
              <w:rPr>
                <w:rFonts w:asciiTheme="minorHAnsi" w:hAnsiTheme="minorHAnsi" w:cstheme="minorHAnsi"/>
                <w:sz w:val="22"/>
                <w:szCs w:val="22"/>
              </w:rPr>
              <w:t>46c Rafi Ahmed Kidwai Road 3rd Floor Kolkata WB 700016 IN</w:t>
            </w:r>
          </w:p>
        </w:tc>
      </w:tr>
      <w:tr w:rsidR="000A2962" w:rsidRPr="00CE7476" w14:paraId="3929F614" w14:textId="77777777" w:rsidTr="0024573E">
        <w:trPr>
          <w:trHeight w:val="1182"/>
        </w:trPr>
        <w:tc>
          <w:tcPr>
            <w:tcW w:w="1490" w:type="dxa"/>
            <w:vAlign w:val="center"/>
          </w:tcPr>
          <w:p w14:paraId="068CAC87"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tcPr>
          <w:p w14:paraId="5DC359F5" w14:textId="77777777" w:rsidR="000A2962" w:rsidRPr="00CE7476" w:rsidRDefault="000A2962" w:rsidP="00FD4AD7">
            <w:pPr>
              <w:spacing w:line="276" w:lineRule="auto"/>
              <w:rPr>
                <w:rFonts w:asciiTheme="minorHAnsi" w:hAnsiTheme="minorHAnsi" w:cstheme="minorHAnsi"/>
                <w:bCs/>
                <w:sz w:val="22"/>
                <w:szCs w:val="22"/>
              </w:rPr>
            </w:pPr>
            <w:r w:rsidRPr="00CE7476">
              <w:rPr>
                <w:rFonts w:asciiTheme="minorHAnsi" w:hAnsiTheme="minorHAnsi" w:cstheme="minorHAnsi"/>
                <w:sz w:val="22"/>
                <w:szCs w:val="22"/>
              </w:rPr>
              <w:t>Name of the Directors/ Suspended Directors</w:t>
            </w:r>
          </w:p>
        </w:tc>
        <w:tc>
          <w:tcPr>
            <w:tcW w:w="6315" w:type="dxa"/>
            <w:gridSpan w:val="2"/>
          </w:tcPr>
          <w:tbl>
            <w:tblPr>
              <w:tblpPr w:leftFromText="180" w:rightFromText="180" w:vertAnchor="page" w:horzAnchor="margin" w:tblpY="16"/>
              <w:tblOverlap w:val="never"/>
              <w:tblW w:w="6075" w:type="dxa"/>
              <w:tblLook w:val="04A0" w:firstRow="1" w:lastRow="0" w:firstColumn="1" w:lastColumn="0" w:noHBand="0" w:noVBand="1"/>
            </w:tblPr>
            <w:tblGrid>
              <w:gridCol w:w="1391"/>
              <w:gridCol w:w="2545"/>
              <w:gridCol w:w="2139"/>
            </w:tblGrid>
            <w:tr w:rsidR="000A2962" w:rsidRPr="00CE7476" w14:paraId="1EFFDBBC" w14:textId="77777777" w:rsidTr="00FD4AD7">
              <w:trPr>
                <w:trHeight w:val="300"/>
              </w:trPr>
              <w:tc>
                <w:tcPr>
                  <w:tcW w:w="1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EFE92" w14:textId="77777777" w:rsidR="000A2962" w:rsidRPr="00CE7476" w:rsidRDefault="000A2962" w:rsidP="00FD4AD7">
                  <w:pPr>
                    <w:rPr>
                      <w:rFonts w:asciiTheme="minorHAnsi" w:hAnsiTheme="minorHAnsi" w:cstheme="minorHAnsi"/>
                      <w:b/>
                      <w:color w:val="000000"/>
                      <w:sz w:val="22"/>
                      <w:szCs w:val="22"/>
                      <w:lang w:val="en-IN" w:eastAsia="en-IN"/>
                    </w:rPr>
                  </w:pPr>
                  <w:r w:rsidRPr="00CE7476">
                    <w:rPr>
                      <w:rFonts w:asciiTheme="minorHAnsi" w:hAnsiTheme="minorHAnsi" w:cstheme="minorHAnsi"/>
                      <w:b/>
                      <w:color w:val="000000"/>
                      <w:sz w:val="22"/>
                      <w:szCs w:val="22"/>
                      <w:lang w:val="en-IN" w:eastAsia="en-IN"/>
                    </w:rPr>
                    <w:t>DIN No.</w:t>
                  </w:r>
                </w:p>
              </w:tc>
              <w:tc>
                <w:tcPr>
                  <w:tcW w:w="2545" w:type="dxa"/>
                  <w:tcBorders>
                    <w:top w:val="single" w:sz="4" w:space="0" w:color="auto"/>
                    <w:left w:val="nil"/>
                    <w:bottom w:val="single" w:sz="4" w:space="0" w:color="auto"/>
                    <w:right w:val="single" w:sz="4" w:space="0" w:color="auto"/>
                  </w:tcBorders>
                  <w:shd w:val="clear" w:color="auto" w:fill="auto"/>
                  <w:noWrap/>
                  <w:vAlign w:val="bottom"/>
                  <w:hideMark/>
                </w:tcPr>
                <w:p w14:paraId="1958F677" w14:textId="77777777" w:rsidR="000A2962" w:rsidRPr="00CE7476" w:rsidRDefault="000A2962" w:rsidP="00FD4AD7">
                  <w:pPr>
                    <w:rPr>
                      <w:rFonts w:asciiTheme="minorHAnsi" w:hAnsiTheme="minorHAnsi" w:cstheme="minorHAnsi"/>
                      <w:b/>
                      <w:color w:val="000000"/>
                      <w:sz w:val="22"/>
                      <w:szCs w:val="22"/>
                      <w:lang w:val="en-IN" w:eastAsia="en-IN"/>
                    </w:rPr>
                  </w:pPr>
                  <w:r w:rsidRPr="00CE7476">
                    <w:rPr>
                      <w:rFonts w:asciiTheme="minorHAnsi" w:hAnsiTheme="minorHAnsi" w:cstheme="minorHAnsi"/>
                      <w:b/>
                      <w:color w:val="000000"/>
                      <w:sz w:val="22"/>
                      <w:szCs w:val="22"/>
                      <w:lang w:val="en-IN" w:eastAsia="en-IN"/>
                    </w:rPr>
                    <w:t>Name</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14:paraId="04F3FB64" w14:textId="77777777" w:rsidR="000A2962" w:rsidRPr="00CE7476" w:rsidRDefault="000A2962" w:rsidP="00FD4AD7">
                  <w:pPr>
                    <w:jc w:val="right"/>
                    <w:rPr>
                      <w:rFonts w:asciiTheme="minorHAnsi" w:hAnsiTheme="minorHAnsi" w:cstheme="minorHAnsi"/>
                      <w:b/>
                      <w:color w:val="000000"/>
                      <w:sz w:val="22"/>
                      <w:szCs w:val="22"/>
                      <w:lang w:val="en-IN" w:eastAsia="en-IN"/>
                    </w:rPr>
                  </w:pPr>
                  <w:r w:rsidRPr="00CE7476">
                    <w:rPr>
                      <w:rFonts w:asciiTheme="minorHAnsi" w:hAnsiTheme="minorHAnsi" w:cstheme="minorHAnsi"/>
                      <w:b/>
                      <w:color w:val="000000"/>
                      <w:sz w:val="22"/>
                      <w:szCs w:val="22"/>
                      <w:lang w:val="en-IN" w:eastAsia="en-IN"/>
                    </w:rPr>
                    <w:t>Begin Date</w:t>
                  </w:r>
                </w:p>
              </w:tc>
            </w:tr>
            <w:tr w:rsidR="000A2962" w:rsidRPr="00CE7476" w14:paraId="62DB98BF" w14:textId="77777777" w:rsidTr="00FD4AD7">
              <w:trPr>
                <w:trHeight w:val="30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589D7BCF" w14:textId="77777777" w:rsidR="000A2962" w:rsidRPr="00CE7476" w:rsidRDefault="000A2962" w:rsidP="00FD4AD7">
                  <w:pPr>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00347995</w:t>
                  </w:r>
                </w:p>
              </w:tc>
              <w:tc>
                <w:tcPr>
                  <w:tcW w:w="2545" w:type="dxa"/>
                  <w:tcBorders>
                    <w:top w:val="nil"/>
                    <w:left w:val="nil"/>
                    <w:bottom w:val="single" w:sz="4" w:space="0" w:color="auto"/>
                    <w:right w:val="single" w:sz="4" w:space="0" w:color="auto"/>
                  </w:tcBorders>
                  <w:shd w:val="clear" w:color="auto" w:fill="auto"/>
                  <w:noWrap/>
                  <w:vAlign w:val="bottom"/>
                  <w:hideMark/>
                </w:tcPr>
                <w:p w14:paraId="2CA39D1A" w14:textId="77777777" w:rsidR="000A2962" w:rsidRPr="00CE7476" w:rsidRDefault="000A2962" w:rsidP="00FD4AD7">
                  <w:pPr>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Prakash Kumar More</w:t>
                  </w:r>
                </w:p>
              </w:tc>
              <w:tc>
                <w:tcPr>
                  <w:tcW w:w="2139" w:type="dxa"/>
                  <w:tcBorders>
                    <w:top w:val="nil"/>
                    <w:left w:val="nil"/>
                    <w:bottom w:val="single" w:sz="4" w:space="0" w:color="auto"/>
                    <w:right w:val="single" w:sz="4" w:space="0" w:color="auto"/>
                  </w:tcBorders>
                  <w:shd w:val="clear" w:color="auto" w:fill="auto"/>
                  <w:noWrap/>
                  <w:vAlign w:val="bottom"/>
                  <w:hideMark/>
                </w:tcPr>
                <w:p w14:paraId="1BCEAD50" w14:textId="77777777" w:rsidR="000A2962" w:rsidRPr="00CE7476" w:rsidRDefault="000A2962" w:rsidP="00FD4AD7">
                  <w:pPr>
                    <w:jc w:val="right"/>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09-02-1998</w:t>
                  </w:r>
                </w:p>
              </w:tc>
            </w:tr>
            <w:tr w:rsidR="000A2962" w:rsidRPr="00CE7476" w14:paraId="51B0E644" w14:textId="77777777" w:rsidTr="00FD4AD7">
              <w:trPr>
                <w:trHeight w:val="300"/>
              </w:trPr>
              <w:tc>
                <w:tcPr>
                  <w:tcW w:w="1391" w:type="dxa"/>
                  <w:tcBorders>
                    <w:top w:val="nil"/>
                    <w:left w:val="single" w:sz="4" w:space="0" w:color="auto"/>
                    <w:bottom w:val="single" w:sz="4" w:space="0" w:color="auto"/>
                    <w:right w:val="single" w:sz="4" w:space="0" w:color="auto"/>
                  </w:tcBorders>
                  <w:shd w:val="clear" w:color="auto" w:fill="auto"/>
                  <w:noWrap/>
                  <w:vAlign w:val="bottom"/>
                  <w:hideMark/>
                </w:tcPr>
                <w:p w14:paraId="1D7FCA8E" w14:textId="77777777" w:rsidR="000A2962" w:rsidRPr="00CE7476" w:rsidRDefault="000A2962" w:rsidP="00FD4AD7">
                  <w:pPr>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00812949</w:t>
                  </w:r>
                </w:p>
              </w:tc>
              <w:tc>
                <w:tcPr>
                  <w:tcW w:w="2545" w:type="dxa"/>
                  <w:tcBorders>
                    <w:top w:val="nil"/>
                    <w:left w:val="nil"/>
                    <w:bottom w:val="single" w:sz="4" w:space="0" w:color="auto"/>
                    <w:right w:val="single" w:sz="4" w:space="0" w:color="auto"/>
                  </w:tcBorders>
                  <w:shd w:val="clear" w:color="auto" w:fill="auto"/>
                  <w:noWrap/>
                  <w:vAlign w:val="bottom"/>
                  <w:hideMark/>
                </w:tcPr>
                <w:p w14:paraId="4A8A6408" w14:textId="77777777" w:rsidR="000A2962" w:rsidRPr="00CE7476" w:rsidRDefault="000A2962" w:rsidP="00FD4AD7">
                  <w:pPr>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Mukesh Kumar More</w:t>
                  </w:r>
                </w:p>
              </w:tc>
              <w:tc>
                <w:tcPr>
                  <w:tcW w:w="2139" w:type="dxa"/>
                  <w:tcBorders>
                    <w:top w:val="nil"/>
                    <w:left w:val="nil"/>
                    <w:bottom w:val="single" w:sz="4" w:space="0" w:color="auto"/>
                    <w:right w:val="single" w:sz="4" w:space="0" w:color="auto"/>
                  </w:tcBorders>
                  <w:shd w:val="clear" w:color="auto" w:fill="auto"/>
                  <w:noWrap/>
                  <w:vAlign w:val="bottom"/>
                  <w:hideMark/>
                </w:tcPr>
                <w:p w14:paraId="3A2C5475" w14:textId="77777777" w:rsidR="000A2962" w:rsidRPr="00CE7476" w:rsidRDefault="000A2962" w:rsidP="00FD4AD7">
                  <w:pPr>
                    <w:jc w:val="right"/>
                    <w:rPr>
                      <w:rFonts w:asciiTheme="minorHAnsi" w:hAnsiTheme="minorHAnsi" w:cstheme="minorHAnsi"/>
                      <w:color w:val="000000"/>
                      <w:sz w:val="22"/>
                      <w:szCs w:val="22"/>
                      <w:lang w:val="en-IN" w:eastAsia="en-IN"/>
                    </w:rPr>
                  </w:pPr>
                  <w:r w:rsidRPr="00CE7476">
                    <w:rPr>
                      <w:rFonts w:asciiTheme="minorHAnsi" w:hAnsiTheme="minorHAnsi" w:cstheme="minorHAnsi"/>
                      <w:color w:val="000000"/>
                      <w:sz w:val="22"/>
                      <w:szCs w:val="22"/>
                      <w:lang w:val="en-IN" w:eastAsia="en-IN"/>
                    </w:rPr>
                    <w:t>17-12-2002</w:t>
                  </w:r>
                </w:p>
              </w:tc>
            </w:tr>
          </w:tbl>
          <w:p w14:paraId="0A7EAFC6" w14:textId="77777777" w:rsidR="000A2962" w:rsidRPr="00831910" w:rsidRDefault="000A2962" w:rsidP="00FD4AD7">
            <w:pPr>
              <w:rPr>
                <w:rFonts w:asciiTheme="minorHAnsi" w:hAnsiTheme="minorHAnsi" w:cstheme="minorHAnsi"/>
                <w:sz w:val="22"/>
                <w:szCs w:val="22"/>
              </w:rPr>
            </w:pPr>
          </w:p>
        </w:tc>
      </w:tr>
      <w:tr w:rsidR="000A2962" w:rsidRPr="00CE7476" w14:paraId="31E446B0" w14:textId="77777777" w:rsidTr="0024573E">
        <w:trPr>
          <w:trHeight w:val="20"/>
        </w:trPr>
        <w:tc>
          <w:tcPr>
            <w:tcW w:w="1490" w:type="dxa"/>
            <w:vAlign w:val="center"/>
          </w:tcPr>
          <w:p w14:paraId="19D22B1E"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tcPr>
          <w:p w14:paraId="2ECCED2D" w14:textId="77777777" w:rsidR="000A2962" w:rsidRPr="00CE7476" w:rsidRDefault="000A2962" w:rsidP="00FD4AD7">
            <w:pPr>
              <w:spacing w:line="276" w:lineRule="auto"/>
              <w:rPr>
                <w:rFonts w:asciiTheme="minorHAnsi" w:hAnsiTheme="minorHAnsi" w:cstheme="minorHAnsi"/>
                <w:bCs/>
                <w:sz w:val="22"/>
                <w:szCs w:val="22"/>
              </w:rPr>
            </w:pPr>
            <w:r w:rsidRPr="00CE7476">
              <w:rPr>
                <w:rFonts w:asciiTheme="minorHAnsi" w:hAnsiTheme="minorHAnsi" w:cstheme="minorHAnsi"/>
                <w:sz w:val="22"/>
                <w:szCs w:val="22"/>
              </w:rPr>
              <w:t>Report Prepared for Organization</w:t>
            </w:r>
          </w:p>
        </w:tc>
        <w:tc>
          <w:tcPr>
            <w:tcW w:w="6315" w:type="dxa"/>
            <w:gridSpan w:val="2"/>
          </w:tcPr>
          <w:p w14:paraId="06B39192" w14:textId="77777777" w:rsidR="000A2962" w:rsidRPr="00D029E5" w:rsidRDefault="000A2962" w:rsidP="00FD4AD7">
            <w:pPr>
              <w:tabs>
                <w:tab w:val="left" w:pos="8190"/>
              </w:tabs>
              <w:spacing w:line="360" w:lineRule="auto"/>
              <w:rPr>
                <w:rFonts w:asciiTheme="minorHAnsi" w:hAnsiTheme="minorHAnsi" w:cstheme="minorHAnsi"/>
                <w:sz w:val="22"/>
                <w:szCs w:val="22"/>
              </w:rPr>
            </w:pPr>
            <w:r>
              <w:rPr>
                <w:rFonts w:asciiTheme="minorHAnsi" w:hAnsiTheme="minorHAnsi" w:cstheme="minorHAnsi"/>
                <w:sz w:val="22"/>
                <w:szCs w:val="22"/>
              </w:rPr>
              <w:t xml:space="preserve">State Bank Of India, State Bank Bhavan,  SBI SAMB2, Kolkata </w:t>
            </w:r>
          </w:p>
        </w:tc>
      </w:tr>
      <w:tr w:rsidR="000A2962" w:rsidRPr="00CE7476" w14:paraId="4DE3F3EC" w14:textId="77777777" w:rsidTr="0024573E">
        <w:trPr>
          <w:trHeight w:val="390"/>
        </w:trPr>
        <w:tc>
          <w:tcPr>
            <w:tcW w:w="1490" w:type="dxa"/>
          </w:tcPr>
          <w:p w14:paraId="1D788DB4"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tcPr>
          <w:p w14:paraId="34E0FBF9" w14:textId="77777777" w:rsidR="000A2962" w:rsidRPr="00CE7476" w:rsidRDefault="000A2962" w:rsidP="00FD4AD7">
            <w:pPr>
              <w:spacing w:line="276" w:lineRule="auto"/>
              <w:ind w:right="-115"/>
              <w:rPr>
                <w:rFonts w:asciiTheme="minorHAnsi" w:hAnsiTheme="minorHAnsi" w:cstheme="minorHAnsi"/>
                <w:bCs/>
                <w:sz w:val="22"/>
                <w:szCs w:val="22"/>
              </w:rPr>
            </w:pPr>
            <w:r w:rsidRPr="00CE7476">
              <w:rPr>
                <w:rFonts w:asciiTheme="minorHAnsi" w:hAnsiTheme="minorHAnsi" w:cstheme="minorHAnsi"/>
                <w:bCs/>
                <w:sz w:val="22"/>
                <w:szCs w:val="22"/>
              </w:rPr>
              <w:t xml:space="preserve">Date of Valuation </w:t>
            </w:r>
          </w:p>
        </w:tc>
        <w:tc>
          <w:tcPr>
            <w:tcW w:w="6315" w:type="dxa"/>
            <w:gridSpan w:val="2"/>
          </w:tcPr>
          <w:p w14:paraId="362F412C" w14:textId="77777777" w:rsidR="000A2962" w:rsidRPr="00CE7476" w:rsidRDefault="000A2962" w:rsidP="00FD4AD7">
            <w:pPr>
              <w:spacing w:line="276" w:lineRule="auto"/>
              <w:rPr>
                <w:rFonts w:asciiTheme="minorHAnsi" w:hAnsiTheme="minorHAnsi" w:cstheme="minorHAnsi"/>
                <w:sz w:val="22"/>
                <w:szCs w:val="22"/>
              </w:rPr>
            </w:pPr>
            <w:r w:rsidRPr="00CE7476">
              <w:rPr>
                <w:rFonts w:asciiTheme="minorHAnsi" w:hAnsiTheme="minorHAnsi" w:cstheme="minorHAnsi"/>
                <w:sz w:val="22"/>
                <w:szCs w:val="22"/>
              </w:rPr>
              <w:t>10</w:t>
            </w:r>
            <w:r w:rsidRPr="00CE7476">
              <w:rPr>
                <w:rFonts w:asciiTheme="minorHAnsi" w:hAnsiTheme="minorHAnsi" w:cstheme="minorHAnsi"/>
                <w:sz w:val="22"/>
                <w:szCs w:val="22"/>
                <w:vertAlign w:val="superscript"/>
              </w:rPr>
              <w:t>th</w:t>
            </w:r>
            <w:r w:rsidRPr="00CE7476">
              <w:rPr>
                <w:rFonts w:asciiTheme="minorHAnsi" w:hAnsiTheme="minorHAnsi" w:cstheme="minorHAnsi"/>
                <w:sz w:val="22"/>
                <w:szCs w:val="22"/>
              </w:rPr>
              <w:t xml:space="preserve">  October-2021</w:t>
            </w:r>
          </w:p>
        </w:tc>
      </w:tr>
      <w:tr w:rsidR="000A2962" w:rsidRPr="00CE7476" w14:paraId="39CD487E" w14:textId="77777777" w:rsidTr="0024573E">
        <w:trPr>
          <w:trHeight w:val="20"/>
        </w:trPr>
        <w:tc>
          <w:tcPr>
            <w:tcW w:w="1490" w:type="dxa"/>
            <w:vAlign w:val="center"/>
          </w:tcPr>
          <w:p w14:paraId="3D1194C1"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tcPr>
          <w:p w14:paraId="668478CB" w14:textId="77777777" w:rsidR="000A2962" w:rsidRPr="00CE7476" w:rsidRDefault="000A2962" w:rsidP="00FD4AD7">
            <w:pPr>
              <w:spacing w:line="276" w:lineRule="auto"/>
              <w:rPr>
                <w:rFonts w:asciiTheme="minorHAnsi" w:hAnsiTheme="minorHAnsi" w:cstheme="minorHAnsi"/>
                <w:sz w:val="22"/>
                <w:szCs w:val="22"/>
              </w:rPr>
            </w:pPr>
            <w:r w:rsidRPr="00CE7476">
              <w:rPr>
                <w:rFonts w:asciiTheme="minorHAnsi" w:hAnsiTheme="minorHAnsi" w:cstheme="minorHAnsi"/>
                <w:sz w:val="22"/>
                <w:szCs w:val="22"/>
              </w:rPr>
              <w:t>Report type</w:t>
            </w:r>
            <w:r w:rsidRPr="00CE7476">
              <w:rPr>
                <w:rFonts w:asciiTheme="minorHAnsi" w:hAnsiTheme="minorHAnsi" w:cstheme="minorHAnsi"/>
                <w:sz w:val="22"/>
                <w:szCs w:val="22"/>
              </w:rPr>
              <w:tab/>
            </w:r>
          </w:p>
        </w:tc>
        <w:tc>
          <w:tcPr>
            <w:tcW w:w="6315" w:type="dxa"/>
            <w:gridSpan w:val="2"/>
          </w:tcPr>
          <w:p w14:paraId="031AE4EF" w14:textId="77777777" w:rsidR="000A2962" w:rsidRPr="00CE7476" w:rsidRDefault="000A2962" w:rsidP="00FD4AD7">
            <w:pPr>
              <w:spacing w:line="276" w:lineRule="auto"/>
              <w:jc w:val="both"/>
              <w:rPr>
                <w:rFonts w:asciiTheme="minorHAnsi" w:hAnsiTheme="minorHAnsi" w:cstheme="minorHAnsi"/>
                <w:sz w:val="22"/>
                <w:szCs w:val="22"/>
              </w:rPr>
            </w:pPr>
            <w:r w:rsidRPr="00CE7476">
              <w:rPr>
                <w:rFonts w:asciiTheme="minorHAnsi" w:hAnsiTheme="minorHAnsi" w:cstheme="minorHAnsi"/>
                <w:sz w:val="22"/>
                <w:szCs w:val="22"/>
              </w:rPr>
              <w:t>Valuation of Securities or Financial Assets.</w:t>
            </w:r>
          </w:p>
        </w:tc>
      </w:tr>
      <w:tr w:rsidR="000A2962" w:rsidRPr="00CE7476" w14:paraId="1F7FDA24" w14:textId="77777777" w:rsidTr="0024573E">
        <w:trPr>
          <w:trHeight w:val="20"/>
        </w:trPr>
        <w:tc>
          <w:tcPr>
            <w:tcW w:w="1490" w:type="dxa"/>
            <w:vAlign w:val="center"/>
          </w:tcPr>
          <w:p w14:paraId="1362CEF0"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r w:rsidRPr="00CE7476">
              <w:rPr>
                <w:rFonts w:asciiTheme="minorHAnsi" w:hAnsiTheme="minorHAnsi" w:cstheme="minorHAnsi"/>
                <w:sz w:val="22"/>
                <w:szCs w:val="22"/>
              </w:rPr>
              <w:t xml:space="preserve"> </w:t>
            </w:r>
          </w:p>
        </w:tc>
        <w:tc>
          <w:tcPr>
            <w:tcW w:w="1949" w:type="dxa"/>
          </w:tcPr>
          <w:p w14:paraId="50A98A67" w14:textId="77777777" w:rsidR="000A2962" w:rsidRPr="00CE7476" w:rsidRDefault="000A2962" w:rsidP="00FD4AD7">
            <w:pPr>
              <w:spacing w:line="276" w:lineRule="auto"/>
              <w:rPr>
                <w:rFonts w:asciiTheme="minorHAnsi" w:hAnsiTheme="minorHAnsi" w:cstheme="minorHAnsi"/>
                <w:bCs/>
                <w:sz w:val="22"/>
                <w:szCs w:val="22"/>
                <w:lang w:val="en-IN" w:eastAsia="en-IN"/>
              </w:rPr>
            </w:pPr>
            <w:r w:rsidRPr="00CE7476">
              <w:rPr>
                <w:rFonts w:asciiTheme="minorHAnsi" w:hAnsiTheme="minorHAnsi" w:cstheme="minorHAnsi"/>
                <w:sz w:val="22"/>
                <w:szCs w:val="22"/>
              </w:rPr>
              <w:t>Purpose of the Report</w:t>
            </w:r>
          </w:p>
        </w:tc>
        <w:tc>
          <w:tcPr>
            <w:tcW w:w="6315" w:type="dxa"/>
            <w:gridSpan w:val="2"/>
          </w:tcPr>
          <w:p w14:paraId="132F7A9F" w14:textId="77777777" w:rsidR="000A2962" w:rsidRPr="00CE7476" w:rsidRDefault="000A2962" w:rsidP="00FD4AD7">
            <w:pPr>
              <w:tabs>
                <w:tab w:val="left" w:pos="4320"/>
              </w:tabs>
              <w:spacing w:line="276" w:lineRule="auto"/>
              <w:jc w:val="both"/>
              <w:rPr>
                <w:rFonts w:asciiTheme="minorHAnsi" w:hAnsiTheme="minorHAnsi" w:cstheme="minorHAnsi"/>
                <w:sz w:val="22"/>
                <w:szCs w:val="22"/>
              </w:rPr>
            </w:pPr>
            <w:r w:rsidRPr="00CE7476">
              <w:rPr>
                <w:rFonts w:asciiTheme="minorHAnsi" w:hAnsiTheme="minorHAnsi" w:cstheme="minorHAnsi"/>
                <w:sz w:val="22"/>
                <w:szCs w:val="22"/>
              </w:rPr>
              <w:t>To estimate the value of Securities or Financial Assets</w:t>
            </w:r>
            <w:r>
              <w:rPr>
                <w:rFonts w:asciiTheme="minorHAnsi" w:hAnsiTheme="minorHAnsi" w:cstheme="minorHAnsi"/>
                <w:sz w:val="22"/>
                <w:szCs w:val="22"/>
              </w:rPr>
              <w:t xml:space="preserve"> of the NPA account of M/s Mayur Ply Industries Private Limited on the request of Bank as on date.</w:t>
            </w:r>
          </w:p>
        </w:tc>
      </w:tr>
      <w:tr w:rsidR="000A2962" w:rsidRPr="00CE7476" w14:paraId="15C64CEE" w14:textId="77777777" w:rsidTr="0024573E">
        <w:trPr>
          <w:trHeight w:val="20"/>
        </w:trPr>
        <w:tc>
          <w:tcPr>
            <w:tcW w:w="1490" w:type="dxa"/>
            <w:vAlign w:val="center"/>
          </w:tcPr>
          <w:p w14:paraId="06E04949"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tcPr>
          <w:p w14:paraId="65681D74" w14:textId="77777777" w:rsidR="000A2962" w:rsidRPr="00CE7476" w:rsidRDefault="000A2962" w:rsidP="00FD4AD7">
            <w:pPr>
              <w:spacing w:line="276" w:lineRule="auto"/>
              <w:rPr>
                <w:rFonts w:asciiTheme="minorHAnsi" w:hAnsiTheme="minorHAnsi" w:cstheme="minorHAnsi"/>
                <w:bCs/>
                <w:sz w:val="22"/>
                <w:szCs w:val="22"/>
              </w:rPr>
            </w:pPr>
            <w:r w:rsidRPr="00CE7476">
              <w:rPr>
                <w:rFonts w:asciiTheme="minorHAnsi" w:hAnsiTheme="minorHAnsi" w:cstheme="minorHAnsi"/>
                <w:sz w:val="22"/>
                <w:szCs w:val="22"/>
              </w:rPr>
              <w:t>Scope of the Report</w:t>
            </w:r>
          </w:p>
        </w:tc>
        <w:tc>
          <w:tcPr>
            <w:tcW w:w="6315" w:type="dxa"/>
            <w:gridSpan w:val="2"/>
          </w:tcPr>
          <w:p w14:paraId="663EE439" w14:textId="77777777" w:rsidR="000A2962" w:rsidRPr="00CE7476" w:rsidRDefault="000A2962" w:rsidP="00FD4AD7">
            <w:pPr>
              <w:tabs>
                <w:tab w:val="left" w:pos="4320"/>
              </w:tabs>
              <w:spacing w:line="276" w:lineRule="auto"/>
              <w:jc w:val="both"/>
              <w:rPr>
                <w:rFonts w:asciiTheme="minorHAnsi" w:hAnsiTheme="minorHAnsi" w:cstheme="minorHAnsi"/>
                <w:sz w:val="22"/>
                <w:szCs w:val="22"/>
              </w:rPr>
            </w:pPr>
            <w:r w:rsidRPr="00CE7476">
              <w:rPr>
                <w:rFonts w:asciiTheme="minorHAnsi" w:hAnsiTheme="minorHAnsi" w:cstheme="minorHAnsi"/>
                <w:sz w:val="22"/>
                <w:szCs w:val="22"/>
              </w:rPr>
              <w:t>To estimate the value of Securities or Financial Assets</w:t>
            </w:r>
            <w:r>
              <w:rPr>
                <w:rFonts w:asciiTheme="minorHAnsi" w:hAnsiTheme="minorHAnsi" w:cstheme="minorHAnsi"/>
                <w:sz w:val="22"/>
                <w:szCs w:val="22"/>
              </w:rPr>
              <w:t xml:space="preserve"> of the NPA account of M/s Mayur Ply Industries Private Limited on the request of Bank as on date.</w:t>
            </w:r>
          </w:p>
        </w:tc>
      </w:tr>
      <w:tr w:rsidR="000A2962" w:rsidRPr="00CE7476" w14:paraId="6D7A9F0E" w14:textId="77777777" w:rsidTr="005F0D0B">
        <w:trPr>
          <w:trHeight w:val="20"/>
        </w:trPr>
        <w:tc>
          <w:tcPr>
            <w:tcW w:w="1490" w:type="dxa"/>
            <w:vMerge w:val="restart"/>
            <w:vAlign w:val="center"/>
          </w:tcPr>
          <w:p w14:paraId="7382015A"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Merge w:val="restart"/>
            <w:vAlign w:val="center"/>
          </w:tcPr>
          <w:p w14:paraId="5D7AD10E" w14:textId="77777777" w:rsidR="000A2962" w:rsidRPr="00CE7476" w:rsidRDefault="000A2962" w:rsidP="005F0D0B">
            <w:pPr>
              <w:spacing w:line="276" w:lineRule="auto"/>
              <w:rPr>
                <w:rFonts w:asciiTheme="minorHAnsi" w:hAnsiTheme="minorHAnsi" w:cstheme="minorHAnsi"/>
                <w:bCs/>
                <w:sz w:val="22"/>
                <w:szCs w:val="22"/>
                <w:highlight w:val="yellow"/>
              </w:rPr>
            </w:pPr>
            <w:r w:rsidRPr="00CE7476">
              <w:rPr>
                <w:rFonts w:asciiTheme="minorHAnsi" w:hAnsiTheme="minorHAnsi" w:cstheme="minorHAnsi"/>
                <w:sz w:val="22"/>
                <w:szCs w:val="22"/>
              </w:rPr>
              <w:t>Documents requested vs. produced for perusal</w:t>
            </w:r>
          </w:p>
        </w:tc>
        <w:tc>
          <w:tcPr>
            <w:tcW w:w="2957" w:type="dxa"/>
            <w:vAlign w:val="center"/>
          </w:tcPr>
          <w:sdt>
            <w:sdtPr>
              <w:rPr>
                <w:rFonts w:asciiTheme="minorHAnsi" w:hAnsiTheme="minorHAnsi" w:cstheme="minorHAnsi"/>
                <w:b/>
                <w:sz w:val="22"/>
                <w:szCs w:val="22"/>
              </w:rPr>
              <w:id w:val="-1593394552"/>
            </w:sdtPr>
            <w:sdtContent>
              <w:p w14:paraId="4BB2ED90" w14:textId="77777777" w:rsidR="000A2962" w:rsidRPr="00CE7476" w:rsidRDefault="000A2962" w:rsidP="00FD4AD7">
                <w:pPr>
                  <w:tabs>
                    <w:tab w:val="left" w:pos="1200"/>
                    <w:tab w:val="left" w:pos="2880"/>
                  </w:tabs>
                  <w:rPr>
                    <w:rFonts w:asciiTheme="minorHAnsi" w:hAnsiTheme="minorHAnsi" w:cstheme="minorHAnsi"/>
                    <w:b/>
                    <w:sz w:val="22"/>
                    <w:szCs w:val="22"/>
                  </w:rPr>
                </w:pPr>
                <w:r w:rsidRPr="00CE7476">
                  <w:rPr>
                    <w:rFonts w:asciiTheme="minorHAnsi" w:hAnsiTheme="minorHAnsi" w:cstheme="minorHAnsi"/>
                    <w:b/>
                    <w:sz w:val="22"/>
                    <w:szCs w:val="22"/>
                  </w:rPr>
                  <w:t>Documents Requested</w:t>
                </w:r>
              </w:p>
            </w:sdtContent>
          </w:sdt>
        </w:tc>
        <w:tc>
          <w:tcPr>
            <w:tcW w:w="3358" w:type="dxa"/>
            <w:vAlign w:val="center"/>
          </w:tcPr>
          <w:sdt>
            <w:sdtPr>
              <w:rPr>
                <w:rFonts w:asciiTheme="minorHAnsi" w:hAnsiTheme="minorHAnsi" w:cstheme="minorHAnsi"/>
                <w:b/>
                <w:sz w:val="22"/>
                <w:szCs w:val="22"/>
              </w:rPr>
              <w:id w:val="355479080"/>
            </w:sdtPr>
            <w:sdtContent>
              <w:p w14:paraId="2A50813C" w14:textId="77777777" w:rsidR="000A2962" w:rsidRPr="00CE7476" w:rsidRDefault="000A2962" w:rsidP="00FD4AD7">
                <w:pPr>
                  <w:tabs>
                    <w:tab w:val="left" w:pos="1200"/>
                    <w:tab w:val="left" w:pos="2880"/>
                  </w:tabs>
                  <w:rPr>
                    <w:rFonts w:asciiTheme="minorHAnsi" w:hAnsiTheme="minorHAnsi" w:cstheme="minorHAnsi"/>
                    <w:b/>
                    <w:sz w:val="22"/>
                    <w:szCs w:val="22"/>
                  </w:rPr>
                </w:pPr>
                <w:r w:rsidRPr="00CE7476">
                  <w:rPr>
                    <w:rFonts w:asciiTheme="minorHAnsi" w:hAnsiTheme="minorHAnsi" w:cstheme="minorHAnsi"/>
                    <w:b/>
                    <w:sz w:val="22"/>
                    <w:szCs w:val="22"/>
                  </w:rPr>
                  <w:t>Documents Provided</w:t>
                </w:r>
              </w:p>
            </w:sdtContent>
          </w:sdt>
        </w:tc>
      </w:tr>
      <w:tr w:rsidR="000A2962" w:rsidRPr="00CE7476" w14:paraId="622B9E6B" w14:textId="77777777" w:rsidTr="0024573E">
        <w:trPr>
          <w:trHeight w:val="20"/>
        </w:trPr>
        <w:tc>
          <w:tcPr>
            <w:tcW w:w="1490" w:type="dxa"/>
            <w:vMerge/>
          </w:tcPr>
          <w:p w14:paraId="1434C823"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Merge/>
          </w:tcPr>
          <w:p w14:paraId="47EE977E" w14:textId="77777777" w:rsidR="000A2962" w:rsidRPr="00CE7476" w:rsidRDefault="000A2962" w:rsidP="00FD4AD7">
            <w:pPr>
              <w:spacing w:line="276" w:lineRule="auto"/>
              <w:rPr>
                <w:rFonts w:asciiTheme="minorHAnsi" w:hAnsiTheme="minorHAnsi" w:cstheme="minorHAnsi"/>
                <w:sz w:val="22"/>
                <w:szCs w:val="22"/>
              </w:rPr>
            </w:pPr>
          </w:p>
        </w:tc>
        <w:tc>
          <w:tcPr>
            <w:tcW w:w="2957" w:type="dxa"/>
            <w:vAlign w:val="center"/>
          </w:tcPr>
          <w:p w14:paraId="2736A021" w14:textId="77777777" w:rsidR="000A2962" w:rsidRPr="00CE7476" w:rsidRDefault="000A2962" w:rsidP="00FD4AD7">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Latest Audited/Provisional Financial Statement of the company</w:t>
            </w:r>
          </w:p>
        </w:tc>
        <w:tc>
          <w:tcPr>
            <w:tcW w:w="3358" w:type="dxa"/>
            <w:vAlign w:val="center"/>
          </w:tcPr>
          <w:p w14:paraId="75A9E648" w14:textId="77777777" w:rsidR="000A2962" w:rsidRDefault="000A2962" w:rsidP="00FD4AD7">
            <w:pPr>
              <w:jc w:val="both"/>
              <w:rPr>
                <w:rFonts w:asciiTheme="minorHAnsi" w:hAnsiTheme="minorHAnsi" w:cstheme="minorHAnsi"/>
                <w:bCs/>
                <w:sz w:val="22"/>
                <w:szCs w:val="22"/>
              </w:rPr>
            </w:pPr>
            <w:r>
              <w:rPr>
                <w:rFonts w:asciiTheme="minorHAnsi" w:hAnsiTheme="minorHAnsi" w:cstheme="minorHAnsi"/>
                <w:bCs/>
                <w:sz w:val="22"/>
                <w:szCs w:val="22"/>
              </w:rPr>
              <w:t xml:space="preserve">Provisional Balance Sheet for FY 2020-21 </w:t>
            </w:r>
          </w:p>
          <w:p w14:paraId="11F43F43" w14:textId="77777777" w:rsidR="000A2962" w:rsidRPr="00CE7476" w:rsidRDefault="000A2962" w:rsidP="00FD4AD7">
            <w:pPr>
              <w:jc w:val="both"/>
              <w:rPr>
                <w:rFonts w:asciiTheme="minorHAnsi" w:hAnsiTheme="minorHAnsi" w:cstheme="minorHAnsi"/>
                <w:bCs/>
                <w:sz w:val="22"/>
                <w:szCs w:val="22"/>
              </w:rPr>
            </w:pPr>
            <w:r w:rsidRPr="00CE7476">
              <w:rPr>
                <w:rFonts w:asciiTheme="minorHAnsi" w:hAnsiTheme="minorHAnsi" w:cstheme="minorHAnsi"/>
                <w:bCs/>
                <w:sz w:val="22"/>
                <w:szCs w:val="22"/>
              </w:rPr>
              <w:t>Balance Sheet (</w:t>
            </w:r>
            <w:r>
              <w:rPr>
                <w:rFonts w:asciiTheme="minorHAnsi" w:hAnsiTheme="minorHAnsi" w:cstheme="minorHAnsi"/>
                <w:bCs/>
                <w:sz w:val="22"/>
                <w:szCs w:val="22"/>
              </w:rPr>
              <w:t xml:space="preserve">FY </w:t>
            </w:r>
            <w:r w:rsidRPr="00CE7476">
              <w:rPr>
                <w:rFonts w:asciiTheme="minorHAnsi" w:hAnsiTheme="minorHAnsi" w:cstheme="minorHAnsi"/>
                <w:bCs/>
                <w:sz w:val="22"/>
                <w:szCs w:val="22"/>
              </w:rPr>
              <w:t>2019-2020, 2018-2019ABS,</w:t>
            </w:r>
            <w:r>
              <w:rPr>
                <w:rFonts w:asciiTheme="minorHAnsi" w:hAnsiTheme="minorHAnsi" w:cstheme="minorHAnsi"/>
                <w:bCs/>
                <w:sz w:val="22"/>
                <w:szCs w:val="22"/>
              </w:rPr>
              <w:t xml:space="preserve"> </w:t>
            </w:r>
            <w:r w:rsidRPr="00CE7476">
              <w:rPr>
                <w:rFonts w:asciiTheme="minorHAnsi" w:hAnsiTheme="minorHAnsi" w:cstheme="minorHAnsi"/>
                <w:bCs/>
                <w:sz w:val="22"/>
                <w:szCs w:val="22"/>
              </w:rPr>
              <w:t>2017-18ABS)</w:t>
            </w:r>
          </w:p>
        </w:tc>
      </w:tr>
      <w:tr w:rsidR="000A2962" w:rsidRPr="00CE7476" w14:paraId="1C1EF57D" w14:textId="77777777" w:rsidTr="0024573E">
        <w:trPr>
          <w:trHeight w:val="20"/>
        </w:trPr>
        <w:tc>
          <w:tcPr>
            <w:tcW w:w="1490" w:type="dxa"/>
            <w:vMerge/>
          </w:tcPr>
          <w:p w14:paraId="3E6947BD"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Merge/>
          </w:tcPr>
          <w:p w14:paraId="67F1E178" w14:textId="77777777" w:rsidR="000A2962" w:rsidRPr="00CE7476" w:rsidRDefault="000A2962" w:rsidP="00FD4AD7">
            <w:pPr>
              <w:spacing w:line="276" w:lineRule="auto"/>
              <w:rPr>
                <w:rFonts w:asciiTheme="minorHAnsi" w:hAnsiTheme="minorHAnsi" w:cstheme="minorHAnsi"/>
                <w:sz w:val="22"/>
                <w:szCs w:val="22"/>
              </w:rPr>
            </w:pPr>
          </w:p>
        </w:tc>
        <w:tc>
          <w:tcPr>
            <w:tcW w:w="2957" w:type="dxa"/>
            <w:vAlign w:val="center"/>
          </w:tcPr>
          <w:p w14:paraId="4563A132" w14:textId="77777777" w:rsidR="000A2962" w:rsidRPr="00CE7476" w:rsidRDefault="000A2962" w:rsidP="00FD4AD7">
            <w:pPr>
              <w:rPr>
                <w:rFonts w:asciiTheme="minorHAnsi" w:hAnsiTheme="minorHAnsi" w:cstheme="minorHAnsi"/>
                <w:bCs/>
                <w:sz w:val="22"/>
                <w:szCs w:val="22"/>
              </w:rPr>
            </w:pPr>
            <w:r w:rsidRPr="00CE7476">
              <w:rPr>
                <w:rFonts w:asciiTheme="minorHAnsi" w:hAnsiTheme="minorHAnsi" w:cstheme="minorHAnsi"/>
                <w:bCs/>
                <w:sz w:val="22"/>
                <w:szCs w:val="22"/>
              </w:rPr>
              <w:t>Details of Inventory</w:t>
            </w:r>
          </w:p>
        </w:tc>
        <w:tc>
          <w:tcPr>
            <w:tcW w:w="3358" w:type="dxa"/>
            <w:vAlign w:val="center"/>
          </w:tcPr>
          <w:p w14:paraId="1A2BC486" w14:textId="77777777" w:rsidR="000A2962" w:rsidRPr="00CE7476" w:rsidRDefault="000A2962" w:rsidP="00FD4AD7">
            <w:pPr>
              <w:jc w:val="both"/>
              <w:rPr>
                <w:rFonts w:asciiTheme="minorHAnsi" w:hAnsiTheme="minorHAnsi" w:cstheme="minorHAnsi"/>
                <w:bCs/>
                <w:sz w:val="22"/>
                <w:szCs w:val="22"/>
              </w:rPr>
            </w:pPr>
            <w:r w:rsidRPr="00CE7476">
              <w:rPr>
                <w:rFonts w:asciiTheme="minorHAnsi" w:hAnsiTheme="minorHAnsi" w:cstheme="minorHAnsi"/>
                <w:bCs/>
                <w:sz w:val="22"/>
                <w:szCs w:val="22"/>
              </w:rPr>
              <w:t>Inventory item wise as on 31-08-2021</w:t>
            </w:r>
          </w:p>
        </w:tc>
      </w:tr>
      <w:tr w:rsidR="000A2962" w:rsidRPr="00CE7476" w14:paraId="06DB835E" w14:textId="77777777" w:rsidTr="0024573E">
        <w:trPr>
          <w:trHeight w:val="20"/>
        </w:trPr>
        <w:tc>
          <w:tcPr>
            <w:tcW w:w="1490" w:type="dxa"/>
            <w:vMerge/>
          </w:tcPr>
          <w:p w14:paraId="6ABC87B6"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Merge/>
          </w:tcPr>
          <w:p w14:paraId="5DAF4002" w14:textId="77777777" w:rsidR="000A2962" w:rsidRPr="00CE7476" w:rsidRDefault="000A2962" w:rsidP="00FD4AD7">
            <w:pPr>
              <w:spacing w:line="276" w:lineRule="auto"/>
              <w:rPr>
                <w:rFonts w:asciiTheme="minorHAnsi" w:hAnsiTheme="minorHAnsi" w:cstheme="minorHAnsi"/>
                <w:sz w:val="22"/>
                <w:szCs w:val="22"/>
              </w:rPr>
            </w:pPr>
          </w:p>
        </w:tc>
        <w:tc>
          <w:tcPr>
            <w:tcW w:w="2957" w:type="dxa"/>
            <w:vAlign w:val="center"/>
          </w:tcPr>
          <w:p w14:paraId="27378656" w14:textId="77777777" w:rsidR="000A2962" w:rsidRPr="00CE7476" w:rsidRDefault="000A2962" w:rsidP="00FD4AD7">
            <w:pPr>
              <w:rPr>
                <w:rFonts w:asciiTheme="minorHAnsi" w:hAnsiTheme="minorHAnsi" w:cstheme="minorHAnsi"/>
                <w:bCs/>
                <w:sz w:val="22"/>
                <w:szCs w:val="22"/>
              </w:rPr>
            </w:pPr>
            <w:r w:rsidRPr="00CE7476">
              <w:rPr>
                <w:rFonts w:asciiTheme="minorHAnsi" w:hAnsiTheme="minorHAnsi" w:cstheme="minorHAnsi"/>
                <w:bCs/>
                <w:sz w:val="22"/>
                <w:szCs w:val="22"/>
              </w:rPr>
              <w:t>Investment</w:t>
            </w:r>
          </w:p>
        </w:tc>
        <w:tc>
          <w:tcPr>
            <w:tcW w:w="3358" w:type="dxa"/>
            <w:vAlign w:val="center"/>
          </w:tcPr>
          <w:p w14:paraId="18296384" w14:textId="77777777" w:rsidR="000A2962" w:rsidRPr="00CE7476" w:rsidRDefault="000A2962" w:rsidP="00FD4AD7">
            <w:pPr>
              <w:jc w:val="both"/>
              <w:rPr>
                <w:rFonts w:asciiTheme="minorHAnsi" w:hAnsiTheme="minorHAnsi" w:cstheme="minorHAnsi"/>
                <w:bCs/>
                <w:sz w:val="22"/>
                <w:szCs w:val="22"/>
              </w:rPr>
            </w:pPr>
            <w:r w:rsidRPr="00CE7476">
              <w:rPr>
                <w:rFonts w:asciiTheme="minorHAnsi" w:hAnsiTheme="minorHAnsi" w:cstheme="minorHAnsi"/>
                <w:bCs/>
                <w:sz w:val="22"/>
                <w:szCs w:val="22"/>
              </w:rPr>
              <w:t xml:space="preserve">Statement of holding as on 25-03-21 </w:t>
            </w:r>
          </w:p>
        </w:tc>
      </w:tr>
      <w:tr w:rsidR="000A2962" w:rsidRPr="00CE7476" w14:paraId="7D98BDB1" w14:textId="77777777" w:rsidTr="0024573E">
        <w:trPr>
          <w:trHeight w:val="20"/>
        </w:trPr>
        <w:tc>
          <w:tcPr>
            <w:tcW w:w="1490" w:type="dxa"/>
            <w:vMerge/>
          </w:tcPr>
          <w:p w14:paraId="2E4B5A68"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Merge/>
          </w:tcPr>
          <w:p w14:paraId="1BD81689" w14:textId="77777777" w:rsidR="000A2962" w:rsidRPr="00CE7476" w:rsidRDefault="000A2962" w:rsidP="00FD4AD7">
            <w:pPr>
              <w:spacing w:line="276" w:lineRule="auto"/>
              <w:rPr>
                <w:rFonts w:asciiTheme="minorHAnsi" w:hAnsiTheme="minorHAnsi" w:cstheme="minorHAnsi"/>
                <w:sz w:val="22"/>
                <w:szCs w:val="22"/>
              </w:rPr>
            </w:pPr>
          </w:p>
        </w:tc>
        <w:tc>
          <w:tcPr>
            <w:tcW w:w="2957" w:type="dxa"/>
            <w:vAlign w:val="center"/>
          </w:tcPr>
          <w:p w14:paraId="4BE53593" w14:textId="77777777" w:rsidR="000A2962" w:rsidRPr="00CE7476" w:rsidRDefault="000A2962" w:rsidP="00FD4AD7">
            <w:pPr>
              <w:rPr>
                <w:rFonts w:asciiTheme="minorHAnsi" w:hAnsiTheme="minorHAnsi" w:cstheme="minorHAnsi"/>
                <w:bCs/>
                <w:sz w:val="22"/>
                <w:szCs w:val="22"/>
              </w:rPr>
            </w:pPr>
            <w:r w:rsidRPr="00CE7476">
              <w:rPr>
                <w:rFonts w:asciiTheme="minorHAnsi" w:hAnsiTheme="minorHAnsi" w:cstheme="minorHAnsi"/>
                <w:bCs/>
                <w:sz w:val="22"/>
                <w:szCs w:val="22"/>
              </w:rPr>
              <w:t>Details of Trade Receivables</w:t>
            </w:r>
          </w:p>
        </w:tc>
        <w:tc>
          <w:tcPr>
            <w:tcW w:w="3358" w:type="dxa"/>
            <w:vAlign w:val="center"/>
          </w:tcPr>
          <w:p w14:paraId="33451DE6" w14:textId="77777777" w:rsidR="000A2962" w:rsidRPr="00CE7476" w:rsidRDefault="000A2962" w:rsidP="00FD4AD7">
            <w:pPr>
              <w:jc w:val="both"/>
              <w:rPr>
                <w:rFonts w:asciiTheme="minorHAnsi" w:hAnsiTheme="minorHAnsi" w:cstheme="minorHAnsi"/>
                <w:bCs/>
                <w:sz w:val="22"/>
                <w:szCs w:val="22"/>
              </w:rPr>
            </w:pPr>
            <w:r w:rsidRPr="00CE7476">
              <w:rPr>
                <w:rFonts w:asciiTheme="minorHAnsi" w:hAnsiTheme="minorHAnsi" w:cstheme="minorHAnsi"/>
                <w:bCs/>
                <w:sz w:val="22"/>
                <w:szCs w:val="22"/>
              </w:rPr>
              <w:t xml:space="preserve">Age wise Trade Receivables as on 31-08-2021 </w:t>
            </w:r>
          </w:p>
        </w:tc>
      </w:tr>
      <w:tr w:rsidR="000A2962" w:rsidRPr="00CE7476" w14:paraId="2C34878C" w14:textId="77777777" w:rsidTr="0024573E">
        <w:trPr>
          <w:trHeight w:val="20"/>
        </w:trPr>
        <w:tc>
          <w:tcPr>
            <w:tcW w:w="1490" w:type="dxa"/>
            <w:vMerge/>
          </w:tcPr>
          <w:p w14:paraId="67B237E5"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Merge/>
          </w:tcPr>
          <w:p w14:paraId="3B172B20" w14:textId="77777777" w:rsidR="000A2962" w:rsidRPr="00CE7476" w:rsidRDefault="000A2962" w:rsidP="00FD4AD7">
            <w:pPr>
              <w:spacing w:line="276" w:lineRule="auto"/>
              <w:rPr>
                <w:rFonts w:asciiTheme="minorHAnsi" w:hAnsiTheme="minorHAnsi" w:cstheme="minorHAnsi"/>
                <w:sz w:val="22"/>
                <w:szCs w:val="22"/>
              </w:rPr>
            </w:pPr>
          </w:p>
        </w:tc>
        <w:tc>
          <w:tcPr>
            <w:tcW w:w="2957" w:type="dxa"/>
            <w:vAlign w:val="center"/>
          </w:tcPr>
          <w:p w14:paraId="02DE49CA" w14:textId="77777777" w:rsidR="000A2962" w:rsidRPr="00CE7476" w:rsidRDefault="000A2962" w:rsidP="00FD4AD7">
            <w:pPr>
              <w:jc w:val="both"/>
              <w:rPr>
                <w:rFonts w:asciiTheme="minorHAnsi" w:hAnsiTheme="minorHAnsi" w:cstheme="minorHAnsi"/>
                <w:bCs/>
                <w:sz w:val="22"/>
                <w:szCs w:val="22"/>
              </w:rPr>
            </w:pPr>
            <w:r w:rsidRPr="00CE7476">
              <w:rPr>
                <w:rFonts w:asciiTheme="minorHAnsi" w:hAnsiTheme="minorHAnsi" w:cstheme="minorHAnsi"/>
                <w:bCs/>
                <w:sz w:val="22"/>
                <w:szCs w:val="22"/>
              </w:rPr>
              <w:t>Details of Cash &amp; Cash Equivalents</w:t>
            </w:r>
          </w:p>
        </w:tc>
        <w:tc>
          <w:tcPr>
            <w:tcW w:w="3358" w:type="dxa"/>
            <w:vAlign w:val="center"/>
          </w:tcPr>
          <w:p w14:paraId="24C171B9" w14:textId="77777777" w:rsidR="000A2962" w:rsidRPr="00CE7476" w:rsidRDefault="000A2962" w:rsidP="00FD4AD7">
            <w:pPr>
              <w:jc w:val="both"/>
              <w:rPr>
                <w:rFonts w:asciiTheme="minorHAnsi" w:hAnsiTheme="minorHAnsi" w:cstheme="minorHAnsi"/>
                <w:bCs/>
                <w:sz w:val="22"/>
                <w:szCs w:val="22"/>
              </w:rPr>
            </w:pPr>
            <w:r w:rsidRPr="00CE7476">
              <w:rPr>
                <w:rFonts w:asciiTheme="minorHAnsi" w:hAnsiTheme="minorHAnsi" w:cstheme="minorHAnsi"/>
                <w:bCs/>
                <w:sz w:val="22"/>
                <w:szCs w:val="22"/>
              </w:rPr>
              <w:t>Statement of  Cash &amp; Cash Equivalents as on 31-08-21</w:t>
            </w:r>
          </w:p>
        </w:tc>
      </w:tr>
      <w:tr w:rsidR="000A2962" w:rsidRPr="00CE7476" w14:paraId="2A4E29E2" w14:textId="77777777" w:rsidTr="0024573E">
        <w:trPr>
          <w:trHeight w:val="576"/>
        </w:trPr>
        <w:tc>
          <w:tcPr>
            <w:tcW w:w="1490" w:type="dxa"/>
            <w:vMerge/>
          </w:tcPr>
          <w:p w14:paraId="7640DF52"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Merge/>
          </w:tcPr>
          <w:p w14:paraId="31C44859" w14:textId="77777777" w:rsidR="000A2962" w:rsidRPr="00CE7476" w:rsidRDefault="000A2962" w:rsidP="00FD4AD7">
            <w:pPr>
              <w:spacing w:line="276" w:lineRule="auto"/>
              <w:rPr>
                <w:rFonts w:asciiTheme="minorHAnsi" w:hAnsiTheme="minorHAnsi" w:cstheme="minorHAnsi"/>
                <w:sz w:val="22"/>
                <w:szCs w:val="22"/>
              </w:rPr>
            </w:pPr>
          </w:p>
        </w:tc>
        <w:tc>
          <w:tcPr>
            <w:tcW w:w="2957" w:type="dxa"/>
            <w:vAlign w:val="center"/>
          </w:tcPr>
          <w:p w14:paraId="5218460A" w14:textId="662B82DF" w:rsidR="000A2962" w:rsidRPr="00CE7476" w:rsidRDefault="00B74EB0" w:rsidP="00FD4AD7">
            <w:pPr>
              <w:spacing w:after="200" w:line="276" w:lineRule="auto"/>
              <w:contextualSpacing/>
              <w:jc w:val="both"/>
              <w:rPr>
                <w:rFonts w:asciiTheme="minorHAnsi" w:hAnsiTheme="minorHAnsi" w:cstheme="minorHAnsi"/>
                <w:bCs/>
                <w:sz w:val="22"/>
                <w:szCs w:val="22"/>
              </w:rPr>
            </w:pPr>
            <w:r>
              <w:rPr>
                <w:rFonts w:asciiTheme="minorHAnsi" w:hAnsiTheme="minorHAnsi" w:cstheme="minorHAnsi"/>
                <w:bCs/>
                <w:sz w:val="22"/>
                <w:szCs w:val="22"/>
              </w:rPr>
              <w:t>Details of other current assets and o</w:t>
            </w:r>
            <w:r w:rsidR="000A2962" w:rsidRPr="00CE7476">
              <w:rPr>
                <w:rFonts w:asciiTheme="minorHAnsi" w:hAnsiTheme="minorHAnsi" w:cstheme="minorHAnsi"/>
                <w:bCs/>
                <w:sz w:val="22"/>
                <w:szCs w:val="22"/>
              </w:rPr>
              <w:t xml:space="preserve">thers Current Financial Assets </w:t>
            </w:r>
          </w:p>
        </w:tc>
        <w:tc>
          <w:tcPr>
            <w:tcW w:w="3358" w:type="dxa"/>
            <w:vAlign w:val="center"/>
          </w:tcPr>
          <w:p w14:paraId="0843C0F5" w14:textId="77777777" w:rsidR="000A2962" w:rsidRPr="00CE7476" w:rsidRDefault="000A2962" w:rsidP="00FD4AD7">
            <w:pPr>
              <w:jc w:val="both"/>
              <w:rPr>
                <w:rFonts w:asciiTheme="minorHAnsi" w:hAnsiTheme="minorHAnsi" w:cstheme="minorHAnsi"/>
                <w:bCs/>
                <w:sz w:val="22"/>
                <w:szCs w:val="22"/>
              </w:rPr>
            </w:pPr>
            <w:r w:rsidRPr="00CE7476">
              <w:rPr>
                <w:rFonts w:asciiTheme="minorHAnsi" w:hAnsiTheme="minorHAnsi" w:cstheme="minorHAnsi"/>
                <w:bCs/>
                <w:sz w:val="22"/>
                <w:szCs w:val="22"/>
              </w:rPr>
              <w:t>Statement of  Current Financial Assets as on 31-08-21</w:t>
            </w:r>
          </w:p>
        </w:tc>
      </w:tr>
      <w:tr w:rsidR="000A2962" w:rsidRPr="00CE7476" w14:paraId="39C55756" w14:textId="77777777" w:rsidTr="006B0802">
        <w:trPr>
          <w:trHeight w:val="1965"/>
        </w:trPr>
        <w:tc>
          <w:tcPr>
            <w:tcW w:w="1490" w:type="dxa"/>
            <w:vAlign w:val="center"/>
          </w:tcPr>
          <w:p w14:paraId="13A98365" w14:textId="77777777" w:rsidR="000A2962" w:rsidRPr="00CE7476" w:rsidRDefault="000A2962" w:rsidP="00244C29">
            <w:pPr>
              <w:numPr>
                <w:ilvl w:val="0"/>
                <w:numId w:val="4"/>
              </w:numPr>
              <w:spacing w:after="0" w:line="276" w:lineRule="auto"/>
              <w:rPr>
                <w:rFonts w:asciiTheme="minorHAnsi" w:hAnsiTheme="minorHAnsi" w:cstheme="minorHAnsi"/>
                <w:sz w:val="22"/>
                <w:szCs w:val="22"/>
              </w:rPr>
            </w:pPr>
          </w:p>
        </w:tc>
        <w:tc>
          <w:tcPr>
            <w:tcW w:w="1949" w:type="dxa"/>
            <w:vAlign w:val="center"/>
          </w:tcPr>
          <w:p w14:paraId="69226752" w14:textId="77777777" w:rsidR="000A2962" w:rsidRPr="00CE7476" w:rsidRDefault="000A2962" w:rsidP="00FD4AD7">
            <w:pPr>
              <w:spacing w:line="276" w:lineRule="auto"/>
              <w:rPr>
                <w:rFonts w:asciiTheme="minorHAnsi" w:hAnsiTheme="minorHAnsi" w:cstheme="minorHAnsi"/>
                <w:sz w:val="22"/>
                <w:szCs w:val="22"/>
                <w:highlight w:val="yellow"/>
              </w:rPr>
            </w:pPr>
            <w:r w:rsidRPr="00CE7476">
              <w:rPr>
                <w:rFonts w:asciiTheme="minorHAnsi" w:hAnsiTheme="minorHAnsi" w:cstheme="minorHAnsi"/>
                <w:sz w:val="22"/>
                <w:szCs w:val="22"/>
              </w:rPr>
              <w:t>ANNEXURE</w:t>
            </w:r>
            <w:r>
              <w:rPr>
                <w:rFonts w:asciiTheme="minorHAnsi" w:hAnsiTheme="minorHAnsi" w:cstheme="minorHAnsi"/>
                <w:sz w:val="22"/>
                <w:szCs w:val="22"/>
              </w:rPr>
              <w:t>S</w:t>
            </w:r>
          </w:p>
        </w:tc>
        <w:tc>
          <w:tcPr>
            <w:tcW w:w="6315" w:type="dxa"/>
            <w:gridSpan w:val="2"/>
          </w:tcPr>
          <w:p w14:paraId="67E2A661" w14:textId="205AF3F0" w:rsidR="000A2962" w:rsidRPr="00CE7476" w:rsidRDefault="00CB0B0E" w:rsidP="00244C29">
            <w:pPr>
              <w:pStyle w:val="ListParagraph"/>
              <w:numPr>
                <w:ilvl w:val="0"/>
                <w:numId w:val="5"/>
              </w:numPr>
              <w:spacing w:after="200" w:line="360" w:lineRule="auto"/>
              <w:ind w:left="238" w:hanging="27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Non-Current </w:t>
            </w:r>
            <w:r w:rsidR="000A2962" w:rsidRPr="00CE7476">
              <w:rPr>
                <w:rFonts w:asciiTheme="minorHAnsi" w:hAnsiTheme="minorHAnsi" w:cstheme="minorHAnsi"/>
                <w:bCs/>
                <w:sz w:val="22"/>
                <w:szCs w:val="22"/>
              </w:rPr>
              <w:t>Investment</w:t>
            </w:r>
          </w:p>
          <w:p w14:paraId="7D15BF29" w14:textId="77777777" w:rsidR="000A2962" w:rsidRPr="00CE7476" w:rsidRDefault="000A2962" w:rsidP="00244C29">
            <w:pPr>
              <w:pStyle w:val="ListParagraph"/>
              <w:numPr>
                <w:ilvl w:val="0"/>
                <w:numId w:val="5"/>
              </w:numPr>
              <w:spacing w:after="200" w:line="360" w:lineRule="auto"/>
              <w:ind w:left="238" w:hanging="270"/>
              <w:contextualSpacing/>
              <w:jc w:val="both"/>
              <w:rPr>
                <w:rFonts w:asciiTheme="minorHAnsi" w:hAnsiTheme="minorHAnsi" w:cstheme="minorHAnsi"/>
                <w:bCs/>
                <w:sz w:val="22"/>
                <w:szCs w:val="22"/>
              </w:rPr>
            </w:pPr>
            <w:r w:rsidRPr="00CE7476">
              <w:rPr>
                <w:rFonts w:asciiTheme="minorHAnsi" w:hAnsiTheme="minorHAnsi" w:cstheme="minorHAnsi"/>
                <w:bCs/>
                <w:sz w:val="22"/>
                <w:szCs w:val="22"/>
              </w:rPr>
              <w:t>Inventories</w:t>
            </w:r>
          </w:p>
          <w:p w14:paraId="465385A0" w14:textId="77777777" w:rsidR="000A2962" w:rsidRPr="00CE7476" w:rsidRDefault="000A2962" w:rsidP="00244C29">
            <w:pPr>
              <w:pStyle w:val="ListParagraph"/>
              <w:numPr>
                <w:ilvl w:val="0"/>
                <w:numId w:val="5"/>
              </w:numPr>
              <w:spacing w:after="200" w:line="360" w:lineRule="auto"/>
              <w:ind w:left="238" w:hanging="270"/>
              <w:contextualSpacing/>
              <w:jc w:val="both"/>
              <w:rPr>
                <w:rFonts w:asciiTheme="minorHAnsi" w:hAnsiTheme="minorHAnsi" w:cstheme="minorHAnsi"/>
                <w:bCs/>
                <w:sz w:val="22"/>
                <w:szCs w:val="22"/>
              </w:rPr>
            </w:pPr>
            <w:r w:rsidRPr="00CE7476">
              <w:rPr>
                <w:rFonts w:asciiTheme="minorHAnsi" w:hAnsiTheme="minorHAnsi" w:cstheme="minorHAnsi"/>
                <w:bCs/>
                <w:sz w:val="22"/>
                <w:szCs w:val="22"/>
              </w:rPr>
              <w:t>Trade Receivables</w:t>
            </w:r>
          </w:p>
          <w:p w14:paraId="0D3A1D2D" w14:textId="77777777" w:rsidR="000A2962" w:rsidRPr="00CE7476" w:rsidRDefault="000A2962" w:rsidP="00244C29">
            <w:pPr>
              <w:pStyle w:val="ListParagraph"/>
              <w:numPr>
                <w:ilvl w:val="0"/>
                <w:numId w:val="5"/>
              </w:numPr>
              <w:spacing w:after="200" w:line="360" w:lineRule="auto"/>
              <w:ind w:left="238" w:hanging="270"/>
              <w:contextualSpacing/>
              <w:jc w:val="both"/>
              <w:rPr>
                <w:rFonts w:asciiTheme="minorHAnsi" w:hAnsiTheme="minorHAnsi" w:cstheme="minorHAnsi"/>
                <w:bCs/>
                <w:sz w:val="22"/>
                <w:szCs w:val="22"/>
              </w:rPr>
            </w:pPr>
            <w:r w:rsidRPr="00CE7476">
              <w:rPr>
                <w:rFonts w:asciiTheme="minorHAnsi" w:hAnsiTheme="minorHAnsi" w:cstheme="minorHAnsi"/>
                <w:bCs/>
                <w:sz w:val="22"/>
                <w:szCs w:val="22"/>
              </w:rPr>
              <w:t>Cash &amp; Cash equivalents</w:t>
            </w:r>
          </w:p>
          <w:p w14:paraId="5C4D0E49" w14:textId="77777777" w:rsidR="000A2962" w:rsidRDefault="000A2962" w:rsidP="006B0802">
            <w:pPr>
              <w:pStyle w:val="ListParagraph"/>
              <w:numPr>
                <w:ilvl w:val="0"/>
                <w:numId w:val="5"/>
              </w:numPr>
              <w:spacing w:after="0" w:line="360" w:lineRule="auto"/>
              <w:ind w:left="238" w:hanging="270"/>
              <w:contextualSpacing/>
              <w:jc w:val="both"/>
              <w:rPr>
                <w:rFonts w:asciiTheme="minorHAnsi" w:hAnsiTheme="minorHAnsi" w:cstheme="minorHAnsi"/>
                <w:bCs/>
                <w:sz w:val="22"/>
                <w:szCs w:val="22"/>
              </w:rPr>
            </w:pPr>
            <w:r w:rsidRPr="00CE7476">
              <w:rPr>
                <w:rFonts w:asciiTheme="minorHAnsi" w:hAnsiTheme="minorHAnsi" w:cstheme="minorHAnsi"/>
                <w:bCs/>
                <w:sz w:val="22"/>
                <w:szCs w:val="22"/>
              </w:rPr>
              <w:t xml:space="preserve">Others Current Financial Assets </w:t>
            </w:r>
          </w:p>
          <w:p w14:paraId="4073E92E" w14:textId="61F97CD9" w:rsidR="00CB0B0E" w:rsidRPr="00DD2F4F" w:rsidRDefault="00CB0B0E" w:rsidP="006B0802">
            <w:pPr>
              <w:pStyle w:val="ListParagraph"/>
              <w:numPr>
                <w:ilvl w:val="0"/>
                <w:numId w:val="5"/>
              </w:numPr>
              <w:spacing w:after="0" w:line="360" w:lineRule="auto"/>
              <w:ind w:left="238" w:hanging="270"/>
              <w:contextualSpacing/>
              <w:jc w:val="both"/>
              <w:rPr>
                <w:rFonts w:asciiTheme="minorHAnsi" w:hAnsiTheme="minorHAnsi" w:cstheme="minorHAnsi"/>
                <w:bCs/>
                <w:sz w:val="22"/>
                <w:szCs w:val="22"/>
              </w:rPr>
            </w:pPr>
            <w:r>
              <w:rPr>
                <w:rFonts w:asciiTheme="minorHAnsi" w:hAnsiTheme="minorHAnsi" w:cstheme="minorHAnsi"/>
                <w:bCs/>
                <w:sz w:val="22"/>
                <w:szCs w:val="22"/>
              </w:rPr>
              <w:t>Other Current Assets</w:t>
            </w:r>
          </w:p>
        </w:tc>
      </w:tr>
    </w:tbl>
    <w:p w14:paraId="00F59117" w14:textId="77777777" w:rsidR="00C718CD" w:rsidRDefault="00C718CD" w:rsidP="00C718CD">
      <w:pPr>
        <w:ind w:left="-142"/>
        <w:rPr>
          <w:rFonts w:ascii="Arial" w:hAnsi="Arial" w:cs="Arial"/>
          <w:sz w:val="22"/>
          <w:szCs w:val="18"/>
        </w:rPr>
      </w:pPr>
    </w:p>
    <w:p w14:paraId="67CBE0EA" w14:textId="77777777" w:rsidR="00C718CD" w:rsidRDefault="00C718CD" w:rsidP="002764DB">
      <w:pPr>
        <w:rPr>
          <w:rFonts w:ascii="Arial" w:hAnsi="Arial" w:cs="Arial"/>
          <w:sz w:val="22"/>
          <w:szCs w:val="18"/>
        </w:rPr>
      </w:pPr>
    </w:p>
    <w:p w14:paraId="13806EBE" w14:textId="77777777" w:rsidR="00C718CD" w:rsidRDefault="00C718CD" w:rsidP="002764DB">
      <w:pPr>
        <w:rPr>
          <w:rFonts w:ascii="Arial" w:hAnsi="Arial" w:cs="Arial"/>
          <w:sz w:val="22"/>
          <w:szCs w:val="18"/>
        </w:rPr>
      </w:pPr>
    </w:p>
    <w:p w14:paraId="41252605" w14:textId="77777777" w:rsidR="00C718CD" w:rsidRDefault="00C718CD" w:rsidP="002764DB">
      <w:pPr>
        <w:rPr>
          <w:rFonts w:ascii="Arial" w:hAnsi="Arial" w:cs="Arial"/>
          <w:sz w:val="22"/>
          <w:szCs w:val="18"/>
        </w:rPr>
      </w:pPr>
    </w:p>
    <w:p w14:paraId="49307418" w14:textId="77777777" w:rsidR="00C718CD" w:rsidRDefault="00C718CD" w:rsidP="002764DB">
      <w:pPr>
        <w:rPr>
          <w:rFonts w:ascii="Arial" w:hAnsi="Arial" w:cs="Arial"/>
          <w:sz w:val="22"/>
          <w:szCs w:val="18"/>
        </w:rPr>
      </w:pPr>
    </w:p>
    <w:p w14:paraId="1088DD34" w14:textId="77777777" w:rsidR="00DD2F4F" w:rsidRDefault="00DD2F4F" w:rsidP="002764DB">
      <w:pPr>
        <w:rPr>
          <w:rFonts w:ascii="Arial" w:hAnsi="Arial" w:cs="Arial"/>
          <w:sz w:val="22"/>
          <w:szCs w:val="18"/>
        </w:rPr>
      </w:pPr>
    </w:p>
    <w:p w14:paraId="62E2943C" w14:textId="77777777" w:rsidR="00C718CD" w:rsidRDefault="00C718CD" w:rsidP="002764DB">
      <w:pPr>
        <w:rPr>
          <w:rFonts w:ascii="Arial" w:hAnsi="Arial" w:cs="Arial"/>
          <w:sz w:val="22"/>
          <w:szCs w:val="18"/>
        </w:rPr>
      </w:pPr>
    </w:p>
    <w:tbl>
      <w:tblPr>
        <w:tblW w:w="542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68"/>
        <w:gridCol w:w="8013"/>
      </w:tblGrid>
      <w:tr w:rsidR="000A2962" w:rsidRPr="00660B1F" w14:paraId="4447B9F4" w14:textId="77777777" w:rsidTr="000A2962">
        <w:trPr>
          <w:trHeight w:val="20"/>
        </w:trPr>
        <w:tc>
          <w:tcPr>
            <w:tcW w:w="904" w:type="pct"/>
            <w:shd w:val="clear" w:color="auto" w:fill="002060"/>
            <w:vAlign w:val="center"/>
          </w:tcPr>
          <w:p w14:paraId="4C863C6E" w14:textId="77777777" w:rsidR="000A2962" w:rsidRPr="00BF1B37" w:rsidRDefault="000A2962" w:rsidP="00FD4AD7">
            <w:pPr>
              <w:ind w:right="-108"/>
              <w:jc w:val="center"/>
              <w:rPr>
                <w:rFonts w:ascii="Arial" w:hAnsi="Arial" w:cs="Arial"/>
                <w:b/>
                <w:sz w:val="22"/>
                <w:szCs w:val="20"/>
              </w:rPr>
            </w:pPr>
            <w:r>
              <w:rPr>
                <w:rFonts w:ascii="Arial" w:hAnsi="Arial" w:cs="Arial"/>
                <w:b/>
                <w:sz w:val="22"/>
                <w:szCs w:val="22"/>
              </w:rPr>
              <w:lastRenderedPageBreak/>
              <w:br w:type="page"/>
            </w:r>
            <w:r w:rsidRPr="00BF1B37">
              <w:rPr>
                <w:rFonts w:ascii="Arial" w:hAnsi="Arial" w:cs="Arial"/>
                <w:b/>
                <w:sz w:val="22"/>
                <w:szCs w:val="20"/>
              </w:rPr>
              <w:t>PART B</w:t>
            </w:r>
          </w:p>
        </w:tc>
        <w:tc>
          <w:tcPr>
            <w:tcW w:w="4096" w:type="pct"/>
            <w:shd w:val="clear" w:color="auto" w:fill="DEEAF6" w:themeFill="accent1" w:themeFillTint="33"/>
            <w:vAlign w:val="center"/>
          </w:tcPr>
          <w:p w14:paraId="54C92971" w14:textId="77777777" w:rsidR="000A2962" w:rsidRPr="00BF1B37" w:rsidRDefault="000A2962" w:rsidP="000A2962">
            <w:pPr>
              <w:spacing w:after="0"/>
              <w:ind w:right="-108"/>
              <w:jc w:val="center"/>
              <w:rPr>
                <w:rFonts w:ascii="Arial" w:hAnsi="Arial" w:cs="Arial"/>
                <w:b/>
                <w:sz w:val="22"/>
                <w:szCs w:val="20"/>
              </w:rPr>
            </w:pPr>
            <w:r w:rsidRPr="00BF1B37">
              <w:rPr>
                <w:rFonts w:ascii="Arial" w:hAnsi="Arial" w:cs="Arial"/>
                <w:b/>
                <w:sz w:val="22"/>
                <w:szCs w:val="20"/>
              </w:rPr>
              <w:t xml:space="preserve">PRELIMINARY INFORMATION OF </w:t>
            </w:r>
            <w:r>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295DA1A2" w14:textId="77777777" w:rsidR="00C718CD" w:rsidRDefault="00C718CD" w:rsidP="002764DB">
      <w:pPr>
        <w:rPr>
          <w:rFonts w:ascii="Arial" w:hAnsi="Arial" w:cs="Arial"/>
          <w:sz w:val="22"/>
          <w:szCs w:val="18"/>
        </w:rPr>
      </w:pPr>
    </w:p>
    <w:p w14:paraId="61122CD1" w14:textId="77777777" w:rsidR="00962183" w:rsidRPr="00962183" w:rsidRDefault="00962183" w:rsidP="00244C29">
      <w:pPr>
        <w:pStyle w:val="ListParagraph"/>
        <w:numPr>
          <w:ilvl w:val="0"/>
          <w:numId w:val="6"/>
        </w:numPr>
        <w:autoSpaceDE w:val="0"/>
        <w:autoSpaceDN w:val="0"/>
        <w:adjustRightInd w:val="0"/>
        <w:spacing w:after="0" w:line="360" w:lineRule="auto"/>
        <w:ind w:left="142" w:hanging="284"/>
        <w:jc w:val="both"/>
        <w:rPr>
          <w:rFonts w:ascii="Arial" w:hAnsi="Arial" w:cs="Arial"/>
          <w:b/>
          <w:sz w:val="22"/>
          <w:szCs w:val="22"/>
        </w:rPr>
      </w:pPr>
      <w:r w:rsidRPr="00C20DE1">
        <w:rPr>
          <w:rFonts w:ascii="Arial" w:hAnsi="Arial" w:cs="Arial"/>
          <w:b/>
          <w:sz w:val="22"/>
          <w:szCs w:val="22"/>
          <w:lang w:val="en-IN"/>
        </w:rPr>
        <w:t xml:space="preserve">OVERVIEW OF THE COMPANY/ </w:t>
      </w:r>
      <w:r w:rsidRPr="00C20DE1">
        <w:rPr>
          <w:rFonts w:ascii="Arial" w:hAnsi="Arial" w:cs="Arial"/>
          <w:b/>
          <w:sz w:val="22"/>
          <w:szCs w:val="22"/>
        </w:rPr>
        <w:t>CORPORATE DEBTOR</w:t>
      </w:r>
      <w:r w:rsidRPr="00C20DE1">
        <w:rPr>
          <w:rFonts w:ascii="Arial" w:hAnsi="Arial" w:cs="Arial"/>
          <w:b/>
          <w:sz w:val="22"/>
          <w:szCs w:val="22"/>
          <w:lang w:val="en-IN"/>
        </w:rPr>
        <w:t xml:space="preserve">: </w:t>
      </w:r>
    </w:p>
    <w:p w14:paraId="6B8BA9C4" w14:textId="4501C9AD" w:rsidR="00962183" w:rsidRPr="00A165EE" w:rsidRDefault="00962183" w:rsidP="00A165EE">
      <w:pPr>
        <w:pStyle w:val="ListParagraph"/>
        <w:autoSpaceDE w:val="0"/>
        <w:autoSpaceDN w:val="0"/>
        <w:adjustRightInd w:val="0"/>
        <w:spacing w:after="0" w:line="360" w:lineRule="auto"/>
        <w:ind w:left="142" w:right="-613"/>
        <w:jc w:val="both"/>
        <w:rPr>
          <w:rFonts w:ascii="Arial" w:hAnsi="Arial" w:cs="Arial"/>
          <w:sz w:val="22"/>
          <w:szCs w:val="22"/>
          <w:lang w:val="en-IN"/>
        </w:rPr>
      </w:pPr>
      <w:r w:rsidRPr="00A165EE">
        <w:rPr>
          <w:rFonts w:ascii="Arial" w:hAnsi="Arial" w:cs="Arial"/>
          <w:sz w:val="22"/>
          <w:szCs w:val="22"/>
          <w:lang w:val="en-IN"/>
        </w:rPr>
        <w:t>M/s Mayur Ply Industries. Private Limited is a Private incorporated on 9</w:t>
      </w:r>
      <w:r w:rsidRPr="00A165EE">
        <w:rPr>
          <w:rFonts w:ascii="Arial" w:hAnsi="Arial" w:cs="Arial"/>
          <w:sz w:val="22"/>
          <w:szCs w:val="22"/>
          <w:vertAlign w:val="superscript"/>
          <w:lang w:val="en-IN"/>
        </w:rPr>
        <w:t>th</w:t>
      </w:r>
      <w:r w:rsidRPr="00A165EE">
        <w:rPr>
          <w:rFonts w:ascii="Arial" w:hAnsi="Arial" w:cs="Arial"/>
          <w:sz w:val="22"/>
          <w:szCs w:val="22"/>
          <w:lang w:val="en-IN"/>
        </w:rPr>
        <w:t xml:space="preserve"> February 1998. It is classified as Non-Government limited by shares Private Company and is registered at Registrar of Companies (ROC), Kolkata. Its authorized share capital is INR 30</w:t>
      </w:r>
      <w:r w:rsidR="00A165EE" w:rsidRPr="00A165EE">
        <w:rPr>
          <w:rFonts w:ascii="Arial" w:hAnsi="Arial" w:cs="Arial"/>
          <w:sz w:val="22"/>
          <w:szCs w:val="22"/>
          <w:lang w:val="en-IN"/>
        </w:rPr>
        <w:t>, 00, 00,000</w:t>
      </w:r>
      <w:r w:rsidRPr="00A165EE">
        <w:rPr>
          <w:rFonts w:ascii="Arial" w:hAnsi="Arial" w:cs="Arial"/>
          <w:sz w:val="22"/>
          <w:szCs w:val="22"/>
          <w:lang w:val="en-IN"/>
        </w:rPr>
        <w:t xml:space="preserve"> and its paid up capital is INR</w:t>
      </w:r>
      <w:r w:rsidRPr="00A165EE">
        <w:rPr>
          <w:rFonts w:ascii="Arial" w:hAnsi="Arial" w:cs="Arial"/>
          <w:sz w:val="22"/>
          <w:szCs w:val="22"/>
        </w:rPr>
        <w:t xml:space="preserve"> </w:t>
      </w:r>
      <w:r w:rsidRPr="00A165EE">
        <w:rPr>
          <w:rFonts w:ascii="Arial" w:hAnsi="Arial" w:cs="Arial"/>
          <w:sz w:val="22"/>
          <w:szCs w:val="22"/>
          <w:lang w:val="en-IN"/>
        </w:rPr>
        <w:t>11</w:t>
      </w:r>
      <w:r w:rsidR="00A165EE" w:rsidRPr="00A165EE">
        <w:rPr>
          <w:rFonts w:ascii="Arial" w:hAnsi="Arial" w:cs="Arial"/>
          <w:sz w:val="22"/>
          <w:szCs w:val="22"/>
          <w:lang w:val="en-IN"/>
        </w:rPr>
        <w:t>, 46, 89,300</w:t>
      </w:r>
      <w:r w:rsidRPr="00A165EE">
        <w:rPr>
          <w:rFonts w:ascii="Arial" w:hAnsi="Arial" w:cs="Arial"/>
          <w:sz w:val="22"/>
          <w:szCs w:val="22"/>
          <w:lang w:val="en-IN"/>
        </w:rPr>
        <w:t>. It is involved in Manufacture of Decorative Veneers, Plywood &amp; Decorative Plywood and Doors.</w:t>
      </w:r>
    </w:p>
    <w:p w14:paraId="70A2D6EC" w14:textId="77777777" w:rsidR="00A165EE" w:rsidRDefault="00A165EE" w:rsidP="00A165EE">
      <w:pPr>
        <w:pStyle w:val="ListParagraph"/>
        <w:autoSpaceDE w:val="0"/>
        <w:autoSpaceDN w:val="0"/>
        <w:adjustRightInd w:val="0"/>
        <w:spacing w:after="0" w:line="276" w:lineRule="auto"/>
        <w:ind w:left="142" w:right="-613"/>
        <w:jc w:val="both"/>
        <w:rPr>
          <w:rFonts w:ascii="Arial" w:hAnsi="Arial" w:cs="Arial"/>
          <w:sz w:val="22"/>
          <w:szCs w:val="22"/>
          <w:lang w:val="en-IN"/>
        </w:rPr>
      </w:pPr>
    </w:p>
    <w:p w14:paraId="52D265E6" w14:textId="77777777" w:rsidR="00A165EE" w:rsidRPr="00A165EE" w:rsidRDefault="00962183" w:rsidP="00A165EE">
      <w:pPr>
        <w:spacing w:line="360" w:lineRule="auto"/>
        <w:ind w:left="142" w:right="-613"/>
        <w:jc w:val="both"/>
        <w:rPr>
          <w:rFonts w:ascii="Arial" w:hAnsi="Arial" w:cs="Arial"/>
          <w:sz w:val="22"/>
          <w:szCs w:val="22"/>
          <w:lang w:val="en-IN"/>
        </w:rPr>
      </w:pPr>
      <w:r w:rsidRPr="00A165EE">
        <w:rPr>
          <w:rFonts w:ascii="Arial" w:hAnsi="Arial" w:cs="Arial"/>
          <w:sz w:val="22"/>
          <w:szCs w:val="22"/>
          <w:lang w:val="en-IN"/>
        </w:rPr>
        <w:t>M/s Mayur Ply Industries Private Limited's Annual General Meeting (AGM) was last held on 30 September 2019 and as per records from Ministry of Corporate Affairs (MCA), its balance sheet was last filed on 31 March 2019.</w:t>
      </w:r>
      <w:r w:rsidR="00A165EE" w:rsidRPr="00A165EE">
        <w:rPr>
          <w:rFonts w:ascii="Arial" w:hAnsi="Arial" w:cs="Arial"/>
          <w:sz w:val="22"/>
          <w:szCs w:val="22"/>
          <w:lang w:val="en-IN"/>
        </w:rPr>
        <w:t xml:space="preserve"> </w:t>
      </w:r>
    </w:p>
    <w:p w14:paraId="564C93E4" w14:textId="6C9BFAC0" w:rsidR="00A165EE" w:rsidRDefault="00A165EE" w:rsidP="00A165EE">
      <w:pPr>
        <w:spacing w:line="480" w:lineRule="auto"/>
        <w:ind w:left="142" w:right="-613"/>
        <w:jc w:val="both"/>
        <w:rPr>
          <w:rFonts w:ascii="Arial" w:hAnsi="Arial" w:cs="Arial"/>
          <w:sz w:val="22"/>
          <w:szCs w:val="22"/>
        </w:rPr>
      </w:pPr>
      <w:r>
        <w:rPr>
          <w:rFonts w:ascii="Arial" w:hAnsi="Arial" w:cs="Arial"/>
          <w:sz w:val="22"/>
          <w:szCs w:val="22"/>
        </w:rPr>
        <w:t>Details of the d</w:t>
      </w:r>
      <w:r w:rsidRPr="00ED488D">
        <w:rPr>
          <w:rFonts w:ascii="Arial" w:hAnsi="Arial" w:cs="Arial"/>
          <w:sz w:val="22"/>
          <w:szCs w:val="22"/>
        </w:rPr>
        <w:t xml:space="preserve">irectors of </w:t>
      </w:r>
      <w:r>
        <w:rPr>
          <w:rFonts w:ascii="Arial" w:hAnsi="Arial" w:cs="Arial"/>
          <w:sz w:val="22"/>
          <w:szCs w:val="22"/>
        </w:rPr>
        <w:t xml:space="preserve">M/s </w:t>
      </w:r>
      <w:r>
        <w:rPr>
          <w:rFonts w:ascii="Arial" w:hAnsi="Arial" w:cs="Arial"/>
          <w:sz w:val="22"/>
          <w:szCs w:val="22"/>
          <w:lang w:val="en-IN"/>
        </w:rPr>
        <w:t>Mayur Ply Industries</w:t>
      </w:r>
      <w:r w:rsidRPr="00F77170">
        <w:rPr>
          <w:rFonts w:ascii="Arial" w:hAnsi="Arial" w:cs="Arial"/>
          <w:sz w:val="22"/>
          <w:szCs w:val="22"/>
          <w:lang w:val="en-IN"/>
        </w:rPr>
        <w:t xml:space="preserve"> Private Limited</w:t>
      </w:r>
      <w:r w:rsidRPr="00ED488D">
        <w:rPr>
          <w:rFonts w:ascii="Arial" w:hAnsi="Arial" w:cs="Arial"/>
          <w:sz w:val="22"/>
          <w:szCs w:val="22"/>
        </w:rPr>
        <w:t xml:space="preserve"> are</w:t>
      </w:r>
      <w:r>
        <w:rPr>
          <w:rFonts w:ascii="Arial" w:hAnsi="Arial" w:cs="Arial"/>
          <w:sz w:val="22"/>
          <w:szCs w:val="22"/>
        </w:rPr>
        <w:t xml:space="preserve"> shown in the below table</w:t>
      </w:r>
      <w:r w:rsidRPr="00ED488D">
        <w:rPr>
          <w:rFonts w:ascii="Arial" w:hAnsi="Arial" w:cs="Arial"/>
          <w:sz w:val="22"/>
          <w:szCs w:val="22"/>
        </w:rPr>
        <w:t>:</w:t>
      </w:r>
    </w:p>
    <w:tbl>
      <w:tblPr>
        <w:tblW w:w="9497" w:type="dxa"/>
        <w:tblInd w:w="137" w:type="dxa"/>
        <w:tblLook w:val="04A0" w:firstRow="1" w:lastRow="0" w:firstColumn="1" w:lastColumn="0" w:noHBand="0" w:noVBand="1"/>
      </w:tblPr>
      <w:tblGrid>
        <w:gridCol w:w="2079"/>
        <w:gridCol w:w="4158"/>
        <w:gridCol w:w="3260"/>
      </w:tblGrid>
      <w:tr w:rsidR="00A165EE" w:rsidRPr="00A165EE" w14:paraId="103F9237" w14:textId="77777777" w:rsidTr="00A165EE">
        <w:trPr>
          <w:trHeight w:val="390"/>
        </w:trPr>
        <w:tc>
          <w:tcPr>
            <w:tcW w:w="2079" w:type="dxa"/>
            <w:tcBorders>
              <w:top w:val="single" w:sz="4" w:space="0" w:color="auto"/>
              <w:left w:val="single" w:sz="4" w:space="0" w:color="auto"/>
              <w:bottom w:val="single" w:sz="4" w:space="0" w:color="auto"/>
              <w:right w:val="single" w:sz="4" w:space="0" w:color="auto"/>
            </w:tcBorders>
            <w:shd w:val="clear" w:color="auto" w:fill="002060"/>
            <w:noWrap/>
            <w:hideMark/>
          </w:tcPr>
          <w:p w14:paraId="607DE1BC" w14:textId="77777777" w:rsidR="00A165EE" w:rsidRPr="00A165EE" w:rsidRDefault="00A165EE" w:rsidP="00FD4AD7">
            <w:pPr>
              <w:ind w:left="226"/>
              <w:rPr>
                <w:rFonts w:asciiTheme="minorHAnsi" w:hAnsiTheme="minorHAnsi" w:cstheme="minorHAnsi"/>
                <w:b/>
                <w:color w:val="FFFFFF" w:themeColor="background1"/>
                <w:sz w:val="22"/>
                <w:szCs w:val="22"/>
                <w:lang w:val="en-IN" w:eastAsia="en-IN"/>
              </w:rPr>
            </w:pPr>
            <w:r w:rsidRPr="00A165EE">
              <w:rPr>
                <w:rFonts w:asciiTheme="minorHAnsi" w:hAnsiTheme="minorHAnsi" w:cstheme="minorHAnsi"/>
                <w:b/>
                <w:color w:val="FFFFFF" w:themeColor="background1"/>
                <w:sz w:val="22"/>
                <w:szCs w:val="22"/>
                <w:lang w:val="en-IN" w:eastAsia="en-IN"/>
              </w:rPr>
              <w:t>DIN No.</w:t>
            </w:r>
          </w:p>
        </w:tc>
        <w:tc>
          <w:tcPr>
            <w:tcW w:w="4158" w:type="dxa"/>
            <w:tcBorders>
              <w:top w:val="single" w:sz="4" w:space="0" w:color="auto"/>
              <w:left w:val="nil"/>
              <w:bottom w:val="single" w:sz="4" w:space="0" w:color="auto"/>
              <w:right w:val="single" w:sz="4" w:space="0" w:color="auto"/>
            </w:tcBorders>
            <w:shd w:val="clear" w:color="auto" w:fill="002060"/>
            <w:noWrap/>
            <w:hideMark/>
          </w:tcPr>
          <w:p w14:paraId="5849C1DC" w14:textId="77777777" w:rsidR="00A165EE" w:rsidRPr="00A165EE" w:rsidRDefault="00A165EE" w:rsidP="00FD4AD7">
            <w:pPr>
              <w:ind w:left="226"/>
              <w:jc w:val="center"/>
              <w:rPr>
                <w:rFonts w:asciiTheme="minorHAnsi" w:hAnsiTheme="minorHAnsi" w:cstheme="minorHAnsi"/>
                <w:b/>
                <w:color w:val="FFFFFF" w:themeColor="background1"/>
                <w:sz w:val="22"/>
                <w:szCs w:val="22"/>
                <w:lang w:val="en-IN" w:eastAsia="en-IN"/>
              </w:rPr>
            </w:pPr>
            <w:r w:rsidRPr="00A165EE">
              <w:rPr>
                <w:rFonts w:asciiTheme="minorHAnsi" w:hAnsiTheme="minorHAnsi" w:cstheme="minorHAnsi"/>
                <w:b/>
                <w:color w:val="FFFFFF" w:themeColor="background1"/>
                <w:sz w:val="22"/>
                <w:szCs w:val="22"/>
                <w:lang w:val="en-IN" w:eastAsia="en-IN"/>
              </w:rPr>
              <w:t>Name</w:t>
            </w:r>
          </w:p>
        </w:tc>
        <w:tc>
          <w:tcPr>
            <w:tcW w:w="3260" w:type="dxa"/>
            <w:tcBorders>
              <w:top w:val="single" w:sz="4" w:space="0" w:color="auto"/>
              <w:left w:val="nil"/>
              <w:bottom w:val="single" w:sz="4" w:space="0" w:color="auto"/>
              <w:right w:val="single" w:sz="4" w:space="0" w:color="auto"/>
            </w:tcBorders>
            <w:shd w:val="clear" w:color="auto" w:fill="002060"/>
            <w:noWrap/>
            <w:hideMark/>
          </w:tcPr>
          <w:p w14:paraId="209F0996" w14:textId="77777777" w:rsidR="00A165EE" w:rsidRPr="00A165EE" w:rsidRDefault="00A165EE" w:rsidP="00FD4AD7">
            <w:pPr>
              <w:ind w:left="226"/>
              <w:jc w:val="center"/>
              <w:rPr>
                <w:rFonts w:asciiTheme="minorHAnsi" w:hAnsiTheme="minorHAnsi" w:cstheme="minorHAnsi"/>
                <w:b/>
                <w:color w:val="FFFFFF" w:themeColor="background1"/>
                <w:sz w:val="22"/>
                <w:szCs w:val="22"/>
                <w:lang w:val="en-IN" w:eastAsia="en-IN"/>
              </w:rPr>
            </w:pPr>
            <w:r w:rsidRPr="00A165EE">
              <w:rPr>
                <w:rFonts w:asciiTheme="minorHAnsi" w:hAnsiTheme="minorHAnsi" w:cstheme="minorHAnsi"/>
                <w:b/>
                <w:color w:val="FFFFFF" w:themeColor="background1"/>
                <w:sz w:val="22"/>
                <w:szCs w:val="22"/>
                <w:lang w:val="en-IN" w:eastAsia="en-IN"/>
              </w:rPr>
              <w:t>Begin Date</w:t>
            </w:r>
          </w:p>
        </w:tc>
      </w:tr>
      <w:tr w:rsidR="00A165EE" w:rsidRPr="00A165EE" w14:paraId="526783C7" w14:textId="77777777" w:rsidTr="00A165EE">
        <w:trPr>
          <w:trHeight w:val="407"/>
        </w:trPr>
        <w:tc>
          <w:tcPr>
            <w:tcW w:w="2079" w:type="dxa"/>
            <w:tcBorders>
              <w:top w:val="nil"/>
              <w:left w:val="single" w:sz="4" w:space="0" w:color="auto"/>
              <w:bottom w:val="single" w:sz="4" w:space="0" w:color="auto"/>
              <w:right w:val="single" w:sz="4" w:space="0" w:color="auto"/>
            </w:tcBorders>
            <w:shd w:val="clear" w:color="auto" w:fill="auto"/>
            <w:noWrap/>
            <w:hideMark/>
          </w:tcPr>
          <w:p w14:paraId="71D90FD6" w14:textId="77777777" w:rsidR="00A165EE" w:rsidRPr="00A165EE" w:rsidRDefault="00A165EE" w:rsidP="00FD4AD7">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00347995</w:t>
            </w:r>
          </w:p>
        </w:tc>
        <w:tc>
          <w:tcPr>
            <w:tcW w:w="4158" w:type="dxa"/>
            <w:tcBorders>
              <w:top w:val="nil"/>
              <w:left w:val="nil"/>
              <w:bottom w:val="single" w:sz="4" w:space="0" w:color="auto"/>
              <w:right w:val="single" w:sz="4" w:space="0" w:color="auto"/>
            </w:tcBorders>
            <w:shd w:val="clear" w:color="auto" w:fill="auto"/>
            <w:noWrap/>
            <w:hideMark/>
          </w:tcPr>
          <w:p w14:paraId="2F416600" w14:textId="77777777" w:rsidR="00A165EE" w:rsidRPr="00A165EE" w:rsidRDefault="00A165EE" w:rsidP="00FD4AD7">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Prakash Kumar More</w:t>
            </w:r>
          </w:p>
        </w:tc>
        <w:tc>
          <w:tcPr>
            <w:tcW w:w="3260" w:type="dxa"/>
            <w:tcBorders>
              <w:top w:val="nil"/>
              <w:left w:val="nil"/>
              <w:bottom w:val="single" w:sz="4" w:space="0" w:color="auto"/>
              <w:right w:val="single" w:sz="4" w:space="0" w:color="auto"/>
            </w:tcBorders>
            <w:shd w:val="clear" w:color="auto" w:fill="auto"/>
            <w:noWrap/>
            <w:hideMark/>
          </w:tcPr>
          <w:p w14:paraId="7AF2DF25" w14:textId="77777777" w:rsidR="00A165EE" w:rsidRPr="00A165EE" w:rsidRDefault="00A165EE" w:rsidP="00FD4AD7">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09-02-1998</w:t>
            </w:r>
          </w:p>
        </w:tc>
      </w:tr>
      <w:tr w:rsidR="00A165EE" w:rsidRPr="00A165EE" w14:paraId="75E2CA4E" w14:textId="77777777" w:rsidTr="00A165EE">
        <w:trPr>
          <w:trHeight w:val="414"/>
        </w:trPr>
        <w:tc>
          <w:tcPr>
            <w:tcW w:w="2079" w:type="dxa"/>
            <w:tcBorders>
              <w:top w:val="nil"/>
              <w:left w:val="single" w:sz="4" w:space="0" w:color="auto"/>
              <w:bottom w:val="single" w:sz="4" w:space="0" w:color="auto"/>
              <w:right w:val="single" w:sz="4" w:space="0" w:color="auto"/>
            </w:tcBorders>
            <w:shd w:val="clear" w:color="auto" w:fill="auto"/>
            <w:noWrap/>
            <w:hideMark/>
          </w:tcPr>
          <w:p w14:paraId="68375483" w14:textId="77777777" w:rsidR="00A165EE" w:rsidRPr="00A165EE" w:rsidRDefault="00A165EE" w:rsidP="00FD4AD7">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00812949</w:t>
            </w:r>
          </w:p>
        </w:tc>
        <w:tc>
          <w:tcPr>
            <w:tcW w:w="4158" w:type="dxa"/>
            <w:tcBorders>
              <w:top w:val="nil"/>
              <w:left w:val="nil"/>
              <w:bottom w:val="single" w:sz="4" w:space="0" w:color="auto"/>
              <w:right w:val="single" w:sz="4" w:space="0" w:color="auto"/>
            </w:tcBorders>
            <w:shd w:val="clear" w:color="auto" w:fill="auto"/>
            <w:noWrap/>
            <w:hideMark/>
          </w:tcPr>
          <w:p w14:paraId="2DB22305" w14:textId="77777777" w:rsidR="00A165EE" w:rsidRPr="00A165EE" w:rsidRDefault="00A165EE" w:rsidP="00FD4AD7">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Mukesh Kumar More</w:t>
            </w:r>
          </w:p>
        </w:tc>
        <w:tc>
          <w:tcPr>
            <w:tcW w:w="3260" w:type="dxa"/>
            <w:tcBorders>
              <w:top w:val="nil"/>
              <w:left w:val="nil"/>
              <w:bottom w:val="single" w:sz="4" w:space="0" w:color="auto"/>
              <w:right w:val="single" w:sz="4" w:space="0" w:color="auto"/>
            </w:tcBorders>
            <w:shd w:val="clear" w:color="auto" w:fill="auto"/>
            <w:noWrap/>
            <w:hideMark/>
          </w:tcPr>
          <w:p w14:paraId="25F65334" w14:textId="77777777" w:rsidR="00A165EE" w:rsidRPr="00A165EE" w:rsidRDefault="00A165EE" w:rsidP="00FD4AD7">
            <w:pPr>
              <w:rPr>
                <w:rFonts w:asciiTheme="minorHAnsi" w:hAnsiTheme="minorHAnsi" w:cstheme="minorHAnsi"/>
                <w:color w:val="000000"/>
                <w:sz w:val="22"/>
                <w:szCs w:val="22"/>
                <w:lang w:val="en-IN" w:eastAsia="en-IN"/>
              </w:rPr>
            </w:pPr>
            <w:r w:rsidRPr="00A165EE">
              <w:rPr>
                <w:rFonts w:asciiTheme="minorHAnsi" w:hAnsiTheme="minorHAnsi" w:cstheme="minorHAnsi"/>
                <w:color w:val="000000"/>
                <w:sz w:val="22"/>
                <w:szCs w:val="22"/>
                <w:lang w:val="en-IN" w:eastAsia="en-IN"/>
              </w:rPr>
              <w:t>17-12-2002</w:t>
            </w:r>
          </w:p>
        </w:tc>
      </w:tr>
    </w:tbl>
    <w:p w14:paraId="278271AA" w14:textId="77777777" w:rsidR="005676E3" w:rsidRDefault="005676E3" w:rsidP="005676E3">
      <w:pPr>
        <w:spacing w:line="360" w:lineRule="auto"/>
        <w:ind w:right="-216"/>
        <w:jc w:val="both"/>
        <w:rPr>
          <w:rStyle w:val="gd"/>
          <w:rFonts w:ascii="Arial" w:hAnsi="Arial" w:cs="Arial"/>
          <w:sz w:val="22"/>
          <w:szCs w:val="22"/>
        </w:rPr>
      </w:pPr>
    </w:p>
    <w:p w14:paraId="11461B2A" w14:textId="2AAA15D8" w:rsidR="005676E3" w:rsidRDefault="005676E3" w:rsidP="005676E3">
      <w:pPr>
        <w:spacing w:line="360" w:lineRule="auto"/>
        <w:ind w:left="142" w:right="-613"/>
        <w:jc w:val="both"/>
        <w:rPr>
          <w:rFonts w:ascii="Arial" w:hAnsi="Arial" w:cs="Arial"/>
          <w:sz w:val="22"/>
          <w:szCs w:val="22"/>
          <w:lang w:val="en-IN"/>
        </w:rPr>
      </w:pPr>
      <w:r>
        <w:rPr>
          <w:rFonts w:ascii="Arial" w:hAnsi="Arial" w:cs="Arial"/>
          <w:sz w:val="22"/>
          <w:szCs w:val="22"/>
        </w:rPr>
        <w:t xml:space="preserve">M/s </w:t>
      </w:r>
      <w:r>
        <w:rPr>
          <w:rFonts w:ascii="Arial" w:hAnsi="Arial" w:cs="Arial"/>
          <w:sz w:val="22"/>
          <w:szCs w:val="22"/>
          <w:lang w:val="en-IN"/>
        </w:rPr>
        <w:t>Mayur Ply Industries</w:t>
      </w:r>
      <w:r w:rsidRPr="00F77170">
        <w:rPr>
          <w:rFonts w:ascii="Arial" w:hAnsi="Arial" w:cs="Arial"/>
          <w:sz w:val="22"/>
          <w:szCs w:val="22"/>
          <w:lang w:val="en-IN"/>
        </w:rPr>
        <w:t xml:space="preserve"> Private Limited Corporate Identification Number is (CIN)</w:t>
      </w:r>
      <w:r>
        <w:rPr>
          <w:rFonts w:ascii="Arial" w:hAnsi="Arial" w:cs="Arial"/>
          <w:sz w:val="22"/>
          <w:szCs w:val="22"/>
          <w:lang w:val="en-IN"/>
        </w:rPr>
        <w:t xml:space="preserve"> is </w:t>
      </w:r>
      <w:r w:rsidRPr="00221266">
        <w:rPr>
          <w:rFonts w:ascii="Arial" w:hAnsi="Arial" w:cs="Arial"/>
          <w:sz w:val="22"/>
          <w:szCs w:val="22"/>
          <w:lang w:val="en-IN"/>
        </w:rPr>
        <w:t>U20211AS1981PTC001908</w:t>
      </w:r>
      <w:r w:rsidRPr="00F77170">
        <w:rPr>
          <w:rFonts w:ascii="Arial" w:hAnsi="Arial" w:cs="Arial"/>
          <w:sz w:val="22"/>
          <w:szCs w:val="22"/>
          <w:lang w:val="en-IN"/>
        </w:rPr>
        <w:t xml:space="preserve"> and </w:t>
      </w:r>
      <w:r>
        <w:rPr>
          <w:rFonts w:ascii="Arial" w:hAnsi="Arial" w:cs="Arial"/>
          <w:sz w:val="22"/>
          <w:szCs w:val="22"/>
          <w:lang w:val="en-IN"/>
        </w:rPr>
        <w:t>its registration number is 130655</w:t>
      </w:r>
      <w:r w:rsidRPr="00F77170">
        <w:rPr>
          <w:rFonts w:ascii="Arial" w:hAnsi="Arial" w:cs="Arial"/>
          <w:sz w:val="22"/>
          <w:szCs w:val="22"/>
          <w:lang w:val="en-IN"/>
        </w:rPr>
        <w:t>.</w:t>
      </w:r>
      <w:r>
        <w:rPr>
          <w:rFonts w:ascii="Arial" w:hAnsi="Arial" w:cs="Arial"/>
          <w:sz w:val="22"/>
          <w:szCs w:val="22"/>
          <w:lang w:val="en-IN"/>
        </w:rPr>
        <w:t xml:space="preserve"> </w:t>
      </w:r>
      <w:r w:rsidRPr="00F77170">
        <w:rPr>
          <w:rFonts w:ascii="Arial" w:hAnsi="Arial" w:cs="Arial"/>
          <w:sz w:val="22"/>
          <w:szCs w:val="22"/>
          <w:lang w:val="en-IN"/>
        </w:rPr>
        <w:t xml:space="preserve">Its Email address is </w:t>
      </w:r>
      <w:r w:rsidRPr="002B16BE">
        <w:rPr>
          <w:rFonts w:ascii="Arial" w:hAnsi="Arial" w:cs="Arial"/>
          <w:sz w:val="22"/>
          <w:szCs w:val="22"/>
          <w:lang w:val="en-IN"/>
        </w:rPr>
        <w:t xml:space="preserve">cos@mayurply.com </w:t>
      </w:r>
      <w:r w:rsidRPr="00F77170">
        <w:rPr>
          <w:rFonts w:ascii="Arial" w:hAnsi="Arial" w:cs="Arial"/>
          <w:sz w:val="22"/>
          <w:szCs w:val="22"/>
          <w:lang w:val="en-IN"/>
        </w:rPr>
        <w:t xml:space="preserve">and its registered address is </w:t>
      </w:r>
      <w:r w:rsidRPr="002B16BE">
        <w:rPr>
          <w:rFonts w:ascii="Arial" w:hAnsi="Arial" w:cs="Arial"/>
          <w:sz w:val="22"/>
          <w:szCs w:val="22"/>
          <w:lang w:val="en-IN"/>
        </w:rPr>
        <w:t>46c</w:t>
      </w:r>
      <w:r>
        <w:rPr>
          <w:rFonts w:ascii="Arial" w:hAnsi="Arial" w:cs="Arial"/>
          <w:sz w:val="22"/>
          <w:szCs w:val="22"/>
          <w:lang w:val="en-IN"/>
        </w:rPr>
        <w:t>,</w:t>
      </w:r>
      <w:r w:rsidRPr="002B16BE">
        <w:rPr>
          <w:rFonts w:ascii="Arial" w:hAnsi="Arial" w:cs="Arial"/>
          <w:sz w:val="22"/>
          <w:szCs w:val="22"/>
          <w:lang w:val="en-IN"/>
        </w:rPr>
        <w:t xml:space="preserve"> Rafi Ahmed Kidwai Road</w:t>
      </w:r>
      <w:r>
        <w:rPr>
          <w:rFonts w:ascii="Arial" w:hAnsi="Arial" w:cs="Arial"/>
          <w:sz w:val="22"/>
          <w:szCs w:val="22"/>
          <w:lang w:val="en-IN"/>
        </w:rPr>
        <w:t xml:space="preserve">, </w:t>
      </w:r>
      <w:r w:rsidRPr="002B16BE">
        <w:rPr>
          <w:rFonts w:ascii="Arial" w:hAnsi="Arial" w:cs="Arial"/>
          <w:sz w:val="22"/>
          <w:szCs w:val="22"/>
          <w:lang w:val="en-IN"/>
        </w:rPr>
        <w:t>3rd Floor Kolkata W</w:t>
      </w:r>
      <w:r>
        <w:rPr>
          <w:rFonts w:ascii="Arial" w:hAnsi="Arial" w:cs="Arial"/>
          <w:sz w:val="22"/>
          <w:szCs w:val="22"/>
          <w:lang w:val="en-IN"/>
        </w:rPr>
        <w:t xml:space="preserve">est </w:t>
      </w:r>
      <w:r w:rsidRPr="002B16BE">
        <w:rPr>
          <w:rFonts w:ascii="Arial" w:hAnsi="Arial" w:cs="Arial"/>
          <w:sz w:val="22"/>
          <w:szCs w:val="22"/>
          <w:lang w:val="en-IN"/>
        </w:rPr>
        <w:t>B</w:t>
      </w:r>
      <w:r>
        <w:rPr>
          <w:rFonts w:ascii="Arial" w:hAnsi="Arial" w:cs="Arial"/>
          <w:sz w:val="22"/>
          <w:szCs w:val="22"/>
          <w:lang w:val="en-IN"/>
        </w:rPr>
        <w:t>engal</w:t>
      </w:r>
      <w:r w:rsidRPr="002B16BE">
        <w:rPr>
          <w:rFonts w:ascii="Arial" w:hAnsi="Arial" w:cs="Arial"/>
          <w:sz w:val="22"/>
          <w:szCs w:val="22"/>
          <w:lang w:val="en-IN"/>
        </w:rPr>
        <w:t xml:space="preserve"> 700016 IN</w:t>
      </w:r>
      <w:r w:rsidRPr="00F77170">
        <w:rPr>
          <w:rFonts w:ascii="Arial" w:hAnsi="Arial" w:cs="Arial"/>
          <w:sz w:val="22"/>
          <w:szCs w:val="22"/>
          <w:lang w:val="en-IN"/>
        </w:rPr>
        <w:t>.</w:t>
      </w:r>
    </w:p>
    <w:p w14:paraId="5A14D350" w14:textId="77777777" w:rsidR="005676E3" w:rsidRPr="00775922" w:rsidRDefault="005676E3" w:rsidP="005676E3">
      <w:pPr>
        <w:spacing w:line="360" w:lineRule="auto"/>
        <w:ind w:left="142" w:right="-216"/>
        <w:jc w:val="both"/>
        <w:rPr>
          <w:rFonts w:ascii="Arial" w:hAnsi="Arial" w:cs="Arial"/>
          <w:sz w:val="22"/>
          <w:szCs w:val="22"/>
          <w:lang w:val="en-IN"/>
        </w:rPr>
      </w:pPr>
    </w:p>
    <w:p w14:paraId="498CCEDB" w14:textId="77777777" w:rsidR="005676E3" w:rsidRDefault="005676E3" w:rsidP="00244C29">
      <w:pPr>
        <w:pStyle w:val="ListParagraph"/>
        <w:numPr>
          <w:ilvl w:val="0"/>
          <w:numId w:val="6"/>
        </w:numPr>
        <w:autoSpaceDE w:val="0"/>
        <w:autoSpaceDN w:val="0"/>
        <w:adjustRightInd w:val="0"/>
        <w:spacing w:after="0" w:line="360" w:lineRule="auto"/>
        <w:ind w:left="142" w:hanging="284"/>
        <w:jc w:val="both"/>
        <w:rPr>
          <w:rFonts w:ascii="Arial" w:hAnsi="Arial" w:cs="Arial"/>
          <w:b/>
          <w:sz w:val="22"/>
          <w:szCs w:val="22"/>
          <w:lang w:val="en-IN"/>
        </w:rPr>
      </w:pPr>
      <w:r w:rsidRPr="00775922">
        <w:rPr>
          <w:rFonts w:ascii="Arial" w:hAnsi="Arial" w:cs="Arial"/>
          <w:b/>
          <w:sz w:val="22"/>
          <w:szCs w:val="22"/>
          <w:lang w:val="en-IN"/>
        </w:rPr>
        <w:t>METHODLOGY ADOPTED:</w:t>
      </w:r>
    </w:p>
    <w:p w14:paraId="39E89508" w14:textId="77777777" w:rsidR="005676E3" w:rsidRDefault="005676E3" w:rsidP="005676E3">
      <w:pPr>
        <w:pStyle w:val="ListParagraph"/>
        <w:autoSpaceDE w:val="0"/>
        <w:autoSpaceDN w:val="0"/>
        <w:adjustRightInd w:val="0"/>
        <w:spacing w:line="360" w:lineRule="auto"/>
        <w:ind w:left="142" w:right="-613"/>
        <w:jc w:val="both"/>
        <w:rPr>
          <w:rFonts w:ascii="Arial" w:hAnsi="Arial" w:cs="Arial"/>
          <w:sz w:val="22"/>
          <w:szCs w:val="22"/>
          <w:lang w:val="en-IN"/>
        </w:rPr>
      </w:pPr>
      <w:r w:rsidRPr="005676E3">
        <w:rPr>
          <w:rFonts w:ascii="Arial" w:hAnsi="Arial" w:cs="Arial"/>
          <w:sz w:val="22"/>
          <w:szCs w:val="22"/>
          <w:lang w:val="en-IN"/>
        </w:rPr>
        <w:t>Valuation of Securities or Financial Assets is more like assessment &amp; analysis rather than any scientific calculation based on any established norms, approach or formula. Valuation of Securities or Financial Assets is based on the analysis &amp; review of the details, information/ data and discussion with Corporate Debtor/ Resolution Professional that what is recoverable for use of the Company/ Corporate Debtor and what has become non-recoverable and does not hold any value any more in the Securities or Financial Assets</w:t>
      </w:r>
      <w:r w:rsidRPr="005676E3" w:rsidDel="00CE3E22">
        <w:rPr>
          <w:rFonts w:ascii="Arial" w:hAnsi="Arial" w:cs="Arial"/>
          <w:sz w:val="22"/>
          <w:szCs w:val="22"/>
          <w:lang w:val="en-IN"/>
        </w:rPr>
        <w:t xml:space="preserve"> </w:t>
      </w:r>
      <w:r w:rsidRPr="005676E3">
        <w:rPr>
          <w:rFonts w:ascii="Arial" w:hAnsi="Arial" w:cs="Arial"/>
          <w:sz w:val="22"/>
          <w:szCs w:val="22"/>
          <w:lang w:val="en-IN"/>
        </w:rPr>
        <w:t>of the Company/ Corporate Debtor.</w:t>
      </w:r>
    </w:p>
    <w:p w14:paraId="72FF8F59" w14:textId="77777777" w:rsidR="005676E3" w:rsidRDefault="005676E3" w:rsidP="005676E3">
      <w:pPr>
        <w:pStyle w:val="ListParagraph"/>
        <w:spacing w:after="240" w:line="360" w:lineRule="auto"/>
        <w:ind w:left="142"/>
        <w:jc w:val="both"/>
        <w:rPr>
          <w:rFonts w:ascii="Arial" w:hAnsi="Arial" w:cs="Arial"/>
          <w:b/>
          <w:sz w:val="22"/>
          <w:szCs w:val="22"/>
          <w:lang w:val="en-IN"/>
        </w:rPr>
      </w:pPr>
      <w:r w:rsidRPr="00775922">
        <w:rPr>
          <w:rFonts w:ascii="Arial" w:hAnsi="Arial" w:cs="Arial"/>
          <w:b/>
          <w:sz w:val="22"/>
          <w:szCs w:val="22"/>
          <w:lang w:val="en-IN"/>
        </w:rPr>
        <w:t>It is done basically adopting following approach:</w:t>
      </w:r>
    </w:p>
    <w:p w14:paraId="512B3501" w14:textId="77777777" w:rsidR="005676E3" w:rsidRPr="00221266" w:rsidRDefault="005676E3" w:rsidP="00244C29">
      <w:pPr>
        <w:pStyle w:val="ListParagraph"/>
        <w:numPr>
          <w:ilvl w:val="0"/>
          <w:numId w:val="7"/>
        </w:numPr>
        <w:spacing w:after="240" w:line="360" w:lineRule="auto"/>
        <w:ind w:left="567" w:right="-613" w:hanging="425"/>
        <w:jc w:val="both"/>
        <w:rPr>
          <w:rFonts w:ascii="Arial" w:hAnsi="Arial" w:cs="Arial"/>
          <w:b/>
          <w:sz w:val="22"/>
          <w:szCs w:val="22"/>
          <w:lang w:val="en-IN"/>
        </w:rPr>
      </w:pPr>
      <w:r w:rsidRPr="00221266">
        <w:rPr>
          <w:rFonts w:ascii="Arial" w:hAnsi="Arial" w:cs="Arial"/>
          <w:sz w:val="22"/>
          <w:szCs w:val="22"/>
          <w:lang w:val="en-IN"/>
        </w:rPr>
        <w:t>Identification of Securities or Financial Assets from the Balance Sheet/ Trail Balance of the company/ Corporate Debtor.</w:t>
      </w:r>
    </w:p>
    <w:p w14:paraId="019D41F5" w14:textId="33F4539B" w:rsidR="005676E3" w:rsidRPr="00221266" w:rsidRDefault="005676E3" w:rsidP="00244C29">
      <w:pPr>
        <w:pStyle w:val="ListParagraph"/>
        <w:numPr>
          <w:ilvl w:val="0"/>
          <w:numId w:val="7"/>
        </w:numPr>
        <w:spacing w:after="240" w:line="360" w:lineRule="auto"/>
        <w:ind w:left="567" w:right="-613" w:hanging="425"/>
        <w:jc w:val="both"/>
        <w:rPr>
          <w:rFonts w:ascii="Arial" w:hAnsi="Arial" w:cs="Arial"/>
          <w:b/>
          <w:sz w:val="22"/>
          <w:szCs w:val="22"/>
          <w:lang w:val="en-IN"/>
        </w:rPr>
      </w:pPr>
      <w:r w:rsidRPr="00221266">
        <w:rPr>
          <w:rFonts w:ascii="Arial" w:hAnsi="Arial" w:cs="Arial"/>
          <w:sz w:val="22"/>
          <w:szCs w:val="22"/>
          <w:lang w:val="en-IN"/>
        </w:rPr>
        <w:lastRenderedPageBreak/>
        <w:t>Thorough review of breakup of each head under Securities or Financial Assets as per</w:t>
      </w:r>
      <w:r>
        <w:rPr>
          <w:rFonts w:ascii="Arial" w:hAnsi="Arial" w:cs="Arial"/>
          <w:sz w:val="22"/>
          <w:szCs w:val="22"/>
          <w:lang w:val="en-IN"/>
        </w:rPr>
        <w:t xml:space="preserve"> </w:t>
      </w:r>
      <w:r w:rsidRPr="00221266">
        <w:rPr>
          <w:rFonts w:ascii="Arial" w:hAnsi="Arial" w:cs="Arial"/>
          <w:sz w:val="22"/>
          <w:szCs w:val="22"/>
          <w:lang w:val="en-IN"/>
        </w:rPr>
        <w:t>Securities or Financial Assets Notes in financial statements of dated 31</w:t>
      </w:r>
      <w:r w:rsidRPr="00221266">
        <w:rPr>
          <w:rFonts w:ascii="Arial" w:hAnsi="Arial" w:cs="Arial"/>
          <w:sz w:val="22"/>
          <w:szCs w:val="22"/>
          <w:vertAlign w:val="superscript"/>
          <w:lang w:val="en-IN"/>
        </w:rPr>
        <w:t>st</w:t>
      </w:r>
      <w:r w:rsidR="005F0D0B">
        <w:rPr>
          <w:rFonts w:ascii="Arial" w:hAnsi="Arial" w:cs="Arial"/>
          <w:sz w:val="22"/>
          <w:szCs w:val="22"/>
          <w:lang w:val="en-IN"/>
        </w:rPr>
        <w:t>, March, 2021</w:t>
      </w:r>
      <w:r w:rsidRPr="00221266">
        <w:rPr>
          <w:rFonts w:ascii="Arial" w:hAnsi="Arial" w:cs="Arial"/>
          <w:sz w:val="22"/>
          <w:szCs w:val="22"/>
          <w:lang w:val="en-IN"/>
        </w:rPr>
        <w:t>.</w:t>
      </w:r>
    </w:p>
    <w:p w14:paraId="2BFC459C" w14:textId="2DF86C22" w:rsidR="005676E3" w:rsidRPr="001623EC" w:rsidRDefault="005676E3" w:rsidP="001623EC">
      <w:pPr>
        <w:pStyle w:val="ListParagraph"/>
        <w:spacing w:line="360" w:lineRule="auto"/>
        <w:ind w:left="142" w:right="-613"/>
        <w:jc w:val="both"/>
        <w:rPr>
          <w:rFonts w:ascii="Arial" w:hAnsi="Arial" w:cs="Arial"/>
          <w:sz w:val="22"/>
          <w:szCs w:val="22"/>
          <w:lang w:val="en-IN"/>
        </w:rPr>
      </w:pPr>
      <w:r w:rsidRPr="00775922">
        <w:rPr>
          <w:rFonts w:ascii="Arial" w:hAnsi="Arial" w:cs="Arial"/>
          <w:b/>
          <w:sz w:val="22"/>
          <w:szCs w:val="22"/>
          <w:lang w:val="en-IN"/>
        </w:rPr>
        <w:t xml:space="preserve">Gathering of Information on high level breakup of each head of </w:t>
      </w:r>
      <w:r>
        <w:rPr>
          <w:rFonts w:ascii="Arial" w:hAnsi="Arial" w:cs="Arial"/>
          <w:b/>
          <w:sz w:val="22"/>
          <w:szCs w:val="22"/>
          <w:lang w:val="en-IN"/>
        </w:rPr>
        <w:t>Securities or Financial Assets</w:t>
      </w:r>
      <w:r w:rsidRPr="00775922">
        <w:rPr>
          <w:rFonts w:ascii="Arial" w:hAnsi="Arial" w:cs="Arial"/>
          <w:b/>
          <w:sz w:val="22"/>
          <w:szCs w:val="22"/>
          <w:lang w:val="en-IN"/>
        </w:rPr>
        <w:t xml:space="preserve"> for assessment (as per </w:t>
      </w:r>
      <w:r w:rsidRPr="00BF1B37">
        <w:rPr>
          <w:rFonts w:ascii="Arial" w:hAnsi="Arial" w:cs="Arial"/>
          <w:b/>
          <w:sz w:val="22"/>
          <w:szCs w:val="22"/>
          <w:lang w:val="en-IN"/>
        </w:rPr>
        <w:t>Prescribed Format</w:t>
      </w:r>
      <w:r w:rsidRPr="00775922">
        <w:rPr>
          <w:rFonts w:ascii="Arial" w:hAnsi="Arial" w:cs="Arial"/>
          <w:b/>
          <w:sz w:val="22"/>
          <w:szCs w:val="22"/>
          <w:lang w:val="en-IN"/>
        </w:rPr>
        <w:t>)</w:t>
      </w:r>
    </w:p>
    <w:p w14:paraId="08074F26" w14:textId="77777777" w:rsidR="005676E3" w:rsidRPr="006A4F36" w:rsidRDefault="005676E3" w:rsidP="00244C29">
      <w:pPr>
        <w:pStyle w:val="ListParagraph"/>
        <w:numPr>
          <w:ilvl w:val="0"/>
          <w:numId w:val="7"/>
        </w:numPr>
        <w:spacing w:after="0" w:line="360" w:lineRule="auto"/>
        <w:ind w:left="567" w:right="-613" w:hanging="425"/>
        <w:jc w:val="both"/>
        <w:rPr>
          <w:rFonts w:ascii="Arial" w:hAnsi="Arial" w:cs="Arial"/>
          <w:sz w:val="22"/>
          <w:szCs w:val="22"/>
          <w:lang w:val="en-IN"/>
        </w:rPr>
      </w:pPr>
      <w:r w:rsidRPr="006A4F36">
        <w:rPr>
          <w:rFonts w:ascii="Arial" w:hAnsi="Arial" w:cs="Arial"/>
          <w:sz w:val="22"/>
          <w:szCs w:val="22"/>
          <w:lang w:val="en-IN"/>
        </w:rPr>
        <w:t>Review of data/ inputs/ information which Corporate Debtor/ Resolution Professional</w:t>
      </w:r>
      <w:r w:rsidRPr="006A4F36" w:rsidDel="00835D15">
        <w:rPr>
          <w:rFonts w:ascii="Arial" w:hAnsi="Arial" w:cs="Arial"/>
          <w:sz w:val="22"/>
          <w:szCs w:val="22"/>
          <w:lang w:val="en-IN"/>
        </w:rPr>
        <w:t xml:space="preserve"> </w:t>
      </w:r>
      <w:r w:rsidRPr="006A4F36">
        <w:rPr>
          <w:rFonts w:ascii="Arial" w:hAnsi="Arial" w:cs="Arial"/>
          <w:sz w:val="22"/>
          <w:szCs w:val="22"/>
          <w:lang w:val="en-IN"/>
        </w:rPr>
        <w:t>could provide to us against the queries raised by the valuer.</w:t>
      </w:r>
    </w:p>
    <w:p w14:paraId="1B741BFE" w14:textId="77777777" w:rsidR="005676E3" w:rsidRPr="006A4F36" w:rsidRDefault="005676E3" w:rsidP="00244C29">
      <w:pPr>
        <w:pStyle w:val="ListParagraph"/>
        <w:numPr>
          <w:ilvl w:val="0"/>
          <w:numId w:val="7"/>
        </w:numPr>
        <w:spacing w:after="0" w:line="360" w:lineRule="auto"/>
        <w:ind w:left="567" w:right="-216" w:hanging="425"/>
        <w:jc w:val="both"/>
        <w:rPr>
          <w:rFonts w:ascii="Arial" w:hAnsi="Arial" w:cs="Arial"/>
          <w:sz w:val="22"/>
          <w:szCs w:val="22"/>
          <w:lang w:val="en-IN"/>
        </w:rPr>
      </w:pPr>
      <w:r w:rsidRPr="006A4F36">
        <w:rPr>
          <w:rFonts w:ascii="Arial" w:hAnsi="Arial" w:cs="Arial"/>
          <w:sz w:val="22"/>
          <w:szCs w:val="22"/>
          <w:lang w:val="en-IN"/>
        </w:rPr>
        <w:t>Final assessment as per the data /information available on record.</w:t>
      </w:r>
    </w:p>
    <w:p w14:paraId="50629D6D" w14:textId="77777777" w:rsidR="005676E3" w:rsidRDefault="005676E3" w:rsidP="005676E3">
      <w:pPr>
        <w:pStyle w:val="ListParagraph"/>
        <w:spacing w:line="360" w:lineRule="auto"/>
        <w:ind w:left="0"/>
        <w:jc w:val="both"/>
        <w:rPr>
          <w:rFonts w:ascii="Arial" w:hAnsi="Arial" w:cs="Arial"/>
          <w:sz w:val="22"/>
          <w:szCs w:val="22"/>
          <w:lang w:val="en-IN"/>
        </w:rPr>
      </w:pPr>
    </w:p>
    <w:p w14:paraId="59037714" w14:textId="54006BC9" w:rsidR="005676E3" w:rsidRPr="00DF6C4D" w:rsidRDefault="005676E3" w:rsidP="005676E3">
      <w:pPr>
        <w:pStyle w:val="ListParagraph"/>
        <w:spacing w:line="360" w:lineRule="auto"/>
        <w:ind w:left="142" w:right="-613"/>
        <w:jc w:val="both"/>
        <w:rPr>
          <w:rFonts w:ascii="Arial" w:hAnsi="Arial" w:cs="Arial"/>
          <w:sz w:val="22"/>
          <w:szCs w:val="22"/>
          <w:lang w:val="en-IN"/>
        </w:rPr>
      </w:pPr>
      <w:r w:rsidRPr="006A4F36">
        <w:rPr>
          <w:rFonts w:ascii="Arial" w:hAnsi="Arial" w:cs="Arial"/>
          <w:sz w:val="22"/>
          <w:szCs w:val="22"/>
          <w:lang w:val="en-IN"/>
        </w:rPr>
        <w:t>All the information and data produced by the Liquidator are relied upon for undergoing the assessment of the Securities or Financial Assets. The Valuation of Securities or Financial Assets includes the following:</w:t>
      </w:r>
    </w:p>
    <w:p w14:paraId="74FC2E2D" w14:textId="77777777" w:rsidR="005676E3" w:rsidRPr="002B16BE" w:rsidRDefault="005676E3" w:rsidP="00244C29">
      <w:pPr>
        <w:pStyle w:val="ListParagraph"/>
        <w:numPr>
          <w:ilvl w:val="0"/>
          <w:numId w:val="7"/>
        </w:numPr>
        <w:autoSpaceDE w:val="0"/>
        <w:autoSpaceDN w:val="0"/>
        <w:adjustRightInd w:val="0"/>
        <w:spacing w:after="0" w:line="360" w:lineRule="auto"/>
        <w:ind w:left="567" w:hanging="425"/>
        <w:jc w:val="both"/>
        <w:rPr>
          <w:rFonts w:ascii="Arial" w:hAnsi="Arial" w:cs="Arial"/>
          <w:sz w:val="22"/>
          <w:szCs w:val="22"/>
          <w:lang w:val="en-IN"/>
        </w:rPr>
      </w:pPr>
      <w:r w:rsidRPr="00F77170">
        <w:rPr>
          <w:rFonts w:ascii="Arial" w:hAnsi="Arial" w:cs="Arial"/>
          <w:sz w:val="22"/>
          <w:szCs w:val="22"/>
          <w:lang w:val="en-IN"/>
        </w:rPr>
        <w:t xml:space="preserve">Valuation of </w:t>
      </w:r>
      <w:r w:rsidRPr="00F77170">
        <w:rPr>
          <w:rFonts w:ascii="Arial" w:hAnsi="Arial" w:cs="Arial"/>
          <w:bCs/>
          <w:sz w:val="22"/>
          <w:szCs w:val="22"/>
        </w:rPr>
        <w:t>Inventories</w:t>
      </w:r>
    </w:p>
    <w:p w14:paraId="0984747B" w14:textId="77777777" w:rsidR="005676E3" w:rsidRPr="00F77170" w:rsidRDefault="005676E3" w:rsidP="00244C29">
      <w:pPr>
        <w:pStyle w:val="ListParagraph"/>
        <w:numPr>
          <w:ilvl w:val="0"/>
          <w:numId w:val="7"/>
        </w:numPr>
        <w:autoSpaceDE w:val="0"/>
        <w:autoSpaceDN w:val="0"/>
        <w:adjustRightInd w:val="0"/>
        <w:spacing w:after="0" w:line="360" w:lineRule="auto"/>
        <w:ind w:left="567" w:hanging="425"/>
        <w:jc w:val="both"/>
        <w:rPr>
          <w:rFonts w:ascii="Arial" w:hAnsi="Arial" w:cs="Arial"/>
          <w:sz w:val="22"/>
          <w:szCs w:val="22"/>
          <w:lang w:val="en-IN"/>
        </w:rPr>
      </w:pPr>
      <w:r>
        <w:rPr>
          <w:rFonts w:ascii="Arial" w:hAnsi="Arial" w:cs="Arial"/>
          <w:bCs/>
          <w:sz w:val="22"/>
          <w:szCs w:val="22"/>
        </w:rPr>
        <w:t>Valuation of Investments</w:t>
      </w:r>
    </w:p>
    <w:p w14:paraId="3975372D" w14:textId="77777777" w:rsidR="005676E3" w:rsidRPr="00F77170" w:rsidRDefault="005676E3" w:rsidP="00244C29">
      <w:pPr>
        <w:pStyle w:val="ListParagraph"/>
        <w:numPr>
          <w:ilvl w:val="0"/>
          <w:numId w:val="7"/>
        </w:numPr>
        <w:autoSpaceDE w:val="0"/>
        <w:autoSpaceDN w:val="0"/>
        <w:adjustRightInd w:val="0"/>
        <w:spacing w:after="0" w:line="360" w:lineRule="auto"/>
        <w:ind w:left="567" w:hanging="425"/>
        <w:jc w:val="both"/>
        <w:rPr>
          <w:rFonts w:ascii="Arial" w:hAnsi="Arial" w:cs="Arial"/>
          <w:sz w:val="22"/>
          <w:szCs w:val="22"/>
          <w:lang w:val="en-IN"/>
        </w:rPr>
      </w:pPr>
      <w:r w:rsidRPr="00F77170">
        <w:rPr>
          <w:rFonts w:ascii="Arial" w:hAnsi="Arial" w:cs="Arial"/>
          <w:sz w:val="22"/>
          <w:szCs w:val="22"/>
          <w:lang w:val="en-IN"/>
        </w:rPr>
        <w:t xml:space="preserve">Valuation of </w:t>
      </w:r>
      <w:r w:rsidRPr="00F77170">
        <w:rPr>
          <w:rFonts w:ascii="Arial" w:hAnsi="Arial" w:cs="Arial"/>
          <w:bCs/>
          <w:sz w:val="22"/>
          <w:szCs w:val="22"/>
        </w:rPr>
        <w:t>Trade Receivables</w:t>
      </w:r>
    </w:p>
    <w:p w14:paraId="60D27E6E" w14:textId="77777777" w:rsidR="005676E3" w:rsidRPr="00F77170" w:rsidRDefault="005676E3" w:rsidP="00244C29">
      <w:pPr>
        <w:pStyle w:val="ListParagraph"/>
        <w:numPr>
          <w:ilvl w:val="0"/>
          <w:numId w:val="7"/>
        </w:numPr>
        <w:autoSpaceDE w:val="0"/>
        <w:autoSpaceDN w:val="0"/>
        <w:adjustRightInd w:val="0"/>
        <w:spacing w:after="0" w:line="360" w:lineRule="auto"/>
        <w:ind w:left="567" w:hanging="425"/>
        <w:jc w:val="both"/>
        <w:rPr>
          <w:rFonts w:ascii="Arial" w:hAnsi="Arial" w:cs="Arial"/>
          <w:sz w:val="22"/>
          <w:szCs w:val="22"/>
          <w:lang w:val="en-IN"/>
        </w:rPr>
      </w:pPr>
      <w:r w:rsidRPr="00F77170">
        <w:rPr>
          <w:rFonts w:ascii="Arial" w:hAnsi="Arial" w:cs="Arial"/>
          <w:sz w:val="22"/>
          <w:szCs w:val="22"/>
          <w:lang w:val="en-IN"/>
        </w:rPr>
        <w:t>Valuation of Cash &amp; Cash Equivalents</w:t>
      </w:r>
    </w:p>
    <w:p w14:paraId="06492DF0" w14:textId="77777777" w:rsidR="005676E3" w:rsidRDefault="005676E3" w:rsidP="00244C29">
      <w:pPr>
        <w:pStyle w:val="ListParagraph"/>
        <w:numPr>
          <w:ilvl w:val="0"/>
          <w:numId w:val="7"/>
        </w:numPr>
        <w:autoSpaceDE w:val="0"/>
        <w:autoSpaceDN w:val="0"/>
        <w:adjustRightInd w:val="0"/>
        <w:spacing w:after="0" w:line="360" w:lineRule="auto"/>
        <w:ind w:left="567" w:hanging="425"/>
        <w:jc w:val="both"/>
        <w:rPr>
          <w:rFonts w:ascii="Arial" w:hAnsi="Arial" w:cs="Arial"/>
          <w:sz w:val="22"/>
          <w:szCs w:val="22"/>
          <w:lang w:val="en-IN"/>
        </w:rPr>
      </w:pPr>
      <w:r w:rsidRPr="00F77170">
        <w:rPr>
          <w:rFonts w:ascii="Arial" w:hAnsi="Arial" w:cs="Arial"/>
          <w:sz w:val="22"/>
          <w:szCs w:val="22"/>
          <w:lang w:val="en-IN"/>
        </w:rPr>
        <w:t xml:space="preserve">Valuation of Others Current Financial Assets  </w:t>
      </w:r>
    </w:p>
    <w:p w14:paraId="4073F9D9" w14:textId="77777777" w:rsidR="005676E3" w:rsidRPr="006A4F36" w:rsidRDefault="005676E3" w:rsidP="005676E3">
      <w:pPr>
        <w:autoSpaceDE w:val="0"/>
        <w:autoSpaceDN w:val="0"/>
        <w:adjustRightInd w:val="0"/>
        <w:spacing w:line="360" w:lineRule="auto"/>
        <w:jc w:val="both"/>
        <w:rPr>
          <w:rFonts w:ascii="Arial" w:hAnsi="Arial" w:cs="Arial"/>
          <w:sz w:val="22"/>
          <w:szCs w:val="22"/>
          <w:lang w:val="en-IN"/>
        </w:rPr>
      </w:pPr>
    </w:p>
    <w:p w14:paraId="3C44D35F" w14:textId="77777777" w:rsidR="005676E3" w:rsidRDefault="005676E3" w:rsidP="005676E3">
      <w:pPr>
        <w:autoSpaceDE w:val="0"/>
        <w:autoSpaceDN w:val="0"/>
        <w:adjustRightInd w:val="0"/>
        <w:spacing w:line="480" w:lineRule="auto"/>
        <w:ind w:left="142"/>
        <w:jc w:val="both"/>
        <w:rPr>
          <w:rFonts w:ascii="Arial" w:hAnsi="Arial" w:cs="Arial"/>
          <w:b/>
          <w:sz w:val="22"/>
          <w:szCs w:val="22"/>
          <w:lang w:val="en-IN"/>
        </w:rPr>
      </w:pPr>
      <w:r w:rsidRPr="00775922">
        <w:rPr>
          <w:rFonts w:ascii="Arial" w:hAnsi="Arial" w:cs="Arial"/>
          <w:b/>
          <w:sz w:val="22"/>
          <w:szCs w:val="22"/>
          <w:lang w:val="en-IN"/>
        </w:rPr>
        <w:t>Note</w:t>
      </w:r>
      <w:r>
        <w:rPr>
          <w:rFonts w:ascii="Arial" w:hAnsi="Arial" w:cs="Arial"/>
          <w:b/>
          <w:sz w:val="22"/>
          <w:szCs w:val="22"/>
          <w:lang w:val="en-IN"/>
        </w:rPr>
        <w:t>s</w:t>
      </w:r>
      <w:r w:rsidRPr="00775922">
        <w:rPr>
          <w:rFonts w:ascii="Arial" w:hAnsi="Arial" w:cs="Arial"/>
          <w:b/>
          <w:sz w:val="22"/>
          <w:szCs w:val="22"/>
          <w:lang w:val="en-IN"/>
        </w:rPr>
        <w:t>:</w:t>
      </w:r>
    </w:p>
    <w:p w14:paraId="376DBFAD" w14:textId="77777777" w:rsidR="005676E3" w:rsidRDefault="005676E3" w:rsidP="00244C29">
      <w:pPr>
        <w:pStyle w:val="ListParagraph"/>
        <w:numPr>
          <w:ilvl w:val="0"/>
          <w:numId w:val="8"/>
        </w:numPr>
        <w:autoSpaceDE w:val="0"/>
        <w:autoSpaceDN w:val="0"/>
        <w:adjustRightInd w:val="0"/>
        <w:spacing w:after="0" w:line="360" w:lineRule="auto"/>
        <w:ind w:left="567" w:right="-613" w:hanging="425"/>
        <w:jc w:val="both"/>
        <w:rPr>
          <w:rFonts w:ascii="Arial" w:hAnsi="Arial" w:cs="Arial"/>
          <w:i/>
          <w:sz w:val="22"/>
          <w:szCs w:val="22"/>
          <w:lang w:val="en-IN"/>
        </w:rPr>
      </w:pPr>
      <w:r w:rsidRPr="00775922">
        <w:rPr>
          <w:rFonts w:ascii="Arial" w:hAnsi="Arial" w:cs="Arial"/>
          <w:i/>
          <w:sz w:val="22"/>
          <w:szCs w:val="22"/>
          <w:lang w:val="en-IN"/>
        </w:rPr>
        <w:t xml:space="preserve">There is no a fixed criterion, formula or norm for the Valuation of </w:t>
      </w:r>
      <w:r>
        <w:rPr>
          <w:rFonts w:ascii="Arial" w:hAnsi="Arial" w:cs="Arial"/>
          <w:i/>
          <w:sz w:val="22"/>
          <w:szCs w:val="22"/>
          <w:lang w:val="en-IN"/>
        </w:rPr>
        <w:t>Securities or Financial Assets</w:t>
      </w:r>
      <w:r w:rsidRPr="00775922">
        <w:rPr>
          <w:rFonts w:ascii="Arial" w:hAnsi="Arial" w:cs="Arial"/>
          <w:i/>
          <w:sz w:val="22"/>
          <w:szCs w:val="22"/>
          <w:lang w:val="en-IN"/>
        </w:rPr>
        <w:t xml:space="preserve">. It is purely based on the individual assessment and may differ from </w:t>
      </w:r>
      <w:r>
        <w:rPr>
          <w:rFonts w:ascii="Arial" w:hAnsi="Arial" w:cs="Arial"/>
          <w:i/>
          <w:sz w:val="22"/>
          <w:szCs w:val="22"/>
          <w:lang w:val="en-IN"/>
        </w:rPr>
        <w:t>valuer</w:t>
      </w:r>
      <w:r w:rsidRPr="00775922">
        <w:rPr>
          <w:rFonts w:ascii="Arial" w:hAnsi="Arial" w:cs="Arial"/>
          <w:i/>
          <w:sz w:val="22"/>
          <w:szCs w:val="22"/>
          <w:lang w:val="en-IN"/>
        </w:rPr>
        <w:t xml:space="preserve"> to </w:t>
      </w:r>
      <w:r>
        <w:rPr>
          <w:rFonts w:ascii="Arial" w:hAnsi="Arial" w:cs="Arial"/>
          <w:i/>
          <w:sz w:val="22"/>
          <w:szCs w:val="22"/>
          <w:lang w:val="en-IN"/>
        </w:rPr>
        <w:t>valuer</w:t>
      </w:r>
      <w:r w:rsidRPr="00775922">
        <w:rPr>
          <w:rFonts w:ascii="Arial" w:hAnsi="Arial" w:cs="Arial"/>
          <w:i/>
          <w:sz w:val="22"/>
          <w:szCs w:val="22"/>
          <w:lang w:val="en-IN"/>
        </w:rPr>
        <w:t xml:space="preserve"> based on the practicality he</w:t>
      </w:r>
      <w:r>
        <w:rPr>
          <w:rFonts w:ascii="Arial" w:hAnsi="Arial" w:cs="Arial"/>
          <w:i/>
          <w:sz w:val="22"/>
          <w:szCs w:val="22"/>
          <w:lang w:val="en-IN"/>
        </w:rPr>
        <w:t>/ she</w:t>
      </w:r>
      <w:r w:rsidRPr="00775922">
        <w:rPr>
          <w:rFonts w:ascii="Arial" w:hAnsi="Arial" w:cs="Arial"/>
          <w:i/>
          <w:sz w:val="22"/>
          <w:szCs w:val="22"/>
          <w:lang w:val="en-IN"/>
        </w:rPr>
        <w:t xml:space="preserve"> analyses in recoveries of the outstanding dues. Ultimate recovery depends on efforts, extensive follow-ups of the individual case by the</w:t>
      </w:r>
      <w:r w:rsidRPr="00835D15">
        <w:rPr>
          <w:rFonts w:ascii="Arial" w:hAnsi="Arial" w:cs="Arial"/>
          <w:sz w:val="22"/>
          <w:szCs w:val="22"/>
          <w:lang w:val="en-IN"/>
        </w:rPr>
        <w:t xml:space="preserve"> </w:t>
      </w:r>
      <w:r w:rsidRPr="00775922">
        <w:rPr>
          <w:rFonts w:ascii="Arial" w:hAnsi="Arial" w:cs="Arial"/>
          <w:sz w:val="22"/>
          <w:szCs w:val="22"/>
          <w:lang w:val="en-IN"/>
        </w:rPr>
        <w:t>Corporate Debtor</w:t>
      </w:r>
      <w:r>
        <w:rPr>
          <w:rFonts w:ascii="Arial" w:hAnsi="Arial" w:cs="Arial"/>
          <w:sz w:val="22"/>
          <w:szCs w:val="22"/>
          <w:lang w:val="en-IN"/>
        </w:rPr>
        <w:t xml:space="preserve">/ </w:t>
      </w:r>
      <w:r w:rsidRPr="004852DE">
        <w:rPr>
          <w:rFonts w:ascii="Arial" w:hAnsi="Arial" w:cs="Arial"/>
          <w:sz w:val="22"/>
          <w:szCs w:val="22"/>
          <w:lang w:val="en-IN"/>
        </w:rPr>
        <w:t>Resolution Professional</w:t>
      </w:r>
      <w:r w:rsidRPr="00775922">
        <w:rPr>
          <w:rFonts w:ascii="Arial" w:hAnsi="Arial" w:cs="Arial"/>
          <w:i/>
          <w:sz w:val="22"/>
          <w:szCs w:val="22"/>
          <w:lang w:val="en-IN"/>
        </w:rPr>
        <w:t>. So</w:t>
      </w:r>
      <w:r>
        <w:rPr>
          <w:rFonts w:ascii="Arial" w:hAnsi="Arial" w:cs="Arial"/>
          <w:i/>
          <w:sz w:val="22"/>
          <w:szCs w:val="22"/>
          <w:lang w:val="en-IN"/>
        </w:rPr>
        <w:t>,</w:t>
      </w:r>
      <w:r w:rsidRPr="00775922">
        <w:rPr>
          <w:rFonts w:ascii="Arial" w:hAnsi="Arial" w:cs="Arial"/>
          <w:i/>
          <w:sz w:val="22"/>
          <w:szCs w:val="22"/>
          <w:lang w:val="en-IN"/>
        </w:rPr>
        <w:t xml:space="preserve"> our values should not be regarded as any judgement in regard to the recoverability of </w:t>
      </w:r>
      <w:r>
        <w:rPr>
          <w:rFonts w:ascii="Arial" w:hAnsi="Arial" w:cs="Arial"/>
          <w:i/>
          <w:sz w:val="22"/>
          <w:szCs w:val="22"/>
          <w:lang w:val="en-IN"/>
        </w:rPr>
        <w:t>Securities or Financial Assets</w:t>
      </w:r>
      <w:r w:rsidRPr="00775922">
        <w:rPr>
          <w:rFonts w:ascii="Arial" w:hAnsi="Arial" w:cs="Arial"/>
          <w:i/>
          <w:sz w:val="22"/>
          <w:szCs w:val="22"/>
          <w:lang w:val="en-IN"/>
        </w:rPr>
        <w:t xml:space="preserve"> but should only be read in terms of analysis.</w:t>
      </w:r>
    </w:p>
    <w:p w14:paraId="3C6451FA" w14:textId="77777777" w:rsidR="005676E3" w:rsidRPr="005676E3" w:rsidRDefault="005676E3" w:rsidP="00244C29">
      <w:pPr>
        <w:pStyle w:val="ListParagraph"/>
        <w:numPr>
          <w:ilvl w:val="0"/>
          <w:numId w:val="8"/>
        </w:numPr>
        <w:autoSpaceDE w:val="0"/>
        <w:autoSpaceDN w:val="0"/>
        <w:adjustRightInd w:val="0"/>
        <w:spacing w:after="0" w:line="360" w:lineRule="auto"/>
        <w:ind w:left="567" w:right="-613" w:hanging="425"/>
        <w:jc w:val="both"/>
        <w:rPr>
          <w:rFonts w:ascii="Arial" w:hAnsi="Arial" w:cs="Arial"/>
          <w:i/>
          <w:sz w:val="22"/>
          <w:szCs w:val="22"/>
          <w:lang w:val="en-IN"/>
        </w:rPr>
      </w:pPr>
      <w:r w:rsidRPr="006A4F36">
        <w:rPr>
          <w:rFonts w:ascii="Arial" w:hAnsi="Arial" w:cs="Arial"/>
          <w:i/>
          <w:sz w:val="22"/>
          <w:szCs w:val="22"/>
          <w:lang w:val="en-IN"/>
        </w:rPr>
        <w:t xml:space="preserve">For arriving at the Liquidation Value, </w:t>
      </w:r>
      <w:r w:rsidRPr="006A4F36">
        <w:rPr>
          <w:rFonts w:ascii="Arial" w:hAnsi="Arial" w:cs="Arial"/>
          <w:b/>
          <w:i/>
          <w:sz w:val="22"/>
          <w:szCs w:val="22"/>
          <w:lang w:val="en-IN"/>
        </w:rPr>
        <w:t xml:space="preserve">appropriate discounting factor against each </w:t>
      </w:r>
      <w:r w:rsidRPr="006A4F36">
        <w:rPr>
          <w:rFonts w:ascii="Arial" w:hAnsi="Arial" w:cs="Arial"/>
          <w:b/>
          <w:bCs/>
          <w:i/>
          <w:sz w:val="22"/>
          <w:szCs w:val="22"/>
          <w:lang w:val="en-IN"/>
        </w:rPr>
        <w:t>Securities or Financial Assets</w:t>
      </w:r>
      <w:r w:rsidRPr="006A4F36">
        <w:rPr>
          <w:rFonts w:ascii="Arial" w:hAnsi="Arial" w:cs="Arial"/>
          <w:b/>
          <w:i/>
          <w:sz w:val="22"/>
          <w:szCs w:val="22"/>
          <w:lang w:val="en-IN"/>
        </w:rPr>
        <w:t xml:space="preserve"> item is applied based on the nature of </w:t>
      </w:r>
      <w:r w:rsidRPr="006A4F36">
        <w:rPr>
          <w:rFonts w:ascii="Arial" w:hAnsi="Arial" w:cs="Arial"/>
          <w:b/>
          <w:bCs/>
          <w:i/>
          <w:sz w:val="22"/>
          <w:szCs w:val="22"/>
          <w:lang w:val="en-IN"/>
        </w:rPr>
        <w:t>Securities or Financial Assets</w:t>
      </w:r>
      <w:r w:rsidRPr="006A4F36">
        <w:rPr>
          <w:rFonts w:ascii="Arial" w:hAnsi="Arial" w:cs="Arial"/>
          <w:b/>
          <w:i/>
          <w:sz w:val="22"/>
          <w:szCs w:val="22"/>
          <w:lang w:val="en-IN"/>
        </w:rPr>
        <w:t xml:space="preserve"> and level of difficulty in realization of these.</w:t>
      </w:r>
    </w:p>
    <w:p w14:paraId="085F135D" w14:textId="6FA9B377" w:rsidR="005676E3" w:rsidRPr="006A4F36" w:rsidRDefault="005676E3" w:rsidP="005676E3">
      <w:pPr>
        <w:pStyle w:val="ListParagraph"/>
        <w:autoSpaceDE w:val="0"/>
        <w:autoSpaceDN w:val="0"/>
        <w:adjustRightInd w:val="0"/>
        <w:spacing w:after="0" w:line="360" w:lineRule="auto"/>
        <w:ind w:left="567" w:right="-613"/>
        <w:jc w:val="both"/>
        <w:rPr>
          <w:rFonts w:ascii="Arial" w:hAnsi="Arial" w:cs="Arial"/>
          <w:i/>
          <w:sz w:val="22"/>
          <w:szCs w:val="22"/>
          <w:lang w:val="en-IN"/>
        </w:rPr>
      </w:pPr>
      <w:r w:rsidRPr="006A4F36">
        <w:rPr>
          <w:rFonts w:ascii="Arial" w:hAnsi="Arial" w:cs="Arial"/>
          <w:i/>
          <w:sz w:val="22"/>
          <w:szCs w:val="22"/>
          <w:lang w:val="en-IN"/>
        </w:rPr>
        <w:t xml:space="preserve"> </w:t>
      </w:r>
    </w:p>
    <w:p w14:paraId="42767D26" w14:textId="77777777" w:rsidR="005676E3" w:rsidRDefault="005676E3" w:rsidP="00244C29">
      <w:pPr>
        <w:pStyle w:val="ListParagraph"/>
        <w:numPr>
          <w:ilvl w:val="0"/>
          <w:numId w:val="6"/>
        </w:numPr>
        <w:autoSpaceDE w:val="0"/>
        <w:autoSpaceDN w:val="0"/>
        <w:adjustRightInd w:val="0"/>
        <w:spacing w:after="0" w:line="360" w:lineRule="auto"/>
        <w:ind w:left="142" w:hanging="284"/>
        <w:jc w:val="both"/>
        <w:rPr>
          <w:rFonts w:ascii="Arial" w:hAnsi="Arial" w:cs="Arial"/>
          <w:b/>
          <w:sz w:val="22"/>
          <w:szCs w:val="22"/>
          <w:lang w:val="en-IN"/>
        </w:rPr>
      </w:pPr>
      <w:r w:rsidRPr="00775922">
        <w:rPr>
          <w:rFonts w:ascii="Arial" w:hAnsi="Arial" w:cs="Arial"/>
          <w:b/>
          <w:sz w:val="22"/>
          <w:szCs w:val="22"/>
          <w:lang w:val="en-IN"/>
        </w:rPr>
        <w:t>SCOPE OF WORK:</w:t>
      </w:r>
    </w:p>
    <w:p w14:paraId="1DD52F9E" w14:textId="24E8B844" w:rsidR="005676E3" w:rsidRPr="005676E3" w:rsidRDefault="005676E3" w:rsidP="005676E3">
      <w:pPr>
        <w:pStyle w:val="ListParagraph"/>
        <w:autoSpaceDE w:val="0"/>
        <w:autoSpaceDN w:val="0"/>
        <w:adjustRightInd w:val="0"/>
        <w:spacing w:line="360" w:lineRule="auto"/>
        <w:ind w:left="142" w:right="-613"/>
        <w:jc w:val="both"/>
        <w:rPr>
          <w:rFonts w:ascii="Arial" w:hAnsi="Arial" w:cs="Arial"/>
          <w:b/>
          <w:sz w:val="22"/>
          <w:szCs w:val="22"/>
          <w:lang w:val="en-IN"/>
        </w:rPr>
      </w:pPr>
      <w:r w:rsidRPr="006A4F36">
        <w:rPr>
          <w:rFonts w:ascii="Arial" w:hAnsi="Arial" w:cs="Arial"/>
          <w:sz w:val="22"/>
          <w:szCs w:val="22"/>
        </w:rPr>
        <w:t>To assess the estimated fair value of Securities or Financial Assets</w:t>
      </w:r>
      <w:r>
        <w:rPr>
          <w:rFonts w:ascii="Arial" w:hAnsi="Arial" w:cs="Arial"/>
          <w:sz w:val="22"/>
          <w:szCs w:val="22"/>
        </w:rPr>
        <w:t xml:space="preserve"> of NPA account M/s Mayur Ply Industries Private Limited</w:t>
      </w:r>
      <w:r w:rsidRPr="006A4F36">
        <w:rPr>
          <w:rFonts w:ascii="Arial" w:hAnsi="Arial" w:cs="Arial"/>
          <w:sz w:val="22"/>
          <w:szCs w:val="22"/>
        </w:rPr>
        <w:t xml:space="preserve">/ Corporate Debtor based on the details, data/ information which </w:t>
      </w:r>
      <w:r w:rsidRPr="006A4F36">
        <w:rPr>
          <w:rFonts w:ascii="Arial" w:hAnsi="Arial" w:cs="Arial"/>
          <w:sz w:val="22"/>
          <w:szCs w:val="22"/>
          <w:lang w:val="en-IN"/>
        </w:rPr>
        <w:t>Corporate Debtor/ Resolution Professional</w:t>
      </w:r>
      <w:r>
        <w:rPr>
          <w:rFonts w:ascii="Arial" w:hAnsi="Arial" w:cs="Arial"/>
          <w:sz w:val="22"/>
          <w:szCs w:val="22"/>
          <w:lang w:val="en-IN"/>
        </w:rPr>
        <w:t>/Client</w:t>
      </w:r>
      <w:r w:rsidRPr="006A4F36" w:rsidDel="00835D15">
        <w:rPr>
          <w:rFonts w:ascii="Arial" w:hAnsi="Arial" w:cs="Arial"/>
          <w:sz w:val="22"/>
          <w:szCs w:val="22"/>
        </w:rPr>
        <w:t xml:space="preserve"> </w:t>
      </w:r>
      <w:r w:rsidRPr="006A4F36">
        <w:rPr>
          <w:rFonts w:ascii="Arial" w:hAnsi="Arial" w:cs="Arial"/>
          <w:sz w:val="22"/>
          <w:szCs w:val="22"/>
        </w:rPr>
        <w:t>could provide to us out of the standard checklist of the documents/ information reques</w:t>
      </w:r>
      <w:r>
        <w:rPr>
          <w:rFonts w:ascii="Arial" w:hAnsi="Arial" w:cs="Arial"/>
          <w:sz w:val="22"/>
          <w:szCs w:val="22"/>
        </w:rPr>
        <w:t xml:space="preserve">ted from </w:t>
      </w:r>
      <w:r w:rsidRPr="006A4F36">
        <w:rPr>
          <w:rFonts w:ascii="Arial" w:hAnsi="Arial" w:cs="Arial"/>
          <w:sz w:val="22"/>
          <w:szCs w:val="22"/>
          <w:lang w:val="en-IN"/>
        </w:rPr>
        <w:t>Corporate Debtor/ Resolution Professional</w:t>
      </w:r>
      <w:r>
        <w:rPr>
          <w:rFonts w:ascii="Arial" w:hAnsi="Arial" w:cs="Arial"/>
          <w:sz w:val="22"/>
          <w:szCs w:val="22"/>
          <w:lang w:val="en-IN"/>
        </w:rPr>
        <w:t>/Client</w:t>
      </w:r>
      <w:r w:rsidRPr="006A4F36">
        <w:rPr>
          <w:rFonts w:ascii="Arial" w:hAnsi="Arial" w:cs="Arial"/>
          <w:sz w:val="22"/>
          <w:szCs w:val="22"/>
        </w:rPr>
        <w:t xml:space="preserve">. </w:t>
      </w:r>
      <w:r w:rsidRPr="006A4F36">
        <w:rPr>
          <w:rFonts w:ascii="Arial" w:hAnsi="Arial" w:cs="Arial"/>
          <w:sz w:val="22"/>
          <w:szCs w:val="22"/>
        </w:rPr>
        <w:lastRenderedPageBreak/>
        <w:t>As per our Scope, we are appointed for Valuation of Securities or Financial Assets of the Company/ Corporate Debtor.</w:t>
      </w:r>
    </w:p>
    <w:p w14:paraId="1690736D" w14:textId="77777777" w:rsidR="005676E3" w:rsidRDefault="005676E3" w:rsidP="005676E3">
      <w:pPr>
        <w:autoSpaceDE w:val="0"/>
        <w:autoSpaceDN w:val="0"/>
        <w:adjustRightInd w:val="0"/>
        <w:spacing w:line="480" w:lineRule="auto"/>
        <w:ind w:left="142"/>
        <w:jc w:val="both"/>
        <w:rPr>
          <w:rFonts w:ascii="Arial" w:hAnsi="Arial" w:cs="Arial"/>
          <w:b/>
          <w:sz w:val="22"/>
          <w:szCs w:val="22"/>
        </w:rPr>
      </w:pPr>
      <w:r w:rsidRPr="00D729C0">
        <w:rPr>
          <w:rFonts w:ascii="Arial" w:hAnsi="Arial" w:cs="Arial"/>
          <w:b/>
          <w:sz w:val="22"/>
          <w:szCs w:val="22"/>
        </w:rPr>
        <w:t>Notes:</w:t>
      </w:r>
    </w:p>
    <w:p w14:paraId="3EA8EAD3" w14:textId="77777777" w:rsidR="005676E3" w:rsidRPr="00D729C0" w:rsidRDefault="005676E3" w:rsidP="00244C29">
      <w:pPr>
        <w:pStyle w:val="ListParagraph"/>
        <w:numPr>
          <w:ilvl w:val="0"/>
          <w:numId w:val="9"/>
        </w:numPr>
        <w:autoSpaceDE w:val="0"/>
        <w:autoSpaceDN w:val="0"/>
        <w:adjustRightInd w:val="0"/>
        <w:spacing w:after="0" w:line="480" w:lineRule="auto"/>
        <w:ind w:left="567" w:right="-613" w:hanging="425"/>
        <w:jc w:val="both"/>
        <w:rPr>
          <w:rFonts w:ascii="Arial" w:hAnsi="Arial" w:cs="Arial"/>
          <w:b/>
          <w:sz w:val="22"/>
          <w:szCs w:val="22"/>
        </w:rPr>
      </w:pPr>
      <w:r w:rsidRPr="00D729C0">
        <w:rPr>
          <w:rFonts w:ascii="Arial" w:hAnsi="Arial" w:cs="Arial"/>
          <w:i/>
          <w:sz w:val="22"/>
          <w:szCs w:val="22"/>
          <w:lang w:val="en-IN"/>
        </w:rPr>
        <w:t xml:space="preserve">No audit of any kind is performed by us at our end from the books of account or ledger statements. All the data/ information/ input/ details provided to us by the </w:t>
      </w:r>
      <w:r w:rsidRPr="00D729C0">
        <w:rPr>
          <w:rFonts w:ascii="Arial" w:hAnsi="Arial" w:cs="Arial"/>
          <w:sz w:val="22"/>
          <w:szCs w:val="22"/>
          <w:lang w:val="en-IN"/>
        </w:rPr>
        <w:t>Corporate Debtor/ Resolution Professional</w:t>
      </w:r>
      <w:r w:rsidRPr="00D729C0" w:rsidDel="00835D15">
        <w:rPr>
          <w:rFonts w:ascii="Arial" w:hAnsi="Arial" w:cs="Arial"/>
          <w:i/>
          <w:sz w:val="22"/>
          <w:szCs w:val="22"/>
          <w:lang w:val="en-IN"/>
        </w:rPr>
        <w:t xml:space="preserve"> </w:t>
      </w:r>
      <w:r w:rsidRPr="00D729C0">
        <w:rPr>
          <w:rFonts w:ascii="Arial" w:hAnsi="Arial" w:cs="Arial"/>
          <w:i/>
          <w:sz w:val="22"/>
          <w:szCs w:val="22"/>
          <w:lang w:val="en-IN"/>
        </w:rPr>
        <w:t>are taken by us as-it-is in good faith and assumed that that these are factually correct information.</w:t>
      </w:r>
    </w:p>
    <w:p w14:paraId="71456C67" w14:textId="77777777" w:rsidR="005676E3" w:rsidRPr="00D729C0" w:rsidRDefault="005676E3" w:rsidP="00244C29">
      <w:pPr>
        <w:pStyle w:val="ListParagraph"/>
        <w:numPr>
          <w:ilvl w:val="0"/>
          <w:numId w:val="9"/>
        </w:numPr>
        <w:autoSpaceDE w:val="0"/>
        <w:autoSpaceDN w:val="0"/>
        <w:adjustRightInd w:val="0"/>
        <w:spacing w:after="0" w:line="480" w:lineRule="auto"/>
        <w:ind w:left="567" w:right="-613" w:hanging="425"/>
        <w:jc w:val="both"/>
        <w:rPr>
          <w:rFonts w:ascii="Arial" w:hAnsi="Arial" w:cs="Arial"/>
          <w:b/>
          <w:sz w:val="22"/>
          <w:szCs w:val="22"/>
        </w:rPr>
      </w:pPr>
      <w:r w:rsidRPr="00D729C0">
        <w:rPr>
          <w:rFonts w:ascii="Arial" w:hAnsi="Arial" w:cs="Arial"/>
          <w:i/>
          <w:sz w:val="22"/>
          <w:szCs w:val="22"/>
        </w:rPr>
        <w:t xml:space="preserve">This is a general assessment of the estimated fair and Liquidation value of the Securities or Financial Assets based on the data/ input/ information that </w:t>
      </w:r>
      <w:r w:rsidRPr="00D729C0">
        <w:rPr>
          <w:rFonts w:ascii="Arial" w:hAnsi="Arial" w:cs="Arial"/>
          <w:sz w:val="22"/>
          <w:szCs w:val="22"/>
          <w:lang w:val="en-IN"/>
        </w:rPr>
        <w:t>Corporate Debtor/ Resolution Professional</w:t>
      </w:r>
      <w:r w:rsidRPr="00D729C0" w:rsidDel="00263BE4">
        <w:rPr>
          <w:rFonts w:ascii="Arial" w:hAnsi="Arial" w:cs="Arial"/>
          <w:i/>
          <w:sz w:val="22"/>
          <w:szCs w:val="22"/>
        </w:rPr>
        <w:t xml:space="preserve"> </w:t>
      </w:r>
      <w:r w:rsidRPr="00D729C0">
        <w:rPr>
          <w:rFonts w:ascii="Arial" w:hAnsi="Arial" w:cs="Arial"/>
          <w:i/>
          <w:sz w:val="22"/>
          <w:szCs w:val="22"/>
        </w:rPr>
        <w:t>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0F5C9DC3" w14:textId="77777777" w:rsidR="005676E3" w:rsidRPr="00A85ED1" w:rsidRDefault="005676E3" w:rsidP="005676E3">
      <w:pPr>
        <w:rPr>
          <w:rFonts w:ascii="Arial" w:hAnsi="Arial" w:cs="Arial"/>
          <w:i/>
          <w:sz w:val="22"/>
          <w:szCs w:val="22"/>
        </w:rPr>
      </w:pPr>
      <w:r w:rsidRPr="00A85ED1">
        <w:rPr>
          <w:rFonts w:ascii="Arial" w:hAnsi="Arial" w:cs="Arial"/>
          <w:i/>
          <w:sz w:val="22"/>
          <w:szCs w:val="22"/>
        </w:rPr>
        <w:br w:type="page"/>
      </w:r>
    </w:p>
    <w:tbl>
      <w:tblPr>
        <w:tblW w:w="542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79"/>
        <w:gridCol w:w="8302"/>
      </w:tblGrid>
      <w:tr w:rsidR="00616ECF" w:rsidRPr="002808B8" w14:paraId="1E5FEA2A" w14:textId="77777777" w:rsidTr="00616ECF">
        <w:trPr>
          <w:trHeight w:val="358"/>
        </w:trPr>
        <w:tc>
          <w:tcPr>
            <w:tcW w:w="756" w:type="pct"/>
            <w:shd w:val="clear" w:color="auto" w:fill="002060"/>
            <w:vAlign w:val="center"/>
          </w:tcPr>
          <w:p w14:paraId="3BD5A2FE" w14:textId="77777777" w:rsidR="00616ECF" w:rsidRPr="002808B8" w:rsidRDefault="00616ECF" w:rsidP="00616ECF">
            <w:pPr>
              <w:ind w:right="-108"/>
              <w:jc w:val="center"/>
              <w:rPr>
                <w:rFonts w:ascii="Arial" w:hAnsi="Arial" w:cs="Arial"/>
                <w:b/>
                <w:i/>
                <w:sz w:val="16"/>
                <w:szCs w:val="16"/>
              </w:rPr>
            </w:pPr>
            <w:r w:rsidRPr="002808B8">
              <w:rPr>
                <w:rFonts w:ascii="Arial" w:hAnsi="Arial" w:cs="Arial"/>
                <w:b/>
              </w:rPr>
              <w:lastRenderedPageBreak/>
              <w:t>PART C</w:t>
            </w:r>
          </w:p>
        </w:tc>
        <w:tc>
          <w:tcPr>
            <w:tcW w:w="4244" w:type="pct"/>
            <w:shd w:val="clear" w:color="auto" w:fill="DEEAF6" w:themeFill="accent1" w:themeFillTint="33"/>
            <w:vAlign w:val="center"/>
          </w:tcPr>
          <w:p w14:paraId="0DDACFBB" w14:textId="77777777" w:rsidR="00616ECF" w:rsidRPr="002808B8" w:rsidRDefault="00616ECF" w:rsidP="00616ECF">
            <w:pPr>
              <w:ind w:right="-108"/>
              <w:jc w:val="center"/>
              <w:rPr>
                <w:rFonts w:ascii="Arial" w:hAnsi="Arial" w:cs="Arial"/>
                <w:b/>
                <w:sz w:val="20"/>
                <w:szCs w:val="20"/>
              </w:rPr>
            </w:pPr>
            <w:r w:rsidRPr="002808B8">
              <w:rPr>
                <w:rFonts w:ascii="Arial" w:hAnsi="Arial" w:cs="Arial"/>
                <w:b/>
                <w:szCs w:val="20"/>
              </w:rPr>
              <w:t xml:space="preserve">VALUATION ASSESSMENT OF </w:t>
            </w:r>
            <w:r>
              <w:rPr>
                <w:rFonts w:ascii="Arial" w:hAnsi="Arial" w:cs="Arial"/>
                <w:b/>
                <w:szCs w:val="20"/>
              </w:rPr>
              <w:t>SECURITIES OR FINANCIAL ASSETS</w:t>
            </w:r>
          </w:p>
        </w:tc>
      </w:tr>
    </w:tbl>
    <w:p w14:paraId="09148358" w14:textId="77777777" w:rsidR="005676E3" w:rsidRPr="00DD2F4F" w:rsidRDefault="005676E3" w:rsidP="00DD2F4F">
      <w:pPr>
        <w:autoSpaceDE w:val="0"/>
        <w:autoSpaceDN w:val="0"/>
        <w:adjustRightInd w:val="0"/>
        <w:spacing w:line="360" w:lineRule="auto"/>
        <w:ind w:right="-613"/>
        <w:jc w:val="both"/>
        <w:rPr>
          <w:rFonts w:ascii="Arial" w:hAnsi="Arial" w:cs="Arial"/>
          <w:b/>
          <w:sz w:val="22"/>
          <w:szCs w:val="22"/>
          <w:lang w:val="en-IN"/>
        </w:rPr>
      </w:pPr>
    </w:p>
    <w:p w14:paraId="172816A6" w14:textId="77777777" w:rsidR="003C0E8C" w:rsidRDefault="003C0E8C" w:rsidP="00244C29">
      <w:pPr>
        <w:pStyle w:val="ListParagraph"/>
        <w:numPr>
          <w:ilvl w:val="0"/>
          <w:numId w:val="10"/>
        </w:numPr>
        <w:autoSpaceDE w:val="0"/>
        <w:autoSpaceDN w:val="0"/>
        <w:adjustRightInd w:val="0"/>
        <w:spacing w:after="0" w:line="480" w:lineRule="auto"/>
        <w:ind w:left="142" w:hanging="284"/>
        <w:jc w:val="both"/>
        <w:rPr>
          <w:rFonts w:ascii="Arial" w:hAnsi="Arial" w:cs="Arial"/>
          <w:b/>
          <w:sz w:val="22"/>
          <w:szCs w:val="22"/>
          <w:lang w:val="en-IN"/>
        </w:rPr>
      </w:pPr>
      <w:r w:rsidRPr="00D729C0">
        <w:rPr>
          <w:rFonts w:ascii="Arial" w:hAnsi="Arial" w:cs="Arial"/>
          <w:b/>
          <w:sz w:val="22"/>
          <w:szCs w:val="22"/>
          <w:lang w:val="en-IN"/>
        </w:rPr>
        <w:t>SUMMARY OF VALUATION ASSESSMENT:</w:t>
      </w:r>
    </w:p>
    <w:tbl>
      <w:tblPr>
        <w:tblW w:w="10170" w:type="dxa"/>
        <w:tblInd w:w="-142" w:type="dxa"/>
        <w:tblLayout w:type="fixed"/>
        <w:tblCellMar>
          <w:left w:w="0" w:type="dxa"/>
          <w:right w:w="0" w:type="dxa"/>
        </w:tblCellMar>
        <w:tblLook w:val="04A0" w:firstRow="1" w:lastRow="0" w:firstColumn="1" w:lastColumn="0" w:noHBand="0" w:noVBand="1"/>
      </w:tblPr>
      <w:tblGrid>
        <w:gridCol w:w="628"/>
        <w:gridCol w:w="2612"/>
        <w:gridCol w:w="1440"/>
        <w:gridCol w:w="1350"/>
        <w:gridCol w:w="1440"/>
        <w:gridCol w:w="1710"/>
        <w:gridCol w:w="990"/>
      </w:tblGrid>
      <w:tr w:rsidR="003C0E8C" w:rsidRPr="00D729C0" w14:paraId="67E0FF2E" w14:textId="77777777" w:rsidTr="003C0E8C">
        <w:trPr>
          <w:trHeight w:val="429"/>
        </w:trPr>
        <w:tc>
          <w:tcPr>
            <w:tcW w:w="10170" w:type="dxa"/>
            <w:gridSpan w:val="7"/>
            <w:tcBorders>
              <w:top w:val="single" w:sz="4" w:space="0" w:color="auto"/>
              <w:left w:val="single" w:sz="4" w:space="0" w:color="auto"/>
              <w:bottom w:val="single" w:sz="4" w:space="0" w:color="auto"/>
              <w:right w:val="single" w:sz="4" w:space="0" w:color="auto"/>
            </w:tcBorders>
            <w:shd w:val="clear" w:color="000000" w:fill="002060"/>
            <w:noWrap/>
            <w:hideMark/>
          </w:tcPr>
          <w:p w14:paraId="50765D2A" w14:textId="77777777" w:rsidR="003C0E8C" w:rsidRPr="00D729C0" w:rsidRDefault="003C0E8C" w:rsidP="00FD4AD7">
            <w:pPr>
              <w:jc w:val="center"/>
              <w:rPr>
                <w:rFonts w:asciiTheme="minorHAnsi" w:hAnsiTheme="minorHAnsi" w:cstheme="minorHAnsi"/>
                <w:b/>
                <w:bCs/>
                <w:color w:val="FFFFFF"/>
                <w:sz w:val="22"/>
                <w:szCs w:val="22"/>
              </w:rPr>
            </w:pPr>
            <w:bookmarkStart w:id="0" w:name="_GoBack"/>
            <w:r w:rsidRPr="00D729C0">
              <w:rPr>
                <w:rFonts w:asciiTheme="minorHAnsi" w:hAnsiTheme="minorHAnsi" w:cstheme="minorHAnsi"/>
                <w:b/>
                <w:bCs/>
                <w:color w:val="FFFFFF"/>
                <w:sz w:val="22"/>
                <w:szCs w:val="22"/>
              </w:rPr>
              <w:t>SUMMARY OF VALUATION ASSESSMENT OF CURRENT ASSETS</w:t>
            </w:r>
          </w:p>
        </w:tc>
      </w:tr>
      <w:tr w:rsidR="003C0E8C" w:rsidRPr="00D729C0" w14:paraId="4D954293" w14:textId="77777777" w:rsidTr="00273B44">
        <w:trPr>
          <w:trHeight w:val="337"/>
        </w:trPr>
        <w:tc>
          <w:tcPr>
            <w:tcW w:w="10170" w:type="dxa"/>
            <w:gridSpan w:val="7"/>
            <w:tcBorders>
              <w:top w:val="single" w:sz="4" w:space="0" w:color="auto"/>
              <w:left w:val="single" w:sz="4" w:space="0" w:color="auto"/>
              <w:bottom w:val="nil"/>
              <w:right w:val="single" w:sz="4" w:space="0" w:color="auto"/>
            </w:tcBorders>
            <w:shd w:val="clear" w:color="000000" w:fill="FFFFFF"/>
            <w:noWrap/>
            <w:vAlign w:val="bottom"/>
            <w:hideMark/>
          </w:tcPr>
          <w:p w14:paraId="3DAA6945" w14:textId="77777777" w:rsidR="003C0E8C" w:rsidRPr="00D729C0" w:rsidRDefault="003C0E8C" w:rsidP="00273B44">
            <w:pPr>
              <w:spacing w:after="0"/>
              <w:jc w:val="right"/>
              <w:rPr>
                <w:rFonts w:asciiTheme="minorHAnsi" w:hAnsiTheme="minorHAnsi" w:cstheme="minorHAnsi"/>
                <w:i/>
                <w:iCs/>
                <w:sz w:val="22"/>
                <w:szCs w:val="22"/>
              </w:rPr>
            </w:pPr>
            <w:r w:rsidRPr="00D729C0">
              <w:rPr>
                <w:rFonts w:asciiTheme="minorHAnsi" w:hAnsiTheme="minorHAnsi" w:cstheme="minorHAnsi"/>
                <w:i/>
                <w:iCs/>
                <w:sz w:val="22"/>
                <w:szCs w:val="22"/>
              </w:rPr>
              <w:t>Details as on 31st August  2021</w:t>
            </w:r>
          </w:p>
        </w:tc>
      </w:tr>
      <w:tr w:rsidR="003C0E8C" w:rsidRPr="00D729C0" w14:paraId="70810DC3" w14:textId="77777777" w:rsidTr="00FD4AD7">
        <w:trPr>
          <w:trHeight w:val="469"/>
        </w:trPr>
        <w:tc>
          <w:tcPr>
            <w:tcW w:w="62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227D851" w14:textId="77777777" w:rsidR="003C0E8C" w:rsidRPr="00D729C0" w:rsidRDefault="003C0E8C" w:rsidP="00FD4AD7">
            <w:pPr>
              <w:jc w:val="center"/>
              <w:rPr>
                <w:rFonts w:asciiTheme="minorHAnsi" w:hAnsiTheme="minorHAnsi" w:cstheme="minorHAnsi"/>
                <w:b/>
                <w:bCs/>
                <w:sz w:val="22"/>
                <w:szCs w:val="22"/>
              </w:rPr>
            </w:pPr>
            <w:r w:rsidRPr="00D729C0">
              <w:rPr>
                <w:rFonts w:asciiTheme="minorHAnsi" w:hAnsiTheme="minorHAnsi" w:cstheme="minorHAnsi"/>
                <w:b/>
                <w:bCs/>
                <w:sz w:val="22"/>
                <w:szCs w:val="22"/>
              </w:rPr>
              <w:t>S. No.</w:t>
            </w:r>
          </w:p>
        </w:tc>
        <w:tc>
          <w:tcPr>
            <w:tcW w:w="2612" w:type="dxa"/>
            <w:tcBorders>
              <w:top w:val="single" w:sz="4" w:space="0" w:color="auto"/>
              <w:left w:val="nil"/>
              <w:bottom w:val="single" w:sz="4" w:space="0" w:color="auto"/>
              <w:right w:val="single" w:sz="4" w:space="0" w:color="auto"/>
            </w:tcBorders>
            <w:shd w:val="clear" w:color="000000" w:fill="B8CCE4"/>
            <w:noWrap/>
            <w:vAlign w:val="center"/>
            <w:hideMark/>
          </w:tcPr>
          <w:p w14:paraId="7DA2903C" w14:textId="77777777" w:rsidR="003C0E8C" w:rsidRPr="00D729C0" w:rsidRDefault="003C0E8C" w:rsidP="00FD4AD7">
            <w:pPr>
              <w:jc w:val="center"/>
              <w:rPr>
                <w:rFonts w:asciiTheme="minorHAnsi" w:hAnsiTheme="minorHAnsi" w:cstheme="minorHAnsi"/>
                <w:b/>
                <w:bCs/>
                <w:sz w:val="22"/>
                <w:szCs w:val="22"/>
              </w:rPr>
            </w:pPr>
            <w:r w:rsidRPr="00D729C0">
              <w:rPr>
                <w:rFonts w:asciiTheme="minorHAnsi" w:hAnsiTheme="minorHAnsi" w:cstheme="minorHAnsi"/>
                <w:b/>
                <w:bCs/>
                <w:sz w:val="22"/>
                <w:szCs w:val="22"/>
              </w:rPr>
              <w:t>Particulars</w:t>
            </w:r>
          </w:p>
        </w:tc>
        <w:tc>
          <w:tcPr>
            <w:tcW w:w="1440" w:type="dxa"/>
            <w:tcBorders>
              <w:top w:val="single" w:sz="4" w:space="0" w:color="auto"/>
              <w:left w:val="nil"/>
              <w:bottom w:val="single" w:sz="4" w:space="0" w:color="auto"/>
              <w:right w:val="single" w:sz="4" w:space="0" w:color="auto"/>
            </w:tcBorders>
            <w:shd w:val="clear" w:color="000000" w:fill="B8CCE4"/>
            <w:vAlign w:val="center"/>
            <w:hideMark/>
          </w:tcPr>
          <w:p w14:paraId="608454E4" w14:textId="14CB0C66" w:rsidR="003C0E8C" w:rsidRPr="00D729C0" w:rsidRDefault="003C0E8C" w:rsidP="001623EC">
            <w:pPr>
              <w:rPr>
                <w:rFonts w:asciiTheme="minorHAnsi" w:hAnsiTheme="minorHAnsi" w:cstheme="minorHAnsi"/>
                <w:b/>
                <w:bCs/>
                <w:sz w:val="22"/>
                <w:szCs w:val="22"/>
              </w:rPr>
            </w:pPr>
            <w:r w:rsidRPr="00D729C0">
              <w:rPr>
                <w:rFonts w:asciiTheme="minorHAnsi" w:hAnsiTheme="minorHAnsi" w:cstheme="minorHAnsi"/>
                <w:b/>
                <w:bCs/>
                <w:sz w:val="22"/>
                <w:szCs w:val="22"/>
              </w:rPr>
              <w:t xml:space="preserve"> Trial Balance </w:t>
            </w:r>
            <w:r w:rsidR="001623EC">
              <w:rPr>
                <w:rFonts w:asciiTheme="minorHAnsi" w:hAnsiTheme="minorHAnsi" w:cstheme="minorHAnsi"/>
                <w:b/>
                <w:bCs/>
                <w:sz w:val="22"/>
                <w:szCs w:val="22"/>
              </w:rPr>
              <w:t xml:space="preserve"> as on 31/08/2021</w:t>
            </w:r>
          </w:p>
        </w:tc>
        <w:tc>
          <w:tcPr>
            <w:tcW w:w="1350" w:type="dxa"/>
            <w:tcBorders>
              <w:top w:val="single" w:sz="4" w:space="0" w:color="auto"/>
              <w:left w:val="nil"/>
              <w:bottom w:val="single" w:sz="4" w:space="0" w:color="auto"/>
              <w:right w:val="single" w:sz="4" w:space="0" w:color="auto"/>
            </w:tcBorders>
            <w:shd w:val="clear" w:color="000000" w:fill="B8CCE4"/>
            <w:hideMark/>
          </w:tcPr>
          <w:p w14:paraId="4FB99BD9" w14:textId="77777777" w:rsidR="003C0E8C" w:rsidRPr="00D729C0" w:rsidRDefault="003C0E8C" w:rsidP="00FD4AD7">
            <w:pPr>
              <w:jc w:val="center"/>
              <w:rPr>
                <w:rFonts w:asciiTheme="minorHAnsi" w:hAnsiTheme="minorHAnsi" w:cstheme="minorHAnsi"/>
                <w:b/>
                <w:bCs/>
                <w:color w:val="000000"/>
                <w:sz w:val="22"/>
                <w:szCs w:val="22"/>
              </w:rPr>
            </w:pPr>
            <w:r w:rsidRPr="00D729C0">
              <w:rPr>
                <w:rFonts w:asciiTheme="minorHAnsi" w:hAnsiTheme="minorHAnsi" w:cstheme="minorHAnsi"/>
                <w:b/>
                <w:bCs/>
                <w:color w:val="000000"/>
                <w:sz w:val="22"/>
                <w:szCs w:val="22"/>
              </w:rPr>
              <w:t>Fair Value Assessment</w:t>
            </w:r>
          </w:p>
        </w:tc>
        <w:tc>
          <w:tcPr>
            <w:tcW w:w="1440" w:type="dxa"/>
            <w:tcBorders>
              <w:top w:val="single" w:sz="4" w:space="0" w:color="auto"/>
              <w:left w:val="nil"/>
              <w:bottom w:val="single" w:sz="4" w:space="0" w:color="auto"/>
              <w:right w:val="single" w:sz="4" w:space="0" w:color="auto"/>
            </w:tcBorders>
            <w:shd w:val="clear" w:color="000000" w:fill="B8CCE4"/>
            <w:hideMark/>
          </w:tcPr>
          <w:p w14:paraId="1E9CB8B0" w14:textId="77777777" w:rsidR="003C0E8C" w:rsidRPr="00D729C0" w:rsidRDefault="003C0E8C" w:rsidP="00FD4AD7">
            <w:pPr>
              <w:jc w:val="center"/>
              <w:rPr>
                <w:rFonts w:asciiTheme="minorHAnsi" w:hAnsiTheme="minorHAnsi" w:cstheme="minorHAnsi"/>
                <w:b/>
                <w:bCs/>
                <w:color w:val="000000"/>
                <w:sz w:val="22"/>
                <w:szCs w:val="22"/>
              </w:rPr>
            </w:pPr>
            <w:r w:rsidRPr="00D729C0">
              <w:rPr>
                <w:rFonts w:asciiTheme="minorHAnsi" w:hAnsiTheme="minorHAnsi" w:cstheme="minorHAnsi"/>
                <w:b/>
                <w:bCs/>
                <w:color w:val="000000"/>
                <w:sz w:val="22"/>
                <w:szCs w:val="22"/>
              </w:rPr>
              <w:t xml:space="preserve">Piecemeal value Assessment </w:t>
            </w:r>
          </w:p>
        </w:tc>
        <w:tc>
          <w:tcPr>
            <w:tcW w:w="1710" w:type="dxa"/>
            <w:tcBorders>
              <w:top w:val="single" w:sz="4" w:space="0" w:color="auto"/>
              <w:left w:val="nil"/>
              <w:bottom w:val="single" w:sz="4" w:space="0" w:color="auto"/>
              <w:right w:val="single" w:sz="4" w:space="0" w:color="auto"/>
            </w:tcBorders>
            <w:shd w:val="clear" w:color="000000" w:fill="B8CCE4"/>
            <w:hideMark/>
          </w:tcPr>
          <w:p w14:paraId="7D65FE24" w14:textId="77777777" w:rsidR="003C0E8C" w:rsidRPr="00D729C0" w:rsidRDefault="003C0E8C" w:rsidP="00FD4AD7">
            <w:pPr>
              <w:jc w:val="center"/>
              <w:rPr>
                <w:rFonts w:asciiTheme="minorHAnsi" w:hAnsiTheme="minorHAnsi" w:cstheme="minorHAnsi"/>
                <w:b/>
                <w:bCs/>
                <w:color w:val="000000"/>
                <w:sz w:val="22"/>
                <w:szCs w:val="22"/>
              </w:rPr>
            </w:pPr>
            <w:r w:rsidRPr="00D729C0">
              <w:rPr>
                <w:rFonts w:asciiTheme="minorHAnsi" w:hAnsiTheme="minorHAnsi" w:cstheme="minorHAnsi"/>
                <w:b/>
                <w:bCs/>
                <w:color w:val="000000"/>
                <w:sz w:val="22"/>
                <w:szCs w:val="22"/>
              </w:rPr>
              <w:t>Going concern value Assessment</w:t>
            </w:r>
          </w:p>
        </w:tc>
        <w:tc>
          <w:tcPr>
            <w:tcW w:w="990" w:type="dxa"/>
            <w:tcBorders>
              <w:top w:val="single" w:sz="4" w:space="0" w:color="auto"/>
              <w:left w:val="nil"/>
              <w:bottom w:val="single" w:sz="4" w:space="0" w:color="auto"/>
              <w:right w:val="single" w:sz="4" w:space="0" w:color="auto"/>
            </w:tcBorders>
            <w:shd w:val="clear" w:color="000000" w:fill="B8CCE4"/>
            <w:noWrap/>
            <w:vAlign w:val="center"/>
            <w:hideMark/>
          </w:tcPr>
          <w:p w14:paraId="4CD3B2D9" w14:textId="77777777" w:rsidR="003C0E8C" w:rsidRPr="00D729C0" w:rsidRDefault="003C0E8C" w:rsidP="00FD4AD7">
            <w:pPr>
              <w:jc w:val="center"/>
              <w:rPr>
                <w:rFonts w:asciiTheme="minorHAnsi" w:hAnsiTheme="minorHAnsi" w:cstheme="minorHAnsi"/>
                <w:b/>
                <w:bCs/>
                <w:sz w:val="22"/>
                <w:szCs w:val="22"/>
              </w:rPr>
            </w:pPr>
            <w:r w:rsidRPr="00D729C0">
              <w:rPr>
                <w:rFonts w:asciiTheme="minorHAnsi" w:hAnsiTheme="minorHAnsi" w:cstheme="minorHAnsi"/>
                <w:b/>
                <w:bCs/>
                <w:sz w:val="22"/>
                <w:szCs w:val="22"/>
              </w:rPr>
              <w:t>Annexure</w:t>
            </w:r>
          </w:p>
        </w:tc>
      </w:tr>
      <w:tr w:rsidR="003C0E8C" w:rsidRPr="00D729C0" w14:paraId="0D9378A4" w14:textId="77777777" w:rsidTr="00FD4AD7">
        <w:trPr>
          <w:trHeight w:val="240"/>
        </w:trPr>
        <w:tc>
          <w:tcPr>
            <w:tcW w:w="1017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9F75D" w14:textId="77777777" w:rsidR="003C0E8C" w:rsidRPr="00D729C0" w:rsidRDefault="003C0E8C" w:rsidP="00273B44">
            <w:pPr>
              <w:spacing w:after="0"/>
              <w:jc w:val="right"/>
              <w:rPr>
                <w:rFonts w:asciiTheme="minorHAnsi" w:hAnsiTheme="minorHAnsi" w:cstheme="minorHAnsi"/>
                <w:i/>
                <w:iCs/>
                <w:color w:val="000000"/>
                <w:sz w:val="22"/>
                <w:szCs w:val="22"/>
              </w:rPr>
            </w:pPr>
            <w:r w:rsidRPr="00D729C0">
              <w:rPr>
                <w:rFonts w:asciiTheme="minorHAnsi" w:hAnsiTheme="minorHAnsi" w:cstheme="minorHAnsi"/>
                <w:i/>
                <w:iCs/>
                <w:color w:val="000000"/>
                <w:sz w:val="22"/>
                <w:szCs w:val="22"/>
              </w:rPr>
              <w:t>Figures in INR Lakhs</w:t>
            </w:r>
          </w:p>
        </w:tc>
      </w:tr>
      <w:tr w:rsidR="003C0E8C" w:rsidRPr="00D729C0" w14:paraId="79AED04D" w14:textId="77777777" w:rsidTr="00FD4AD7">
        <w:trPr>
          <w:trHeight w:val="24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6D87D47D"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1</w:t>
            </w:r>
          </w:p>
        </w:tc>
        <w:tc>
          <w:tcPr>
            <w:tcW w:w="2612" w:type="dxa"/>
            <w:tcBorders>
              <w:top w:val="nil"/>
              <w:left w:val="nil"/>
              <w:bottom w:val="single" w:sz="4" w:space="0" w:color="auto"/>
              <w:right w:val="single" w:sz="4" w:space="0" w:color="auto"/>
            </w:tcBorders>
            <w:shd w:val="clear" w:color="auto" w:fill="auto"/>
            <w:noWrap/>
            <w:vAlign w:val="bottom"/>
            <w:hideMark/>
          </w:tcPr>
          <w:p w14:paraId="0EEF9FFF" w14:textId="77777777" w:rsidR="003C0E8C" w:rsidRPr="00D729C0" w:rsidRDefault="003C0E8C" w:rsidP="00FD4AD7">
            <w:pPr>
              <w:rPr>
                <w:rFonts w:asciiTheme="minorHAnsi" w:hAnsiTheme="minorHAnsi" w:cstheme="minorHAnsi"/>
                <w:color w:val="000000"/>
                <w:sz w:val="22"/>
                <w:szCs w:val="22"/>
              </w:rPr>
            </w:pPr>
            <w:r w:rsidRPr="00D729C0">
              <w:rPr>
                <w:rFonts w:asciiTheme="minorHAnsi" w:hAnsiTheme="minorHAnsi" w:cstheme="minorHAnsi"/>
                <w:color w:val="000000"/>
                <w:sz w:val="22"/>
                <w:szCs w:val="22"/>
              </w:rPr>
              <w:t>Non-current Investments</w:t>
            </w:r>
          </w:p>
        </w:tc>
        <w:tc>
          <w:tcPr>
            <w:tcW w:w="1440" w:type="dxa"/>
            <w:tcBorders>
              <w:top w:val="nil"/>
              <w:left w:val="nil"/>
              <w:bottom w:val="single" w:sz="4" w:space="0" w:color="auto"/>
              <w:right w:val="single" w:sz="4" w:space="0" w:color="auto"/>
            </w:tcBorders>
            <w:shd w:val="clear" w:color="auto" w:fill="auto"/>
            <w:noWrap/>
            <w:vAlign w:val="center"/>
            <w:hideMark/>
          </w:tcPr>
          <w:p w14:paraId="19D9B25C"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1,945.82</w:t>
            </w:r>
          </w:p>
        </w:tc>
        <w:tc>
          <w:tcPr>
            <w:tcW w:w="1350" w:type="dxa"/>
            <w:tcBorders>
              <w:top w:val="nil"/>
              <w:left w:val="nil"/>
              <w:bottom w:val="single" w:sz="4" w:space="0" w:color="auto"/>
              <w:right w:val="single" w:sz="4" w:space="0" w:color="auto"/>
            </w:tcBorders>
            <w:shd w:val="clear" w:color="auto" w:fill="auto"/>
            <w:noWrap/>
            <w:vAlign w:val="center"/>
            <w:hideMark/>
          </w:tcPr>
          <w:p w14:paraId="4F9C3A27"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241.57</w:t>
            </w:r>
          </w:p>
        </w:tc>
        <w:tc>
          <w:tcPr>
            <w:tcW w:w="1440" w:type="dxa"/>
            <w:tcBorders>
              <w:top w:val="nil"/>
              <w:left w:val="nil"/>
              <w:bottom w:val="single" w:sz="4" w:space="0" w:color="auto"/>
              <w:right w:val="single" w:sz="4" w:space="0" w:color="auto"/>
            </w:tcBorders>
            <w:shd w:val="clear" w:color="auto" w:fill="auto"/>
            <w:noWrap/>
            <w:vAlign w:val="center"/>
            <w:hideMark/>
          </w:tcPr>
          <w:p w14:paraId="376FD5FE" w14:textId="5CA0CFA6" w:rsidR="003C0E8C" w:rsidRPr="00D729C0" w:rsidRDefault="00415597"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61.41</w:t>
            </w:r>
          </w:p>
        </w:tc>
        <w:tc>
          <w:tcPr>
            <w:tcW w:w="1710" w:type="dxa"/>
            <w:tcBorders>
              <w:top w:val="nil"/>
              <w:left w:val="nil"/>
              <w:bottom w:val="single" w:sz="4" w:space="0" w:color="auto"/>
              <w:right w:val="single" w:sz="4" w:space="0" w:color="auto"/>
            </w:tcBorders>
            <w:shd w:val="clear" w:color="auto" w:fill="auto"/>
            <w:noWrap/>
            <w:vAlign w:val="center"/>
            <w:hideMark/>
          </w:tcPr>
          <w:p w14:paraId="5871335C" w14:textId="52CC3BB3" w:rsidR="003C0E8C" w:rsidRPr="00D729C0" w:rsidRDefault="00415597"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121.49</w:t>
            </w:r>
          </w:p>
        </w:tc>
        <w:tc>
          <w:tcPr>
            <w:tcW w:w="990" w:type="dxa"/>
            <w:tcBorders>
              <w:top w:val="nil"/>
              <w:left w:val="nil"/>
              <w:bottom w:val="single" w:sz="4" w:space="0" w:color="auto"/>
              <w:right w:val="single" w:sz="4" w:space="0" w:color="auto"/>
            </w:tcBorders>
            <w:shd w:val="clear" w:color="auto" w:fill="auto"/>
            <w:noWrap/>
            <w:hideMark/>
          </w:tcPr>
          <w:p w14:paraId="09CC3235"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I</w:t>
            </w:r>
          </w:p>
        </w:tc>
      </w:tr>
      <w:tr w:rsidR="003C0E8C" w:rsidRPr="00D729C0" w14:paraId="721F29F0" w14:textId="77777777" w:rsidTr="00FD4AD7">
        <w:trPr>
          <w:trHeight w:val="24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427A0AE4"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2</w:t>
            </w:r>
          </w:p>
        </w:tc>
        <w:tc>
          <w:tcPr>
            <w:tcW w:w="2612" w:type="dxa"/>
            <w:tcBorders>
              <w:top w:val="nil"/>
              <w:left w:val="nil"/>
              <w:bottom w:val="single" w:sz="4" w:space="0" w:color="auto"/>
              <w:right w:val="single" w:sz="4" w:space="0" w:color="auto"/>
            </w:tcBorders>
            <w:shd w:val="clear" w:color="auto" w:fill="auto"/>
            <w:noWrap/>
            <w:vAlign w:val="bottom"/>
            <w:hideMark/>
          </w:tcPr>
          <w:p w14:paraId="5F009C7A" w14:textId="77777777" w:rsidR="003C0E8C" w:rsidRPr="00D729C0" w:rsidRDefault="003C0E8C" w:rsidP="00FD4AD7">
            <w:pPr>
              <w:rPr>
                <w:rFonts w:asciiTheme="minorHAnsi" w:hAnsiTheme="minorHAnsi" w:cstheme="minorHAnsi"/>
                <w:color w:val="000000"/>
                <w:sz w:val="22"/>
                <w:szCs w:val="22"/>
              </w:rPr>
            </w:pPr>
            <w:r w:rsidRPr="00D729C0">
              <w:rPr>
                <w:rFonts w:asciiTheme="minorHAnsi" w:hAnsiTheme="minorHAnsi" w:cstheme="minorHAnsi"/>
                <w:color w:val="000000"/>
                <w:sz w:val="22"/>
                <w:szCs w:val="22"/>
              </w:rPr>
              <w:t>Inventories</w:t>
            </w:r>
          </w:p>
        </w:tc>
        <w:tc>
          <w:tcPr>
            <w:tcW w:w="1440" w:type="dxa"/>
            <w:tcBorders>
              <w:top w:val="nil"/>
              <w:left w:val="nil"/>
              <w:bottom w:val="single" w:sz="4" w:space="0" w:color="auto"/>
              <w:right w:val="single" w:sz="4" w:space="0" w:color="auto"/>
            </w:tcBorders>
            <w:shd w:val="clear" w:color="auto" w:fill="auto"/>
            <w:noWrap/>
            <w:vAlign w:val="center"/>
            <w:hideMark/>
          </w:tcPr>
          <w:p w14:paraId="357FD162"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269.86</w:t>
            </w:r>
          </w:p>
        </w:tc>
        <w:tc>
          <w:tcPr>
            <w:tcW w:w="1350" w:type="dxa"/>
            <w:tcBorders>
              <w:top w:val="nil"/>
              <w:left w:val="nil"/>
              <w:bottom w:val="single" w:sz="4" w:space="0" w:color="auto"/>
              <w:right w:val="single" w:sz="4" w:space="0" w:color="auto"/>
            </w:tcBorders>
            <w:shd w:val="clear" w:color="auto" w:fill="auto"/>
            <w:noWrap/>
            <w:vAlign w:val="center"/>
            <w:hideMark/>
          </w:tcPr>
          <w:p w14:paraId="03906702"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134.93</w:t>
            </w:r>
          </w:p>
        </w:tc>
        <w:tc>
          <w:tcPr>
            <w:tcW w:w="1440" w:type="dxa"/>
            <w:tcBorders>
              <w:top w:val="nil"/>
              <w:left w:val="nil"/>
              <w:bottom w:val="single" w:sz="4" w:space="0" w:color="auto"/>
              <w:right w:val="single" w:sz="4" w:space="0" w:color="auto"/>
            </w:tcBorders>
            <w:shd w:val="clear" w:color="auto" w:fill="auto"/>
            <w:noWrap/>
            <w:vAlign w:val="center"/>
            <w:hideMark/>
          </w:tcPr>
          <w:p w14:paraId="55CC795D" w14:textId="758F7513" w:rsidR="003C0E8C" w:rsidRPr="00D729C0" w:rsidRDefault="00415597"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53.97</w:t>
            </w:r>
          </w:p>
        </w:tc>
        <w:tc>
          <w:tcPr>
            <w:tcW w:w="1710" w:type="dxa"/>
            <w:tcBorders>
              <w:top w:val="nil"/>
              <w:left w:val="nil"/>
              <w:bottom w:val="single" w:sz="4" w:space="0" w:color="auto"/>
              <w:right w:val="single" w:sz="4" w:space="0" w:color="auto"/>
            </w:tcBorders>
            <w:shd w:val="clear" w:color="auto" w:fill="auto"/>
            <w:noWrap/>
            <w:vAlign w:val="center"/>
            <w:hideMark/>
          </w:tcPr>
          <w:p w14:paraId="2058C31F" w14:textId="2C1CD8E8" w:rsidR="003C0E8C" w:rsidRPr="00D729C0" w:rsidRDefault="00415597"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80.96</w:t>
            </w:r>
          </w:p>
        </w:tc>
        <w:tc>
          <w:tcPr>
            <w:tcW w:w="990" w:type="dxa"/>
            <w:tcBorders>
              <w:top w:val="nil"/>
              <w:left w:val="nil"/>
              <w:bottom w:val="single" w:sz="4" w:space="0" w:color="auto"/>
              <w:right w:val="single" w:sz="4" w:space="0" w:color="auto"/>
            </w:tcBorders>
            <w:shd w:val="clear" w:color="auto" w:fill="auto"/>
            <w:noWrap/>
            <w:hideMark/>
          </w:tcPr>
          <w:p w14:paraId="08424A0A"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II</w:t>
            </w:r>
          </w:p>
        </w:tc>
      </w:tr>
      <w:tr w:rsidR="003C0E8C" w:rsidRPr="00D729C0" w14:paraId="2A48C571" w14:textId="77777777" w:rsidTr="00FD4AD7">
        <w:trPr>
          <w:trHeight w:val="24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098C0E4"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3</w:t>
            </w:r>
          </w:p>
        </w:tc>
        <w:tc>
          <w:tcPr>
            <w:tcW w:w="2612" w:type="dxa"/>
            <w:tcBorders>
              <w:top w:val="nil"/>
              <w:left w:val="nil"/>
              <w:bottom w:val="single" w:sz="4" w:space="0" w:color="auto"/>
              <w:right w:val="single" w:sz="4" w:space="0" w:color="auto"/>
            </w:tcBorders>
            <w:shd w:val="clear" w:color="auto" w:fill="auto"/>
            <w:noWrap/>
            <w:vAlign w:val="bottom"/>
            <w:hideMark/>
          </w:tcPr>
          <w:p w14:paraId="6F2CC976" w14:textId="77777777" w:rsidR="003C0E8C" w:rsidRPr="00D729C0" w:rsidRDefault="003C0E8C" w:rsidP="00FD4AD7">
            <w:pPr>
              <w:rPr>
                <w:rFonts w:asciiTheme="minorHAnsi" w:hAnsiTheme="minorHAnsi" w:cstheme="minorHAnsi"/>
                <w:color w:val="000000"/>
                <w:sz w:val="22"/>
                <w:szCs w:val="22"/>
              </w:rPr>
            </w:pPr>
            <w:r w:rsidRPr="00D729C0">
              <w:rPr>
                <w:rFonts w:asciiTheme="minorHAnsi" w:hAnsiTheme="minorHAnsi" w:cstheme="minorHAnsi"/>
                <w:color w:val="000000"/>
                <w:sz w:val="22"/>
                <w:szCs w:val="22"/>
              </w:rPr>
              <w:t>Trade Receivables</w:t>
            </w:r>
          </w:p>
        </w:tc>
        <w:tc>
          <w:tcPr>
            <w:tcW w:w="1440" w:type="dxa"/>
            <w:tcBorders>
              <w:top w:val="nil"/>
              <w:left w:val="nil"/>
              <w:bottom w:val="single" w:sz="4" w:space="0" w:color="auto"/>
              <w:right w:val="single" w:sz="4" w:space="0" w:color="auto"/>
            </w:tcBorders>
            <w:shd w:val="clear" w:color="auto" w:fill="auto"/>
            <w:noWrap/>
            <w:vAlign w:val="center"/>
            <w:hideMark/>
          </w:tcPr>
          <w:p w14:paraId="24399D85"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1,494.62</w:t>
            </w:r>
          </w:p>
        </w:tc>
        <w:tc>
          <w:tcPr>
            <w:tcW w:w="1350" w:type="dxa"/>
            <w:tcBorders>
              <w:top w:val="nil"/>
              <w:left w:val="nil"/>
              <w:bottom w:val="single" w:sz="4" w:space="0" w:color="auto"/>
              <w:right w:val="single" w:sz="4" w:space="0" w:color="auto"/>
            </w:tcBorders>
            <w:shd w:val="clear" w:color="auto" w:fill="auto"/>
            <w:noWrap/>
            <w:vAlign w:val="center"/>
            <w:hideMark/>
          </w:tcPr>
          <w:p w14:paraId="515CAF4A"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597.85</w:t>
            </w:r>
          </w:p>
        </w:tc>
        <w:tc>
          <w:tcPr>
            <w:tcW w:w="1440" w:type="dxa"/>
            <w:tcBorders>
              <w:top w:val="nil"/>
              <w:left w:val="nil"/>
              <w:bottom w:val="single" w:sz="4" w:space="0" w:color="auto"/>
              <w:right w:val="single" w:sz="4" w:space="0" w:color="auto"/>
            </w:tcBorders>
            <w:shd w:val="clear" w:color="auto" w:fill="auto"/>
            <w:noWrap/>
            <w:vAlign w:val="center"/>
            <w:hideMark/>
          </w:tcPr>
          <w:p w14:paraId="6BBD77A8"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298.92</w:t>
            </w:r>
          </w:p>
        </w:tc>
        <w:tc>
          <w:tcPr>
            <w:tcW w:w="1710" w:type="dxa"/>
            <w:tcBorders>
              <w:top w:val="nil"/>
              <w:left w:val="nil"/>
              <w:bottom w:val="single" w:sz="4" w:space="0" w:color="auto"/>
              <w:right w:val="single" w:sz="4" w:space="0" w:color="auto"/>
            </w:tcBorders>
            <w:shd w:val="clear" w:color="auto" w:fill="auto"/>
            <w:noWrap/>
            <w:vAlign w:val="center"/>
            <w:hideMark/>
          </w:tcPr>
          <w:p w14:paraId="5EA456B3"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448.39</w:t>
            </w:r>
          </w:p>
        </w:tc>
        <w:tc>
          <w:tcPr>
            <w:tcW w:w="990" w:type="dxa"/>
            <w:tcBorders>
              <w:top w:val="nil"/>
              <w:left w:val="nil"/>
              <w:bottom w:val="single" w:sz="4" w:space="0" w:color="auto"/>
              <w:right w:val="single" w:sz="4" w:space="0" w:color="auto"/>
            </w:tcBorders>
            <w:shd w:val="clear" w:color="auto" w:fill="auto"/>
            <w:noWrap/>
            <w:hideMark/>
          </w:tcPr>
          <w:p w14:paraId="619EF5CE"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III</w:t>
            </w:r>
          </w:p>
        </w:tc>
      </w:tr>
      <w:tr w:rsidR="003C0E8C" w:rsidRPr="00D729C0" w14:paraId="5395303A" w14:textId="77777777" w:rsidTr="00FD4AD7">
        <w:trPr>
          <w:trHeight w:val="24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44CB3F37"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4</w:t>
            </w:r>
          </w:p>
        </w:tc>
        <w:tc>
          <w:tcPr>
            <w:tcW w:w="2612" w:type="dxa"/>
            <w:tcBorders>
              <w:top w:val="nil"/>
              <w:left w:val="nil"/>
              <w:bottom w:val="single" w:sz="4" w:space="0" w:color="auto"/>
              <w:right w:val="single" w:sz="4" w:space="0" w:color="auto"/>
            </w:tcBorders>
            <w:shd w:val="clear" w:color="auto" w:fill="auto"/>
            <w:noWrap/>
            <w:vAlign w:val="bottom"/>
            <w:hideMark/>
          </w:tcPr>
          <w:p w14:paraId="4444FF8A" w14:textId="77777777" w:rsidR="003C0E8C" w:rsidRPr="00D729C0" w:rsidRDefault="003C0E8C" w:rsidP="00FD4AD7">
            <w:pPr>
              <w:rPr>
                <w:rFonts w:asciiTheme="minorHAnsi" w:hAnsiTheme="minorHAnsi" w:cstheme="minorHAnsi"/>
                <w:color w:val="000000"/>
                <w:sz w:val="22"/>
                <w:szCs w:val="22"/>
              </w:rPr>
            </w:pPr>
            <w:r w:rsidRPr="00D729C0">
              <w:rPr>
                <w:rFonts w:asciiTheme="minorHAnsi" w:hAnsiTheme="minorHAnsi" w:cstheme="minorHAnsi"/>
                <w:color w:val="000000"/>
                <w:sz w:val="22"/>
                <w:szCs w:val="22"/>
              </w:rPr>
              <w:t>Cash &amp; Cash equivalents</w:t>
            </w:r>
          </w:p>
        </w:tc>
        <w:tc>
          <w:tcPr>
            <w:tcW w:w="1440" w:type="dxa"/>
            <w:tcBorders>
              <w:top w:val="nil"/>
              <w:left w:val="nil"/>
              <w:bottom w:val="single" w:sz="4" w:space="0" w:color="auto"/>
              <w:right w:val="single" w:sz="4" w:space="0" w:color="auto"/>
            </w:tcBorders>
            <w:shd w:val="clear" w:color="auto" w:fill="auto"/>
            <w:noWrap/>
            <w:vAlign w:val="center"/>
            <w:hideMark/>
          </w:tcPr>
          <w:p w14:paraId="260C33D1"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76.80</w:t>
            </w:r>
          </w:p>
        </w:tc>
        <w:tc>
          <w:tcPr>
            <w:tcW w:w="1350" w:type="dxa"/>
            <w:tcBorders>
              <w:top w:val="nil"/>
              <w:left w:val="nil"/>
              <w:bottom w:val="single" w:sz="4" w:space="0" w:color="auto"/>
              <w:right w:val="single" w:sz="4" w:space="0" w:color="auto"/>
            </w:tcBorders>
            <w:shd w:val="clear" w:color="auto" w:fill="auto"/>
            <w:noWrap/>
            <w:vAlign w:val="center"/>
            <w:hideMark/>
          </w:tcPr>
          <w:p w14:paraId="3D2C94DE" w14:textId="70F72C8A" w:rsidR="003C0E8C" w:rsidRPr="00D729C0" w:rsidRDefault="00476A69"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73.42</w:t>
            </w:r>
          </w:p>
        </w:tc>
        <w:tc>
          <w:tcPr>
            <w:tcW w:w="1440" w:type="dxa"/>
            <w:tcBorders>
              <w:top w:val="nil"/>
              <w:left w:val="nil"/>
              <w:bottom w:val="single" w:sz="4" w:space="0" w:color="auto"/>
              <w:right w:val="single" w:sz="4" w:space="0" w:color="auto"/>
            </w:tcBorders>
            <w:shd w:val="clear" w:color="auto" w:fill="auto"/>
            <w:noWrap/>
            <w:vAlign w:val="center"/>
            <w:hideMark/>
          </w:tcPr>
          <w:p w14:paraId="7257EE79" w14:textId="74FA168B" w:rsidR="003C0E8C" w:rsidRPr="00D729C0" w:rsidRDefault="00476A69"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73.42</w:t>
            </w:r>
          </w:p>
        </w:tc>
        <w:tc>
          <w:tcPr>
            <w:tcW w:w="1710" w:type="dxa"/>
            <w:tcBorders>
              <w:top w:val="nil"/>
              <w:left w:val="nil"/>
              <w:bottom w:val="single" w:sz="4" w:space="0" w:color="auto"/>
              <w:right w:val="single" w:sz="4" w:space="0" w:color="auto"/>
            </w:tcBorders>
            <w:shd w:val="clear" w:color="auto" w:fill="auto"/>
            <w:noWrap/>
            <w:vAlign w:val="center"/>
            <w:hideMark/>
          </w:tcPr>
          <w:p w14:paraId="32649264" w14:textId="5CF3B7D8" w:rsidR="003C0E8C" w:rsidRPr="00D729C0" w:rsidRDefault="00476A69"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73.42</w:t>
            </w:r>
          </w:p>
        </w:tc>
        <w:tc>
          <w:tcPr>
            <w:tcW w:w="990" w:type="dxa"/>
            <w:tcBorders>
              <w:top w:val="nil"/>
              <w:left w:val="nil"/>
              <w:bottom w:val="single" w:sz="4" w:space="0" w:color="auto"/>
              <w:right w:val="single" w:sz="4" w:space="0" w:color="auto"/>
            </w:tcBorders>
            <w:shd w:val="clear" w:color="auto" w:fill="auto"/>
            <w:noWrap/>
            <w:hideMark/>
          </w:tcPr>
          <w:p w14:paraId="5750D8AC"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IV</w:t>
            </w:r>
          </w:p>
        </w:tc>
      </w:tr>
      <w:tr w:rsidR="003C0E8C" w:rsidRPr="00D729C0" w14:paraId="2F8B128A" w14:textId="77777777" w:rsidTr="003C0E8C">
        <w:trPr>
          <w:trHeight w:val="504"/>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1D67F092"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5</w:t>
            </w:r>
          </w:p>
        </w:tc>
        <w:tc>
          <w:tcPr>
            <w:tcW w:w="2612" w:type="dxa"/>
            <w:tcBorders>
              <w:top w:val="nil"/>
              <w:left w:val="nil"/>
              <w:bottom w:val="single" w:sz="4" w:space="0" w:color="auto"/>
              <w:right w:val="single" w:sz="4" w:space="0" w:color="auto"/>
            </w:tcBorders>
            <w:shd w:val="clear" w:color="auto" w:fill="auto"/>
            <w:noWrap/>
            <w:vAlign w:val="bottom"/>
            <w:hideMark/>
          </w:tcPr>
          <w:p w14:paraId="3784E02A" w14:textId="77777777" w:rsidR="003C0E8C" w:rsidRPr="00D729C0" w:rsidRDefault="003C0E8C" w:rsidP="00FD4AD7">
            <w:pPr>
              <w:rPr>
                <w:rFonts w:asciiTheme="minorHAnsi" w:hAnsiTheme="minorHAnsi" w:cstheme="minorHAnsi"/>
                <w:color w:val="000000"/>
                <w:sz w:val="22"/>
                <w:szCs w:val="22"/>
              </w:rPr>
            </w:pPr>
            <w:r w:rsidRPr="00D729C0">
              <w:rPr>
                <w:rFonts w:asciiTheme="minorHAnsi" w:hAnsiTheme="minorHAnsi" w:cstheme="minorHAnsi"/>
                <w:color w:val="000000"/>
                <w:sz w:val="22"/>
                <w:szCs w:val="22"/>
              </w:rPr>
              <w:t>Other Current Financial Assets</w:t>
            </w:r>
          </w:p>
        </w:tc>
        <w:tc>
          <w:tcPr>
            <w:tcW w:w="1440" w:type="dxa"/>
            <w:tcBorders>
              <w:top w:val="nil"/>
              <w:left w:val="nil"/>
              <w:bottom w:val="single" w:sz="4" w:space="0" w:color="auto"/>
              <w:right w:val="single" w:sz="4" w:space="0" w:color="auto"/>
            </w:tcBorders>
            <w:shd w:val="clear" w:color="auto" w:fill="auto"/>
            <w:noWrap/>
            <w:vAlign w:val="center"/>
            <w:hideMark/>
          </w:tcPr>
          <w:p w14:paraId="7F987DE6"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632.58</w:t>
            </w:r>
          </w:p>
        </w:tc>
        <w:tc>
          <w:tcPr>
            <w:tcW w:w="1350" w:type="dxa"/>
            <w:tcBorders>
              <w:top w:val="nil"/>
              <w:left w:val="nil"/>
              <w:bottom w:val="single" w:sz="4" w:space="0" w:color="auto"/>
              <w:right w:val="single" w:sz="4" w:space="0" w:color="auto"/>
            </w:tcBorders>
            <w:shd w:val="clear" w:color="auto" w:fill="auto"/>
            <w:noWrap/>
            <w:vAlign w:val="center"/>
            <w:hideMark/>
          </w:tcPr>
          <w:p w14:paraId="1822EE2C" w14:textId="65E1F971" w:rsidR="003C0E8C" w:rsidRPr="00D729C0" w:rsidRDefault="00415597"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140</w:t>
            </w:r>
            <w:r w:rsidR="003C0E8C" w:rsidRPr="00D729C0">
              <w:rPr>
                <w:rFonts w:asciiTheme="minorHAnsi" w:hAnsiTheme="minorHAnsi" w:cstheme="minorHAnsi"/>
                <w:color w:val="000000"/>
                <w:sz w:val="22"/>
                <w:szCs w:val="22"/>
              </w:rPr>
              <w:t>.25</w:t>
            </w:r>
          </w:p>
        </w:tc>
        <w:tc>
          <w:tcPr>
            <w:tcW w:w="1440" w:type="dxa"/>
            <w:tcBorders>
              <w:top w:val="nil"/>
              <w:left w:val="nil"/>
              <w:bottom w:val="single" w:sz="4" w:space="0" w:color="auto"/>
              <w:right w:val="single" w:sz="4" w:space="0" w:color="auto"/>
            </w:tcBorders>
            <w:shd w:val="clear" w:color="auto" w:fill="auto"/>
            <w:noWrap/>
            <w:vAlign w:val="center"/>
            <w:hideMark/>
          </w:tcPr>
          <w:p w14:paraId="0F17CD27" w14:textId="4CCA4705" w:rsidR="003C0E8C" w:rsidRPr="00D729C0" w:rsidRDefault="00415597"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3C0E8C" w:rsidRPr="00D729C0">
              <w:rPr>
                <w:rFonts w:asciiTheme="minorHAnsi" w:hAnsiTheme="minorHAnsi" w:cstheme="minorHAnsi"/>
                <w:color w:val="000000"/>
                <w:sz w:val="22"/>
                <w:szCs w:val="22"/>
              </w:rPr>
              <w:t>4.48</w:t>
            </w:r>
          </w:p>
        </w:tc>
        <w:tc>
          <w:tcPr>
            <w:tcW w:w="1710" w:type="dxa"/>
            <w:tcBorders>
              <w:top w:val="nil"/>
              <w:left w:val="nil"/>
              <w:bottom w:val="single" w:sz="4" w:space="0" w:color="auto"/>
              <w:right w:val="single" w:sz="4" w:space="0" w:color="auto"/>
            </w:tcBorders>
            <w:shd w:val="clear" w:color="auto" w:fill="auto"/>
            <w:noWrap/>
            <w:vAlign w:val="center"/>
            <w:hideMark/>
          </w:tcPr>
          <w:p w14:paraId="1F26095E" w14:textId="211258CA" w:rsidR="003C0E8C" w:rsidRPr="00D729C0" w:rsidRDefault="00415597" w:rsidP="00FD4AD7">
            <w:pPr>
              <w:jc w:val="center"/>
              <w:rPr>
                <w:rFonts w:asciiTheme="minorHAnsi" w:hAnsiTheme="minorHAnsi" w:cstheme="minorHAnsi"/>
                <w:color w:val="000000"/>
                <w:sz w:val="22"/>
                <w:szCs w:val="22"/>
              </w:rPr>
            </w:pPr>
            <w:r>
              <w:rPr>
                <w:rFonts w:asciiTheme="minorHAnsi" w:hAnsiTheme="minorHAnsi" w:cstheme="minorHAnsi"/>
                <w:color w:val="000000"/>
                <w:sz w:val="22"/>
                <w:szCs w:val="22"/>
              </w:rPr>
              <w:t>90.61</w:t>
            </w:r>
          </w:p>
        </w:tc>
        <w:tc>
          <w:tcPr>
            <w:tcW w:w="990" w:type="dxa"/>
            <w:tcBorders>
              <w:top w:val="nil"/>
              <w:left w:val="nil"/>
              <w:bottom w:val="single" w:sz="4" w:space="0" w:color="auto"/>
              <w:right w:val="single" w:sz="4" w:space="0" w:color="auto"/>
            </w:tcBorders>
            <w:shd w:val="clear" w:color="auto" w:fill="auto"/>
            <w:noWrap/>
            <w:hideMark/>
          </w:tcPr>
          <w:p w14:paraId="11421778"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V</w:t>
            </w:r>
          </w:p>
        </w:tc>
      </w:tr>
      <w:tr w:rsidR="003C0E8C" w:rsidRPr="00D729C0" w14:paraId="143EB8E7" w14:textId="77777777" w:rsidTr="00FD4AD7">
        <w:trPr>
          <w:trHeight w:val="240"/>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552F79A"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6</w:t>
            </w:r>
          </w:p>
        </w:tc>
        <w:tc>
          <w:tcPr>
            <w:tcW w:w="2612" w:type="dxa"/>
            <w:tcBorders>
              <w:top w:val="nil"/>
              <w:left w:val="nil"/>
              <w:bottom w:val="single" w:sz="4" w:space="0" w:color="auto"/>
              <w:right w:val="single" w:sz="4" w:space="0" w:color="auto"/>
            </w:tcBorders>
            <w:shd w:val="clear" w:color="auto" w:fill="auto"/>
            <w:noWrap/>
            <w:vAlign w:val="bottom"/>
            <w:hideMark/>
          </w:tcPr>
          <w:p w14:paraId="5AF17CA6" w14:textId="77777777" w:rsidR="003C0E8C" w:rsidRPr="00D729C0" w:rsidRDefault="003C0E8C" w:rsidP="00FD4AD7">
            <w:pPr>
              <w:rPr>
                <w:rFonts w:asciiTheme="minorHAnsi" w:hAnsiTheme="minorHAnsi" w:cstheme="minorHAnsi"/>
                <w:color w:val="000000"/>
                <w:sz w:val="22"/>
                <w:szCs w:val="22"/>
              </w:rPr>
            </w:pPr>
            <w:r w:rsidRPr="00D729C0">
              <w:rPr>
                <w:rFonts w:asciiTheme="minorHAnsi" w:hAnsiTheme="minorHAnsi" w:cstheme="minorHAnsi"/>
                <w:color w:val="000000"/>
                <w:sz w:val="22"/>
                <w:szCs w:val="22"/>
              </w:rPr>
              <w:t>Other Current Asset</w:t>
            </w:r>
          </w:p>
        </w:tc>
        <w:tc>
          <w:tcPr>
            <w:tcW w:w="1440" w:type="dxa"/>
            <w:tcBorders>
              <w:top w:val="nil"/>
              <w:left w:val="nil"/>
              <w:bottom w:val="single" w:sz="4" w:space="0" w:color="auto"/>
              <w:right w:val="single" w:sz="4" w:space="0" w:color="auto"/>
            </w:tcBorders>
            <w:shd w:val="clear" w:color="auto" w:fill="auto"/>
            <w:noWrap/>
            <w:vAlign w:val="center"/>
            <w:hideMark/>
          </w:tcPr>
          <w:p w14:paraId="7D47E4DC"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2,944.70</w:t>
            </w:r>
          </w:p>
        </w:tc>
        <w:tc>
          <w:tcPr>
            <w:tcW w:w="1350" w:type="dxa"/>
            <w:tcBorders>
              <w:top w:val="nil"/>
              <w:left w:val="nil"/>
              <w:bottom w:val="single" w:sz="4" w:space="0" w:color="auto"/>
              <w:right w:val="single" w:sz="4" w:space="0" w:color="auto"/>
            </w:tcBorders>
            <w:shd w:val="clear" w:color="auto" w:fill="auto"/>
            <w:noWrap/>
            <w:vAlign w:val="center"/>
            <w:hideMark/>
          </w:tcPr>
          <w:p w14:paraId="4A23D617"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1,540.33</w:t>
            </w:r>
          </w:p>
        </w:tc>
        <w:tc>
          <w:tcPr>
            <w:tcW w:w="1440" w:type="dxa"/>
            <w:tcBorders>
              <w:top w:val="nil"/>
              <w:left w:val="nil"/>
              <w:bottom w:val="single" w:sz="4" w:space="0" w:color="auto"/>
              <w:right w:val="single" w:sz="4" w:space="0" w:color="auto"/>
            </w:tcBorders>
            <w:shd w:val="clear" w:color="auto" w:fill="auto"/>
            <w:noWrap/>
            <w:vAlign w:val="center"/>
            <w:hideMark/>
          </w:tcPr>
          <w:p w14:paraId="5BD90818"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990.38</w:t>
            </w:r>
          </w:p>
        </w:tc>
        <w:tc>
          <w:tcPr>
            <w:tcW w:w="1710" w:type="dxa"/>
            <w:tcBorders>
              <w:top w:val="nil"/>
              <w:left w:val="nil"/>
              <w:bottom w:val="single" w:sz="4" w:space="0" w:color="auto"/>
              <w:right w:val="single" w:sz="4" w:space="0" w:color="auto"/>
            </w:tcBorders>
            <w:shd w:val="clear" w:color="auto" w:fill="auto"/>
            <w:noWrap/>
            <w:vAlign w:val="center"/>
            <w:hideMark/>
          </w:tcPr>
          <w:p w14:paraId="30187575"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1,265.35</w:t>
            </w:r>
          </w:p>
        </w:tc>
        <w:tc>
          <w:tcPr>
            <w:tcW w:w="990" w:type="dxa"/>
            <w:tcBorders>
              <w:top w:val="nil"/>
              <w:left w:val="nil"/>
              <w:bottom w:val="single" w:sz="4" w:space="0" w:color="auto"/>
              <w:right w:val="single" w:sz="4" w:space="0" w:color="auto"/>
            </w:tcBorders>
            <w:shd w:val="clear" w:color="auto" w:fill="auto"/>
            <w:noWrap/>
            <w:vAlign w:val="bottom"/>
            <w:hideMark/>
          </w:tcPr>
          <w:p w14:paraId="355EE332" w14:textId="77777777" w:rsidR="003C0E8C" w:rsidRPr="00D729C0" w:rsidRDefault="003C0E8C" w:rsidP="00FD4AD7">
            <w:pPr>
              <w:jc w:val="center"/>
              <w:rPr>
                <w:rFonts w:asciiTheme="minorHAnsi" w:hAnsiTheme="minorHAnsi" w:cstheme="minorHAnsi"/>
                <w:color w:val="000000"/>
                <w:sz w:val="22"/>
                <w:szCs w:val="22"/>
              </w:rPr>
            </w:pPr>
            <w:r w:rsidRPr="00D729C0">
              <w:rPr>
                <w:rFonts w:asciiTheme="minorHAnsi" w:hAnsiTheme="minorHAnsi" w:cstheme="minorHAnsi"/>
                <w:color w:val="000000"/>
                <w:sz w:val="22"/>
                <w:szCs w:val="22"/>
              </w:rPr>
              <w:t>VI</w:t>
            </w:r>
          </w:p>
        </w:tc>
      </w:tr>
      <w:tr w:rsidR="003C0E8C" w:rsidRPr="00D729C0" w14:paraId="12B48361" w14:textId="77777777" w:rsidTr="00FD4AD7">
        <w:trPr>
          <w:trHeight w:val="240"/>
        </w:trPr>
        <w:tc>
          <w:tcPr>
            <w:tcW w:w="3240" w:type="dxa"/>
            <w:gridSpan w:val="2"/>
            <w:tcBorders>
              <w:top w:val="nil"/>
              <w:left w:val="single" w:sz="8" w:space="0" w:color="auto"/>
              <w:bottom w:val="nil"/>
              <w:right w:val="single" w:sz="4" w:space="0" w:color="auto"/>
            </w:tcBorders>
            <w:shd w:val="clear" w:color="000000" w:fill="B8CCE4"/>
            <w:noWrap/>
            <w:vAlign w:val="center"/>
            <w:hideMark/>
          </w:tcPr>
          <w:p w14:paraId="45483130" w14:textId="77777777" w:rsidR="003C0E8C" w:rsidRPr="00D729C0" w:rsidRDefault="003C0E8C" w:rsidP="00FD4AD7">
            <w:pPr>
              <w:jc w:val="center"/>
              <w:rPr>
                <w:rFonts w:asciiTheme="minorHAnsi" w:hAnsiTheme="minorHAnsi" w:cstheme="minorHAnsi"/>
                <w:b/>
                <w:bCs/>
                <w:sz w:val="22"/>
                <w:szCs w:val="22"/>
              </w:rPr>
            </w:pPr>
            <w:r w:rsidRPr="00D729C0">
              <w:rPr>
                <w:rFonts w:asciiTheme="minorHAnsi" w:hAnsiTheme="minorHAnsi" w:cstheme="minorHAnsi"/>
                <w:b/>
                <w:bCs/>
                <w:sz w:val="22"/>
                <w:szCs w:val="22"/>
              </w:rPr>
              <w:t>Total</w:t>
            </w:r>
          </w:p>
        </w:tc>
        <w:tc>
          <w:tcPr>
            <w:tcW w:w="1440" w:type="dxa"/>
            <w:tcBorders>
              <w:top w:val="nil"/>
              <w:left w:val="nil"/>
              <w:bottom w:val="nil"/>
              <w:right w:val="single" w:sz="4" w:space="0" w:color="auto"/>
            </w:tcBorders>
            <w:shd w:val="clear" w:color="000000" w:fill="B8CCE4"/>
            <w:noWrap/>
            <w:vAlign w:val="center"/>
            <w:hideMark/>
          </w:tcPr>
          <w:p w14:paraId="7D93CBE9" w14:textId="77777777" w:rsidR="003C0E8C" w:rsidRPr="00D729C0" w:rsidRDefault="003C0E8C" w:rsidP="00FD4AD7">
            <w:pPr>
              <w:jc w:val="center"/>
              <w:rPr>
                <w:rFonts w:asciiTheme="minorHAnsi" w:hAnsiTheme="minorHAnsi" w:cstheme="minorHAnsi"/>
                <w:b/>
                <w:bCs/>
                <w:sz w:val="22"/>
                <w:szCs w:val="22"/>
              </w:rPr>
            </w:pPr>
            <w:r w:rsidRPr="00D729C0">
              <w:rPr>
                <w:rFonts w:asciiTheme="minorHAnsi" w:hAnsiTheme="minorHAnsi" w:cstheme="minorHAnsi"/>
                <w:b/>
                <w:bCs/>
                <w:sz w:val="22"/>
                <w:szCs w:val="22"/>
              </w:rPr>
              <w:t>7,364.38</w:t>
            </w:r>
          </w:p>
        </w:tc>
        <w:tc>
          <w:tcPr>
            <w:tcW w:w="1350" w:type="dxa"/>
            <w:tcBorders>
              <w:top w:val="nil"/>
              <w:left w:val="nil"/>
              <w:bottom w:val="nil"/>
              <w:right w:val="single" w:sz="4" w:space="0" w:color="auto"/>
            </w:tcBorders>
            <w:shd w:val="clear" w:color="000000" w:fill="B8CCE4"/>
            <w:noWrap/>
            <w:vAlign w:val="bottom"/>
            <w:hideMark/>
          </w:tcPr>
          <w:p w14:paraId="2A02A2CE" w14:textId="0CD20EF3" w:rsidR="003C0E8C" w:rsidRPr="00D729C0" w:rsidRDefault="00415597" w:rsidP="00FD4AD7">
            <w:pPr>
              <w:jc w:val="center"/>
              <w:rPr>
                <w:rFonts w:asciiTheme="minorHAnsi" w:hAnsiTheme="minorHAnsi" w:cstheme="minorHAnsi"/>
                <w:b/>
                <w:bCs/>
                <w:sz w:val="22"/>
                <w:szCs w:val="22"/>
              </w:rPr>
            </w:pPr>
            <w:r>
              <w:rPr>
                <w:rFonts w:asciiTheme="minorHAnsi" w:hAnsiTheme="minorHAnsi" w:cstheme="minorHAnsi"/>
                <w:b/>
                <w:bCs/>
                <w:sz w:val="22"/>
                <w:szCs w:val="22"/>
              </w:rPr>
              <w:t>2,728.34</w:t>
            </w:r>
          </w:p>
        </w:tc>
        <w:tc>
          <w:tcPr>
            <w:tcW w:w="1440" w:type="dxa"/>
            <w:tcBorders>
              <w:top w:val="nil"/>
              <w:left w:val="nil"/>
              <w:bottom w:val="nil"/>
              <w:right w:val="single" w:sz="4" w:space="0" w:color="auto"/>
            </w:tcBorders>
            <w:shd w:val="clear" w:color="000000" w:fill="B8CCE4"/>
            <w:noWrap/>
            <w:vAlign w:val="bottom"/>
            <w:hideMark/>
          </w:tcPr>
          <w:p w14:paraId="422C87BC" w14:textId="7DE24B31" w:rsidR="003C0E8C" w:rsidRPr="00D729C0" w:rsidRDefault="00415597" w:rsidP="00FD4AD7">
            <w:pPr>
              <w:jc w:val="center"/>
              <w:rPr>
                <w:rFonts w:asciiTheme="minorHAnsi" w:hAnsiTheme="minorHAnsi" w:cstheme="minorHAnsi"/>
                <w:b/>
                <w:bCs/>
                <w:sz w:val="22"/>
                <w:szCs w:val="22"/>
              </w:rPr>
            </w:pPr>
            <w:r>
              <w:rPr>
                <w:rFonts w:asciiTheme="minorHAnsi" w:hAnsiTheme="minorHAnsi" w:cstheme="minorHAnsi"/>
                <w:b/>
                <w:bCs/>
                <w:sz w:val="22"/>
                <w:szCs w:val="22"/>
              </w:rPr>
              <w:t>1,516.58</w:t>
            </w:r>
          </w:p>
        </w:tc>
        <w:tc>
          <w:tcPr>
            <w:tcW w:w="1710" w:type="dxa"/>
            <w:tcBorders>
              <w:top w:val="nil"/>
              <w:left w:val="nil"/>
              <w:bottom w:val="nil"/>
              <w:right w:val="single" w:sz="4" w:space="0" w:color="auto"/>
            </w:tcBorders>
            <w:shd w:val="clear" w:color="000000" w:fill="B8CCE4"/>
            <w:noWrap/>
            <w:vAlign w:val="bottom"/>
            <w:hideMark/>
          </w:tcPr>
          <w:p w14:paraId="41601B67" w14:textId="451F6DB0" w:rsidR="003C0E8C" w:rsidRPr="00D729C0" w:rsidRDefault="00C9685E" w:rsidP="00FD4AD7">
            <w:pPr>
              <w:jc w:val="center"/>
              <w:rPr>
                <w:rFonts w:asciiTheme="minorHAnsi" w:hAnsiTheme="minorHAnsi" w:cstheme="minorHAnsi"/>
                <w:b/>
                <w:bCs/>
                <w:sz w:val="22"/>
                <w:szCs w:val="22"/>
              </w:rPr>
            </w:pPr>
            <w:r>
              <w:rPr>
                <w:rFonts w:asciiTheme="minorHAnsi" w:hAnsiTheme="minorHAnsi" w:cstheme="minorHAnsi"/>
                <w:b/>
                <w:bCs/>
                <w:sz w:val="22"/>
                <w:szCs w:val="22"/>
              </w:rPr>
              <w:t>2,083.60</w:t>
            </w:r>
          </w:p>
        </w:tc>
        <w:tc>
          <w:tcPr>
            <w:tcW w:w="990" w:type="dxa"/>
            <w:tcBorders>
              <w:top w:val="nil"/>
              <w:left w:val="nil"/>
              <w:bottom w:val="nil"/>
              <w:right w:val="single" w:sz="8" w:space="0" w:color="auto"/>
            </w:tcBorders>
            <w:shd w:val="clear" w:color="000000" w:fill="B8CCE4"/>
            <w:noWrap/>
            <w:vAlign w:val="bottom"/>
            <w:hideMark/>
          </w:tcPr>
          <w:p w14:paraId="1F080BAC" w14:textId="77777777" w:rsidR="003C0E8C" w:rsidRPr="00D729C0" w:rsidRDefault="003C0E8C" w:rsidP="00FD4AD7">
            <w:pPr>
              <w:rPr>
                <w:rFonts w:asciiTheme="minorHAnsi" w:hAnsiTheme="minorHAnsi" w:cstheme="minorHAnsi"/>
                <w:b/>
                <w:bCs/>
                <w:sz w:val="22"/>
                <w:szCs w:val="22"/>
              </w:rPr>
            </w:pPr>
            <w:r w:rsidRPr="00D729C0">
              <w:rPr>
                <w:rFonts w:asciiTheme="minorHAnsi" w:hAnsiTheme="minorHAnsi" w:cstheme="minorHAnsi"/>
                <w:b/>
                <w:bCs/>
                <w:sz w:val="22"/>
                <w:szCs w:val="22"/>
              </w:rPr>
              <w:t> </w:t>
            </w:r>
          </w:p>
        </w:tc>
      </w:tr>
      <w:tr w:rsidR="003C0E8C" w:rsidRPr="00D729C0" w14:paraId="09912D09" w14:textId="77777777" w:rsidTr="001623EC">
        <w:trPr>
          <w:trHeight w:val="207"/>
        </w:trPr>
        <w:tc>
          <w:tcPr>
            <w:tcW w:w="628" w:type="dxa"/>
            <w:tcBorders>
              <w:top w:val="single" w:sz="4" w:space="0" w:color="auto"/>
              <w:left w:val="single" w:sz="4" w:space="0" w:color="auto"/>
              <w:bottom w:val="single" w:sz="4" w:space="0" w:color="auto"/>
              <w:right w:val="single" w:sz="4" w:space="0" w:color="auto"/>
            </w:tcBorders>
            <w:shd w:val="clear" w:color="auto" w:fill="auto"/>
            <w:noWrap/>
            <w:hideMark/>
          </w:tcPr>
          <w:p w14:paraId="3220D510" w14:textId="77777777" w:rsidR="003C0E8C" w:rsidRPr="00D729C0" w:rsidRDefault="003C0E8C" w:rsidP="00FD4AD7">
            <w:pPr>
              <w:rPr>
                <w:rFonts w:asciiTheme="minorHAnsi" w:hAnsiTheme="minorHAnsi" w:cstheme="minorHAnsi"/>
                <w:b/>
                <w:bCs/>
                <w:color w:val="000000"/>
                <w:sz w:val="22"/>
                <w:szCs w:val="22"/>
              </w:rPr>
            </w:pPr>
            <w:r w:rsidRPr="00D729C0">
              <w:rPr>
                <w:rFonts w:asciiTheme="minorHAnsi" w:hAnsiTheme="minorHAnsi" w:cstheme="minorHAnsi"/>
                <w:b/>
                <w:bCs/>
                <w:color w:val="000000"/>
                <w:sz w:val="22"/>
                <w:szCs w:val="22"/>
              </w:rPr>
              <w:t> </w:t>
            </w:r>
          </w:p>
        </w:tc>
        <w:tc>
          <w:tcPr>
            <w:tcW w:w="2612" w:type="dxa"/>
            <w:tcBorders>
              <w:top w:val="single" w:sz="4" w:space="0" w:color="auto"/>
              <w:left w:val="nil"/>
              <w:bottom w:val="single" w:sz="4" w:space="0" w:color="auto"/>
              <w:right w:val="single" w:sz="4" w:space="0" w:color="auto"/>
            </w:tcBorders>
            <w:shd w:val="clear" w:color="auto" w:fill="auto"/>
            <w:noWrap/>
            <w:hideMark/>
          </w:tcPr>
          <w:p w14:paraId="309AA2D3" w14:textId="77777777" w:rsidR="003C0E8C" w:rsidRPr="00D729C0" w:rsidRDefault="003C0E8C" w:rsidP="00FD4AD7">
            <w:pP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Pr="00D729C0">
              <w:rPr>
                <w:rFonts w:asciiTheme="minorHAnsi" w:hAnsiTheme="minorHAnsi" w:cstheme="minorHAnsi"/>
                <w:b/>
                <w:bCs/>
                <w:color w:val="000000"/>
                <w:sz w:val="22"/>
                <w:szCs w:val="22"/>
              </w:rPr>
              <w:t xml:space="preserve">Total </w:t>
            </w:r>
            <w:r>
              <w:rPr>
                <w:rFonts w:asciiTheme="minorHAnsi" w:hAnsiTheme="minorHAnsi" w:cstheme="minorHAnsi"/>
                <w:b/>
                <w:bCs/>
                <w:color w:val="000000"/>
                <w:sz w:val="22"/>
                <w:szCs w:val="22"/>
              </w:rPr>
              <w:t>(</w:t>
            </w:r>
            <w:r w:rsidRPr="00D729C0">
              <w:rPr>
                <w:rFonts w:asciiTheme="minorHAnsi" w:hAnsiTheme="minorHAnsi" w:cstheme="minorHAnsi"/>
                <w:b/>
                <w:bCs/>
                <w:color w:val="000000"/>
                <w:sz w:val="22"/>
                <w:szCs w:val="22"/>
              </w:rPr>
              <w:t>%</w:t>
            </w:r>
            <w:r>
              <w:rPr>
                <w:rFonts w:asciiTheme="minorHAnsi" w:hAnsiTheme="minorHAnsi" w:cstheme="minorHAnsi"/>
                <w:b/>
                <w:bCs/>
                <w:color w:val="000000"/>
                <w:sz w:val="22"/>
                <w:szCs w:val="22"/>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7655497" w14:textId="77777777" w:rsidR="003C0E8C" w:rsidRPr="00D729C0" w:rsidRDefault="003C0E8C" w:rsidP="00FD4AD7">
            <w:pPr>
              <w:jc w:val="center"/>
              <w:rPr>
                <w:rFonts w:asciiTheme="minorHAnsi" w:hAnsiTheme="minorHAnsi" w:cstheme="minorHAnsi"/>
                <w:b/>
                <w:bCs/>
                <w:color w:val="000000"/>
                <w:sz w:val="22"/>
                <w:szCs w:val="22"/>
              </w:rPr>
            </w:pPr>
            <w:r w:rsidRPr="00D729C0">
              <w:rPr>
                <w:rFonts w:asciiTheme="minorHAnsi" w:hAnsiTheme="minorHAnsi" w:cstheme="minorHAnsi"/>
                <w:b/>
                <w:bCs/>
                <w:color w:val="000000"/>
                <w:sz w:val="22"/>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56AF9D3" w14:textId="17CF24EA" w:rsidR="003C0E8C" w:rsidRPr="00D729C0" w:rsidRDefault="00C9685E" w:rsidP="00FD4AD7">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37</w:t>
            </w:r>
            <w:r w:rsidR="003C0E8C" w:rsidRPr="00D729C0">
              <w:rPr>
                <w:rFonts w:asciiTheme="minorHAnsi" w:hAnsiTheme="minorHAnsi" w:cstheme="minorHAnsi"/>
                <w:b/>
                <w:bCs/>
                <w:color w:val="000000"/>
                <w:sz w:val="22"/>
                <w:szCs w:val="22"/>
              </w:rPr>
              <w: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3FEECBE" w14:textId="107ABFAF" w:rsidR="003C0E8C" w:rsidRPr="00D729C0" w:rsidRDefault="00C9685E" w:rsidP="00FD4AD7">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21</w:t>
            </w:r>
            <w:r w:rsidR="003C0E8C" w:rsidRPr="00D729C0">
              <w:rPr>
                <w:rFonts w:asciiTheme="minorHAnsi" w:hAnsiTheme="minorHAnsi" w:cstheme="minorHAnsi"/>
                <w:b/>
                <w:bCs/>
                <w:color w:val="000000"/>
                <w:sz w:val="22"/>
                <w:szCs w:val="22"/>
              </w:rPr>
              <w: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55CD0DBD" w14:textId="50F49230" w:rsidR="003C0E8C" w:rsidRPr="00D729C0" w:rsidRDefault="00C9685E" w:rsidP="00FD4AD7">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28</w:t>
            </w:r>
            <w:r w:rsidR="003C0E8C" w:rsidRPr="00D729C0">
              <w:rPr>
                <w:rFonts w:asciiTheme="minorHAnsi" w:hAnsiTheme="minorHAnsi" w:cstheme="minorHAnsi"/>
                <w:b/>
                <w:bCs/>
                <w:color w:val="000000"/>
                <w:sz w:val="22"/>
                <w:szCs w:val="22"/>
              </w:rPr>
              <w: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694E7E6" w14:textId="77777777" w:rsidR="003C0E8C" w:rsidRPr="00D729C0" w:rsidRDefault="003C0E8C" w:rsidP="001623EC">
            <w:pPr>
              <w:rPr>
                <w:rFonts w:asciiTheme="minorHAnsi" w:hAnsiTheme="minorHAnsi" w:cstheme="minorHAnsi"/>
                <w:b/>
                <w:bCs/>
                <w:color w:val="000000"/>
                <w:sz w:val="22"/>
                <w:szCs w:val="22"/>
              </w:rPr>
            </w:pPr>
            <w:r w:rsidRPr="00D729C0">
              <w:rPr>
                <w:rFonts w:asciiTheme="minorHAnsi" w:hAnsiTheme="minorHAnsi" w:cstheme="minorHAnsi"/>
                <w:b/>
                <w:bCs/>
                <w:color w:val="000000"/>
                <w:sz w:val="22"/>
                <w:szCs w:val="22"/>
              </w:rPr>
              <w:t> </w:t>
            </w:r>
          </w:p>
        </w:tc>
      </w:tr>
      <w:tr w:rsidR="003C0E8C" w:rsidRPr="00D729C0" w14:paraId="4C6BBD97" w14:textId="77777777" w:rsidTr="00FD4AD7">
        <w:trPr>
          <w:trHeight w:val="289"/>
        </w:trPr>
        <w:tc>
          <w:tcPr>
            <w:tcW w:w="10170" w:type="dxa"/>
            <w:gridSpan w:val="7"/>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21797AE1" w14:textId="77777777" w:rsidR="003C0E8C" w:rsidRPr="00D729C0" w:rsidRDefault="003C0E8C" w:rsidP="00FD4AD7">
            <w:pPr>
              <w:rPr>
                <w:rFonts w:asciiTheme="minorHAnsi" w:hAnsiTheme="minorHAnsi" w:cstheme="minorHAnsi"/>
                <w:b/>
                <w:bCs/>
                <w:i/>
                <w:iCs/>
                <w:sz w:val="22"/>
                <w:szCs w:val="22"/>
              </w:rPr>
            </w:pPr>
            <w:r w:rsidRPr="00D729C0">
              <w:rPr>
                <w:rFonts w:asciiTheme="minorHAnsi" w:hAnsiTheme="minorHAnsi" w:cstheme="minorHAnsi"/>
                <w:b/>
                <w:bCs/>
                <w:i/>
                <w:iCs/>
                <w:sz w:val="22"/>
                <w:szCs w:val="22"/>
              </w:rPr>
              <w:t>REMARKS &amp; NOTES:-</w:t>
            </w:r>
          </w:p>
        </w:tc>
      </w:tr>
      <w:tr w:rsidR="003C0E8C" w:rsidRPr="00D729C0" w14:paraId="4786C983" w14:textId="77777777" w:rsidTr="00FD4AD7">
        <w:trPr>
          <w:trHeight w:val="458"/>
        </w:trPr>
        <w:tc>
          <w:tcPr>
            <w:tcW w:w="1017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7062D281" w14:textId="29F7308A" w:rsidR="004E4F96" w:rsidRDefault="003C0E8C" w:rsidP="00244C29">
            <w:pPr>
              <w:pStyle w:val="ListParagraph"/>
              <w:numPr>
                <w:ilvl w:val="0"/>
                <w:numId w:val="11"/>
              </w:numPr>
              <w:spacing w:after="0" w:line="360" w:lineRule="auto"/>
              <w:ind w:left="563" w:hanging="425"/>
              <w:jc w:val="both"/>
              <w:rPr>
                <w:rFonts w:asciiTheme="minorHAnsi" w:hAnsiTheme="minorHAnsi" w:cstheme="minorHAnsi"/>
                <w:sz w:val="22"/>
                <w:szCs w:val="22"/>
              </w:rPr>
            </w:pPr>
            <w:r w:rsidRPr="00B020F4">
              <w:rPr>
                <w:rFonts w:asciiTheme="minorHAnsi" w:hAnsiTheme="minorHAnsi" w:cstheme="minorHAnsi"/>
                <w:sz w:val="22"/>
                <w:szCs w:val="22"/>
              </w:rPr>
              <w:t>Assessment is done based on the discussions done with the Banker/ company and the details which they could p</w:t>
            </w:r>
            <w:r w:rsidR="00B020F4" w:rsidRPr="00B020F4">
              <w:rPr>
                <w:rFonts w:asciiTheme="minorHAnsi" w:hAnsiTheme="minorHAnsi" w:cstheme="minorHAnsi"/>
                <w:sz w:val="22"/>
                <w:szCs w:val="22"/>
              </w:rPr>
              <w:t>rovide to us on our queries.</w:t>
            </w:r>
          </w:p>
          <w:p w14:paraId="5E0D2709" w14:textId="77777777" w:rsidR="004E4F96" w:rsidRDefault="003C0E8C" w:rsidP="00244C29">
            <w:pPr>
              <w:pStyle w:val="ListParagraph"/>
              <w:numPr>
                <w:ilvl w:val="0"/>
                <w:numId w:val="11"/>
              </w:numPr>
              <w:spacing w:after="0" w:line="360" w:lineRule="auto"/>
              <w:ind w:left="563" w:hanging="426"/>
              <w:jc w:val="both"/>
              <w:rPr>
                <w:rFonts w:asciiTheme="minorHAnsi" w:hAnsiTheme="minorHAnsi" w:cstheme="minorHAnsi"/>
                <w:sz w:val="22"/>
                <w:szCs w:val="22"/>
              </w:rPr>
            </w:pPr>
            <w:r w:rsidRPr="004E4F96">
              <w:rPr>
                <w:rFonts w:asciiTheme="minorHAnsi" w:hAnsiTheme="minorHAnsi" w:cstheme="minorHAnsi"/>
                <w:sz w:val="22"/>
                <w:szCs w:val="22"/>
              </w:rPr>
              <w:t xml:space="preserve">All the notes on the current status of amount recovery are given by company/ Banker. Notes and data provided by company/banker has been relied upon in good faith on the basis of which independent potential value assessment of the Current </w:t>
            </w:r>
            <w:r w:rsidR="004E4F96">
              <w:rPr>
                <w:rFonts w:asciiTheme="minorHAnsi" w:hAnsiTheme="minorHAnsi" w:cstheme="minorHAnsi"/>
                <w:sz w:val="22"/>
                <w:szCs w:val="22"/>
              </w:rPr>
              <w:t>assets has been carried out.</w:t>
            </w:r>
          </w:p>
          <w:p w14:paraId="53C8EBF5" w14:textId="77777777" w:rsidR="004E4F96" w:rsidRDefault="003C0E8C" w:rsidP="00244C29">
            <w:pPr>
              <w:pStyle w:val="ListParagraph"/>
              <w:numPr>
                <w:ilvl w:val="0"/>
                <w:numId w:val="11"/>
              </w:numPr>
              <w:spacing w:after="0" w:line="360" w:lineRule="auto"/>
              <w:ind w:left="563" w:hanging="426"/>
              <w:jc w:val="both"/>
              <w:rPr>
                <w:rFonts w:asciiTheme="minorHAnsi" w:hAnsiTheme="minorHAnsi" w:cstheme="minorHAnsi"/>
                <w:sz w:val="22"/>
                <w:szCs w:val="22"/>
              </w:rPr>
            </w:pPr>
            <w:r w:rsidRPr="004E4F96">
              <w:rPr>
                <w:rFonts w:asciiTheme="minorHAnsi" w:hAnsiTheme="minorHAnsi" w:cstheme="minorHAnsi"/>
                <w:sz w:val="22"/>
                <w:szCs w:val="22"/>
              </w:rPr>
              <w:t>For the basis of arriving at the Value of each Current assets, please ref</w:t>
            </w:r>
            <w:r w:rsidR="004E4F96">
              <w:rPr>
                <w:rFonts w:asciiTheme="minorHAnsi" w:hAnsiTheme="minorHAnsi" w:cstheme="minorHAnsi"/>
                <w:sz w:val="22"/>
                <w:szCs w:val="22"/>
              </w:rPr>
              <w:t>er to the specific annexure.</w:t>
            </w:r>
          </w:p>
          <w:p w14:paraId="312D7BE3" w14:textId="77777777" w:rsidR="004E4F96" w:rsidRDefault="003C0E8C" w:rsidP="00244C29">
            <w:pPr>
              <w:pStyle w:val="ListParagraph"/>
              <w:numPr>
                <w:ilvl w:val="0"/>
                <w:numId w:val="11"/>
              </w:numPr>
              <w:spacing w:after="0" w:line="360" w:lineRule="auto"/>
              <w:ind w:left="563" w:hanging="426"/>
              <w:jc w:val="both"/>
              <w:rPr>
                <w:rFonts w:asciiTheme="minorHAnsi" w:hAnsiTheme="minorHAnsi" w:cstheme="minorHAnsi"/>
                <w:sz w:val="22"/>
                <w:szCs w:val="22"/>
              </w:rPr>
            </w:pPr>
            <w:r w:rsidRPr="004E4F96">
              <w:rPr>
                <w:rFonts w:asciiTheme="minorHAnsi" w:hAnsiTheme="minorHAnsi" w:cstheme="minorHAnsi"/>
                <w:sz w:val="22"/>
                <w:szCs w:val="22"/>
              </w:rPr>
              <w:t>This is just a general assessment on the basis of general Industry practice based on the details which the company/ Banker could provide to us as per our queries &amp; discussions held during the course of the assessment and further opinion made by us based on the available information an</w:t>
            </w:r>
            <w:r w:rsidR="004E4F96">
              <w:rPr>
                <w:rFonts w:asciiTheme="minorHAnsi" w:hAnsiTheme="minorHAnsi" w:cstheme="minorHAnsi"/>
                <w:sz w:val="22"/>
                <w:szCs w:val="22"/>
              </w:rPr>
              <w:t>d facts on record.</w:t>
            </w:r>
          </w:p>
          <w:p w14:paraId="793A802D" w14:textId="77777777" w:rsidR="004E4F96" w:rsidRDefault="003C0E8C" w:rsidP="00244C29">
            <w:pPr>
              <w:pStyle w:val="ListParagraph"/>
              <w:numPr>
                <w:ilvl w:val="0"/>
                <w:numId w:val="11"/>
              </w:numPr>
              <w:spacing w:after="0" w:line="360" w:lineRule="auto"/>
              <w:ind w:left="563" w:hanging="426"/>
              <w:jc w:val="both"/>
              <w:rPr>
                <w:rFonts w:asciiTheme="minorHAnsi" w:hAnsiTheme="minorHAnsi" w:cstheme="minorHAnsi"/>
                <w:sz w:val="22"/>
                <w:szCs w:val="22"/>
              </w:rPr>
            </w:pPr>
            <w:r w:rsidRPr="004E4F96">
              <w:rPr>
                <w:rFonts w:asciiTheme="minorHAnsi" w:hAnsiTheme="minorHAnsi" w:cstheme="minorHAnsi"/>
                <w:sz w:val="22"/>
                <w:szCs w:val="22"/>
              </w:rPr>
              <w:t xml:space="preserve">Valuation of Current assets is more of a kind of an assessment based on the Industry practice and an assumption based on the facts &amp; verbal discussion carried out with the company officials/ Banker that what is the minimum amount can be recovered out of the receivables, loans &amp; advances, etc. </w:t>
            </w:r>
          </w:p>
          <w:p w14:paraId="1736BCD7" w14:textId="77777777" w:rsidR="004E4F96" w:rsidRDefault="003C0E8C" w:rsidP="00244C29">
            <w:pPr>
              <w:pStyle w:val="ListParagraph"/>
              <w:numPr>
                <w:ilvl w:val="0"/>
                <w:numId w:val="11"/>
              </w:numPr>
              <w:spacing w:after="0" w:line="360" w:lineRule="auto"/>
              <w:ind w:left="563" w:hanging="426"/>
              <w:jc w:val="both"/>
              <w:rPr>
                <w:rFonts w:asciiTheme="minorHAnsi" w:hAnsiTheme="minorHAnsi" w:cstheme="minorHAnsi"/>
                <w:sz w:val="22"/>
                <w:szCs w:val="22"/>
              </w:rPr>
            </w:pPr>
            <w:r w:rsidRPr="004E4F96">
              <w:rPr>
                <w:rFonts w:asciiTheme="minorHAnsi" w:hAnsiTheme="minorHAnsi" w:cstheme="minorHAnsi"/>
                <w:sz w:val="22"/>
                <w:szCs w:val="22"/>
              </w:rPr>
              <w:lastRenderedPageBreak/>
              <w:t>No audit of any kind is performed by us from the books of account or ledger statements and all this data/ information/ input/ details provided to us by the company/ Banker are taken as is it on good faith that these are fa</w:t>
            </w:r>
            <w:r w:rsidR="004E4F96">
              <w:rPr>
                <w:rFonts w:asciiTheme="minorHAnsi" w:hAnsiTheme="minorHAnsi" w:cstheme="minorHAnsi"/>
                <w:sz w:val="22"/>
                <w:szCs w:val="22"/>
              </w:rPr>
              <w:t>ctually correct information.</w:t>
            </w:r>
          </w:p>
          <w:p w14:paraId="7A197C9A" w14:textId="6A24A1B4" w:rsidR="00B020F4" w:rsidRPr="004E4F96" w:rsidRDefault="003C0E8C" w:rsidP="00244C29">
            <w:pPr>
              <w:pStyle w:val="ListParagraph"/>
              <w:numPr>
                <w:ilvl w:val="0"/>
                <w:numId w:val="11"/>
              </w:numPr>
              <w:spacing w:after="0" w:line="360" w:lineRule="auto"/>
              <w:ind w:left="563" w:hanging="426"/>
              <w:jc w:val="both"/>
              <w:rPr>
                <w:rFonts w:asciiTheme="minorHAnsi" w:hAnsiTheme="minorHAnsi" w:cstheme="minorHAnsi"/>
                <w:sz w:val="22"/>
                <w:szCs w:val="22"/>
              </w:rPr>
            </w:pPr>
            <w:r w:rsidRPr="004E4F96">
              <w:rPr>
                <w:rFonts w:asciiTheme="minorHAnsi" w:hAnsiTheme="minorHAnsi" w:cstheme="minorHAnsi"/>
                <w:sz w:val="22"/>
                <w:szCs w:val="22"/>
              </w:rPr>
              <w:t xml:space="preserve">There are no fixed criteria, formula or norm for the Valuation of Current assets </w:t>
            </w:r>
            <w:proofErr w:type="gramStart"/>
            <w:r w:rsidRPr="004E4F96">
              <w:rPr>
                <w:rFonts w:asciiTheme="minorHAnsi" w:hAnsiTheme="minorHAnsi" w:cstheme="minorHAnsi"/>
                <w:sz w:val="22"/>
                <w:szCs w:val="22"/>
              </w:rPr>
              <w:t>It</w:t>
            </w:r>
            <w:proofErr w:type="gramEnd"/>
            <w:r w:rsidRPr="004E4F96">
              <w:rPr>
                <w:rFonts w:asciiTheme="minorHAnsi" w:hAnsiTheme="minorHAnsi" w:cstheme="minorHAnsi"/>
                <w:sz w:val="22"/>
                <w:szCs w:val="22"/>
              </w:rPr>
              <w:t xml:space="preserve"> is purely based on the individual assessment and may differ from valuer to valuer based on the practicality he/ she analyses in recoveries of outstanding dues. Ultimate recovery depends on efforts, extensive follow-ups, and close scrutiny of individual case made by the company banker. So our values should not be regarded as any judgment in regard to the recoverability of Current assets.</w:t>
            </w:r>
          </w:p>
        </w:tc>
      </w:tr>
      <w:tr w:rsidR="003C0E8C" w:rsidRPr="00D729C0" w14:paraId="68EF1E71"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18ED76B1" w14:textId="77777777" w:rsidR="003C0E8C" w:rsidRPr="00D729C0" w:rsidRDefault="003C0E8C" w:rsidP="00FD4AD7">
            <w:pPr>
              <w:rPr>
                <w:rFonts w:asciiTheme="minorHAnsi" w:hAnsiTheme="minorHAnsi" w:cstheme="minorHAnsi"/>
                <w:sz w:val="22"/>
                <w:szCs w:val="22"/>
              </w:rPr>
            </w:pPr>
          </w:p>
        </w:tc>
      </w:tr>
      <w:tr w:rsidR="003C0E8C" w:rsidRPr="00D729C0" w14:paraId="350FF364"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386FD375" w14:textId="77777777" w:rsidR="003C0E8C" w:rsidRPr="00D729C0" w:rsidRDefault="003C0E8C" w:rsidP="00FD4AD7">
            <w:pPr>
              <w:rPr>
                <w:rFonts w:asciiTheme="minorHAnsi" w:hAnsiTheme="minorHAnsi" w:cstheme="minorHAnsi"/>
                <w:sz w:val="22"/>
                <w:szCs w:val="22"/>
              </w:rPr>
            </w:pPr>
          </w:p>
        </w:tc>
      </w:tr>
      <w:tr w:rsidR="003C0E8C" w:rsidRPr="00D729C0" w14:paraId="5062A901"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3FF90C89" w14:textId="77777777" w:rsidR="003C0E8C" w:rsidRPr="00D729C0" w:rsidRDefault="003C0E8C" w:rsidP="00FD4AD7">
            <w:pPr>
              <w:rPr>
                <w:rFonts w:asciiTheme="minorHAnsi" w:hAnsiTheme="minorHAnsi" w:cstheme="minorHAnsi"/>
                <w:sz w:val="22"/>
                <w:szCs w:val="22"/>
              </w:rPr>
            </w:pPr>
          </w:p>
        </w:tc>
      </w:tr>
      <w:tr w:rsidR="003C0E8C" w:rsidRPr="00D729C0" w14:paraId="6717D86C"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73FA5EE8" w14:textId="77777777" w:rsidR="003C0E8C" w:rsidRPr="00D729C0" w:rsidRDefault="003C0E8C" w:rsidP="00FD4AD7">
            <w:pPr>
              <w:rPr>
                <w:rFonts w:asciiTheme="minorHAnsi" w:hAnsiTheme="minorHAnsi" w:cstheme="minorHAnsi"/>
                <w:sz w:val="22"/>
                <w:szCs w:val="22"/>
              </w:rPr>
            </w:pPr>
          </w:p>
        </w:tc>
      </w:tr>
      <w:tr w:rsidR="003C0E8C" w:rsidRPr="00D729C0" w14:paraId="7DF94452"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18D6A80A" w14:textId="77777777" w:rsidR="003C0E8C" w:rsidRPr="00D729C0" w:rsidRDefault="003C0E8C" w:rsidP="00FD4AD7">
            <w:pPr>
              <w:rPr>
                <w:rFonts w:asciiTheme="minorHAnsi" w:hAnsiTheme="minorHAnsi" w:cstheme="minorHAnsi"/>
                <w:sz w:val="22"/>
                <w:szCs w:val="22"/>
              </w:rPr>
            </w:pPr>
          </w:p>
        </w:tc>
      </w:tr>
      <w:tr w:rsidR="003C0E8C" w:rsidRPr="00D729C0" w14:paraId="60E0827C"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5EBF02EF" w14:textId="77777777" w:rsidR="003C0E8C" w:rsidRPr="00D729C0" w:rsidRDefault="003C0E8C" w:rsidP="00FD4AD7">
            <w:pPr>
              <w:rPr>
                <w:rFonts w:asciiTheme="minorHAnsi" w:hAnsiTheme="minorHAnsi" w:cstheme="minorHAnsi"/>
                <w:sz w:val="22"/>
                <w:szCs w:val="22"/>
              </w:rPr>
            </w:pPr>
          </w:p>
        </w:tc>
      </w:tr>
      <w:tr w:rsidR="003C0E8C" w:rsidRPr="00D729C0" w14:paraId="6EA3B8D5"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1FFAABF6" w14:textId="77777777" w:rsidR="003C0E8C" w:rsidRPr="00D729C0" w:rsidRDefault="003C0E8C" w:rsidP="00FD4AD7">
            <w:pPr>
              <w:rPr>
                <w:rFonts w:asciiTheme="minorHAnsi" w:hAnsiTheme="minorHAnsi" w:cstheme="minorHAnsi"/>
                <w:sz w:val="22"/>
                <w:szCs w:val="22"/>
              </w:rPr>
            </w:pPr>
          </w:p>
        </w:tc>
      </w:tr>
      <w:tr w:rsidR="003C0E8C" w:rsidRPr="00D729C0" w14:paraId="2855B880"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19F6B3A0" w14:textId="77777777" w:rsidR="003C0E8C" w:rsidRPr="00D729C0" w:rsidRDefault="003C0E8C" w:rsidP="00FD4AD7">
            <w:pPr>
              <w:rPr>
                <w:rFonts w:asciiTheme="minorHAnsi" w:hAnsiTheme="minorHAnsi" w:cstheme="minorHAnsi"/>
                <w:sz w:val="22"/>
                <w:szCs w:val="22"/>
              </w:rPr>
            </w:pPr>
          </w:p>
        </w:tc>
      </w:tr>
      <w:tr w:rsidR="003C0E8C" w:rsidRPr="00D729C0" w14:paraId="6EA88E1A"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7B93C2E4" w14:textId="77777777" w:rsidR="003C0E8C" w:rsidRPr="00D729C0" w:rsidRDefault="003C0E8C" w:rsidP="00FD4AD7">
            <w:pPr>
              <w:rPr>
                <w:rFonts w:asciiTheme="minorHAnsi" w:hAnsiTheme="minorHAnsi" w:cstheme="minorHAnsi"/>
                <w:sz w:val="22"/>
                <w:szCs w:val="22"/>
              </w:rPr>
            </w:pPr>
          </w:p>
        </w:tc>
      </w:tr>
      <w:tr w:rsidR="003C0E8C" w:rsidRPr="00D729C0" w14:paraId="32E5558F"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53605D3A" w14:textId="77777777" w:rsidR="003C0E8C" w:rsidRPr="00D729C0" w:rsidRDefault="003C0E8C" w:rsidP="00FD4AD7">
            <w:pPr>
              <w:rPr>
                <w:rFonts w:asciiTheme="minorHAnsi" w:hAnsiTheme="minorHAnsi" w:cstheme="minorHAnsi"/>
                <w:sz w:val="22"/>
                <w:szCs w:val="22"/>
              </w:rPr>
            </w:pPr>
          </w:p>
        </w:tc>
      </w:tr>
      <w:tr w:rsidR="003C0E8C" w:rsidRPr="00D729C0" w14:paraId="3CBA8D69"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23102079" w14:textId="77777777" w:rsidR="003C0E8C" w:rsidRPr="00D729C0" w:rsidRDefault="003C0E8C" w:rsidP="00FD4AD7">
            <w:pPr>
              <w:rPr>
                <w:rFonts w:asciiTheme="minorHAnsi" w:hAnsiTheme="minorHAnsi" w:cstheme="minorHAnsi"/>
                <w:sz w:val="22"/>
                <w:szCs w:val="22"/>
              </w:rPr>
            </w:pPr>
          </w:p>
        </w:tc>
      </w:tr>
      <w:tr w:rsidR="003C0E8C" w:rsidRPr="00D729C0" w14:paraId="4DC3110A"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5BCFCB9C" w14:textId="77777777" w:rsidR="003C0E8C" w:rsidRPr="00D729C0" w:rsidRDefault="003C0E8C" w:rsidP="00FD4AD7">
            <w:pPr>
              <w:rPr>
                <w:rFonts w:asciiTheme="minorHAnsi" w:hAnsiTheme="minorHAnsi" w:cstheme="minorHAnsi"/>
                <w:sz w:val="22"/>
                <w:szCs w:val="22"/>
              </w:rPr>
            </w:pPr>
          </w:p>
        </w:tc>
      </w:tr>
      <w:tr w:rsidR="003C0E8C" w:rsidRPr="00D729C0" w14:paraId="503B0D66" w14:textId="77777777" w:rsidTr="00FD4AD7">
        <w:trPr>
          <w:trHeight w:val="450"/>
        </w:trPr>
        <w:tc>
          <w:tcPr>
            <w:tcW w:w="10170" w:type="dxa"/>
            <w:gridSpan w:val="7"/>
            <w:vMerge/>
            <w:tcBorders>
              <w:top w:val="single" w:sz="4" w:space="0" w:color="auto"/>
              <w:left w:val="single" w:sz="4" w:space="0" w:color="auto"/>
              <w:bottom w:val="single" w:sz="4" w:space="0" w:color="auto"/>
              <w:right w:val="single" w:sz="4" w:space="0" w:color="auto"/>
            </w:tcBorders>
            <w:vAlign w:val="center"/>
            <w:hideMark/>
          </w:tcPr>
          <w:p w14:paraId="4F717FA7" w14:textId="77777777" w:rsidR="003C0E8C" w:rsidRPr="00D729C0" w:rsidRDefault="003C0E8C" w:rsidP="00FD4AD7">
            <w:pPr>
              <w:rPr>
                <w:rFonts w:asciiTheme="minorHAnsi" w:hAnsiTheme="minorHAnsi" w:cstheme="minorHAnsi"/>
                <w:sz w:val="22"/>
                <w:szCs w:val="22"/>
              </w:rPr>
            </w:pPr>
          </w:p>
        </w:tc>
      </w:tr>
      <w:bookmarkEnd w:id="0"/>
    </w:tbl>
    <w:p w14:paraId="49C08DCF" w14:textId="77777777" w:rsidR="00DF6A35" w:rsidRDefault="00DF6A35" w:rsidP="00DF6A35">
      <w:pPr>
        <w:rPr>
          <w:rFonts w:ascii="Arial" w:hAnsi="Arial" w:cs="Arial"/>
          <w:sz w:val="22"/>
          <w:szCs w:val="18"/>
        </w:rPr>
      </w:pPr>
    </w:p>
    <w:tbl>
      <w:tblPr>
        <w:tblW w:w="9776" w:type="dxa"/>
        <w:tblInd w:w="-142" w:type="dxa"/>
        <w:tblBorders>
          <w:top w:val="single" w:sz="4" w:space="0" w:color="auto"/>
          <w:left w:val="single" w:sz="4" w:space="0" w:color="auto"/>
          <w:bottom w:val="single" w:sz="4" w:space="0" w:color="auto"/>
          <w:right w:val="single" w:sz="4" w:space="0" w:color="auto"/>
        </w:tblBorders>
        <w:shd w:val="clear" w:color="auto" w:fill="D9E2F3" w:themeFill="accent5" w:themeFillTint="33"/>
        <w:tblLook w:val="04A0" w:firstRow="1" w:lastRow="0" w:firstColumn="1" w:lastColumn="0" w:noHBand="0" w:noVBand="1"/>
      </w:tblPr>
      <w:tblGrid>
        <w:gridCol w:w="9776"/>
      </w:tblGrid>
      <w:tr w:rsidR="004E4F96" w14:paraId="1119A785" w14:textId="77777777" w:rsidTr="00DD2F4F">
        <w:trPr>
          <w:trHeight w:val="1710"/>
        </w:trPr>
        <w:tc>
          <w:tcPr>
            <w:tcW w:w="9776" w:type="dxa"/>
            <w:shd w:val="clear" w:color="auto" w:fill="D9E2F3" w:themeFill="accent5" w:themeFillTint="33"/>
          </w:tcPr>
          <w:p w14:paraId="50100196" w14:textId="0DF65870" w:rsidR="004E4F96" w:rsidRPr="00DF6A35" w:rsidRDefault="004E4F96" w:rsidP="006F0926">
            <w:pPr>
              <w:spacing w:line="360" w:lineRule="auto"/>
              <w:jc w:val="both"/>
              <w:rPr>
                <w:rFonts w:ascii="Arial" w:hAnsi="Arial" w:cs="Arial"/>
                <w:b/>
                <w:i/>
                <w:sz w:val="22"/>
                <w:szCs w:val="18"/>
              </w:rPr>
            </w:pPr>
            <w:r w:rsidRPr="00DF6A35">
              <w:rPr>
                <w:rFonts w:ascii="Arial" w:hAnsi="Arial" w:cs="Arial"/>
                <w:b/>
                <w:i/>
                <w:sz w:val="22"/>
                <w:szCs w:val="18"/>
              </w:rPr>
              <w:t xml:space="preserve">Note: </w:t>
            </w:r>
            <w:r w:rsidRPr="00DF6A35">
              <w:rPr>
                <w:rFonts w:ascii="Arial" w:hAnsi="Arial" w:cs="Arial"/>
                <w:i/>
                <w:sz w:val="22"/>
                <w:szCs w:val="18"/>
              </w:rPr>
              <w:t xml:space="preserve">We have asked the current status of the assets of the valuation with corporate debtor/ Resolution Professional/ Client </w:t>
            </w:r>
            <w:r w:rsidR="00DF6A35" w:rsidRPr="00DF6A35">
              <w:rPr>
                <w:rFonts w:ascii="Arial" w:hAnsi="Arial" w:cs="Arial"/>
                <w:i/>
                <w:sz w:val="22"/>
                <w:szCs w:val="18"/>
              </w:rPr>
              <w:t>and requested them to provide detailed break up of Securities and Financial Assets data (as per Prescribed Format).</w:t>
            </w:r>
            <w:r w:rsidR="00DF6A35">
              <w:rPr>
                <w:rFonts w:ascii="Arial" w:hAnsi="Arial" w:cs="Arial"/>
                <w:i/>
                <w:sz w:val="22"/>
                <w:szCs w:val="18"/>
              </w:rPr>
              <w:t xml:space="preserve"> </w:t>
            </w:r>
            <w:r w:rsidR="00DF6A35">
              <w:rPr>
                <w:rFonts w:ascii="Arial" w:hAnsi="Arial" w:cs="Arial"/>
                <w:b/>
                <w:i/>
                <w:sz w:val="22"/>
                <w:szCs w:val="18"/>
              </w:rPr>
              <w:t>All the detailed breakup of the information sought has been provided to us directly by the corporate Debtor/Client. Majority of information regarding the current recovery given by corporate Debtor/Client verbally/email which we have to rely upon in good faith. In case at any point of time it is found that false, incorrect or forged information is provided to us, then this should become null &amp; void.</w:t>
            </w:r>
          </w:p>
        </w:tc>
      </w:tr>
    </w:tbl>
    <w:p w14:paraId="0CDC8208" w14:textId="77777777" w:rsidR="004E4F96" w:rsidRDefault="004E4F96" w:rsidP="00962183">
      <w:pPr>
        <w:ind w:left="-142"/>
        <w:rPr>
          <w:rFonts w:ascii="Arial" w:hAnsi="Arial" w:cs="Arial"/>
          <w:sz w:val="22"/>
          <w:szCs w:val="18"/>
        </w:rPr>
      </w:pPr>
    </w:p>
    <w:p w14:paraId="4162ED3A" w14:textId="19BEB44D" w:rsidR="008A5B3D" w:rsidRDefault="008A5B3D" w:rsidP="00EA2276">
      <w:pPr>
        <w:autoSpaceDE w:val="0"/>
        <w:autoSpaceDN w:val="0"/>
        <w:adjustRightInd w:val="0"/>
        <w:spacing w:line="360" w:lineRule="auto"/>
        <w:ind w:left="-142" w:right="-613"/>
        <w:jc w:val="both"/>
        <w:rPr>
          <w:rFonts w:ascii="Arial" w:hAnsi="Arial" w:cs="Arial"/>
          <w:i/>
          <w:sz w:val="22"/>
          <w:szCs w:val="22"/>
        </w:rPr>
      </w:pPr>
      <w:r w:rsidRPr="00E311AE">
        <w:rPr>
          <w:rFonts w:ascii="Arial" w:hAnsi="Arial" w:cs="Arial"/>
          <w:i/>
          <w:sz w:val="22"/>
          <w:szCs w:val="22"/>
        </w:rPr>
        <w:t xml:space="preserve">This is an only a general assessment of the current value of the Securities or Financial Assets based on the data/ input/ information that </w:t>
      </w:r>
      <w:r w:rsidRPr="00E311AE">
        <w:rPr>
          <w:rFonts w:ascii="Arial" w:hAnsi="Arial" w:cs="Arial"/>
          <w:i/>
          <w:iCs/>
          <w:sz w:val="22"/>
          <w:szCs w:val="22"/>
        </w:rPr>
        <w:t>Corporate Debtor/ Resolution Professional</w:t>
      </w:r>
      <w:r w:rsidRPr="00E311AE">
        <w:rPr>
          <w:rFonts w:ascii="Arial" w:hAnsi="Arial" w:cs="Arial"/>
          <w:i/>
          <w:sz w:val="22"/>
          <w:szCs w:val="22"/>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4417A1C0" w14:textId="77777777" w:rsidR="00EA2276" w:rsidRDefault="00EA2276" w:rsidP="00EA2276">
      <w:pPr>
        <w:autoSpaceDE w:val="0"/>
        <w:autoSpaceDN w:val="0"/>
        <w:adjustRightInd w:val="0"/>
        <w:spacing w:line="360" w:lineRule="auto"/>
        <w:ind w:left="-142" w:right="-613"/>
        <w:jc w:val="both"/>
        <w:rPr>
          <w:rFonts w:ascii="Arial" w:hAnsi="Arial" w:cs="Arial"/>
          <w:i/>
          <w:sz w:val="22"/>
          <w:szCs w:val="22"/>
        </w:rPr>
      </w:pPr>
    </w:p>
    <w:p w14:paraId="59EFFE5B" w14:textId="77777777" w:rsidR="008A5B3D" w:rsidRPr="00E311AE" w:rsidRDefault="008A5B3D" w:rsidP="008A5B3D">
      <w:pPr>
        <w:autoSpaceDE w:val="0"/>
        <w:autoSpaceDN w:val="0"/>
        <w:adjustRightInd w:val="0"/>
        <w:spacing w:line="360" w:lineRule="auto"/>
        <w:ind w:left="-142" w:right="-216"/>
        <w:jc w:val="both"/>
        <w:rPr>
          <w:rFonts w:ascii="Arial" w:hAnsi="Arial" w:cs="Arial"/>
          <w:i/>
          <w:sz w:val="22"/>
          <w:szCs w:val="22"/>
        </w:rPr>
      </w:pPr>
      <w:r w:rsidRPr="00E311AE">
        <w:rPr>
          <w:rFonts w:ascii="Arial" w:hAnsi="Arial" w:cs="Arial"/>
          <w:b/>
          <w:sz w:val="22"/>
          <w:szCs w:val="18"/>
          <w:lang w:val="en-IN"/>
        </w:rPr>
        <w:t>REFERENCES &amp; ANNEXURES:</w:t>
      </w:r>
    </w:p>
    <w:p w14:paraId="66FDC020" w14:textId="77777777" w:rsidR="008A5B3D" w:rsidRPr="00E311AE" w:rsidRDefault="008A5B3D" w:rsidP="008A5B3D">
      <w:pPr>
        <w:pStyle w:val="ListParagraph"/>
        <w:numPr>
          <w:ilvl w:val="0"/>
          <w:numId w:val="12"/>
        </w:numPr>
        <w:spacing w:after="200" w:line="360" w:lineRule="auto"/>
        <w:ind w:left="284" w:hanging="426"/>
        <w:contextualSpacing/>
        <w:jc w:val="both"/>
        <w:rPr>
          <w:rFonts w:ascii="Arial" w:hAnsi="Arial" w:cs="Arial"/>
          <w:b/>
          <w:bCs/>
          <w:i/>
          <w:iCs/>
          <w:sz w:val="22"/>
          <w:szCs w:val="22"/>
        </w:rPr>
      </w:pPr>
      <w:r w:rsidRPr="00E311AE">
        <w:rPr>
          <w:rFonts w:ascii="Arial" w:hAnsi="Arial" w:cs="Arial"/>
          <w:b/>
          <w:bCs/>
          <w:i/>
          <w:iCs/>
          <w:sz w:val="22"/>
          <w:szCs w:val="22"/>
        </w:rPr>
        <w:t>Annexure I - Non Current Investment</w:t>
      </w:r>
    </w:p>
    <w:p w14:paraId="2FC06803" w14:textId="77777777" w:rsidR="008A5B3D" w:rsidRPr="00E311AE" w:rsidRDefault="008A5B3D" w:rsidP="008A5B3D">
      <w:pPr>
        <w:pStyle w:val="ListParagraph"/>
        <w:numPr>
          <w:ilvl w:val="0"/>
          <w:numId w:val="12"/>
        </w:numPr>
        <w:spacing w:after="200" w:line="360" w:lineRule="auto"/>
        <w:ind w:left="284" w:hanging="426"/>
        <w:contextualSpacing/>
        <w:jc w:val="both"/>
        <w:rPr>
          <w:rFonts w:ascii="Arial" w:hAnsi="Arial" w:cs="Arial"/>
          <w:b/>
          <w:bCs/>
          <w:i/>
          <w:iCs/>
          <w:sz w:val="22"/>
          <w:szCs w:val="22"/>
        </w:rPr>
      </w:pPr>
      <w:r w:rsidRPr="00E311AE">
        <w:rPr>
          <w:rFonts w:ascii="Arial" w:hAnsi="Arial" w:cs="Arial"/>
          <w:b/>
          <w:bCs/>
          <w:i/>
          <w:iCs/>
          <w:sz w:val="22"/>
          <w:szCs w:val="22"/>
        </w:rPr>
        <w:t xml:space="preserve">Annexure II – </w:t>
      </w:r>
      <w:r w:rsidRPr="00E311AE">
        <w:rPr>
          <w:rFonts w:ascii="Arial" w:hAnsi="Arial" w:cs="Arial"/>
          <w:b/>
          <w:bCs/>
          <w:i/>
          <w:sz w:val="22"/>
          <w:szCs w:val="22"/>
        </w:rPr>
        <w:t>Inventories</w:t>
      </w:r>
    </w:p>
    <w:p w14:paraId="03631382" w14:textId="77777777" w:rsidR="008A5B3D" w:rsidRPr="00E311AE" w:rsidRDefault="008A5B3D" w:rsidP="008A5B3D">
      <w:pPr>
        <w:pStyle w:val="ListParagraph"/>
        <w:numPr>
          <w:ilvl w:val="0"/>
          <w:numId w:val="12"/>
        </w:numPr>
        <w:spacing w:after="200" w:line="360" w:lineRule="auto"/>
        <w:ind w:left="284" w:hanging="426"/>
        <w:contextualSpacing/>
        <w:jc w:val="both"/>
        <w:rPr>
          <w:rFonts w:ascii="Arial" w:hAnsi="Arial" w:cs="Arial"/>
          <w:b/>
          <w:bCs/>
          <w:i/>
          <w:iCs/>
          <w:sz w:val="22"/>
          <w:szCs w:val="22"/>
        </w:rPr>
      </w:pPr>
      <w:r w:rsidRPr="00E311AE">
        <w:rPr>
          <w:rFonts w:ascii="Arial" w:hAnsi="Arial" w:cs="Arial"/>
          <w:b/>
          <w:bCs/>
          <w:i/>
          <w:iCs/>
          <w:sz w:val="22"/>
          <w:szCs w:val="22"/>
        </w:rPr>
        <w:t xml:space="preserve">Annexure III – </w:t>
      </w:r>
      <w:r w:rsidRPr="00E311AE">
        <w:rPr>
          <w:rFonts w:ascii="Arial" w:hAnsi="Arial" w:cs="Arial"/>
          <w:b/>
          <w:bCs/>
          <w:i/>
          <w:sz w:val="22"/>
          <w:szCs w:val="22"/>
        </w:rPr>
        <w:t>Trade Receivables</w:t>
      </w:r>
    </w:p>
    <w:p w14:paraId="0AF02298" w14:textId="77777777" w:rsidR="008A5B3D" w:rsidRPr="00E311AE" w:rsidRDefault="008A5B3D" w:rsidP="008A5B3D">
      <w:pPr>
        <w:pStyle w:val="ListParagraph"/>
        <w:numPr>
          <w:ilvl w:val="0"/>
          <w:numId w:val="12"/>
        </w:numPr>
        <w:spacing w:after="200" w:line="360" w:lineRule="auto"/>
        <w:ind w:left="284" w:hanging="426"/>
        <w:contextualSpacing/>
        <w:jc w:val="both"/>
        <w:rPr>
          <w:rFonts w:ascii="Arial" w:hAnsi="Arial" w:cs="Arial"/>
          <w:b/>
          <w:bCs/>
          <w:i/>
          <w:iCs/>
          <w:sz w:val="22"/>
          <w:szCs w:val="22"/>
        </w:rPr>
      </w:pPr>
      <w:r w:rsidRPr="00E311AE">
        <w:rPr>
          <w:rFonts w:ascii="Arial" w:hAnsi="Arial" w:cs="Arial"/>
          <w:b/>
          <w:bCs/>
          <w:i/>
          <w:iCs/>
          <w:sz w:val="22"/>
          <w:szCs w:val="22"/>
        </w:rPr>
        <w:t>Annexure IV – Cash &amp; Cash equivalents</w:t>
      </w:r>
    </w:p>
    <w:p w14:paraId="396BD5D2" w14:textId="77777777" w:rsidR="008A5B3D" w:rsidRPr="00E311AE" w:rsidRDefault="008A5B3D" w:rsidP="008A5B3D">
      <w:pPr>
        <w:pStyle w:val="ListParagraph"/>
        <w:numPr>
          <w:ilvl w:val="0"/>
          <w:numId w:val="12"/>
        </w:numPr>
        <w:spacing w:after="200" w:line="360" w:lineRule="auto"/>
        <w:ind w:left="284" w:hanging="426"/>
        <w:contextualSpacing/>
        <w:jc w:val="both"/>
        <w:rPr>
          <w:rFonts w:ascii="Arial" w:hAnsi="Arial" w:cs="Arial"/>
          <w:b/>
          <w:bCs/>
          <w:i/>
          <w:iCs/>
          <w:sz w:val="22"/>
          <w:szCs w:val="22"/>
        </w:rPr>
      </w:pPr>
      <w:r w:rsidRPr="00E311AE">
        <w:rPr>
          <w:rFonts w:ascii="Arial" w:hAnsi="Arial" w:cs="Arial"/>
          <w:b/>
          <w:bCs/>
          <w:i/>
          <w:iCs/>
          <w:sz w:val="22"/>
          <w:szCs w:val="22"/>
        </w:rPr>
        <w:t>Annexure V – Other Financial Assets</w:t>
      </w:r>
    </w:p>
    <w:p w14:paraId="28742AFE" w14:textId="14A7A670" w:rsidR="008A5B3D" w:rsidRPr="006F0926" w:rsidRDefault="008A5B3D" w:rsidP="006F0926">
      <w:pPr>
        <w:pStyle w:val="ListParagraph"/>
        <w:numPr>
          <w:ilvl w:val="0"/>
          <w:numId w:val="12"/>
        </w:numPr>
        <w:spacing w:after="200" w:line="360" w:lineRule="auto"/>
        <w:ind w:left="284" w:hanging="426"/>
        <w:contextualSpacing/>
        <w:jc w:val="both"/>
        <w:rPr>
          <w:rFonts w:ascii="Arial" w:hAnsi="Arial" w:cs="Arial"/>
          <w:b/>
          <w:bCs/>
          <w:i/>
          <w:iCs/>
          <w:sz w:val="22"/>
          <w:szCs w:val="22"/>
        </w:rPr>
      </w:pPr>
      <w:r w:rsidRPr="00E311AE">
        <w:rPr>
          <w:rFonts w:ascii="Arial" w:hAnsi="Arial" w:cs="Arial"/>
          <w:b/>
          <w:bCs/>
          <w:i/>
          <w:iCs/>
          <w:sz w:val="22"/>
          <w:szCs w:val="22"/>
        </w:rPr>
        <w:t xml:space="preserve"> Annexure VI - Other Current Assets </w:t>
      </w:r>
    </w:p>
    <w:p w14:paraId="3A9A56CA" w14:textId="77777777" w:rsidR="0024573E" w:rsidRPr="0024573E" w:rsidRDefault="0024573E" w:rsidP="0024573E">
      <w:pPr>
        <w:spacing w:after="200" w:line="360" w:lineRule="auto"/>
        <w:contextualSpacing/>
        <w:jc w:val="both"/>
        <w:rPr>
          <w:rFonts w:ascii="Arial" w:hAnsi="Arial" w:cs="Arial"/>
          <w:b/>
          <w:bCs/>
          <w:i/>
          <w:iCs/>
          <w:sz w:val="22"/>
          <w:szCs w:val="22"/>
        </w:rPr>
      </w:pPr>
    </w:p>
    <w:p w14:paraId="59A509EE" w14:textId="77777777" w:rsidR="00EA2276" w:rsidRPr="00EA2276" w:rsidRDefault="00EA2276" w:rsidP="00EA2276">
      <w:pPr>
        <w:spacing w:after="200" w:line="360" w:lineRule="auto"/>
        <w:contextualSpacing/>
        <w:jc w:val="both"/>
        <w:rPr>
          <w:rFonts w:ascii="Arial" w:hAnsi="Arial" w:cs="Arial"/>
          <w:b/>
          <w:bCs/>
          <w:i/>
          <w:iCs/>
          <w:sz w:val="22"/>
          <w:szCs w:val="22"/>
        </w:rPr>
      </w:pPr>
    </w:p>
    <w:tbl>
      <w:tblPr>
        <w:tblW w:w="5424" w:type="pct"/>
        <w:tblInd w:w="-147" w:type="dxa"/>
        <w:tblBorders>
          <w:top w:val="single" w:sz="4" w:space="0" w:color="auto"/>
          <w:left w:val="single" w:sz="4" w:space="0" w:color="auto"/>
          <w:bottom w:val="single" w:sz="4" w:space="0" w:color="auto"/>
          <w:right w:val="single" w:sz="4" w:space="0" w:color="auto"/>
        </w:tblBorders>
        <w:tblCellMar>
          <w:top w:w="57" w:type="dxa"/>
          <w:bottom w:w="57" w:type="dxa"/>
        </w:tblCellMar>
        <w:tblLook w:val="04A0" w:firstRow="1" w:lastRow="0" w:firstColumn="1" w:lastColumn="0" w:noHBand="0" w:noVBand="1"/>
      </w:tblPr>
      <w:tblGrid>
        <w:gridCol w:w="1489"/>
        <w:gridCol w:w="8292"/>
      </w:tblGrid>
      <w:tr w:rsidR="009F4519" w:rsidRPr="002808B8" w14:paraId="50B3216F" w14:textId="77777777" w:rsidTr="009F4519">
        <w:trPr>
          <w:trHeight w:val="389"/>
        </w:trPr>
        <w:tc>
          <w:tcPr>
            <w:tcW w:w="761" w:type="pct"/>
            <w:shd w:val="clear" w:color="auto" w:fill="002060"/>
            <w:vAlign w:val="center"/>
          </w:tcPr>
          <w:p w14:paraId="7B66B89A" w14:textId="77777777" w:rsidR="009F4519" w:rsidRPr="002808B8" w:rsidRDefault="009F4519" w:rsidP="00FD4AD7">
            <w:pPr>
              <w:jc w:val="center"/>
              <w:rPr>
                <w:rFonts w:ascii="Arial" w:hAnsi="Arial" w:cs="Arial"/>
                <w:b/>
                <w:i/>
                <w:sz w:val="16"/>
                <w:szCs w:val="16"/>
              </w:rPr>
            </w:pPr>
            <w:r w:rsidRPr="002808B8">
              <w:rPr>
                <w:rFonts w:ascii="Arial" w:hAnsi="Arial" w:cs="Arial"/>
                <w:b/>
              </w:rPr>
              <w:lastRenderedPageBreak/>
              <w:t>PART D</w:t>
            </w:r>
          </w:p>
        </w:tc>
        <w:tc>
          <w:tcPr>
            <w:tcW w:w="4239" w:type="pct"/>
            <w:shd w:val="clear" w:color="auto" w:fill="DEEAF6" w:themeFill="accent1" w:themeFillTint="33"/>
            <w:vAlign w:val="center"/>
          </w:tcPr>
          <w:p w14:paraId="2EC4D885" w14:textId="77777777" w:rsidR="009F4519" w:rsidRPr="002808B8" w:rsidRDefault="009F4519" w:rsidP="00FD4AD7">
            <w:pPr>
              <w:jc w:val="center"/>
              <w:rPr>
                <w:rFonts w:ascii="Arial" w:hAnsi="Arial" w:cs="Arial"/>
                <w:b/>
                <w:sz w:val="20"/>
                <w:szCs w:val="20"/>
              </w:rPr>
            </w:pPr>
            <w:r w:rsidRPr="002808B8">
              <w:rPr>
                <w:rFonts w:ascii="Arial" w:hAnsi="Arial" w:cs="Arial"/>
                <w:b/>
                <w:szCs w:val="20"/>
              </w:rPr>
              <w:t>ASSUMPTIONS | REMARKS | LIMITING CONDITIONS</w:t>
            </w:r>
            <w:r>
              <w:rPr>
                <w:rFonts w:ascii="Arial" w:hAnsi="Arial" w:cs="Arial"/>
                <w:b/>
                <w:szCs w:val="20"/>
              </w:rPr>
              <w:t xml:space="preserve"> | </w:t>
            </w:r>
            <w:r>
              <w:rPr>
                <w:rFonts w:ascii="Arial" w:hAnsi="Arial" w:cs="Arial"/>
                <w:b/>
                <w:sz w:val="22"/>
                <w:szCs w:val="22"/>
              </w:rPr>
              <w:t>ANNEXURES</w:t>
            </w:r>
          </w:p>
        </w:tc>
      </w:tr>
    </w:tbl>
    <w:p w14:paraId="027527CE" w14:textId="77777777" w:rsidR="004E4F96" w:rsidRDefault="004E4F96" w:rsidP="00962183">
      <w:pPr>
        <w:ind w:left="-142"/>
        <w:rPr>
          <w:rFonts w:ascii="Arial" w:hAnsi="Arial" w:cs="Arial"/>
          <w:sz w:val="22"/>
          <w:szCs w:val="18"/>
        </w:rPr>
      </w:pPr>
    </w:p>
    <w:p w14:paraId="73EB86B9" w14:textId="77777777" w:rsidR="00E1426C" w:rsidRPr="00EA2276" w:rsidRDefault="00E1426C" w:rsidP="00EA2276">
      <w:pPr>
        <w:pStyle w:val="ListParagraph"/>
        <w:numPr>
          <w:ilvl w:val="0"/>
          <w:numId w:val="13"/>
        </w:numPr>
        <w:tabs>
          <w:tab w:val="left" w:pos="360"/>
        </w:tabs>
        <w:spacing w:line="360" w:lineRule="auto"/>
        <w:ind w:left="142" w:right="-613" w:hanging="284"/>
        <w:jc w:val="both"/>
        <w:rPr>
          <w:rFonts w:ascii="Arial" w:hAnsi="Arial" w:cs="Arial"/>
          <w:sz w:val="22"/>
          <w:szCs w:val="22"/>
        </w:rPr>
      </w:pPr>
      <w:r w:rsidRPr="00EA2276">
        <w:rPr>
          <w:rFonts w:ascii="Arial" w:hAnsi="Arial" w:cs="Arial"/>
          <w:b/>
          <w:sz w:val="22"/>
          <w:szCs w:val="22"/>
        </w:rPr>
        <w:t xml:space="preserve">Fair Market Value </w:t>
      </w:r>
      <w:r w:rsidRPr="00EA2276">
        <w:rPr>
          <w:rFonts w:ascii="Arial" w:hAnsi="Arial" w:cs="Arial"/>
          <w:sz w:val="22"/>
          <w:szCs w:val="22"/>
        </w:rPr>
        <w:t>suggested by the competent Valuer</w:t>
      </w:r>
      <w:r w:rsidRPr="00EA2276">
        <w:rPr>
          <w:rFonts w:ascii="Arial" w:hAnsi="Arial" w:cs="Arial"/>
          <w:b/>
          <w:sz w:val="22"/>
          <w:szCs w:val="22"/>
        </w:rPr>
        <w:t xml:space="preserve"> </w:t>
      </w:r>
      <w:r w:rsidRPr="00EA2276">
        <w:rPr>
          <w:rFonts w:ascii="Arial" w:hAnsi="Arial" w:cs="Arial"/>
          <w:sz w:val="22"/>
          <w:szCs w:val="22"/>
        </w:rPr>
        <w:t>in his opinion</w:t>
      </w:r>
      <w:r w:rsidRPr="00EA2276">
        <w:rPr>
          <w:rFonts w:ascii="Arial" w:hAnsi="Arial" w:cs="Arial"/>
          <w:b/>
          <w:sz w:val="22"/>
          <w:szCs w:val="22"/>
        </w:rPr>
        <w:t xml:space="preserve"> </w:t>
      </w:r>
      <w:r w:rsidRPr="00EA2276">
        <w:rPr>
          <w:rFonts w:ascii="Arial" w:hAnsi="Arial" w:cs="Arial"/>
          <w:sz w:val="22"/>
          <w:szCs w:val="22"/>
        </w:rPr>
        <w:t>is a prospective estimated amount without any prejudice</w:t>
      </w:r>
      <w:r w:rsidRPr="00EA2276">
        <w:rPr>
          <w:rFonts w:ascii="Arial" w:hAnsi="Arial" w:cs="Arial"/>
          <w:b/>
          <w:sz w:val="22"/>
          <w:szCs w:val="22"/>
        </w:rPr>
        <w:t xml:space="preserve"> </w:t>
      </w:r>
      <w:r w:rsidRPr="00EA2276">
        <w:rPr>
          <w:rFonts w:ascii="Arial" w:hAnsi="Arial" w:cs="Arial"/>
          <w:sz w:val="22"/>
          <w:szCs w:val="22"/>
        </w:rPr>
        <w:t>after evaluating all the facts related to the subject asset</w:t>
      </w:r>
      <w:r w:rsidRPr="00EA2276">
        <w:rPr>
          <w:rFonts w:ascii="Arial" w:hAnsi="Arial" w:cs="Arial"/>
          <w:b/>
          <w:sz w:val="22"/>
          <w:szCs w:val="22"/>
        </w:rPr>
        <w:t xml:space="preserve"> </w:t>
      </w:r>
      <w:r w:rsidRPr="00EA2276">
        <w:rPr>
          <w:rFonts w:ascii="Arial" w:hAnsi="Arial" w:cs="Arial"/>
          <w:sz w:val="22"/>
          <w:szCs w:val="22"/>
        </w:rPr>
        <w:t>at which the subject asset should be realizable on the date of Valuation.</w:t>
      </w:r>
    </w:p>
    <w:p w14:paraId="1805D528" w14:textId="0F23AC2B" w:rsidR="00E1426C" w:rsidRPr="00DA2078" w:rsidRDefault="00E1426C" w:rsidP="00DA2078">
      <w:pPr>
        <w:pStyle w:val="ListParagraph"/>
        <w:numPr>
          <w:ilvl w:val="0"/>
          <w:numId w:val="13"/>
        </w:numPr>
        <w:tabs>
          <w:tab w:val="left" w:pos="360"/>
        </w:tabs>
        <w:spacing w:line="360" w:lineRule="auto"/>
        <w:ind w:left="142" w:right="-613" w:hanging="284"/>
        <w:jc w:val="both"/>
        <w:rPr>
          <w:rFonts w:ascii="Arial" w:hAnsi="Arial" w:cs="Arial"/>
          <w:sz w:val="22"/>
          <w:szCs w:val="22"/>
        </w:rPr>
      </w:pPr>
      <w:r w:rsidRPr="00EA2276">
        <w:rPr>
          <w:rFonts w:ascii="Arial" w:hAnsi="Arial" w:cs="Arial"/>
          <w:b/>
          <w:sz w:val="22"/>
          <w:szCs w:val="22"/>
        </w:rPr>
        <w:t>Liquidation Value</w:t>
      </w:r>
      <w:r w:rsidRPr="00EA2276">
        <w:rPr>
          <w:rFonts w:ascii="Arial" w:hAnsi="Arial" w:cs="Arial"/>
          <w:sz w:val="22"/>
          <w:szCs w:val="22"/>
        </w:rPr>
        <w:t xml:space="preserve"> suggested by the competent Valuer in his opinion is a prospective estimated amount without any prejudice after evaluating all the facts related to the subject asset at which the subject asset should be realizable when the company is undergoing Liquidation process on the date of the Valuation.</w:t>
      </w:r>
    </w:p>
    <w:p w14:paraId="0DD16A09" w14:textId="77777777" w:rsidR="00EA2276" w:rsidRPr="00EA2276" w:rsidRDefault="00EA2276" w:rsidP="00EA2276">
      <w:pPr>
        <w:pStyle w:val="Default"/>
        <w:numPr>
          <w:ilvl w:val="0"/>
          <w:numId w:val="13"/>
        </w:numPr>
        <w:spacing w:after="240" w:line="360" w:lineRule="auto"/>
        <w:ind w:right="-613"/>
        <w:jc w:val="both"/>
        <w:rPr>
          <w:color w:val="auto"/>
          <w:sz w:val="22"/>
          <w:szCs w:val="22"/>
        </w:rPr>
      </w:pPr>
      <w:r w:rsidRPr="00EA2276">
        <w:rPr>
          <w:bCs/>
          <w:color w:val="auto"/>
          <w:sz w:val="22"/>
          <w:szCs w:val="22"/>
        </w:rPr>
        <w:t>Securities</w:t>
      </w:r>
      <w:r w:rsidRPr="00EA2276">
        <w:rPr>
          <w:color w:val="auto"/>
          <w:sz w:val="22"/>
          <w:szCs w:val="22"/>
        </w:rPr>
        <w:t xml:space="preserve"> or Financial Assets Valuation is computed based on the Estimated Realizable assessment analysis.</w:t>
      </w:r>
    </w:p>
    <w:p w14:paraId="36350D3A" w14:textId="77777777" w:rsidR="00895661" w:rsidRDefault="00EA2276" w:rsidP="00895661">
      <w:pPr>
        <w:pStyle w:val="Default"/>
        <w:numPr>
          <w:ilvl w:val="0"/>
          <w:numId w:val="13"/>
        </w:numPr>
        <w:spacing w:before="240" w:line="360" w:lineRule="auto"/>
        <w:ind w:right="-613"/>
        <w:jc w:val="both"/>
        <w:rPr>
          <w:color w:val="auto"/>
          <w:sz w:val="22"/>
          <w:szCs w:val="22"/>
        </w:rPr>
      </w:pPr>
      <w:r w:rsidRPr="00EA2276">
        <w:rPr>
          <w:color w:val="auto"/>
          <w:sz w:val="22"/>
          <w:szCs w:val="22"/>
        </w:rPr>
        <w:t>This report is prepared based on the copies of the documents/ information/ data which interested organization or customer could provide to us out of the standard checklist of documents/ details/ information sought from them and further based on our assumptions and limiting conditions. All such information provided to us has been relied upon and we have assumed that it is true and correct. Verification or cross checking of the documents/ data/ information provided to us from the originals has not been done at our end. If at any time in future it’s found or came to our knowledge that misrepresentation of facts or incomplete or distorted information has been provided to us then this report will automatically become null &amp; void.</w:t>
      </w:r>
    </w:p>
    <w:p w14:paraId="53BA9EF3" w14:textId="1CEEE3BD" w:rsidR="00EA2276" w:rsidRDefault="00895661" w:rsidP="00895661">
      <w:pPr>
        <w:pStyle w:val="Default"/>
        <w:numPr>
          <w:ilvl w:val="0"/>
          <w:numId w:val="13"/>
        </w:numPr>
        <w:spacing w:before="240" w:line="360" w:lineRule="auto"/>
        <w:ind w:right="-613"/>
        <w:jc w:val="both"/>
        <w:rPr>
          <w:color w:val="auto"/>
          <w:sz w:val="22"/>
          <w:szCs w:val="22"/>
        </w:rPr>
      </w:pPr>
      <w:r w:rsidRPr="00583734">
        <w:rPr>
          <w:color w:val="auto"/>
          <w:sz w:val="22"/>
          <w:szCs w:val="22"/>
        </w:rPr>
        <w:t>Legal aspects are not considered in this report. It is assumed and taken into account that the concerned Corporate Debtor/ Resolution Professional has first got the legal verification cleared by the competent Advocate before requesting for the Valuation report. Assessment of legal rights of Securities or Financial Assets in terms of its sale/ recoverability/ claims is beyond the scope of this report.</w:t>
      </w:r>
      <w:r>
        <w:rPr>
          <w:color w:val="auto"/>
          <w:sz w:val="22"/>
          <w:szCs w:val="22"/>
        </w:rPr>
        <w:t xml:space="preserve"> </w:t>
      </w:r>
    </w:p>
    <w:p w14:paraId="051D20E4"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There are no fixed criteria, formula or norm for the Valuation of Securities or Financial Assets. It is purely based on the individual assessment and may differ from valuer to valuer based on the practicality he/ she analyses in recoveries of the outstanding dues. Ultimate recovery depends on efforts, extensive follow-ups of the individual case by the company. So, our values should not be regarded as any judgment in regard to the recoverability of Securities or Financial Assets but should only be read in terms of analysis.</w:t>
      </w:r>
    </w:p>
    <w:p w14:paraId="2A1624D8"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For arriving at the Liquidation Value, appropriate discounting factor against each Securities or Financial Assets item is applied based on the nature of Securities or Financial Assets and level of difficulty in realization of these.</w:t>
      </w:r>
    </w:p>
    <w:p w14:paraId="60DF4321"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lastRenderedPageBreak/>
        <w:t>This is a general assessment of the fair and Liquidation value of the Securities or Financial Assets based on the data/ input/ information Corporate Debtor/ Resolution Professional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217AB0FB"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No audit of any kind is performed by us at our end from the books of account or ledger statements. All the data/ information/ input/ details provided to us by the Corporate Debtor/ Resolution Professional are taken by us as-it-is on good faith and assumed that that these are factually correct information.</w:t>
      </w:r>
    </w:p>
    <w:p w14:paraId="5BDE9593" w14:textId="55DD81A5" w:rsidR="00895661" w:rsidRPr="00895661" w:rsidRDefault="00895661" w:rsidP="00895661">
      <w:pPr>
        <w:pStyle w:val="Default"/>
        <w:numPr>
          <w:ilvl w:val="0"/>
          <w:numId w:val="13"/>
        </w:numPr>
        <w:spacing w:before="240" w:line="360" w:lineRule="auto"/>
        <w:ind w:right="-613"/>
        <w:jc w:val="both"/>
        <w:rPr>
          <w:color w:val="auto"/>
          <w:sz w:val="22"/>
          <w:szCs w:val="22"/>
        </w:rPr>
      </w:pPr>
      <w:r w:rsidRPr="00583734">
        <w:rPr>
          <w:color w:val="auto"/>
          <w:sz w:val="22"/>
          <w:szCs w:val="22"/>
        </w:rPr>
        <w:t>The valuer has no direct/ indirect interest in the property.</w:t>
      </w:r>
    </w:p>
    <w:p w14:paraId="46F19B7C"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This report is having limited scope as per its fields to provide only the general basic idea of the value of the Securities or Financial Assets which can be recovered based on the analysis of the documents/ data/ information and formal &amp; informal discussion in writing &amp; verbally with the Corporate Debtor/ Resolution Professional.</w:t>
      </w:r>
    </w:p>
    <w:p w14:paraId="2DC75A98"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Secondary/ Tertiary costs related to asset transaction like Brokerage pertaining to the sale/ purchase/ recoverability/ transaction of any of the items lying under Securities or Financial Assets are not considered while assessing the fair and Liquidation Value.</w:t>
      </w:r>
    </w:p>
    <w:p w14:paraId="6141DF45" w14:textId="77777777" w:rsidR="00895661" w:rsidRPr="00583734" w:rsidRDefault="00895661" w:rsidP="00583734">
      <w:pPr>
        <w:pStyle w:val="Default"/>
        <w:numPr>
          <w:ilvl w:val="0"/>
          <w:numId w:val="13"/>
        </w:numPr>
        <w:spacing w:before="240" w:line="360" w:lineRule="auto"/>
        <w:ind w:right="-613"/>
        <w:jc w:val="both"/>
        <w:rPr>
          <w:color w:val="auto"/>
          <w:sz w:val="22"/>
          <w:szCs w:val="22"/>
        </w:rPr>
      </w:pPr>
      <w:r w:rsidRPr="00583734">
        <w:rPr>
          <w:color w:val="auto"/>
          <w:sz w:val="22"/>
          <w:szCs w:val="22"/>
        </w:rPr>
        <w:t>Value varies with the Purpose/ Date/ Condition of the market. This report should not to be referred if any of these points are different from the one mentioned aforesaid in the Report. The Value indicated in the Valuation Report holds good only up to the period of 6 months from the date of Valuation.</w:t>
      </w:r>
    </w:p>
    <w:p w14:paraId="4EF23CF3"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Analysis and conclusions adopted in the report are limited to the reported assumptions, conditions and information came to our knowledge during the course of the work.</w:t>
      </w:r>
    </w:p>
    <w:p w14:paraId="5216B79F"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This report is prepared on the Securities or Financial Assets | Version: 2.0_2019 Valuation format as per the client requirement, charges paid and the time allotted. This report is having limited scope as per its fields to provide only the general estimated basic idea of the value of the Securities or Financial Assets based on the information provided by the client. No detailed analysis or verification of the information is carried upon pertaining to the value of the subject assets. No claim for any extra information will be entertained whatsoever be the reason. For any extra work over and above the fields mentioned in the report will have an extra cost which has to be borne by the customer.</w:t>
      </w:r>
    </w:p>
    <w:p w14:paraId="3D147BC8" w14:textId="2A25C057" w:rsidR="00895661" w:rsidRPr="009B30C9" w:rsidRDefault="009B30C9" w:rsidP="00895661">
      <w:pPr>
        <w:pStyle w:val="Default"/>
        <w:numPr>
          <w:ilvl w:val="0"/>
          <w:numId w:val="13"/>
        </w:numPr>
        <w:spacing w:before="240" w:line="360" w:lineRule="auto"/>
        <w:ind w:right="-613"/>
        <w:jc w:val="both"/>
        <w:rPr>
          <w:color w:val="auto"/>
          <w:sz w:val="22"/>
          <w:szCs w:val="22"/>
        </w:rPr>
      </w:pPr>
      <w:r w:rsidRPr="00583734">
        <w:rPr>
          <w:color w:val="auto"/>
          <w:sz w:val="22"/>
          <w:szCs w:val="22"/>
        </w:rPr>
        <w:t xml:space="preserve">This is just an opinion report and doesn’t hold any binding on anyone. It is requested from the concerned Financial Institution/ Customer who are using this report that they should consider all the </w:t>
      </w:r>
      <w:r w:rsidRPr="00583734">
        <w:rPr>
          <w:color w:val="auto"/>
          <w:sz w:val="22"/>
          <w:szCs w:val="22"/>
        </w:rPr>
        <w:lastRenderedPageBreak/>
        <w:t>different associated relevant &amp; related factors associated with the assets before taking any business decision based on the content of this report.</w:t>
      </w:r>
    </w:p>
    <w:p w14:paraId="1D418751"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All Pages of the report including annexures are signed and stamped from our office. In case any paper in the report is without stamp &amp; signature then this should not be considered a valid paper issued from this office.</w:t>
      </w:r>
    </w:p>
    <w:p w14:paraId="52110FD4"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Defect Liability Period is 30 DAYS.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p w14:paraId="18F76B02" w14:textId="4AD3981D"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 xml:space="preserve">Valuer encourages its customers to give feedback or inform concerns over its services through proper channel at </w:t>
      </w:r>
      <w:hyperlink r:id="rId12" w:history="1">
        <w:r w:rsidRPr="001623EC">
          <w:rPr>
            <w:color w:val="0070C0"/>
          </w:rPr>
          <w:t>valuers@rkassociates.org</w:t>
        </w:r>
      </w:hyperlink>
      <w:r w:rsidRPr="00583734">
        <w:rPr>
          <w:color w:val="auto"/>
          <w:sz w:val="22"/>
          <w:szCs w:val="22"/>
        </w:rPr>
        <w:t xml:space="preserve"> in writing within 30 days of report delivery. After this period no concern/ complaint/ proceedings in connection with the Valuation Services can be entertained due to possible change in situation and condition of the property.</w:t>
      </w:r>
    </w:p>
    <w:p w14:paraId="27568BD1" w14:textId="77777777" w:rsidR="009B30C9" w:rsidRPr="00583734" w:rsidRDefault="009B30C9" w:rsidP="00583734">
      <w:pPr>
        <w:pStyle w:val="Default"/>
        <w:numPr>
          <w:ilvl w:val="0"/>
          <w:numId w:val="13"/>
        </w:numPr>
        <w:spacing w:before="240" w:line="360" w:lineRule="auto"/>
        <w:ind w:right="-613"/>
        <w:jc w:val="both"/>
        <w:rPr>
          <w:color w:val="auto"/>
          <w:sz w:val="22"/>
          <w:szCs w:val="22"/>
        </w:rPr>
      </w:pPr>
      <w:r w:rsidRPr="00583734">
        <w:rPr>
          <w:color w:val="auto"/>
          <w:sz w:val="22"/>
          <w:szCs w:val="22"/>
        </w:rPr>
        <w:t>Our Data retention policy is of TWO YEAR. After this period, we remove all the concerned records related to the assignment from our repository. No clarification or query can be answered after this period due to unavailability of the data.</w:t>
      </w:r>
    </w:p>
    <w:p w14:paraId="0D49B4EC" w14:textId="77777777" w:rsidR="00583734"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This Valuation report is governed by the (1) Internal Policies, Processes &amp; Standard Operating Procedures, (2) Valuer Quality Policy, (3) Valuation &amp; Survey Best Practices Guidelines, (4) Information input given to us by the customer and (4) Information/ Data/ Facts given to us by the field/ office technical team. Valuer never give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the valuer so that corrective measures can be taken instantly.</w:t>
      </w:r>
    </w:p>
    <w:p w14:paraId="327F7444" w14:textId="04ACCE2E" w:rsidR="009B30C9"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Valuer never release any report doing alterations or modifications from pen. In case any information/ figure of this report is found altered with pen then this report will automatically become null &amp; void.</w:t>
      </w:r>
    </w:p>
    <w:p w14:paraId="49CE2CE5" w14:textId="77777777" w:rsidR="00583734"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 xml:space="preserve">If this report is prepared for the matter under litigation in any Indian court, no official or employee of the valuer will be under any obligation to give in person appearance in the court as a testimony. For any explanation or clarification, only written reply can be submitted on payment of charges by the </w:t>
      </w:r>
      <w:r w:rsidRPr="00583734">
        <w:rPr>
          <w:color w:val="auto"/>
          <w:sz w:val="22"/>
          <w:szCs w:val="22"/>
        </w:rPr>
        <w:lastRenderedPageBreak/>
        <w:t>plaintiff or respondent which will be 10% of the original fees charged where minimum charges will be Rs.5000/-</w:t>
      </w:r>
    </w:p>
    <w:p w14:paraId="5048B3CB" w14:textId="77777777" w:rsidR="00583734"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Valuation is a subjective field and opinion may differ from valuer to valuer. To check the right opinion, it is important to evaluate the methodology adopted, assumptions taken and various factors/ basis considered during the course of assessment before reaching to any conclusion.</w:t>
      </w:r>
    </w:p>
    <w:p w14:paraId="746E62B8" w14:textId="6F210CE1" w:rsidR="00583734" w:rsidRPr="00583734" w:rsidRDefault="00583734" w:rsidP="00583734">
      <w:pPr>
        <w:pStyle w:val="Default"/>
        <w:numPr>
          <w:ilvl w:val="0"/>
          <w:numId w:val="13"/>
        </w:numPr>
        <w:spacing w:before="240" w:line="360" w:lineRule="auto"/>
        <w:ind w:right="-613"/>
        <w:jc w:val="both"/>
        <w:rPr>
          <w:color w:val="auto"/>
          <w:sz w:val="22"/>
          <w:szCs w:val="22"/>
        </w:rPr>
      </w:pPr>
      <w:r w:rsidRPr="00583734">
        <w:rPr>
          <w:color w:val="auto"/>
          <w:sz w:val="22"/>
          <w:szCs w:val="22"/>
        </w:rPr>
        <w:t>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5509596" w14:textId="77777777" w:rsidR="009B30C9" w:rsidRPr="00895661" w:rsidRDefault="009B30C9" w:rsidP="009B30C9">
      <w:pPr>
        <w:pStyle w:val="Default"/>
        <w:spacing w:before="240" w:line="360" w:lineRule="auto"/>
        <w:ind w:right="-613"/>
        <w:jc w:val="both"/>
        <w:rPr>
          <w:color w:val="auto"/>
          <w:sz w:val="22"/>
          <w:szCs w:val="22"/>
        </w:rPr>
      </w:pPr>
    </w:p>
    <w:p w14:paraId="6384B478" w14:textId="77777777" w:rsidR="004E4F96" w:rsidRDefault="004E4F96" w:rsidP="00EA2276">
      <w:pPr>
        <w:ind w:left="142"/>
        <w:rPr>
          <w:rFonts w:ascii="Arial" w:hAnsi="Arial" w:cs="Arial"/>
          <w:sz w:val="22"/>
          <w:szCs w:val="18"/>
        </w:rPr>
      </w:pPr>
    </w:p>
    <w:p w14:paraId="750C46FF" w14:textId="77777777" w:rsidR="004E4F96" w:rsidRDefault="004E4F96" w:rsidP="00962183">
      <w:pPr>
        <w:ind w:left="-142"/>
        <w:rPr>
          <w:rFonts w:ascii="Arial" w:hAnsi="Arial" w:cs="Arial"/>
          <w:sz w:val="22"/>
          <w:szCs w:val="18"/>
        </w:rPr>
      </w:pPr>
    </w:p>
    <w:p w14:paraId="730C8897" w14:textId="77777777" w:rsidR="004E4F96" w:rsidRDefault="004E4F96" w:rsidP="00962183">
      <w:pPr>
        <w:ind w:left="-142"/>
        <w:rPr>
          <w:rFonts w:ascii="Arial" w:hAnsi="Arial" w:cs="Arial"/>
          <w:sz w:val="22"/>
          <w:szCs w:val="18"/>
        </w:rPr>
      </w:pPr>
    </w:p>
    <w:p w14:paraId="42E0EEAF" w14:textId="77777777" w:rsidR="004E4F96" w:rsidRDefault="004E4F96" w:rsidP="00962183">
      <w:pPr>
        <w:ind w:left="-142"/>
        <w:rPr>
          <w:rFonts w:ascii="Arial" w:hAnsi="Arial" w:cs="Arial"/>
          <w:sz w:val="22"/>
          <w:szCs w:val="18"/>
        </w:rPr>
      </w:pPr>
    </w:p>
    <w:p w14:paraId="4A3183B8" w14:textId="77777777" w:rsidR="004E4F96" w:rsidRDefault="004E4F96" w:rsidP="00962183">
      <w:pPr>
        <w:ind w:left="-142"/>
        <w:rPr>
          <w:rFonts w:ascii="Arial" w:hAnsi="Arial" w:cs="Arial"/>
          <w:sz w:val="22"/>
          <w:szCs w:val="18"/>
        </w:rPr>
      </w:pPr>
    </w:p>
    <w:p w14:paraId="68970302" w14:textId="77777777" w:rsidR="004E4F96" w:rsidRDefault="004E4F96" w:rsidP="00962183">
      <w:pPr>
        <w:ind w:left="-142"/>
        <w:rPr>
          <w:rFonts w:ascii="Arial" w:hAnsi="Arial" w:cs="Arial"/>
          <w:sz w:val="22"/>
          <w:szCs w:val="18"/>
        </w:rPr>
      </w:pPr>
    </w:p>
    <w:p w14:paraId="2CF90E7B" w14:textId="77777777" w:rsidR="0024573E" w:rsidRDefault="0024573E" w:rsidP="00962183">
      <w:pPr>
        <w:ind w:left="-142"/>
        <w:rPr>
          <w:rFonts w:ascii="Arial" w:hAnsi="Arial" w:cs="Arial"/>
          <w:sz w:val="22"/>
          <w:szCs w:val="18"/>
        </w:rPr>
      </w:pPr>
    </w:p>
    <w:p w14:paraId="0BF8D698" w14:textId="77777777" w:rsidR="006B7E22" w:rsidRDefault="006B7E22" w:rsidP="00962183">
      <w:pPr>
        <w:ind w:left="-142"/>
        <w:rPr>
          <w:rFonts w:ascii="Arial" w:hAnsi="Arial" w:cs="Arial"/>
          <w:sz w:val="22"/>
          <w:szCs w:val="18"/>
        </w:rPr>
      </w:pPr>
    </w:p>
    <w:p w14:paraId="69AD4352" w14:textId="77777777" w:rsidR="0024573E" w:rsidRDefault="0024573E" w:rsidP="00962183">
      <w:pPr>
        <w:ind w:left="-142"/>
        <w:rPr>
          <w:rFonts w:ascii="Arial" w:hAnsi="Arial" w:cs="Arial"/>
          <w:sz w:val="22"/>
          <w:szCs w:val="18"/>
        </w:rPr>
      </w:pPr>
    </w:p>
    <w:p w14:paraId="25581BA8" w14:textId="77777777" w:rsidR="00DA2078" w:rsidRDefault="00DA2078" w:rsidP="00DA2078">
      <w:pPr>
        <w:rPr>
          <w:rFonts w:ascii="Arial" w:hAnsi="Arial" w:cs="Arial"/>
          <w:sz w:val="22"/>
          <w:szCs w:val="18"/>
        </w:rPr>
      </w:pPr>
    </w:p>
    <w:p w14:paraId="644D4D00" w14:textId="77777777" w:rsidR="006B7E22" w:rsidRDefault="006B7E22" w:rsidP="00DA2078">
      <w:pPr>
        <w:rPr>
          <w:rFonts w:ascii="Arial" w:hAnsi="Arial" w:cs="Arial"/>
          <w:sz w:val="22"/>
          <w:szCs w:val="18"/>
        </w:rPr>
      </w:pPr>
    </w:p>
    <w:p w14:paraId="048FD34B" w14:textId="77777777" w:rsidR="006B7E22" w:rsidRDefault="006B7E22" w:rsidP="00DA2078">
      <w:pPr>
        <w:rPr>
          <w:rFonts w:ascii="Arial" w:hAnsi="Arial" w:cs="Arial"/>
          <w:sz w:val="22"/>
          <w:szCs w:val="18"/>
        </w:rPr>
      </w:pPr>
    </w:p>
    <w:p w14:paraId="1CA99301" w14:textId="77777777" w:rsidR="006B7E22" w:rsidRDefault="006B7E22" w:rsidP="00DA2078">
      <w:pPr>
        <w:rPr>
          <w:rFonts w:ascii="Arial" w:hAnsi="Arial" w:cs="Arial"/>
          <w:sz w:val="22"/>
          <w:szCs w:val="18"/>
        </w:rPr>
      </w:pPr>
    </w:p>
    <w:tbl>
      <w:tblPr>
        <w:tblW w:w="53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19"/>
        <w:gridCol w:w="3784"/>
        <w:gridCol w:w="5135"/>
      </w:tblGrid>
      <w:tr w:rsidR="00DA2078" w:rsidRPr="00FD0918" w14:paraId="432224C4" w14:textId="77777777" w:rsidTr="00DA2078">
        <w:trPr>
          <w:trHeight w:val="387"/>
        </w:trPr>
        <w:tc>
          <w:tcPr>
            <w:tcW w:w="5000" w:type="pct"/>
            <w:gridSpan w:val="3"/>
            <w:shd w:val="clear" w:color="auto" w:fill="002060"/>
            <w:vAlign w:val="center"/>
          </w:tcPr>
          <w:p w14:paraId="7680B810" w14:textId="77777777" w:rsidR="00DA2078" w:rsidRPr="00FD0918" w:rsidRDefault="00DA2078" w:rsidP="00FD4AD7">
            <w:pPr>
              <w:spacing w:line="276" w:lineRule="auto"/>
              <w:rPr>
                <w:rFonts w:asciiTheme="minorHAnsi" w:hAnsiTheme="minorHAnsi" w:cstheme="minorHAnsi"/>
                <w:sz w:val="22"/>
                <w:szCs w:val="22"/>
              </w:rPr>
            </w:pPr>
            <w:r w:rsidRPr="00FD0918">
              <w:rPr>
                <w:rFonts w:asciiTheme="minorHAnsi" w:hAnsiTheme="minorHAnsi" w:cstheme="minorHAnsi"/>
                <w:sz w:val="22"/>
                <w:szCs w:val="22"/>
              </w:rPr>
              <w:lastRenderedPageBreak/>
              <w:t xml:space="preserve">                                                                                   </w:t>
            </w:r>
            <w:r w:rsidRPr="00FD0918">
              <w:rPr>
                <w:rFonts w:asciiTheme="minorHAnsi" w:hAnsiTheme="minorHAnsi" w:cstheme="minorHAnsi"/>
                <w:b/>
                <w:sz w:val="22"/>
                <w:szCs w:val="22"/>
              </w:rPr>
              <w:t>DECLARATION</w:t>
            </w:r>
          </w:p>
        </w:tc>
      </w:tr>
      <w:tr w:rsidR="00DA2078" w:rsidRPr="00FD0918" w14:paraId="0EA42B2C" w14:textId="77777777" w:rsidTr="00DA2078">
        <w:trPr>
          <w:trHeight w:val="20"/>
        </w:trPr>
        <w:tc>
          <w:tcPr>
            <w:tcW w:w="373" w:type="pct"/>
          </w:tcPr>
          <w:p w14:paraId="0FE93CDC" w14:textId="77777777" w:rsidR="00DA2078" w:rsidRPr="00FD0918" w:rsidRDefault="00DA2078" w:rsidP="00DA2078">
            <w:pPr>
              <w:pStyle w:val="ListParagraph"/>
              <w:numPr>
                <w:ilvl w:val="0"/>
                <w:numId w:val="15"/>
              </w:numPr>
              <w:spacing w:after="0" w:line="240" w:lineRule="auto"/>
              <w:contextualSpacing/>
              <w:jc w:val="right"/>
              <w:rPr>
                <w:rFonts w:asciiTheme="minorHAnsi" w:hAnsiTheme="minorHAnsi" w:cstheme="minorHAnsi"/>
                <w:sz w:val="22"/>
                <w:szCs w:val="22"/>
              </w:rPr>
            </w:pPr>
          </w:p>
        </w:tc>
        <w:tc>
          <w:tcPr>
            <w:tcW w:w="4627" w:type="pct"/>
            <w:gridSpan w:val="2"/>
          </w:tcPr>
          <w:p w14:paraId="38AED121" w14:textId="4DCCA3D0" w:rsidR="00DA2078" w:rsidRPr="001623EC" w:rsidRDefault="00DA2078" w:rsidP="001623EC">
            <w:pPr>
              <w:pStyle w:val="ListParagraph"/>
              <w:numPr>
                <w:ilvl w:val="0"/>
                <w:numId w:val="16"/>
              </w:numPr>
              <w:spacing w:after="0" w:line="360" w:lineRule="auto"/>
              <w:contextualSpacing/>
              <w:jc w:val="both"/>
              <w:rPr>
                <w:rFonts w:asciiTheme="minorHAnsi" w:hAnsiTheme="minorHAnsi" w:cstheme="minorHAnsi"/>
                <w:sz w:val="22"/>
                <w:szCs w:val="22"/>
              </w:rPr>
            </w:pPr>
            <w:r w:rsidRPr="00FD0918">
              <w:rPr>
                <w:rFonts w:asciiTheme="minorHAnsi" w:hAnsiTheme="minorHAnsi" w:cstheme="minorHAnsi"/>
                <w:sz w:val="22"/>
                <w:szCs w:val="22"/>
              </w:rPr>
              <w:t>The undersigned does not have any direct/indirect interest in the above Company/ Corporate Debtor.</w:t>
            </w:r>
          </w:p>
          <w:p w14:paraId="12F600FB" w14:textId="35AE5E67" w:rsidR="00DA2078" w:rsidRPr="001623EC" w:rsidRDefault="00DA2078" w:rsidP="001623EC">
            <w:pPr>
              <w:pStyle w:val="ListParagraph"/>
              <w:numPr>
                <w:ilvl w:val="0"/>
                <w:numId w:val="16"/>
              </w:numPr>
              <w:spacing w:after="0" w:line="360" w:lineRule="auto"/>
              <w:contextualSpacing/>
              <w:jc w:val="both"/>
              <w:rPr>
                <w:rFonts w:asciiTheme="minorHAnsi" w:hAnsiTheme="minorHAnsi" w:cstheme="minorHAnsi"/>
                <w:sz w:val="22"/>
                <w:szCs w:val="22"/>
              </w:rPr>
            </w:pPr>
            <w:r w:rsidRPr="00FD0918">
              <w:rPr>
                <w:rFonts w:asciiTheme="minorHAnsi" w:hAnsiTheme="minorHAnsi" w:cstheme="minorHAnsi"/>
                <w:sz w:val="22"/>
                <w:szCs w:val="22"/>
              </w:rPr>
              <w:t>The information furnished herein is true and correct to the best of valuer’s knowledge.</w:t>
            </w:r>
          </w:p>
          <w:p w14:paraId="77DA5963" w14:textId="5B3C60EB" w:rsidR="00DA2078" w:rsidRPr="00FD0918" w:rsidRDefault="00DA2078" w:rsidP="00DA2078">
            <w:pPr>
              <w:pStyle w:val="ListParagraph"/>
              <w:numPr>
                <w:ilvl w:val="0"/>
                <w:numId w:val="16"/>
              </w:numPr>
              <w:spacing w:after="0" w:line="276" w:lineRule="auto"/>
              <w:contextualSpacing/>
              <w:jc w:val="both"/>
              <w:rPr>
                <w:rFonts w:asciiTheme="minorHAnsi" w:hAnsiTheme="minorHAnsi" w:cstheme="minorHAnsi"/>
                <w:sz w:val="22"/>
                <w:szCs w:val="22"/>
              </w:rPr>
            </w:pPr>
            <w:r w:rsidRPr="00FD0918">
              <w:rPr>
                <w:rFonts w:asciiTheme="minorHAnsi" w:hAnsiTheme="minorHAnsi" w:cstheme="minorHAnsi"/>
                <w:sz w:val="22"/>
                <w:szCs w:val="22"/>
              </w:rPr>
              <w:t>During of the course of execution of this assignment</w:t>
            </w:r>
            <w:r w:rsidRPr="00FD0918">
              <w:rPr>
                <w:rFonts w:asciiTheme="minorHAnsi" w:hAnsiTheme="minorHAnsi" w:cstheme="minorHAnsi"/>
                <w:bCs/>
                <w:sz w:val="22"/>
                <w:szCs w:val="22"/>
              </w:rPr>
              <w:t>, I have taken infrastructure, logistical, and operational support from R.K. Associates Valuers &amp; Techno Engineering consultants (P) Ltd. and its team. However, the valuation has been conducted independently by me in all respects.</w:t>
            </w:r>
          </w:p>
        </w:tc>
      </w:tr>
      <w:tr w:rsidR="00DA2078" w:rsidRPr="00FD0918" w14:paraId="191E080E" w14:textId="77777777" w:rsidTr="00DA2078">
        <w:trPr>
          <w:trHeight w:val="20"/>
        </w:trPr>
        <w:tc>
          <w:tcPr>
            <w:tcW w:w="373" w:type="pct"/>
            <w:vMerge w:val="restart"/>
          </w:tcPr>
          <w:p w14:paraId="4B18F94C" w14:textId="77777777" w:rsidR="00DA2078" w:rsidRPr="00FD0918" w:rsidRDefault="00DA2078" w:rsidP="00DA2078">
            <w:pPr>
              <w:pStyle w:val="ListParagraph"/>
              <w:numPr>
                <w:ilvl w:val="0"/>
                <w:numId w:val="15"/>
              </w:numPr>
              <w:spacing w:after="0" w:line="240" w:lineRule="auto"/>
              <w:contextualSpacing/>
              <w:jc w:val="right"/>
              <w:rPr>
                <w:rFonts w:asciiTheme="minorHAnsi" w:hAnsiTheme="minorHAnsi" w:cstheme="minorHAnsi"/>
                <w:sz w:val="22"/>
                <w:szCs w:val="22"/>
              </w:rPr>
            </w:pPr>
          </w:p>
        </w:tc>
        <w:tc>
          <w:tcPr>
            <w:tcW w:w="1963" w:type="pct"/>
          </w:tcPr>
          <w:p w14:paraId="1820A8EF" w14:textId="697534F2" w:rsidR="00DA2078" w:rsidRPr="00FD0918" w:rsidRDefault="00DA2078" w:rsidP="00FD4AD7">
            <w:pPr>
              <w:spacing w:line="276" w:lineRule="auto"/>
              <w:rPr>
                <w:rFonts w:asciiTheme="minorHAnsi" w:hAnsiTheme="minorHAnsi" w:cstheme="minorHAnsi"/>
                <w:b/>
                <w:sz w:val="22"/>
                <w:szCs w:val="22"/>
              </w:rPr>
            </w:pPr>
            <w:r w:rsidRPr="00FD0918">
              <w:rPr>
                <w:rFonts w:asciiTheme="minorHAnsi" w:hAnsiTheme="minorHAnsi" w:cstheme="minorHAnsi"/>
                <w:b/>
                <w:sz w:val="22"/>
                <w:szCs w:val="22"/>
              </w:rPr>
              <w:t>Report Prepared:</w:t>
            </w:r>
          </w:p>
        </w:tc>
        <w:tc>
          <w:tcPr>
            <w:tcW w:w="2664" w:type="pct"/>
          </w:tcPr>
          <w:p w14:paraId="37FDA7E0" w14:textId="4FE112DD" w:rsidR="00DA2078" w:rsidRPr="00FD0918" w:rsidRDefault="000F33BE" w:rsidP="000F33BE">
            <w:pPr>
              <w:tabs>
                <w:tab w:val="left" w:pos="360"/>
              </w:tabs>
              <w:spacing w:line="276" w:lineRule="auto"/>
              <w:rPr>
                <w:rFonts w:asciiTheme="minorHAnsi" w:hAnsiTheme="minorHAnsi" w:cstheme="minorHAnsi"/>
                <w:b/>
                <w:sz w:val="22"/>
                <w:szCs w:val="22"/>
              </w:rPr>
            </w:pPr>
            <w:r w:rsidRPr="00FD0918">
              <w:rPr>
                <w:rFonts w:asciiTheme="minorHAnsi" w:hAnsiTheme="minorHAnsi" w:cstheme="minorHAnsi"/>
                <w:b/>
                <w:sz w:val="22"/>
                <w:szCs w:val="22"/>
              </w:rPr>
              <w:t>Signature of the</w:t>
            </w:r>
            <w:r w:rsidR="00DA2078" w:rsidRPr="00FD0918">
              <w:rPr>
                <w:rFonts w:asciiTheme="minorHAnsi" w:hAnsiTheme="minorHAnsi" w:cstheme="minorHAnsi"/>
                <w:b/>
                <w:sz w:val="22"/>
                <w:szCs w:val="22"/>
              </w:rPr>
              <w:t xml:space="preserve"> Valuer</w:t>
            </w:r>
          </w:p>
        </w:tc>
      </w:tr>
      <w:tr w:rsidR="00DA2078" w:rsidRPr="00FD0918" w14:paraId="4F25380C" w14:textId="77777777" w:rsidTr="00DA2078">
        <w:trPr>
          <w:trHeight w:val="20"/>
        </w:trPr>
        <w:tc>
          <w:tcPr>
            <w:tcW w:w="373" w:type="pct"/>
            <w:vMerge/>
          </w:tcPr>
          <w:p w14:paraId="3027C619" w14:textId="77777777" w:rsidR="00DA2078" w:rsidRPr="00FD0918" w:rsidRDefault="00DA2078" w:rsidP="00FD4AD7">
            <w:pPr>
              <w:rPr>
                <w:rFonts w:asciiTheme="minorHAnsi" w:hAnsiTheme="minorHAnsi" w:cstheme="minorHAnsi"/>
                <w:sz w:val="22"/>
                <w:szCs w:val="22"/>
              </w:rPr>
            </w:pPr>
          </w:p>
        </w:tc>
        <w:tc>
          <w:tcPr>
            <w:tcW w:w="1963" w:type="pct"/>
          </w:tcPr>
          <w:p w14:paraId="3AF1AB9E" w14:textId="3513CC3E" w:rsidR="002270D2" w:rsidRPr="004B231B" w:rsidRDefault="00DA2078" w:rsidP="00FD4AD7">
            <w:pPr>
              <w:spacing w:line="276" w:lineRule="auto"/>
              <w:jc w:val="both"/>
              <w:rPr>
                <w:rFonts w:asciiTheme="minorHAnsi" w:hAnsiTheme="minorHAnsi" w:cstheme="minorHAnsi"/>
                <w:sz w:val="22"/>
                <w:szCs w:val="22"/>
              </w:rPr>
            </w:pPr>
            <w:r w:rsidRPr="00515D89">
              <w:rPr>
                <w:rFonts w:asciiTheme="minorHAnsi" w:hAnsiTheme="minorHAnsi" w:cstheme="minorHAnsi"/>
                <w:sz w:val="22"/>
                <w:szCs w:val="22"/>
              </w:rPr>
              <w:t>Report Prepared By:</w:t>
            </w:r>
          </w:p>
          <w:p w14:paraId="148D2226" w14:textId="52A3FA07" w:rsidR="00DA2078" w:rsidRPr="00515D89" w:rsidRDefault="00063276" w:rsidP="00FD4AD7">
            <w:pPr>
              <w:spacing w:line="276" w:lineRule="auto"/>
              <w:jc w:val="both"/>
              <w:rPr>
                <w:rFonts w:asciiTheme="minorHAnsi" w:hAnsiTheme="minorHAnsi" w:cstheme="minorHAnsi"/>
                <w:b/>
                <w:bCs/>
                <w:sz w:val="22"/>
                <w:szCs w:val="22"/>
              </w:rPr>
            </w:pPr>
            <w:r w:rsidRPr="00515D89">
              <w:rPr>
                <w:rFonts w:asciiTheme="minorHAnsi" w:hAnsiTheme="minorHAnsi" w:cstheme="minorHAnsi"/>
                <w:b/>
                <w:bCs/>
                <w:sz w:val="22"/>
                <w:szCs w:val="22"/>
              </w:rPr>
              <w:t>R.K. ASSOCIATES VALUERS &amp; TECHNO ENGINEERING CONSULTANTS (P) LTD.</w:t>
            </w:r>
          </w:p>
          <w:p w14:paraId="207AD49D" w14:textId="77777777" w:rsidR="00FD0918" w:rsidRPr="00FD0918" w:rsidRDefault="00FD0918" w:rsidP="00FD4AD7">
            <w:pPr>
              <w:spacing w:line="276" w:lineRule="auto"/>
              <w:jc w:val="both"/>
              <w:rPr>
                <w:rFonts w:asciiTheme="minorHAnsi" w:hAnsiTheme="minorHAnsi" w:cstheme="minorHAnsi"/>
                <w:bCs/>
                <w:sz w:val="22"/>
                <w:szCs w:val="22"/>
              </w:rPr>
            </w:pPr>
          </w:p>
          <w:p w14:paraId="140D12E7" w14:textId="77653252" w:rsidR="00DA2078" w:rsidRPr="00515D89" w:rsidRDefault="00DA2078" w:rsidP="00DA2078">
            <w:pPr>
              <w:spacing w:line="276" w:lineRule="auto"/>
              <w:jc w:val="both"/>
              <w:rPr>
                <w:rFonts w:asciiTheme="minorHAnsi" w:hAnsiTheme="minorHAnsi" w:cstheme="minorHAnsi"/>
                <w:sz w:val="22"/>
                <w:szCs w:val="22"/>
              </w:rPr>
            </w:pPr>
            <w:r w:rsidRPr="00515D89">
              <w:rPr>
                <w:rFonts w:asciiTheme="minorHAnsi" w:hAnsiTheme="minorHAnsi" w:cstheme="minorHAnsi"/>
                <w:sz w:val="22"/>
                <w:szCs w:val="22"/>
              </w:rPr>
              <w:t>Report Prepared For:</w:t>
            </w:r>
          </w:p>
          <w:p w14:paraId="0EEDE313" w14:textId="0713DFBC" w:rsidR="00DA2078" w:rsidRPr="00515D89" w:rsidRDefault="00FD0918" w:rsidP="00FD4AD7">
            <w:pPr>
              <w:spacing w:line="276" w:lineRule="auto"/>
              <w:jc w:val="both"/>
              <w:rPr>
                <w:rFonts w:asciiTheme="minorHAnsi" w:hAnsiTheme="minorHAnsi" w:cstheme="minorHAnsi"/>
                <w:b/>
                <w:bCs/>
                <w:sz w:val="22"/>
                <w:szCs w:val="22"/>
              </w:rPr>
            </w:pPr>
            <w:r w:rsidRPr="00515D89">
              <w:rPr>
                <w:rFonts w:asciiTheme="minorHAnsi" w:hAnsiTheme="minorHAnsi" w:cstheme="minorHAnsi"/>
                <w:b/>
                <w:bCs/>
                <w:sz w:val="22"/>
                <w:szCs w:val="22"/>
              </w:rPr>
              <w:t>STATE BANK OF INDIA, STATE BANK BHAVAN, SBI SAMB 2, KOLKATA</w:t>
            </w:r>
          </w:p>
        </w:tc>
        <w:tc>
          <w:tcPr>
            <w:tcW w:w="2664" w:type="pct"/>
          </w:tcPr>
          <w:p w14:paraId="572CFCB5" w14:textId="77777777" w:rsidR="00DA2078" w:rsidRPr="00FD0918" w:rsidRDefault="00DA2078" w:rsidP="00FD4AD7">
            <w:pPr>
              <w:tabs>
                <w:tab w:val="left" w:pos="360"/>
              </w:tabs>
              <w:spacing w:line="276" w:lineRule="auto"/>
              <w:rPr>
                <w:rFonts w:asciiTheme="minorHAnsi" w:hAnsiTheme="minorHAnsi" w:cstheme="minorHAnsi"/>
                <w:sz w:val="22"/>
                <w:szCs w:val="22"/>
              </w:rPr>
            </w:pPr>
          </w:p>
          <w:p w14:paraId="73E79D6B" w14:textId="77777777" w:rsidR="00DA2078" w:rsidRPr="00FD0918" w:rsidRDefault="00DA2078" w:rsidP="00FD4AD7">
            <w:pPr>
              <w:tabs>
                <w:tab w:val="left" w:pos="360"/>
              </w:tabs>
              <w:spacing w:line="276" w:lineRule="auto"/>
              <w:rPr>
                <w:rFonts w:asciiTheme="minorHAnsi" w:hAnsiTheme="minorHAnsi" w:cstheme="minorHAnsi"/>
                <w:sz w:val="22"/>
                <w:szCs w:val="22"/>
              </w:rPr>
            </w:pPr>
          </w:p>
          <w:p w14:paraId="178F00C5" w14:textId="77777777" w:rsidR="00DA2078" w:rsidRPr="00FD0918" w:rsidRDefault="00DA2078" w:rsidP="00FD4AD7">
            <w:pPr>
              <w:tabs>
                <w:tab w:val="left" w:pos="360"/>
              </w:tabs>
              <w:spacing w:line="276" w:lineRule="auto"/>
              <w:rPr>
                <w:rFonts w:asciiTheme="minorHAnsi" w:hAnsiTheme="minorHAnsi" w:cstheme="minorHAnsi"/>
                <w:sz w:val="22"/>
                <w:szCs w:val="22"/>
              </w:rPr>
            </w:pPr>
          </w:p>
          <w:p w14:paraId="641D3272" w14:textId="77777777" w:rsidR="00DA2078" w:rsidRPr="00FD0918" w:rsidRDefault="00DA2078" w:rsidP="00FD4AD7">
            <w:pPr>
              <w:tabs>
                <w:tab w:val="left" w:pos="360"/>
              </w:tabs>
              <w:spacing w:line="276" w:lineRule="auto"/>
              <w:rPr>
                <w:rFonts w:asciiTheme="minorHAnsi" w:hAnsiTheme="minorHAnsi" w:cstheme="minorHAnsi"/>
                <w:sz w:val="22"/>
                <w:szCs w:val="22"/>
              </w:rPr>
            </w:pPr>
          </w:p>
        </w:tc>
      </w:tr>
      <w:tr w:rsidR="00DA2078" w:rsidRPr="00FD0918" w14:paraId="6C0D8A24" w14:textId="77777777" w:rsidTr="00DA2078">
        <w:trPr>
          <w:trHeight w:val="20"/>
        </w:trPr>
        <w:tc>
          <w:tcPr>
            <w:tcW w:w="373" w:type="pct"/>
          </w:tcPr>
          <w:p w14:paraId="61E40F21" w14:textId="77777777" w:rsidR="00DA2078" w:rsidRPr="00FD0918" w:rsidRDefault="00DA2078" w:rsidP="00DA2078">
            <w:pPr>
              <w:pStyle w:val="ListParagraph"/>
              <w:numPr>
                <w:ilvl w:val="0"/>
                <w:numId w:val="15"/>
              </w:numPr>
              <w:spacing w:after="0" w:line="240" w:lineRule="auto"/>
              <w:contextualSpacing/>
              <w:jc w:val="right"/>
              <w:rPr>
                <w:rFonts w:asciiTheme="minorHAnsi" w:hAnsiTheme="minorHAnsi" w:cstheme="minorHAnsi"/>
                <w:sz w:val="22"/>
                <w:szCs w:val="22"/>
              </w:rPr>
            </w:pPr>
          </w:p>
        </w:tc>
        <w:tc>
          <w:tcPr>
            <w:tcW w:w="1963" w:type="pct"/>
            <w:vAlign w:val="center"/>
          </w:tcPr>
          <w:p w14:paraId="05255EFA" w14:textId="77777777" w:rsidR="00DA2078" w:rsidRPr="00FD0918" w:rsidRDefault="00DA2078" w:rsidP="00FD4AD7">
            <w:pPr>
              <w:spacing w:line="276" w:lineRule="auto"/>
              <w:rPr>
                <w:rFonts w:asciiTheme="minorHAnsi" w:hAnsiTheme="minorHAnsi" w:cstheme="minorHAnsi"/>
                <w:b/>
                <w:sz w:val="22"/>
                <w:szCs w:val="22"/>
              </w:rPr>
            </w:pPr>
            <w:r w:rsidRPr="00FD0918">
              <w:rPr>
                <w:rFonts w:asciiTheme="minorHAnsi" w:hAnsiTheme="minorHAnsi" w:cstheme="minorHAnsi"/>
                <w:b/>
                <w:sz w:val="22"/>
                <w:szCs w:val="22"/>
              </w:rPr>
              <w:t>Enclosed Documents</w:t>
            </w:r>
          </w:p>
        </w:tc>
        <w:tc>
          <w:tcPr>
            <w:tcW w:w="2664" w:type="pct"/>
          </w:tcPr>
          <w:p w14:paraId="05B94536" w14:textId="57866018" w:rsidR="00DA2078" w:rsidRPr="00FD0918" w:rsidRDefault="00DA2078" w:rsidP="00FD0918">
            <w:pPr>
              <w:pStyle w:val="ListParagraph"/>
              <w:numPr>
                <w:ilvl w:val="0"/>
                <w:numId w:val="12"/>
              </w:numPr>
              <w:spacing w:after="200" w:line="360" w:lineRule="auto"/>
              <w:ind w:left="634" w:hanging="426"/>
              <w:contextualSpacing/>
              <w:rPr>
                <w:rFonts w:asciiTheme="minorHAnsi" w:hAnsiTheme="minorHAnsi" w:cstheme="minorHAnsi"/>
                <w:bCs/>
                <w:i/>
                <w:iCs/>
                <w:sz w:val="22"/>
                <w:szCs w:val="22"/>
              </w:rPr>
            </w:pPr>
            <w:r w:rsidRPr="00FD0918">
              <w:rPr>
                <w:rFonts w:asciiTheme="minorHAnsi" w:hAnsiTheme="minorHAnsi" w:cstheme="minorHAnsi"/>
                <w:bCs/>
                <w:i/>
                <w:iCs/>
                <w:sz w:val="22"/>
                <w:szCs w:val="22"/>
              </w:rPr>
              <w:t>Annexure</w:t>
            </w:r>
            <w:r w:rsidR="006B0802">
              <w:rPr>
                <w:rFonts w:asciiTheme="minorHAnsi" w:hAnsiTheme="minorHAnsi" w:cstheme="minorHAnsi"/>
                <w:bCs/>
                <w:i/>
                <w:iCs/>
                <w:sz w:val="22"/>
                <w:szCs w:val="22"/>
              </w:rPr>
              <w:t xml:space="preserve"> I</w:t>
            </w:r>
            <w:r w:rsidRPr="00FD0918">
              <w:rPr>
                <w:rFonts w:asciiTheme="minorHAnsi" w:hAnsiTheme="minorHAnsi" w:cstheme="minorHAnsi"/>
                <w:bCs/>
                <w:i/>
                <w:iCs/>
                <w:sz w:val="22"/>
                <w:szCs w:val="22"/>
              </w:rPr>
              <w:t>-Non Current Investment</w:t>
            </w:r>
          </w:p>
          <w:p w14:paraId="2FA0D86C" w14:textId="77777777" w:rsidR="00DA2078" w:rsidRPr="00FD0918" w:rsidRDefault="00DA2078" w:rsidP="00FD0918">
            <w:pPr>
              <w:pStyle w:val="ListParagraph"/>
              <w:numPr>
                <w:ilvl w:val="0"/>
                <w:numId w:val="12"/>
              </w:numPr>
              <w:spacing w:after="200" w:line="360" w:lineRule="auto"/>
              <w:ind w:left="634" w:hanging="426"/>
              <w:contextualSpacing/>
              <w:jc w:val="both"/>
              <w:rPr>
                <w:rFonts w:asciiTheme="minorHAnsi" w:hAnsiTheme="minorHAnsi" w:cstheme="minorHAnsi"/>
                <w:bCs/>
                <w:i/>
                <w:iCs/>
                <w:sz w:val="22"/>
                <w:szCs w:val="22"/>
              </w:rPr>
            </w:pPr>
            <w:r w:rsidRPr="00FD0918">
              <w:rPr>
                <w:rFonts w:asciiTheme="minorHAnsi" w:hAnsiTheme="minorHAnsi" w:cstheme="minorHAnsi"/>
                <w:bCs/>
                <w:i/>
                <w:iCs/>
                <w:sz w:val="22"/>
                <w:szCs w:val="22"/>
              </w:rPr>
              <w:t xml:space="preserve">Annexure II – </w:t>
            </w:r>
            <w:r w:rsidRPr="00FD0918">
              <w:rPr>
                <w:rFonts w:asciiTheme="minorHAnsi" w:hAnsiTheme="minorHAnsi" w:cstheme="minorHAnsi"/>
                <w:bCs/>
                <w:i/>
                <w:sz w:val="22"/>
                <w:szCs w:val="22"/>
              </w:rPr>
              <w:t>Inventories</w:t>
            </w:r>
          </w:p>
          <w:p w14:paraId="489B7CBA" w14:textId="77777777" w:rsidR="00DA2078" w:rsidRPr="00FD0918" w:rsidRDefault="00DA2078" w:rsidP="00FD0918">
            <w:pPr>
              <w:pStyle w:val="ListParagraph"/>
              <w:numPr>
                <w:ilvl w:val="0"/>
                <w:numId w:val="12"/>
              </w:numPr>
              <w:spacing w:after="200" w:line="360" w:lineRule="auto"/>
              <w:ind w:left="634" w:hanging="426"/>
              <w:contextualSpacing/>
              <w:jc w:val="both"/>
              <w:rPr>
                <w:rFonts w:asciiTheme="minorHAnsi" w:hAnsiTheme="minorHAnsi" w:cstheme="minorHAnsi"/>
                <w:bCs/>
                <w:i/>
                <w:iCs/>
                <w:sz w:val="22"/>
                <w:szCs w:val="22"/>
              </w:rPr>
            </w:pPr>
            <w:r w:rsidRPr="00FD0918">
              <w:rPr>
                <w:rFonts w:asciiTheme="minorHAnsi" w:hAnsiTheme="minorHAnsi" w:cstheme="minorHAnsi"/>
                <w:bCs/>
                <w:i/>
                <w:iCs/>
                <w:sz w:val="22"/>
                <w:szCs w:val="22"/>
              </w:rPr>
              <w:t xml:space="preserve">Annexure III – </w:t>
            </w:r>
            <w:r w:rsidRPr="00FD0918">
              <w:rPr>
                <w:rFonts w:asciiTheme="minorHAnsi" w:hAnsiTheme="minorHAnsi" w:cstheme="minorHAnsi"/>
                <w:bCs/>
                <w:i/>
                <w:sz w:val="22"/>
                <w:szCs w:val="22"/>
              </w:rPr>
              <w:t>Trade Receivables</w:t>
            </w:r>
          </w:p>
          <w:p w14:paraId="100CCF14" w14:textId="77777777" w:rsidR="00DA2078" w:rsidRPr="00FD0918" w:rsidRDefault="00DA2078" w:rsidP="00FD0918">
            <w:pPr>
              <w:pStyle w:val="ListParagraph"/>
              <w:numPr>
                <w:ilvl w:val="0"/>
                <w:numId w:val="12"/>
              </w:numPr>
              <w:spacing w:after="200" w:line="360" w:lineRule="auto"/>
              <w:ind w:left="634" w:hanging="426"/>
              <w:contextualSpacing/>
              <w:jc w:val="both"/>
              <w:rPr>
                <w:rFonts w:asciiTheme="minorHAnsi" w:hAnsiTheme="minorHAnsi" w:cstheme="minorHAnsi"/>
                <w:bCs/>
                <w:i/>
                <w:iCs/>
                <w:sz w:val="22"/>
                <w:szCs w:val="22"/>
              </w:rPr>
            </w:pPr>
            <w:r w:rsidRPr="00FD0918">
              <w:rPr>
                <w:rFonts w:asciiTheme="minorHAnsi" w:hAnsiTheme="minorHAnsi" w:cstheme="minorHAnsi"/>
                <w:bCs/>
                <w:i/>
                <w:iCs/>
                <w:sz w:val="22"/>
                <w:szCs w:val="22"/>
              </w:rPr>
              <w:t>Annexure IV – Cash &amp; Cash equivalents</w:t>
            </w:r>
          </w:p>
          <w:p w14:paraId="5670EE22" w14:textId="77777777" w:rsidR="00DA2078" w:rsidRPr="00FD0918" w:rsidRDefault="00DA2078" w:rsidP="00FD0918">
            <w:pPr>
              <w:pStyle w:val="ListParagraph"/>
              <w:numPr>
                <w:ilvl w:val="0"/>
                <w:numId w:val="12"/>
              </w:numPr>
              <w:spacing w:after="200" w:line="360" w:lineRule="auto"/>
              <w:ind w:left="634" w:hanging="426"/>
              <w:contextualSpacing/>
              <w:jc w:val="both"/>
              <w:rPr>
                <w:rFonts w:asciiTheme="minorHAnsi" w:hAnsiTheme="minorHAnsi" w:cstheme="minorHAnsi"/>
                <w:bCs/>
                <w:i/>
                <w:iCs/>
                <w:sz w:val="22"/>
                <w:szCs w:val="22"/>
              </w:rPr>
            </w:pPr>
            <w:r w:rsidRPr="00FD0918">
              <w:rPr>
                <w:rFonts w:asciiTheme="minorHAnsi" w:hAnsiTheme="minorHAnsi" w:cstheme="minorHAnsi"/>
                <w:bCs/>
                <w:i/>
                <w:iCs/>
                <w:sz w:val="22"/>
                <w:szCs w:val="22"/>
              </w:rPr>
              <w:t>Annexure V – Other Financial Assets</w:t>
            </w:r>
          </w:p>
          <w:p w14:paraId="6EDB3F05" w14:textId="254695EA" w:rsidR="00DA2078" w:rsidRPr="00476A69" w:rsidRDefault="00DA2078" w:rsidP="00476A69">
            <w:pPr>
              <w:pStyle w:val="ListParagraph"/>
              <w:numPr>
                <w:ilvl w:val="0"/>
                <w:numId w:val="12"/>
              </w:numPr>
              <w:spacing w:after="200" w:line="360" w:lineRule="auto"/>
              <w:ind w:left="634" w:hanging="426"/>
              <w:contextualSpacing/>
              <w:jc w:val="both"/>
              <w:rPr>
                <w:rFonts w:asciiTheme="minorHAnsi" w:hAnsiTheme="minorHAnsi" w:cstheme="minorHAnsi"/>
                <w:bCs/>
                <w:i/>
                <w:iCs/>
                <w:sz w:val="22"/>
                <w:szCs w:val="22"/>
              </w:rPr>
            </w:pPr>
            <w:r w:rsidRPr="00FD0918">
              <w:rPr>
                <w:rFonts w:asciiTheme="minorHAnsi" w:hAnsiTheme="minorHAnsi" w:cstheme="minorHAnsi"/>
                <w:bCs/>
                <w:i/>
                <w:iCs/>
                <w:sz w:val="22"/>
                <w:szCs w:val="22"/>
              </w:rPr>
              <w:t xml:space="preserve"> Annexure VI - Other Current Assets </w:t>
            </w:r>
          </w:p>
        </w:tc>
      </w:tr>
      <w:tr w:rsidR="00DA2078" w:rsidRPr="00FD0918" w14:paraId="0828D485" w14:textId="77777777" w:rsidTr="00DA2078">
        <w:trPr>
          <w:trHeight w:val="20"/>
        </w:trPr>
        <w:tc>
          <w:tcPr>
            <w:tcW w:w="373" w:type="pct"/>
          </w:tcPr>
          <w:p w14:paraId="5E79737F" w14:textId="77777777" w:rsidR="00DA2078" w:rsidRPr="00FD0918" w:rsidRDefault="00DA2078" w:rsidP="00DA2078">
            <w:pPr>
              <w:pStyle w:val="ListParagraph"/>
              <w:numPr>
                <w:ilvl w:val="0"/>
                <w:numId w:val="15"/>
              </w:numPr>
              <w:spacing w:after="0" w:line="240" w:lineRule="auto"/>
              <w:contextualSpacing/>
              <w:jc w:val="right"/>
              <w:rPr>
                <w:rFonts w:asciiTheme="minorHAnsi" w:hAnsiTheme="minorHAnsi" w:cstheme="minorHAnsi"/>
                <w:sz w:val="22"/>
                <w:szCs w:val="22"/>
              </w:rPr>
            </w:pPr>
          </w:p>
        </w:tc>
        <w:tc>
          <w:tcPr>
            <w:tcW w:w="1963" w:type="pct"/>
          </w:tcPr>
          <w:p w14:paraId="7450C90B" w14:textId="77777777" w:rsidR="00DA2078" w:rsidRPr="00FD0918" w:rsidRDefault="00DA2078" w:rsidP="00FD4AD7">
            <w:pPr>
              <w:tabs>
                <w:tab w:val="left" w:pos="360"/>
              </w:tabs>
              <w:rPr>
                <w:rFonts w:asciiTheme="minorHAnsi" w:hAnsiTheme="minorHAnsi" w:cstheme="minorHAnsi"/>
                <w:b/>
                <w:sz w:val="22"/>
                <w:szCs w:val="22"/>
              </w:rPr>
            </w:pPr>
            <w:r w:rsidRPr="00FD0918">
              <w:rPr>
                <w:rFonts w:asciiTheme="minorHAnsi" w:hAnsiTheme="minorHAnsi" w:cstheme="minorHAnsi"/>
                <w:b/>
                <w:sz w:val="22"/>
                <w:szCs w:val="22"/>
              </w:rPr>
              <w:t>Total Number of Pages in the Report with ANNEXUREs</w:t>
            </w:r>
          </w:p>
        </w:tc>
        <w:tc>
          <w:tcPr>
            <w:tcW w:w="2664" w:type="pct"/>
            <w:vAlign w:val="center"/>
          </w:tcPr>
          <w:p w14:paraId="5A3D9924" w14:textId="6850EDB7" w:rsidR="00DA2078" w:rsidRPr="00FD0918" w:rsidRDefault="00476A69" w:rsidP="00FD4AD7">
            <w:pPr>
              <w:tabs>
                <w:tab w:val="left" w:pos="360"/>
              </w:tabs>
              <w:jc w:val="center"/>
              <w:rPr>
                <w:rFonts w:asciiTheme="minorHAnsi" w:hAnsiTheme="minorHAnsi" w:cstheme="minorHAnsi"/>
                <w:sz w:val="22"/>
                <w:szCs w:val="22"/>
                <w:highlight w:val="yellow"/>
              </w:rPr>
            </w:pPr>
            <w:r>
              <w:rPr>
                <w:rFonts w:asciiTheme="minorHAnsi" w:hAnsiTheme="minorHAnsi" w:cstheme="minorHAnsi"/>
                <w:sz w:val="22"/>
                <w:szCs w:val="22"/>
              </w:rPr>
              <w:t>59</w:t>
            </w:r>
          </w:p>
        </w:tc>
      </w:tr>
    </w:tbl>
    <w:p w14:paraId="4029D083" w14:textId="77777777" w:rsidR="00DA2078" w:rsidRDefault="00DA2078" w:rsidP="00962183">
      <w:pPr>
        <w:ind w:left="-142"/>
        <w:rPr>
          <w:rFonts w:ascii="Arial" w:hAnsi="Arial" w:cs="Arial"/>
          <w:sz w:val="22"/>
          <w:szCs w:val="18"/>
        </w:rPr>
      </w:pPr>
    </w:p>
    <w:p w14:paraId="1F3116EF" w14:textId="77777777" w:rsidR="00DA2078" w:rsidRDefault="00DA2078" w:rsidP="00962183">
      <w:pPr>
        <w:ind w:left="-142"/>
        <w:rPr>
          <w:rFonts w:ascii="Arial" w:hAnsi="Arial" w:cs="Arial"/>
          <w:sz w:val="22"/>
          <w:szCs w:val="18"/>
        </w:rPr>
      </w:pPr>
    </w:p>
    <w:p w14:paraId="31052609" w14:textId="77777777" w:rsidR="0024573E" w:rsidRDefault="0024573E" w:rsidP="00962183">
      <w:pPr>
        <w:ind w:left="-142"/>
        <w:rPr>
          <w:rFonts w:ascii="Arial" w:hAnsi="Arial" w:cs="Arial"/>
          <w:sz w:val="22"/>
          <w:szCs w:val="18"/>
        </w:rPr>
      </w:pPr>
    </w:p>
    <w:p w14:paraId="2D9104B5" w14:textId="77777777" w:rsidR="0024573E" w:rsidRDefault="0024573E" w:rsidP="00962183">
      <w:pPr>
        <w:ind w:left="-142"/>
        <w:rPr>
          <w:rFonts w:ascii="Arial" w:hAnsi="Arial" w:cs="Arial"/>
          <w:sz w:val="22"/>
          <w:szCs w:val="18"/>
        </w:rPr>
      </w:pPr>
    </w:p>
    <w:p w14:paraId="2F6E5AA3" w14:textId="77777777" w:rsidR="0024573E" w:rsidRDefault="0024573E" w:rsidP="00962183">
      <w:pPr>
        <w:ind w:left="-142"/>
        <w:rPr>
          <w:rFonts w:ascii="Arial" w:hAnsi="Arial" w:cs="Arial"/>
          <w:sz w:val="22"/>
          <w:szCs w:val="18"/>
        </w:rPr>
      </w:pPr>
    </w:p>
    <w:p w14:paraId="205A0006" w14:textId="77777777" w:rsidR="0024573E" w:rsidRDefault="0024573E" w:rsidP="00962183">
      <w:pPr>
        <w:ind w:left="-142"/>
        <w:rPr>
          <w:rFonts w:ascii="Arial" w:hAnsi="Arial" w:cs="Arial"/>
          <w:sz w:val="22"/>
          <w:szCs w:val="18"/>
        </w:rPr>
      </w:pPr>
    </w:p>
    <w:p w14:paraId="138A5138" w14:textId="77777777" w:rsidR="00063276" w:rsidRDefault="00063276" w:rsidP="00962183">
      <w:pPr>
        <w:ind w:left="-142"/>
        <w:rPr>
          <w:rFonts w:ascii="Arial" w:hAnsi="Arial" w:cs="Arial"/>
          <w:sz w:val="22"/>
          <w:szCs w:val="18"/>
        </w:rPr>
      </w:pPr>
    </w:p>
    <w:p w14:paraId="6D9ADB85" w14:textId="77777777" w:rsidR="00DD2F4F" w:rsidRDefault="00DD2F4F" w:rsidP="00962183">
      <w:pPr>
        <w:ind w:left="-142"/>
        <w:rPr>
          <w:rFonts w:ascii="Arial" w:hAnsi="Arial" w:cs="Arial"/>
          <w:sz w:val="22"/>
          <w:szCs w:val="18"/>
        </w:rPr>
      </w:pPr>
    </w:p>
    <w:p w14:paraId="3797F29C" w14:textId="77777777" w:rsidR="0024573E" w:rsidRDefault="0024573E" w:rsidP="001623EC">
      <w:pPr>
        <w:rPr>
          <w:rFonts w:ascii="Arial" w:hAnsi="Arial" w:cs="Arial"/>
          <w:sz w:val="22"/>
          <w:szCs w:val="18"/>
        </w:rPr>
      </w:pPr>
    </w:p>
    <w:p w14:paraId="3AD0DC45" w14:textId="77777777" w:rsidR="0024573E" w:rsidRPr="00BF6FAA" w:rsidRDefault="0024573E" w:rsidP="0024573E">
      <w:pPr>
        <w:tabs>
          <w:tab w:val="left" w:pos="360"/>
        </w:tabs>
        <w:jc w:val="center"/>
        <w:rPr>
          <w:rFonts w:ascii="Arial" w:hAnsi="Arial" w:cs="Arial"/>
          <w:b/>
          <w:sz w:val="22"/>
          <w:szCs w:val="22"/>
          <w:lang w:val="fr-FR"/>
        </w:rPr>
      </w:pPr>
      <w:r w:rsidRPr="00BF6FAA">
        <w:rPr>
          <w:rFonts w:ascii="Arial" w:hAnsi="Arial" w:cs="Arial"/>
          <w:b/>
          <w:sz w:val="22"/>
          <w:szCs w:val="22"/>
          <w:u w:val="single"/>
          <w:lang w:val="fr-FR"/>
        </w:rPr>
        <w:lastRenderedPageBreak/>
        <w:t>IMPORTANT NOTES</w:t>
      </w:r>
      <w:r w:rsidRPr="00BF6FAA">
        <w:rPr>
          <w:rFonts w:ascii="Arial" w:hAnsi="Arial" w:cs="Arial"/>
          <w:b/>
          <w:sz w:val="22"/>
          <w:szCs w:val="22"/>
          <w:lang w:val="fr-FR"/>
        </w:rPr>
        <w:t>:</w:t>
      </w:r>
    </w:p>
    <w:p w14:paraId="799F176F" w14:textId="77777777" w:rsidR="0024573E" w:rsidRPr="00BF6FAA" w:rsidRDefault="0024573E" w:rsidP="0024573E">
      <w:pPr>
        <w:tabs>
          <w:tab w:val="left" w:pos="0"/>
        </w:tabs>
        <w:rPr>
          <w:rFonts w:ascii="Arial" w:hAnsi="Arial" w:cs="Arial"/>
          <w:i/>
          <w:sz w:val="22"/>
          <w:szCs w:val="22"/>
        </w:rPr>
      </w:pPr>
    </w:p>
    <w:p w14:paraId="6752EB64" w14:textId="77777777" w:rsidR="0024573E" w:rsidRPr="00063276" w:rsidRDefault="0024573E" w:rsidP="00063276">
      <w:pPr>
        <w:numPr>
          <w:ilvl w:val="0"/>
          <w:numId w:val="17"/>
        </w:numPr>
        <w:tabs>
          <w:tab w:val="left" w:pos="0"/>
        </w:tabs>
        <w:spacing w:after="120" w:line="276" w:lineRule="auto"/>
        <w:ind w:left="0" w:right="-613" w:hanging="357"/>
        <w:jc w:val="both"/>
        <w:rPr>
          <w:rFonts w:ascii="Arial" w:hAnsi="Arial" w:cs="Arial"/>
          <w:i/>
          <w:sz w:val="22"/>
          <w:szCs w:val="22"/>
          <w:u w:val="single"/>
        </w:rPr>
      </w:pPr>
      <w:r w:rsidRPr="00063276">
        <w:rPr>
          <w:rFonts w:ascii="Arial" w:hAnsi="Arial" w:cs="Arial"/>
          <w:b/>
          <w:bCs/>
          <w:i/>
          <w:iCs/>
          <w:sz w:val="22"/>
          <w:szCs w:val="22"/>
          <w:u w:val="single"/>
          <w:shd w:val="clear" w:color="auto" w:fill="FFFFFF"/>
        </w:rPr>
        <w:t>DEFECT LIABILITY PERIOD</w:t>
      </w:r>
      <w:r w:rsidRPr="00063276">
        <w:rPr>
          <w:rStyle w:val="apple-converted-space"/>
          <w:rFonts w:ascii="Arial" w:hAnsi="Arial" w:cs="Arial"/>
          <w:bCs/>
          <w:i/>
          <w:iCs/>
          <w:sz w:val="22"/>
          <w:szCs w:val="22"/>
          <w:shd w:val="clear" w:color="auto" w:fill="FFFFFF"/>
        </w:rPr>
        <w:t> </w:t>
      </w:r>
      <w:r w:rsidRPr="00063276">
        <w:rPr>
          <w:rFonts w:ascii="Arial" w:hAnsi="Arial" w:cs="Arial"/>
          <w:bCs/>
          <w:i/>
          <w:iCs/>
          <w:sz w:val="22"/>
          <w:szCs w:val="22"/>
          <w:shd w:val="clear" w:color="auto" w:fill="FFFFFF"/>
        </w:rPr>
        <w:t xml:space="preserve">- In case of any query/ issue or escalation you may please contact Incident Manager by writing at ibcvaluations@rkassociates.org. We ensure 100% accuracy in the Calculations done, Rates adopted and various other data points &amp; information mentioned in the report but still can’t rule out typing, human errors or any other mistakes. In case you find any mistake, variation, discrepancy or inaccuracy in any data point of the report, please help us by bringing all such points into our notice in writing at </w:t>
      </w:r>
      <w:r w:rsidRPr="00063276">
        <w:rPr>
          <w:rFonts w:ascii="Arial" w:hAnsi="Arial" w:cs="Arial"/>
          <w:bCs/>
          <w:sz w:val="22"/>
          <w:szCs w:val="22"/>
          <w:shd w:val="clear" w:color="auto" w:fill="FFFFFF"/>
        </w:rPr>
        <w:t>ibcvaluations@rkassociates.org</w:t>
      </w:r>
      <w:r w:rsidRPr="00063276">
        <w:rPr>
          <w:rStyle w:val="Hyperlink"/>
          <w:rFonts w:ascii="Arial" w:hAnsi="Arial" w:cs="Arial"/>
          <w:bCs/>
          <w:color w:val="auto"/>
          <w:sz w:val="22"/>
          <w:szCs w:val="22"/>
          <w:shd w:val="clear" w:color="auto" w:fill="FFFFFF"/>
        </w:rPr>
        <w:t xml:space="preserve"> </w:t>
      </w:r>
      <w:r w:rsidRPr="00063276">
        <w:rPr>
          <w:rFonts w:ascii="Arial" w:hAnsi="Arial" w:cs="Arial"/>
          <w:bCs/>
          <w:i/>
          <w:iCs/>
          <w:sz w:val="22"/>
          <w:szCs w:val="22"/>
          <w:shd w:val="clear" w:color="auto" w:fill="FFFFFF"/>
        </w:rPr>
        <w:t>within 30 days of the report delivery, to get these rectified timely, failing which valuer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731D5515" w14:textId="77777777" w:rsidR="0024573E" w:rsidRPr="00063276" w:rsidRDefault="0024573E" w:rsidP="00063276">
      <w:pPr>
        <w:numPr>
          <w:ilvl w:val="0"/>
          <w:numId w:val="17"/>
        </w:numPr>
        <w:tabs>
          <w:tab w:val="left" w:pos="0"/>
        </w:tabs>
        <w:spacing w:after="0" w:line="276" w:lineRule="auto"/>
        <w:ind w:left="0" w:right="-613"/>
        <w:jc w:val="both"/>
        <w:rPr>
          <w:rFonts w:ascii="Arial" w:hAnsi="Arial" w:cs="Arial"/>
          <w:i/>
          <w:sz w:val="22"/>
          <w:szCs w:val="22"/>
          <w:u w:val="single"/>
        </w:rPr>
      </w:pPr>
      <w:r w:rsidRPr="00063276">
        <w:rPr>
          <w:rFonts w:ascii="Arial" w:hAnsi="Arial" w:cs="Arial"/>
          <w:b/>
          <w:i/>
          <w:sz w:val="22"/>
          <w:szCs w:val="22"/>
          <w:u w:val="single"/>
        </w:rPr>
        <w:t>COPYRIGHT FORMAT</w:t>
      </w:r>
      <w:r w:rsidRPr="00063276">
        <w:rPr>
          <w:rFonts w:ascii="Arial" w:hAnsi="Arial" w:cs="Arial"/>
          <w:i/>
          <w:sz w:val="22"/>
          <w:szCs w:val="22"/>
        </w:rPr>
        <w:t xml:space="preserve"> - This report is prepared on the copyright format of the registered valuer to serve the clients in the best possible way. Legally no one can copy or distribute this format without prior approval from valuer. It is meant only for the organization as mentioned on the cover page of this report. Distribution or use of this format other than the valuer will be seen as unlawful act and necessary legal action can be taken against the defaulters.</w:t>
      </w:r>
    </w:p>
    <w:p w14:paraId="5B432AE1" w14:textId="77777777" w:rsidR="0024573E" w:rsidRDefault="0024573E" w:rsidP="00962183">
      <w:pPr>
        <w:ind w:left="-142"/>
        <w:rPr>
          <w:rFonts w:ascii="Arial" w:hAnsi="Arial" w:cs="Arial"/>
          <w:sz w:val="22"/>
          <w:szCs w:val="18"/>
        </w:rPr>
      </w:pPr>
    </w:p>
    <w:p w14:paraId="110588B8" w14:textId="77777777" w:rsidR="00515D89" w:rsidRDefault="00515D89" w:rsidP="00962183">
      <w:pPr>
        <w:ind w:left="-142"/>
        <w:rPr>
          <w:rFonts w:ascii="Arial" w:hAnsi="Arial" w:cs="Arial"/>
          <w:sz w:val="22"/>
          <w:szCs w:val="18"/>
        </w:rPr>
      </w:pPr>
    </w:p>
    <w:p w14:paraId="1C5AA9AD" w14:textId="77777777" w:rsidR="00515D89" w:rsidRDefault="00515D89" w:rsidP="00962183">
      <w:pPr>
        <w:ind w:left="-142"/>
        <w:rPr>
          <w:rFonts w:ascii="Arial" w:hAnsi="Arial" w:cs="Arial"/>
          <w:sz w:val="22"/>
          <w:szCs w:val="18"/>
        </w:rPr>
      </w:pPr>
    </w:p>
    <w:p w14:paraId="5D2C197A" w14:textId="77777777" w:rsidR="00515D89" w:rsidRDefault="00515D89" w:rsidP="00962183">
      <w:pPr>
        <w:ind w:left="-142"/>
        <w:rPr>
          <w:rFonts w:ascii="Arial" w:hAnsi="Arial" w:cs="Arial"/>
          <w:sz w:val="22"/>
          <w:szCs w:val="18"/>
        </w:rPr>
      </w:pPr>
    </w:p>
    <w:p w14:paraId="7FDA5008" w14:textId="77777777" w:rsidR="00515D89" w:rsidRDefault="00515D89" w:rsidP="00962183">
      <w:pPr>
        <w:ind w:left="-142"/>
        <w:rPr>
          <w:rFonts w:ascii="Arial" w:hAnsi="Arial" w:cs="Arial"/>
          <w:sz w:val="22"/>
          <w:szCs w:val="18"/>
        </w:rPr>
      </w:pPr>
    </w:p>
    <w:p w14:paraId="753D46A1" w14:textId="77777777" w:rsidR="00515D89" w:rsidRDefault="00515D89" w:rsidP="00962183">
      <w:pPr>
        <w:ind w:left="-142"/>
        <w:rPr>
          <w:rFonts w:ascii="Arial" w:hAnsi="Arial" w:cs="Arial"/>
          <w:sz w:val="22"/>
          <w:szCs w:val="18"/>
        </w:rPr>
      </w:pPr>
    </w:p>
    <w:p w14:paraId="4ACB74EA" w14:textId="77777777" w:rsidR="00515D89" w:rsidRDefault="00515D89" w:rsidP="00962183">
      <w:pPr>
        <w:ind w:left="-142"/>
        <w:rPr>
          <w:rFonts w:ascii="Arial" w:hAnsi="Arial" w:cs="Arial"/>
          <w:sz w:val="22"/>
          <w:szCs w:val="18"/>
        </w:rPr>
      </w:pPr>
    </w:p>
    <w:p w14:paraId="7A511A88" w14:textId="77777777" w:rsidR="00515D89" w:rsidRDefault="00515D89" w:rsidP="00962183">
      <w:pPr>
        <w:ind w:left="-142"/>
        <w:rPr>
          <w:rFonts w:ascii="Arial" w:hAnsi="Arial" w:cs="Arial"/>
          <w:sz w:val="22"/>
          <w:szCs w:val="18"/>
        </w:rPr>
      </w:pPr>
    </w:p>
    <w:p w14:paraId="1473D855" w14:textId="77777777" w:rsidR="00515D89" w:rsidRDefault="00515D89" w:rsidP="00962183">
      <w:pPr>
        <w:ind w:left="-142"/>
        <w:rPr>
          <w:rFonts w:ascii="Arial" w:hAnsi="Arial" w:cs="Arial"/>
          <w:sz w:val="22"/>
          <w:szCs w:val="18"/>
        </w:rPr>
      </w:pPr>
    </w:p>
    <w:p w14:paraId="3B3EF159" w14:textId="77777777" w:rsidR="00515D89" w:rsidRDefault="00515D89" w:rsidP="00962183">
      <w:pPr>
        <w:ind w:left="-142"/>
        <w:rPr>
          <w:rFonts w:ascii="Arial" w:hAnsi="Arial" w:cs="Arial"/>
          <w:sz w:val="22"/>
          <w:szCs w:val="18"/>
        </w:rPr>
      </w:pPr>
    </w:p>
    <w:p w14:paraId="78BDAD35" w14:textId="77777777" w:rsidR="00515D89" w:rsidRDefault="00515D89" w:rsidP="00962183">
      <w:pPr>
        <w:ind w:left="-142"/>
        <w:rPr>
          <w:rFonts w:ascii="Arial" w:hAnsi="Arial" w:cs="Arial"/>
          <w:sz w:val="22"/>
          <w:szCs w:val="18"/>
        </w:rPr>
      </w:pPr>
    </w:p>
    <w:p w14:paraId="1FAACE34" w14:textId="77777777" w:rsidR="00515D89" w:rsidRDefault="00515D89" w:rsidP="00962183">
      <w:pPr>
        <w:ind w:left="-142"/>
        <w:rPr>
          <w:rFonts w:ascii="Arial" w:hAnsi="Arial" w:cs="Arial"/>
          <w:sz w:val="22"/>
          <w:szCs w:val="18"/>
        </w:rPr>
      </w:pPr>
    </w:p>
    <w:p w14:paraId="17A1B6DB" w14:textId="77777777" w:rsidR="00DD2F4F" w:rsidRDefault="00DD2F4F" w:rsidP="00396FD6">
      <w:pPr>
        <w:rPr>
          <w:rFonts w:ascii="Arial" w:hAnsi="Arial" w:cs="Arial"/>
          <w:sz w:val="22"/>
          <w:szCs w:val="18"/>
        </w:rPr>
      </w:pPr>
    </w:p>
    <w:p w14:paraId="40FA3DB9" w14:textId="77777777" w:rsidR="00396FD6" w:rsidRDefault="00396FD6" w:rsidP="00396FD6">
      <w:pPr>
        <w:rPr>
          <w:rFonts w:ascii="Arial" w:hAnsi="Arial" w:cs="Arial"/>
          <w:sz w:val="22"/>
          <w:szCs w:val="18"/>
        </w:rPr>
      </w:pPr>
    </w:p>
    <w:p w14:paraId="31EB0899" w14:textId="77777777" w:rsidR="00C5203A" w:rsidRDefault="00C5203A" w:rsidP="00962183">
      <w:pPr>
        <w:ind w:left="-142"/>
        <w:rPr>
          <w:rFonts w:ascii="Arial" w:hAnsi="Arial" w:cs="Arial"/>
          <w:sz w:val="22"/>
          <w:szCs w:val="18"/>
        </w:rPr>
      </w:pPr>
    </w:p>
    <w:p w14:paraId="70DA8AFC" w14:textId="77777777" w:rsidR="001623EC" w:rsidRDefault="001623EC" w:rsidP="00962183">
      <w:pPr>
        <w:ind w:left="-142"/>
        <w:rPr>
          <w:rFonts w:ascii="Arial" w:hAnsi="Arial" w:cs="Arial"/>
          <w:sz w:val="22"/>
          <w:szCs w:val="18"/>
        </w:rPr>
      </w:pPr>
    </w:p>
    <w:p w14:paraId="0B12E6CD" w14:textId="77777777" w:rsidR="001623EC" w:rsidRDefault="001623EC" w:rsidP="00962183">
      <w:pPr>
        <w:ind w:left="-142"/>
        <w:rPr>
          <w:rFonts w:ascii="Arial" w:hAnsi="Arial" w:cs="Arial"/>
          <w:sz w:val="22"/>
          <w:szCs w:val="18"/>
        </w:rPr>
      </w:pPr>
    </w:p>
    <w:p w14:paraId="6F2D06AF" w14:textId="77777777" w:rsidR="001623EC" w:rsidRDefault="001623EC" w:rsidP="00962183">
      <w:pPr>
        <w:ind w:left="-142"/>
        <w:rPr>
          <w:rFonts w:ascii="Arial" w:hAnsi="Arial" w:cs="Arial"/>
          <w:sz w:val="22"/>
          <w:szCs w:val="18"/>
        </w:rPr>
      </w:pPr>
    </w:p>
    <w:p w14:paraId="453CA84E" w14:textId="07CC6D81" w:rsidR="00515D89" w:rsidRPr="00C5203A" w:rsidRDefault="00C5203A" w:rsidP="00C5203A">
      <w:pPr>
        <w:rPr>
          <w:rFonts w:ascii="Arial" w:hAnsi="Arial" w:cs="Arial"/>
          <w:sz w:val="2"/>
          <w:szCs w:val="18"/>
        </w:rPr>
      </w:pPr>
      <w:r>
        <w:rPr>
          <w:rFonts w:ascii="Arial" w:hAnsi="Arial" w:cs="Arial"/>
          <w:noProof/>
          <w:sz w:val="22"/>
          <w:szCs w:val="18"/>
          <w:lang w:val="en-IN" w:eastAsia="en-IN"/>
        </w:rPr>
        <mc:AlternateContent>
          <mc:Choice Requires="wps">
            <w:drawing>
              <wp:anchor distT="4294967294" distB="4294967294" distL="114300" distR="114300" simplePos="0" relativeHeight="251659264" behindDoc="0" locked="0" layoutInCell="1" allowOverlap="1" wp14:anchorId="489195A6" wp14:editId="0C5BC1DA">
                <wp:simplePos x="0" y="0"/>
                <wp:positionH relativeFrom="margin">
                  <wp:posOffset>-685800</wp:posOffset>
                </wp:positionH>
                <wp:positionV relativeFrom="paragraph">
                  <wp:posOffset>38100</wp:posOffset>
                </wp:positionV>
                <wp:extent cx="6943725" cy="9525"/>
                <wp:effectExtent l="19050" t="38100" r="47625" b="4762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43725" cy="952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C94001" id="Straight Connector 24"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54pt,3pt" to="49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" strokeweight="6pt">
                <v:stroke joinstyle="miter"/>
                <o:lock v:ext="edit" shapetype="f"/>
                <w10:wrap type="topAndBottom" anchorx="margin"/>
              </v:line>
            </w:pict>
          </mc:Fallback>
        </mc:AlternateContent>
      </w: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387"/>
        <w:gridCol w:w="1369"/>
        <w:gridCol w:w="1134"/>
        <w:gridCol w:w="851"/>
        <w:gridCol w:w="990"/>
        <w:gridCol w:w="851"/>
        <w:gridCol w:w="850"/>
        <w:gridCol w:w="3119"/>
      </w:tblGrid>
      <w:tr w:rsidR="00515D89" w:rsidRPr="00D32C91" w14:paraId="4CF69CEA" w14:textId="77777777" w:rsidTr="00C5203A">
        <w:trPr>
          <w:trHeight w:val="415"/>
        </w:trPr>
        <w:tc>
          <w:tcPr>
            <w:tcW w:w="11057" w:type="dxa"/>
            <w:gridSpan w:val="9"/>
            <w:shd w:val="clear" w:color="000000" w:fill="17375D"/>
            <w:vAlign w:val="center"/>
            <w:hideMark/>
          </w:tcPr>
          <w:p w14:paraId="790842C6" w14:textId="31F09C97" w:rsidR="00515D89" w:rsidRPr="00DD2F4F" w:rsidRDefault="00515D89" w:rsidP="00DD2F4F">
            <w:pPr>
              <w:jc w:val="center"/>
              <w:rPr>
                <w:rFonts w:asciiTheme="minorHAnsi" w:hAnsiTheme="minorHAnsi" w:cstheme="minorHAnsi"/>
                <w:b/>
                <w:bCs/>
                <w:color w:val="FFFFFF" w:themeColor="background1"/>
                <w:sz w:val="22"/>
                <w:szCs w:val="22"/>
              </w:rPr>
            </w:pPr>
            <w:r w:rsidRPr="00DD2F4F">
              <w:rPr>
                <w:rFonts w:asciiTheme="minorHAnsi" w:hAnsiTheme="minorHAnsi" w:cstheme="minorHAnsi"/>
                <w:b/>
                <w:bCs/>
                <w:color w:val="FFFFFF" w:themeColor="background1"/>
                <w:sz w:val="22"/>
                <w:szCs w:val="22"/>
              </w:rPr>
              <w:lastRenderedPageBreak/>
              <w:t>ANNEXURE-I NON-CURRENT INVESTMENT</w:t>
            </w:r>
          </w:p>
        </w:tc>
      </w:tr>
      <w:tr w:rsidR="00515D89" w:rsidRPr="00D32C91" w14:paraId="7DAD3704" w14:textId="77777777" w:rsidTr="00C5203A">
        <w:trPr>
          <w:trHeight w:val="270"/>
        </w:trPr>
        <w:tc>
          <w:tcPr>
            <w:tcW w:w="11057" w:type="dxa"/>
            <w:gridSpan w:val="9"/>
            <w:shd w:val="clear" w:color="auto" w:fill="auto"/>
            <w:vAlign w:val="bottom"/>
            <w:hideMark/>
          </w:tcPr>
          <w:p w14:paraId="2BEEA7EF" w14:textId="6C58E3D3" w:rsidR="00515D89" w:rsidRPr="00D32C91" w:rsidRDefault="00396FD6" w:rsidP="00FD4AD7">
            <w:pPr>
              <w:jc w:val="right"/>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Details as on 31st August</w:t>
            </w:r>
            <w:r w:rsidR="00515D89" w:rsidRPr="00D32C91">
              <w:rPr>
                <w:rFonts w:asciiTheme="minorHAnsi" w:hAnsiTheme="minorHAnsi" w:cstheme="minorHAnsi"/>
                <w:i/>
                <w:iCs/>
                <w:color w:val="000000" w:themeColor="text1"/>
                <w:sz w:val="22"/>
                <w:szCs w:val="22"/>
              </w:rPr>
              <w:t xml:space="preserve"> 2021</w:t>
            </w:r>
          </w:p>
        </w:tc>
      </w:tr>
      <w:tr w:rsidR="00515D89" w:rsidRPr="00D32C91" w14:paraId="165F2ADA" w14:textId="77777777" w:rsidTr="00C5203A">
        <w:trPr>
          <w:trHeight w:val="1776"/>
        </w:trPr>
        <w:tc>
          <w:tcPr>
            <w:tcW w:w="506" w:type="dxa"/>
            <w:shd w:val="clear" w:color="000000" w:fill="B8CCE4"/>
            <w:hideMark/>
          </w:tcPr>
          <w:p w14:paraId="79248152"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S. No.</w:t>
            </w:r>
          </w:p>
        </w:tc>
        <w:tc>
          <w:tcPr>
            <w:tcW w:w="1387" w:type="dxa"/>
            <w:shd w:val="clear" w:color="000000" w:fill="B8CCE4"/>
            <w:hideMark/>
          </w:tcPr>
          <w:p w14:paraId="08822426"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Nature of the Investment</w:t>
            </w:r>
          </w:p>
        </w:tc>
        <w:tc>
          <w:tcPr>
            <w:tcW w:w="1369" w:type="dxa"/>
            <w:shd w:val="clear" w:color="000000" w:fill="B8CCE4"/>
            <w:hideMark/>
          </w:tcPr>
          <w:p w14:paraId="03B174F0" w14:textId="77777777" w:rsidR="00515D89" w:rsidRPr="00D32C91" w:rsidRDefault="00515D89" w:rsidP="00FD4AD7">
            <w:pP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Party Name</w:t>
            </w:r>
          </w:p>
        </w:tc>
        <w:tc>
          <w:tcPr>
            <w:tcW w:w="1134" w:type="dxa"/>
            <w:shd w:val="clear" w:color="000000" w:fill="B8CCE4"/>
            <w:hideMark/>
          </w:tcPr>
          <w:p w14:paraId="49DFD854"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Amount Invested</w:t>
            </w:r>
          </w:p>
        </w:tc>
        <w:tc>
          <w:tcPr>
            <w:tcW w:w="851" w:type="dxa"/>
            <w:shd w:val="clear" w:color="000000" w:fill="B8CCE4"/>
            <w:hideMark/>
          </w:tcPr>
          <w:p w14:paraId="2B7AF0C0"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No. of Shares</w:t>
            </w:r>
          </w:p>
        </w:tc>
        <w:tc>
          <w:tcPr>
            <w:tcW w:w="990" w:type="dxa"/>
            <w:shd w:val="clear" w:color="000000" w:fill="B8CCE4"/>
            <w:hideMark/>
          </w:tcPr>
          <w:p w14:paraId="2672AE3F"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Fair Value Assessment</w:t>
            </w:r>
          </w:p>
        </w:tc>
        <w:tc>
          <w:tcPr>
            <w:tcW w:w="851" w:type="dxa"/>
            <w:shd w:val="clear" w:color="000000" w:fill="B8CCE4"/>
            <w:hideMark/>
          </w:tcPr>
          <w:p w14:paraId="18937F14" w14:textId="77777777" w:rsidR="00515D89" w:rsidRPr="00D32C91" w:rsidRDefault="00515D89" w:rsidP="00FD4AD7">
            <w:pP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 xml:space="preserve">Piecemeal value Assessment </w:t>
            </w:r>
          </w:p>
        </w:tc>
        <w:tc>
          <w:tcPr>
            <w:tcW w:w="850" w:type="dxa"/>
            <w:shd w:val="clear" w:color="000000" w:fill="B8CCE4"/>
            <w:hideMark/>
          </w:tcPr>
          <w:p w14:paraId="6D7EF416" w14:textId="77777777" w:rsidR="00515D89" w:rsidRPr="00D32C91" w:rsidRDefault="00515D89" w:rsidP="00FD4AD7">
            <w:pP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Going concern value Assessment</w:t>
            </w:r>
          </w:p>
        </w:tc>
        <w:tc>
          <w:tcPr>
            <w:tcW w:w="3119" w:type="dxa"/>
            <w:shd w:val="clear" w:color="000000" w:fill="B8CCE4"/>
            <w:hideMark/>
          </w:tcPr>
          <w:p w14:paraId="3A66D752"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Remarks</w:t>
            </w:r>
          </w:p>
        </w:tc>
      </w:tr>
      <w:tr w:rsidR="00515D89" w:rsidRPr="00D32C91" w14:paraId="5E5B6326" w14:textId="77777777" w:rsidTr="00C5203A">
        <w:trPr>
          <w:trHeight w:val="255"/>
        </w:trPr>
        <w:tc>
          <w:tcPr>
            <w:tcW w:w="11057" w:type="dxa"/>
            <w:gridSpan w:val="9"/>
            <w:shd w:val="clear" w:color="auto" w:fill="auto"/>
            <w:vAlign w:val="center"/>
            <w:hideMark/>
          </w:tcPr>
          <w:p w14:paraId="5BFB9A4D" w14:textId="77777777" w:rsidR="00515D89" w:rsidRPr="00D32C91" w:rsidRDefault="00515D89" w:rsidP="00FD4AD7">
            <w:pPr>
              <w:jc w:val="right"/>
              <w:rPr>
                <w:rFonts w:asciiTheme="minorHAnsi" w:hAnsiTheme="minorHAnsi" w:cstheme="minorHAnsi"/>
                <w:i/>
                <w:iCs/>
                <w:color w:val="000000" w:themeColor="text1"/>
                <w:sz w:val="22"/>
                <w:szCs w:val="22"/>
              </w:rPr>
            </w:pPr>
            <w:r w:rsidRPr="00D32C91">
              <w:rPr>
                <w:rFonts w:asciiTheme="minorHAnsi" w:hAnsiTheme="minorHAnsi" w:cstheme="minorHAnsi"/>
                <w:i/>
                <w:iCs/>
                <w:color w:val="000000" w:themeColor="text1"/>
                <w:sz w:val="22"/>
                <w:szCs w:val="22"/>
              </w:rPr>
              <w:t>Figures in INR Lakhs</w:t>
            </w:r>
          </w:p>
        </w:tc>
      </w:tr>
      <w:tr w:rsidR="00515D89" w:rsidRPr="00D32C91" w14:paraId="72D17D2A" w14:textId="77777777" w:rsidTr="00C5203A">
        <w:trPr>
          <w:trHeight w:val="493"/>
        </w:trPr>
        <w:tc>
          <w:tcPr>
            <w:tcW w:w="506" w:type="dxa"/>
            <w:shd w:val="clear" w:color="auto" w:fill="auto"/>
            <w:vAlign w:val="center"/>
            <w:hideMark/>
          </w:tcPr>
          <w:p w14:paraId="72F78736" w14:textId="77777777" w:rsidR="00515D89" w:rsidRPr="00D32C91" w:rsidRDefault="00515D89" w:rsidP="00FD4AD7">
            <w:pPr>
              <w:jc w:val="right"/>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w:t>
            </w:r>
          </w:p>
        </w:tc>
        <w:tc>
          <w:tcPr>
            <w:tcW w:w="1387" w:type="dxa"/>
            <w:vMerge w:val="restart"/>
            <w:shd w:val="clear" w:color="auto" w:fill="auto"/>
            <w:vAlign w:val="center"/>
            <w:hideMark/>
          </w:tcPr>
          <w:p w14:paraId="1D0B1DBA"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Quoted Investments</w:t>
            </w:r>
          </w:p>
        </w:tc>
        <w:tc>
          <w:tcPr>
            <w:tcW w:w="1369" w:type="dxa"/>
            <w:shd w:val="clear" w:color="auto" w:fill="auto"/>
            <w:vAlign w:val="center"/>
            <w:hideMark/>
          </w:tcPr>
          <w:p w14:paraId="4E802CD4"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xml:space="preserve"> UCO BANK</w:t>
            </w:r>
          </w:p>
        </w:tc>
        <w:tc>
          <w:tcPr>
            <w:tcW w:w="1134" w:type="dxa"/>
            <w:shd w:val="clear" w:color="auto" w:fill="auto"/>
            <w:vAlign w:val="center"/>
            <w:hideMark/>
          </w:tcPr>
          <w:p w14:paraId="2644AD10"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0.048</w:t>
            </w:r>
          </w:p>
        </w:tc>
        <w:tc>
          <w:tcPr>
            <w:tcW w:w="851" w:type="dxa"/>
            <w:shd w:val="clear" w:color="auto" w:fill="auto"/>
            <w:vAlign w:val="center"/>
            <w:hideMark/>
          </w:tcPr>
          <w:p w14:paraId="33B015CE"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400</w:t>
            </w:r>
          </w:p>
        </w:tc>
        <w:tc>
          <w:tcPr>
            <w:tcW w:w="990" w:type="dxa"/>
            <w:shd w:val="clear" w:color="auto" w:fill="auto"/>
            <w:vAlign w:val="center"/>
            <w:hideMark/>
          </w:tcPr>
          <w:p w14:paraId="05415542"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0.06</w:t>
            </w:r>
          </w:p>
        </w:tc>
        <w:tc>
          <w:tcPr>
            <w:tcW w:w="851" w:type="dxa"/>
            <w:shd w:val="clear" w:color="auto" w:fill="auto"/>
            <w:vAlign w:val="center"/>
            <w:hideMark/>
          </w:tcPr>
          <w:p w14:paraId="36707B27"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0.05</w:t>
            </w:r>
          </w:p>
        </w:tc>
        <w:tc>
          <w:tcPr>
            <w:tcW w:w="850" w:type="dxa"/>
            <w:shd w:val="clear" w:color="auto" w:fill="auto"/>
            <w:vAlign w:val="center"/>
            <w:hideMark/>
          </w:tcPr>
          <w:p w14:paraId="14314729"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0.06</w:t>
            </w:r>
          </w:p>
        </w:tc>
        <w:tc>
          <w:tcPr>
            <w:tcW w:w="3119" w:type="dxa"/>
            <w:vMerge w:val="restart"/>
            <w:shd w:val="clear" w:color="auto" w:fill="auto"/>
            <w:hideMark/>
          </w:tcPr>
          <w:p w14:paraId="18FE3822" w14:textId="5869C345" w:rsidR="00C5203A" w:rsidRPr="00C5203A" w:rsidRDefault="00C5203A" w:rsidP="00C5203A">
            <w:pPr>
              <w:jc w:val="both"/>
              <w:rPr>
                <w:rFonts w:asciiTheme="minorHAnsi" w:hAnsiTheme="minorHAnsi" w:cstheme="minorHAnsi"/>
                <w:color w:val="000000" w:themeColor="text1"/>
                <w:sz w:val="22"/>
                <w:szCs w:val="22"/>
              </w:rPr>
            </w:pPr>
            <w:r w:rsidRPr="00C5203A">
              <w:rPr>
                <w:rFonts w:asciiTheme="minorHAnsi" w:hAnsiTheme="minorHAnsi" w:cstheme="minorHAnsi"/>
                <w:color w:val="000000" w:themeColor="text1"/>
                <w:sz w:val="22"/>
                <w:szCs w:val="22"/>
              </w:rPr>
              <w:t>These</w:t>
            </w:r>
            <w:r>
              <w:rPr>
                <w:rFonts w:asciiTheme="minorHAnsi" w:hAnsiTheme="minorHAnsi" w:cstheme="minorHAnsi"/>
                <w:color w:val="000000" w:themeColor="text1"/>
                <w:sz w:val="22"/>
                <w:szCs w:val="22"/>
              </w:rPr>
              <w:t xml:space="preserve"> are the investments made by the company in the publicly traded shares </w:t>
            </w:r>
            <w:r w:rsidRPr="00C5203A">
              <w:rPr>
                <w:rFonts w:asciiTheme="minorHAnsi" w:hAnsiTheme="minorHAnsi" w:cstheme="minorHAnsi"/>
                <w:color w:val="000000" w:themeColor="text1"/>
                <w:sz w:val="22"/>
                <w:szCs w:val="22"/>
              </w:rPr>
              <w:t>in open market, so we have taken one month average price for valuation purpose.</w:t>
            </w:r>
          </w:p>
          <w:p w14:paraId="4183A804" w14:textId="4C399376" w:rsidR="00515D89" w:rsidRPr="00D32C91" w:rsidRDefault="00C5203A" w:rsidP="00C5203A">
            <w:pPr>
              <w:jc w:val="both"/>
              <w:rPr>
                <w:rFonts w:asciiTheme="minorHAnsi" w:hAnsiTheme="minorHAnsi" w:cstheme="minorHAnsi"/>
                <w:color w:val="000000" w:themeColor="text1"/>
                <w:sz w:val="22"/>
                <w:szCs w:val="22"/>
              </w:rPr>
            </w:pPr>
            <w:r w:rsidRPr="00C5203A">
              <w:rPr>
                <w:rFonts w:asciiTheme="minorHAnsi" w:hAnsiTheme="minorHAnsi" w:cstheme="minorHAnsi"/>
                <w:color w:val="000000" w:themeColor="text1"/>
                <w:sz w:val="22"/>
                <w:szCs w:val="22"/>
              </w:rPr>
              <w:t xml:space="preserve">Hence </w:t>
            </w:r>
            <w:r>
              <w:rPr>
                <w:rFonts w:asciiTheme="minorHAnsi" w:hAnsiTheme="minorHAnsi" w:cstheme="minorHAnsi"/>
                <w:color w:val="000000" w:themeColor="text1"/>
                <w:sz w:val="22"/>
                <w:szCs w:val="22"/>
              </w:rPr>
              <w:t xml:space="preserve">in this scenario </w:t>
            </w:r>
            <w:r w:rsidRPr="00C5203A">
              <w:rPr>
                <w:rFonts w:asciiTheme="minorHAnsi" w:hAnsiTheme="minorHAnsi" w:cstheme="minorHAnsi"/>
                <w:color w:val="000000" w:themeColor="text1"/>
                <w:sz w:val="22"/>
                <w:szCs w:val="22"/>
              </w:rPr>
              <w:t>we have considered one month highest price for fair value, One month lowest price for Piecemeal value and One month average price for Going Concern value.</w:t>
            </w:r>
          </w:p>
        </w:tc>
      </w:tr>
      <w:tr w:rsidR="00515D89" w:rsidRPr="00D32C91" w14:paraId="7C125EA4" w14:textId="77777777" w:rsidTr="00C5203A">
        <w:trPr>
          <w:trHeight w:val="255"/>
        </w:trPr>
        <w:tc>
          <w:tcPr>
            <w:tcW w:w="506" w:type="dxa"/>
            <w:shd w:val="clear" w:color="auto" w:fill="auto"/>
            <w:vAlign w:val="center"/>
            <w:hideMark/>
          </w:tcPr>
          <w:p w14:paraId="69BB9AAF"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1</w:t>
            </w:r>
          </w:p>
        </w:tc>
        <w:tc>
          <w:tcPr>
            <w:tcW w:w="1387" w:type="dxa"/>
            <w:vMerge/>
            <w:vAlign w:val="center"/>
            <w:hideMark/>
          </w:tcPr>
          <w:p w14:paraId="5D2A111A" w14:textId="77777777" w:rsidR="00515D89" w:rsidRPr="00D32C91" w:rsidRDefault="00515D89" w:rsidP="00FD4AD7">
            <w:pPr>
              <w:rPr>
                <w:rFonts w:asciiTheme="minorHAnsi" w:hAnsiTheme="minorHAnsi" w:cstheme="minorHAnsi"/>
                <w:color w:val="000000" w:themeColor="text1"/>
                <w:sz w:val="22"/>
                <w:szCs w:val="22"/>
              </w:rPr>
            </w:pPr>
          </w:p>
        </w:tc>
        <w:tc>
          <w:tcPr>
            <w:tcW w:w="1369" w:type="dxa"/>
            <w:shd w:val="clear" w:color="auto" w:fill="auto"/>
            <w:noWrap/>
            <w:vAlign w:val="center"/>
            <w:hideMark/>
          </w:tcPr>
          <w:p w14:paraId="31DEF102"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xml:space="preserve"> BANK OF BARODA </w:t>
            </w:r>
          </w:p>
        </w:tc>
        <w:tc>
          <w:tcPr>
            <w:tcW w:w="1134" w:type="dxa"/>
            <w:shd w:val="clear" w:color="auto" w:fill="auto"/>
            <w:noWrap/>
            <w:vAlign w:val="center"/>
            <w:hideMark/>
          </w:tcPr>
          <w:p w14:paraId="50D0960B"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0.02</w:t>
            </w:r>
          </w:p>
        </w:tc>
        <w:tc>
          <w:tcPr>
            <w:tcW w:w="851" w:type="dxa"/>
            <w:shd w:val="clear" w:color="auto" w:fill="auto"/>
            <w:vAlign w:val="bottom"/>
            <w:hideMark/>
          </w:tcPr>
          <w:p w14:paraId="6D19064D"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40</w:t>
            </w:r>
          </w:p>
        </w:tc>
        <w:tc>
          <w:tcPr>
            <w:tcW w:w="990" w:type="dxa"/>
            <w:shd w:val="clear" w:color="000000" w:fill="FFFFFF"/>
            <w:noWrap/>
            <w:vAlign w:val="center"/>
            <w:hideMark/>
          </w:tcPr>
          <w:p w14:paraId="74139DCC"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0.04</w:t>
            </w:r>
          </w:p>
        </w:tc>
        <w:tc>
          <w:tcPr>
            <w:tcW w:w="851" w:type="dxa"/>
            <w:shd w:val="clear" w:color="000000" w:fill="FFFFFF"/>
            <w:noWrap/>
            <w:vAlign w:val="center"/>
            <w:hideMark/>
          </w:tcPr>
          <w:p w14:paraId="2F99959E"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0.03</w:t>
            </w:r>
          </w:p>
        </w:tc>
        <w:tc>
          <w:tcPr>
            <w:tcW w:w="850" w:type="dxa"/>
            <w:shd w:val="clear" w:color="000000" w:fill="FFFFFF"/>
            <w:noWrap/>
            <w:vAlign w:val="center"/>
            <w:hideMark/>
          </w:tcPr>
          <w:p w14:paraId="320DA7A4"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0.03</w:t>
            </w:r>
          </w:p>
        </w:tc>
        <w:tc>
          <w:tcPr>
            <w:tcW w:w="3119" w:type="dxa"/>
            <w:vMerge/>
            <w:vAlign w:val="center"/>
            <w:hideMark/>
          </w:tcPr>
          <w:p w14:paraId="50E4FEDE" w14:textId="77777777" w:rsidR="00515D89" w:rsidRPr="00D32C91" w:rsidRDefault="00515D89" w:rsidP="00FD4AD7">
            <w:pPr>
              <w:jc w:val="both"/>
              <w:rPr>
                <w:rFonts w:asciiTheme="minorHAnsi" w:hAnsiTheme="minorHAnsi" w:cstheme="minorHAnsi"/>
                <w:color w:val="000000" w:themeColor="text1"/>
                <w:sz w:val="22"/>
                <w:szCs w:val="22"/>
              </w:rPr>
            </w:pPr>
          </w:p>
        </w:tc>
      </w:tr>
      <w:tr w:rsidR="00515D89" w:rsidRPr="00D32C91" w14:paraId="49240AA0" w14:textId="77777777" w:rsidTr="00C5203A">
        <w:trPr>
          <w:trHeight w:val="675"/>
        </w:trPr>
        <w:tc>
          <w:tcPr>
            <w:tcW w:w="506" w:type="dxa"/>
            <w:shd w:val="clear" w:color="auto" w:fill="auto"/>
            <w:vAlign w:val="center"/>
            <w:hideMark/>
          </w:tcPr>
          <w:p w14:paraId="67C5AB2B"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2</w:t>
            </w:r>
          </w:p>
        </w:tc>
        <w:tc>
          <w:tcPr>
            <w:tcW w:w="1387" w:type="dxa"/>
            <w:vMerge/>
            <w:vAlign w:val="center"/>
            <w:hideMark/>
          </w:tcPr>
          <w:p w14:paraId="2544788C" w14:textId="77777777" w:rsidR="00515D89" w:rsidRPr="00D32C91" w:rsidRDefault="00515D89" w:rsidP="00FD4AD7">
            <w:pPr>
              <w:rPr>
                <w:rFonts w:asciiTheme="minorHAnsi" w:hAnsiTheme="minorHAnsi" w:cstheme="minorHAnsi"/>
                <w:color w:val="000000" w:themeColor="text1"/>
                <w:sz w:val="22"/>
                <w:szCs w:val="22"/>
              </w:rPr>
            </w:pPr>
          </w:p>
        </w:tc>
        <w:tc>
          <w:tcPr>
            <w:tcW w:w="1369" w:type="dxa"/>
            <w:shd w:val="clear" w:color="auto" w:fill="auto"/>
            <w:noWrap/>
            <w:vAlign w:val="center"/>
            <w:hideMark/>
          </w:tcPr>
          <w:p w14:paraId="4ED16A3A"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xml:space="preserve"> COAL INDIA LIMITED </w:t>
            </w:r>
          </w:p>
        </w:tc>
        <w:tc>
          <w:tcPr>
            <w:tcW w:w="1134" w:type="dxa"/>
            <w:shd w:val="clear" w:color="auto" w:fill="auto"/>
            <w:noWrap/>
            <w:vAlign w:val="center"/>
            <w:hideMark/>
          </w:tcPr>
          <w:p w14:paraId="52E504F7"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0.06</w:t>
            </w:r>
          </w:p>
        </w:tc>
        <w:tc>
          <w:tcPr>
            <w:tcW w:w="851" w:type="dxa"/>
            <w:shd w:val="clear" w:color="auto" w:fill="auto"/>
            <w:vAlign w:val="center"/>
            <w:hideMark/>
          </w:tcPr>
          <w:p w14:paraId="36FC6607"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441</w:t>
            </w:r>
          </w:p>
        </w:tc>
        <w:tc>
          <w:tcPr>
            <w:tcW w:w="990" w:type="dxa"/>
            <w:shd w:val="clear" w:color="000000" w:fill="FFFFFF"/>
            <w:noWrap/>
            <w:vAlign w:val="center"/>
            <w:hideMark/>
          </w:tcPr>
          <w:p w14:paraId="0BE2DC69"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0.90</w:t>
            </w:r>
          </w:p>
        </w:tc>
        <w:tc>
          <w:tcPr>
            <w:tcW w:w="851" w:type="dxa"/>
            <w:shd w:val="clear" w:color="000000" w:fill="FFFFFF"/>
            <w:noWrap/>
            <w:vAlign w:val="center"/>
            <w:hideMark/>
          </w:tcPr>
          <w:p w14:paraId="192E4EA9"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0.65</w:t>
            </w:r>
          </w:p>
        </w:tc>
        <w:tc>
          <w:tcPr>
            <w:tcW w:w="850" w:type="dxa"/>
            <w:shd w:val="clear" w:color="000000" w:fill="FFFFFF"/>
            <w:noWrap/>
            <w:vAlign w:val="center"/>
            <w:hideMark/>
          </w:tcPr>
          <w:p w14:paraId="208C6ACF"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0.76</w:t>
            </w:r>
          </w:p>
        </w:tc>
        <w:tc>
          <w:tcPr>
            <w:tcW w:w="3119" w:type="dxa"/>
            <w:vMerge/>
            <w:vAlign w:val="center"/>
            <w:hideMark/>
          </w:tcPr>
          <w:p w14:paraId="45EA50A1" w14:textId="77777777" w:rsidR="00515D89" w:rsidRPr="00D32C91" w:rsidRDefault="00515D89" w:rsidP="00FD4AD7">
            <w:pPr>
              <w:jc w:val="both"/>
              <w:rPr>
                <w:rFonts w:asciiTheme="minorHAnsi" w:hAnsiTheme="minorHAnsi" w:cstheme="minorHAnsi"/>
                <w:color w:val="000000" w:themeColor="text1"/>
                <w:sz w:val="22"/>
                <w:szCs w:val="22"/>
              </w:rPr>
            </w:pPr>
          </w:p>
        </w:tc>
      </w:tr>
      <w:tr w:rsidR="00515D89" w:rsidRPr="00D32C91" w14:paraId="254CEA4C" w14:textId="77777777" w:rsidTr="00C5203A">
        <w:trPr>
          <w:trHeight w:val="465"/>
        </w:trPr>
        <w:tc>
          <w:tcPr>
            <w:tcW w:w="506" w:type="dxa"/>
            <w:shd w:val="clear" w:color="auto" w:fill="auto"/>
            <w:vAlign w:val="center"/>
            <w:hideMark/>
          </w:tcPr>
          <w:p w14:paraId="06B889AD"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3</w:t>
            </w:r>
          </w:p>
        </w:tc>
        <w:tc>
          <w:tcPr>
            <w:tcW w:w="1387" w:type="dxa"/>
            <w:vMerge/>
            <w:vAlign w:val="center"/>
            <w:hideMark/>
          </w:tcPr>
          <w:p w14:paraId="70865463" w14:textId="77777777" w:rsidR="00515D89" w:rsidRPr="00D32C91" w:rsidRDefault="00515D89" w:rsidP="00FD4AD7">
            <w:pPr>
              <w:rPr>
                <w:rFonts w:asciiTheme="minorHAnsi" w:hAnsiTheme="minorHAnsi" w:cstheme="minorHAnsi"/>
                <w:color w:val="000000" w:themeColor="text1"/>
                <w:sz w:val="22"/>
                <w:szCs w:val="22"/>
              </w:rPr>
            </w:pPr>
          </w:p>
        </w:tc>
        <w:tc>
          <w:tcPr>
            <w:tcW w:w="1369" w:type="dxa"/>
            <w:shd w:val="clear" w:color="auto" w:fill="auto"/>
            <w:noWrap/>
            <w:vAlign w:val="center"/>
            <w:hideMark/>
          </w:tcPr>
          <w:p w14:paraId="6C60500D"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xml:space="preserve"> POWER GRID CORP </w:t>
            </w:r>
          </w:p>
        </w:tc>
        <w:tc>
          <w:tcPr>
            <w:tcW w:w="1134" w:type="dxa"/>
            <w:shd w:val="clear" w:color="auto" w:fill="auto"/>
            <w:noWrap/>
            <w:vAlign w:val="center"/>
            <w:hideMark/>
          </w:tcPr>
          <w:p w14:paraId="45EBE6C0"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0.07</w:t>
            </w:r>
          </w:p>
        </w:tc>
        <w:tc>
          <w:tcPr>
            <w:tcW w:w="851" w:type="dxa"/>
            <w:shd w:val="clear" w:color="auto" w:fill="auto"/>
            <w:vAlign w:val="bottom"/>
            <w:hideMark/>
          </w:tcPr>
          <w:p w14:paraId="0600407A"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65</w:t>
            </w:r>
          </w:p>
        </w:tc>
        <w:tc>
          <w:tcPr>
            <w:tcW w:w="990" w:type="dxa"/>
            <w:shd w:val="clear" w:color="000000" w:fill="FFFFFF"/>
            <w:noWrap/>
            <w:vAlign w:val="center"/>
            <w:hideMark/>
          </w:tcPr>
          <w:p w14:paraId="52B62AF0"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0.13</w:t>
            </w:r>
          </w:p>
        </w:tc>
        <w:tc>
          <w:tcPr>
            <w:tcW w:w="851" w:type="dxa"/>
            <w:shd w:val="clear" w:color="000000" w:fill="FFFFFF"/>
            <w:noWrap/>
            <w:vAlign w:val="center"/>
            <w:hideMark/>
          </w:tcPr>
          <w:p w14:paraId="319A0FE1"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0.11</w:t>
            </w:r>
          </w:p>
        </w:tc>
        <w:tc>
          <w:tcPr>
            <w:tcW w:w="850" w:type="dxa"/>
            <w:shd w:val="clear" w:color="000000" w:fill="FFFFFF"/>
            <w:noWrap/>
            <w:vAlign w:val="center"/>
            <w:hideMark/>
          </w:tcPr>
          <w:p w14:paraId="7E600AA5"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0.12</w:t>
            </w:r>
          </w:p>
        </w:tc>
        <w:tc>
          <w:tcPr>
            <w:tcW w:w="3119" w:type="dxa"/>
            <w:vMerge/>
            <w:vAlign w:val="center"/>
            <w:hideMark/>
          </w:tcPr>
          <w:p w14:paraId="458548F6" w14:textId="77777777" w:rsidR="00515D89" w:rsidRPr="00D32C91" w:rsidRDefault="00515D89" w:rsidP="00FD4AD7">
            <w:pPr>
              <w:jc w:val="both"/>
              <w:rPr>
                <w:rFonts w:asciiTheme="minorHAnsi" w:hAnsiTheme="minorHAnsi" w:cstheme="minorHAnsi"/>
                <w:color w:val="000000" w:themeColor="text1"/>
                <w:sz w:val="22"/>
                <w:szCs w:val="22"/>
              </w:rPr>
            </w:pPr>
          </w:p>
        </w:tc>
      </w:tr>
      <w:tr w:rsidR="00515D89" w:rsidRPr="00D32C91" w14:paraId="7D97DE63" w14:textId="77777777" w:rsidTr="00C5203A">
        <w:trPr>
          <w:trHeight w:val="465"/>
        </w:trPr>
        <w:tc>
          <w:tcPr>
            <w:tcW w:w="506" w:type="dxa"/>
            <w:shd w:val="clear" w:color="auto" w:fill="auto"/>
            <w:vAlign w:val="center"/>
            <w:hideMark/>
          </w:tcPr>
          <w:p w14:paraId="12C532CA"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4</w:t>
            </w:r>
          </w:p>
        </w:tc>
        <w:tc>
          <w:tcPr>
            <w:tcW w:w="1387" w:type="dxa"/>
            <w:vMerge/>
            <w:vAlign w:val="center"/>
            <w:hideMark/>
          </w:tcPr>
          <w:p w14:paraId="323A264E" w14:textId="77777777" w:rsidR="00515D89" w:rsidRPr="00D32C91" w:rsidRDefault="00515D89" w:rsidP="00FD4AD7">
            <w:pPr>
              <w:rPr>
                <w:rFonts w:asciiTheme="minorHAnsi" w:hAnsiTheme="minorHAnsi" w:cstheme="minorHAnsi"/>
                <w:color w:val="000000" w:themeColor="text1"/>
                <w:sz w:val="22"/>
                <w:szCs w:val="22"/>
              </w:rPr>
            </w:pPr>
          </w:p>
        </w:tc>
        <w:tc>
          <w:tcPr>
            <w:tcW w:w="1369" w:type="dxa"/>
            <w:shd w:val="clear" w:color="auto" w:fill="auto"/>
            <w:noWrap/>
            <w:vAlign w:val="center"/>
            <w:hideMark/>
          </w:tcPr>
          <w:p w14:paraId="7BDC5DA4"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xml:space="preserve"> RELIANCE INDUSTRIES </w:t>
            </w:r>
          </w:p>
        </w:tc>
        <w:tc>
          <w:tcPr>
            <w:tcW w:w="1134" w:type="dxa"/>
            <w:shd w:val="clear" w:color="auto" w:fill="auto"/>
            <w:noWrap/>
            <w:vAlign w:val="center"/>
            <w:hideMark/>
          </w:tcPr>
          <w:p w14:paraId="50015E94"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1.27</w:t>
            </w:r>
          </w:p>
        </w:tc>
        <w:tc>
          <w:tcPr>
            <w:tcW w:w="851" w:type="dxa"/>
            <w:shd w:val="clear" w:color="auto" w:fill="auto"/>
            <w:vAlign w:val="center"/>
            <w:hideMark/>
          </w:tcPr>
          <w:p w14:paraId="5F96334C"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24</w:t>
            </w:r>
          </w:p>
        </w:tc>
        <w:tc>
          <w:tcPr>
            <w:tcW w:w="990" w:type="dxa"/>
            <w:shd w:val="clear" w:color="000000" w:fill="FFFFFF"/>
            <w:noWrap/>
            <w:vAlign w:val="center"/>
            <w:hideMark/>
          </w:tcPr>
          <w:p w14:paraId="203ADB27"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0.64</w:t>
            </w:r>
          </w:p>
        </w:tc>
        <w:tc>
          <w:tcPr>
            <w:tcW w:w="851" w:type="dxa"/>
            <w:shd w:val="clear" w:color="000000" w:fill="FFFFFF"/>
            <w:noWrap/>
            <w:vAlign w:val="center"/>
            <w:hideMark/>
          </w:tcPr>
          <w:p w14:paraId="0CF63A44"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0.57</w:t>
            </w:r>
          </w:p>
        </w:tc>
        <w:tc>
          <w:tcPr>
            <w:tcW w:w="850" w:type="dxa"/>
            <w:shd w:val="clear" w:color="000000" w:fill="FFFFFF"/>
            <w:noWrap/>
            <w:vAlign w:val="center"/>
            <w:hideMark/>
          </w:tcPr>
          <w:p w14:paraId="5D260709"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0.60</w:t>
            </w:r>
          </w:p>
        </w:tc>
        <w:tc>
          <w:tcPr>
            <w:tcW w:w="3119" w:type="dxa"/>
            <w:vMerge/>
            <w:vAlign w:val="center"/>
            <w:hideMark/>
          </w:tcPr>
          <w:p w14:paraId="16E8D74A" w14:textId="77777777" w:rsidR="00515D89" w:rsidRPr="00D32C91" w:rsidRDefault="00515D89" w:rsidP="00FD4AD7">
            <w:pPr>
              <w:jc w:val="both"/>
              <w:rPr>
                <w:rFonts w:asciiTheme="minorHAnsi" w:hAnsiTheme="minorHAnsi" w:cstheme="minorHAnsi"/>
                <w:color w:val="000000" w:themeColor="text1"/>
                <w:sz w:val="22"/>
                <w:szCs w:val="22"/>
              </w:rPr>
            </w:pPr>
          </w:p>
        </w:tc>
      </w:tr>
      <w:tr w:rsidR="00515D89" w:rsidRPr="00D32C91" w14:paraId="5BFF21AB" w14:textId="77777777" w:rsidTr="00C5203A">
        <w:trPr>
          <w:trHeight w:val="435"/>
        </w:trPr>
        <w:tc>
          <w:tcPr>
            <w:tcW w:w="506" w:type="dxa"/>
            <w:shd w:val="clear" w:color="auto" w:fill="auto"/>
            <w:vAlign w:val="center"/>
            <w:hideMark/>
          </w:tcPr>
          <w:p w14:paraId="463B781F"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5</w:t>
            </w:r>
          </w:p>
        </w:tc>
        <w:tc>
          <w:tcPr>
            <w:tcW w:w="1387" w:type="dxa"/>
            <w:vMerge/>
            <w:vAlign w:val="center"/>
            <w:hideMark/>
          </w:tcPr>
          <w:p w14:paraId="727C1659" w14:textId="77777777" w:rsidR="00515D89" w:rsidRPr="00D32C91" w:rsidRDefault="00515D89" w:rsidP="00FD4AD7">
            <w:pPr>
              <w:rPr>
                <w:rFonts w:asciiTheme="minorHAnsi" w:hAnsiTheme="minorHAnsi" w:cstheme="minorHAnsi"/>
                <w:color w:val="000000" w:themeColor="text1"/>
                <w:sz w:val="22"/>
                <w:szCs w:val="22"/>
              </w:rPr>
            </w:pPr>
          </w:p>
        </w:tc>
        <w:tc>
          <w:tcPr>
            <w:tcW w:w="1369" w:type="dxa"/>
            <w:shd w:val="clear" w:color="auto" w:fill="auto"/>
            <w:noWrap/>
            <w:vAlign w:val="center"/>
            <w:hideMark/>
          </w:tcPr>
          <w:p w14:paraId="1D72536A"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xml:space="preserve"> RELIANCE POWER </w:t>
            </w:r>
          </w:p>
        </w:tc>
        <w:tc>
          <w:tcPr>
            <w:tcW w:w="1134" w:type="dxa"/>
            <w:shd w:val="clear" w:color="auto" w:fill="auto"/>
            <w:noWrap/>
            <w:vAlign w:val="center"/>
            <w:hideMark/>
          </w:tcPr>
          <w:p w14:paraId="45F6BF62"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1.08</w:t>
            </w:r>
          </w:p>
        </w:tc>
        <w:tc>
          <w:tcPr>
            <w:tcW w:w="851" w:type="dxa"/>
            <w:shd w:val="clear" w:color="auto" w:fill="auto"/>
            <w:vAlign w:val="center"/>
            <w:hideMark/>
          </w:tcPr>
          <w:p w14:paraId="2618DD15"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451</w:t>
            </w:r>
          </w:p>
        </w:tc>
        <w:tc>
          <w:tcPr>
            <w:tcW w:w="990" w:type="dxa"/>
            <w:shd w:val="clear" w:color="000000" w:fill="FFFFFF"/>
            <w:noWrap/>
            <w:vAlign w:val="center"/>
            <w:hideMark/>
          </w:tcPr>
          <w:p w14:paraId="22E6373D"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0.07</w:t>
            </w:r>
          </w:p>
        </w:tc>
        <w:tc>
          <w:tcPr>
            <w:tcW w:w="851" w:type="dxa"/>
            <w:shd w:val="clear" w:color="000000" w:fill="FFFFFF"/>
            <w:noWrap/>
            <w:vAlign w:val="center"/>
            <w:hideMark/>
          </w:tcPr>
          <w:p w14:paraId="74E1D302"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0.06</w:t>
            </w:r>
          </w:p>
        </w:tc>
        <w:tc>
          <w:tcPr>
            <w:tcW w:w="850" w:type="dxa"/>
            <w:shd w:val="clear" w:color="000000" w:fill="FFFFFF"/>
            <w:noWrap/>
            <w:vAlign w:val="center"/>
            <w:hideMark/>
          </w:tcPr>
          <w:p w14:paraId="1668E83E"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0.06</w:t>
            </w:r>
          </w:p>
        </w:tc>
        <w:tc>
          <w:tcPr>
            <w:tcW w:w="3119" w:type="dxa"/>
            <w:vMerge/>
            <w:vAlign w:val="center"/>
            <w:hideMark/>
          </w:tcPr>
          <w:p w14:paraId="51A25762" w14:textId="77777777" w:rsidR="00515D89" w:rsidRPr="00D32C91" w:rsidRDefault="00515D89" w:rsidP="00FD4AD7">
            <w:pPr>
              <w:jc w:val="both"/>
              <w:rPr>
                <w:rFonts w:asciiTheme="minorHAnsi" w:hAnsiTheme="minorHAnsi" w:cstheme="minorHAnsi"/>
                <w:color w:val="000000" w:themeColor="text1"/>
                <w:sz w:val="22"/>
                <w:szCs w:val="22"/>
              </w:rPr>
            </w:pPr>
          </w:p>
        </w:tc>
      </w:tr>
      <w:tr w:rsidR="00515D89" w:rsidRPr="00D32C91" w14:paraId="078CA2F6" w14:textId="77777777" w:rsidTr="00C5203A">
        <w:trPr>
          <w:trHeight w:val="585"/>
        </w:trPr>
        <w:tc>
          <w:tcPr>
            <w:tcW w:w="506" w:type="dxa"/>
            <w:shd w:val="clear" w:color="auto" w:fill="auto"/>
            <w:vAlign w:val="center"/>
            <w:hideMark/>
          </w:tcPr>
          <w:p w14:paraId="65BB7981"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6</w:t>
            </w:r>
          </w:p>
        </w:tc>
        <w:tc>
          <w:tcPr>
            <w:tcW w:w="1387" w:type="dxa"/>
            <w:vMerge/>
            <w:vAlign w:val="center"/>
            <w:hideMark/>
          </w:tcPr>
          <w:p w14:paraId="643148A4" w14:textId="77777777" w:rsidR="00515D89" w:rsidRPr="00D32C91" w:rsidRDefault="00515D89" w:rsidP="00FD4AD7">
            <w:pPr>
              <w:rPr>
                <w:rFonts w:asciiTheme="minorHAnsi" w:hAnsiTheme="minorHAnsi" w:cstheme="minorHAnsi"/>
                <w:color w:val="000000" w:themeColor="text1"/>
                <w:sz w:val="22"/>
                <w:szCs w:val="22"/>
              </w:rPr>
            </w:pPr>
          </w:p>
        </w:tc>
        <w:tc>
          <w:tcPr>
            <w:tcW w:w="1369" w:type="dxa"/>
            <w:shd w:val="clear" w:color="auto" w:fill="auto"/>
            <w:vAlign w:val="center"/>
            <w:hideMark/>
          </w:tcPr>
          <w:p w14:paraId="51BCA24E"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VODAFONE IDEA</w:t>
            </w:r>
          </w:p>
        </w:tc>
        <w:tc>
          <w:tcPr>
            <w:tcW w:w="1134" w:type="dxa"/>
            <w:shd w:val="clear" w:color="auto" w:fill="auto"/>
            <w:vAlign w:val="center"/>
            <w:hideMark/>
          </w:tcPr>
          <w:p w14:paraId="4CAB654C"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0.06</w:t>
            </w:r>
          </w:p>
        </w:tc>
        <w:tc>
          <w:tcPr>
            <w:tcW w:w="851" w:type="dxa"/>
            <w:shd w:val="clear" w:color="auto" w:fill="auto"/>
            <w:vAlign w:val="center"/>
            <w:hideMark/>
          </w:tcPr>
          <w:p w14:paraId="665A0214"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90</w:t>
            </w:r>
          </w:p>
        </w:tc>
        <w:tc>
          <w:tcPr>
            <w:tcW w:w="990" w:type="dxa"/>
            <w:shd w:val="clear" w:color="000000" w:fill="FFFFFF"/>
            <w:noWrap/>
            <w:vAlign w:val="center"/>
            <w:hideMark/>
          </w:tcPr>
          <w:p w14:paraId="260EA191"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0.01</w:t>
            </w:r>
          </w:p>
        </w:tc>
        <w:tc>
          <w:tcPr>
            <w:tcW w:w="851" w:type="dxa"/>
            <w:shd w:val="clear" w:color="000000" w:fill="FFFFFF"/>
            <w:noWrap/>
            <w:vAlign w:val="center"/>
            <w:hideMark/>
          </w:tcPr>
          <w:p w14:paraId="1A590B86"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0.01</w:t>
            </w:r>
          </w:p>
        </w:tc>
        <w:tc>
          <w:tcPr>
            <w:tcW w:w="850" w:type="dxa"/>
            <w:shd w:val="clear" w:color="000000" w:fill="FFFFFF"/>
            <w:noWrap/>
            <w:vAlign w:val="center"/>
            <w:hideMark/>
          </w:tcPr>
          <w:p w14:paraId="651BD0F8"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0.01</w:t>
            </w:r>
          </w:p>
        </w:tc>
        <w:tc>
          <w:tcPr>
            <w:tcW w:w="3119" w:type="dxa"/>
            <w:vMerge/>
            <w:vAlign w:val="center"/>
            <w:hideMark/>
          </w:tcPr>
          <w:p w14:paraId="772CAA42" w14:textId="77777777" w:rsidR="00515D89" w:rsidRPr="00D32C91" w:rsidRDefault="00515D89" w:rsidP="00FD4AD7">
            <w:pPr>
              <w:jc w:val="both"/>
              <w:rPr>
                <w:rFonts w:asciiTheme="minorHAnsi" w:hAnsiTheme="minorHAnsi" w:cstheme="minorHAnsi"/>
                <w:color w:val="000000" w:themeColor="text1"/>
                <w:sz w:val="22"/>
                <w:szCs w:val="22"/>
              </w:rPr>
            </w:pPr>
          </w:p>
        </w:tc>
      </w:tr>
      <w:tr w:rsidR="00515D89" w:rsidRPr="00D32C91" w14:paraId="38DD04DF" w14:textId="77777777" w:rsidTr="00C5203A">
        <w:trPr>
          <w:trHeight w:val="1216"/>
        </w:trPr>
        <w:tc>
          <w:tcPr>
            <w:tcW w:w="506" w:type="dxa"/>
            <w:shd w:val="clear" w:color="auto" w:fill="auto"/>
            <w:vAlign w:val="center"/>
            <w:hideMark/>
          </w:tcPr>
          <w:p w14:paraId="395469F2"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7</w:t>
            </w:r>
          </w:p>
        </w:tc>
        <w:tc>
          <w:tcPr>
            <w:tcW w:w="1387" w:type="dxa"/>
            <w:vMerge w:val="restart"/>
            <w:shd w:val="clear" w:color="auto" w:fill="auto"/>
            <w:vAlign w:val="center"/>
            <w:hideMark/>
          </w:tcPr>
          <w:p w14:paraId="767133B1"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Investments in Subsidiary</w:t>
            </w:r>
          </w:p>
        </w:tc>
        <w:tc>
          <w:tcPr>
            <w:tcW w:w="1369" w:type="dxa"/>
            <w:shd w:val="clear" w:color="auto" w:fill="auto"/>
            <w:noWrap/>
            <w:vAlign w:val="center"/>
            <w:hideMark/>
          </w:tcPr>
          <w:p w14:paraId="6FD8F1C7"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AMRIT SUPPLY COMPANY PVT. LTD</w:t>
            </w:r>
          </w:p>
        </w:tc>
        <w:tc>
          <w:tcPr>
            <w:tcW w:w="1134" w:type="dxa"/>
            <w:shd w:val="clear" w:color="auto" w:fill="auto"/>
            <w:noWrap/>
            <w:vAlign w:val="center"/>
            <w:hideMark/>
          </w:tcPr>
          <w:p w14:paraId="70C04F75"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257.99</w:t>
            </w:r>
          </w:p>
        </w:tc>
        <w:tc>
          <w:tcPr>
            <w:tcW w:w="851" w:type="dxa"/>
            <w:shd w:val="clear" w:color="auto" w:fill="auto"/>
            <w:vAlign w:val="center"/>
            <w:hideMark/>
          </w:tcPr>
          <w:p w14:paraId="1CB53890" w14:textId="68C6A88D" w:rsidR="00515D89" w:rsidRPr="00D32C91" w:rsidRDefault="00506F1D" w:rsidP="00FD4AD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p>
        </w:tc>
        <w:tc>
          <w:tcPr>
            <w:tcW w:w="990" w:type="dxa"/>
            <w:shd w:val="clear" w:color="auto" w:fill="auto"/>
            <w:vAlign w:val="center"/>
            <w:hideMark/>
          </w:tcPr>
          <w:p w14:paraId="6F47A5EE" w14:textId="60A4862D"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w:t>
            </w:r>
            <w:r w:rsidR="00506F1D">
              <w:rPr>
                <w:rFonts w:asciiTheme="minorHAnsi" w:hAnsiTheme="minorHAnsi" w:cstheme="minorHAnsi"/>
                <w:color w:val="000000" w:themeColor="text1"/>
                <w:sz w:val="22"/>
                <w:szCs w:val="22"/>
              </w:rPr>
              <w:t>.00</w:t>
            </w:r>
          </w:p>
        </w:tc>
        <w:tc>
          <w:tcPr>
            <w:tcW w:w="851" w:type="dxa"/>
            <w:shd w:val="clear" w:color="auto" w:fill="auto"/>
            <w:vAlign w:val="center"/>
            <w:hideMark/>
          </w:tcPr>
          <w:p w14:paraId="2AB58F74" w14:textId="3194023E" w:rsidR="00515D89" w:rsidRPr="00D32C91" w:rsidRDefault="00506F1D"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w:t>
            </w:r>
            <w:r>
              <w:rPr>
                <w:rFonts w:asciiTheme="minorHAnsi" w:hAnsiTheme="minorHAnsi" w:cstheme="minorHAnsi"/>
                <w:color w:val="000000" w:themeColor="text1"/>
                <w:sz w:val="22"/>
                <w:szCs w:val="22"/>
              </w:rPr>
              <w:t>.00</w:t>
            </w:r>
          </w:p>
        </w:tc>
        <w:tc>
          <w:tcPr>
            <w:tcW w:w="850" w:type="dxa"/>
            <w:shd w:val="clear" w:color="auto" w:fill="auto"/>
            <w:vAlign w:val="center"/>
            <w:hideMark/>
          </w:tcPr>
          <w:p w14:paraId="124D0F83" w14:textId="1626E3E9" w:rsidR="00515D89" w:rsidRPr="00D32C91" w:rsidRDefault="00506F1D"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w:t>
            </w:r>
            <w:r>
              <w:rPr>
                <w:rFonts w:asciiTheme="minorHAnsi" w:hAnsiTheme="minorHAnsi" w:cstheme="minorHAnsi"/>
                <w:color w:val="000000" w:themeColor="text1"/>
                <w:sz w:val="22"/>
                <w:szCs w:val="22"/>
              </w:rPr>
              <w:t>.00</w:t>
            </w:r>
          </w:p>
        </w:tc>
        <w:tc>
          <w:tcPr>
            <w:tcW w:w="3119" w:type="dxa"/>
            <w:vMerge w:val="restart"/>
            <w:shd w:val="clear" w:color="auto" w:fill="auto"/>
            <w:vAlign w:val="center"/>
            <w:hideMark/>
          </w:tcPr>
          <w:p w14:paraId="4D537B3C" w14:textId="66A223C6" w:rsidR="00515D89" w:rsidRPr="001623EC" w:rsidRDefault="00515D89" w:rsidP="001623EC">
            <w:pPr>
              <w:jc w:val="both"/>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Majority of the subsidiary and other investee companies are non-publicly traded companies. There is very limited information available in public domain. As per the audited financial</w:t>
            </w:r>
            <w:r w:rsidR="00C3064A">
              <w:rPr>
                <w:rFonts w:asciiTheme="minorHAnsi" w:hAnsiTheme="minorHAnsi" w:cstheme="minorHAnsi"/>
                <w:color w:val="000000" w:themeColor="text1"/>
                <w:sz w:val="22"/>
                <w:szCs w:val="22"/>
              </w:rPr>
              <w:t xml:space="preserve"> of the company </w:t>
            </w:r>
            <w:r w:rsidRPr="00D32C91">
              <w:rPr>
                <w:rFonts w:asciiTheme="minorHAnsi" w:hAnsiTheme="minorHAnsi" w:cstheme="minorHAnsi"/>
                <w:color w:val="000000" w:themeColor="text1"/>
                <w:sz w:val="22"/>
                <w:szCs w:val="22"/>
              </w:rPr>
              <w:t>for FY 2019-20 available for Arjun Ply &amp; Veneers Pvt. Lt</w:t>
            </w:r>
            <w:r w:rsidR="00C3064A">
              <w:rPr>
                <w:rFonts w:asciiTheme="minorHAnsi" w:hAnsiTheme="minorHAnsi" w:cstheme="minorHAnsi"/>
                <w:color w:val="000000" w:themeColor="text1"/>
                <w:sz w:val="22"/>
                <w:szCs w:val="22"/>
              </w:rPr>
              <w:t>d. and Amrit Supply Pvt. Ltd., so that w</w:t>
            </w:r>
            <w:r w:rsidRPr="00D32C91">
              <w:rPr>
                <w:rFonts w:asciiTheme="minorHAnsi" w:hAnsiTheme="minorHAnsi" w:cstheme="minorHAnsi"/>
                <w:color w:val="000000" w:themeColor="text1"/>
                <w:sz w:val="22"/>
                <w:szCs w:val="22"/>
              </w:rPr>
              <w:t>e ca</w:t>
            </w:r>
            <w:r w:rsidR="00C3064A">
              <w:rPr>
                <w:rFonts w:asciiTheme="minorHAnsi" w:hAnsiTheme="minorHAnsi" w:cstheme="minorHAnsi"/>
                <w:color w:val="000000" w:themeColor="text1"/>
                <w:sz w:val="22"/>
                <w:szCs w:val="22"/>
              </w:rPr>
              <w:t>nnot comment on realiz</w:t>
            </w:r>
            <w:r w:rsidRPr="00D32C91">
              <w:rPr>
                <w:rFonts w:asciiTheme="minorHAnsi" w:hAnsiTheme="minorHAnsi" w:cstheme="minorHAnsi"/>
                <w:color w:val="000000" w:themeColor="text1"/>
                <w:sz w:val="22"/>
                <w:szCs w:val="22"/>
              </w:rPr>
              <w:t xml:space="preserve">ability of the outstanding amount because of negative net worth on the basis of </w:t>
            </w:r>
            <w:r>
              <w:rPr>
                <w:rFonts w:asciiTheme="minorHAnsi" w:hAnsiTheme="minorHAnsi" w:cstheme="minorHAnsi"/>
                <w:color w:val="000000" w:themeColor="text1"/>
                <w:sz w:val="22"/>
                <w:szCs w:val="22"/>
              </w:rPr>
              <w:t>company's financials.</w:t>
            </w:r>
            <w:r w:rsidRPr="00D32C91">
              <w:rPr>
                <w:rFonts w:asciiTheme="minorHAnsi" w:hAnsiTheme="minorHAnsi" w:cstheme="minorHAnsi"/>
                <w:color w:val="000000" w:themeColor="text1"/>
                <w:sz w:val="22"/>
                <w:szCs w:val="22"/>
              </w:rPr>
              <w:br/>
              <w:t>Hence, we cannot assign any value to it</w:t>
            </w:r>
            <w:r w:rsidR="00C3064A">
              <w:rPr>
                <w:rFonts w:asciiTheme="minorHAnsi" w:hAnsiTheme="minorHAnsi" w:cstheme="minorHAnsi"/>
                <w:color w:val="000000" w:themeColor="text1"/>
                <w:sz w:val="22"/>
                <w:szCs w:val="22"/>
              </w:rPr>
              <w:t xml:space="preserve"> and we have </w:t>
            </w:r>
            <w:r w:rsidR="008623B6">
              <w:rPr>
                <w:rFonts w:asciiTheme="minorHAnsi" w:hAnsiTheme="minorHAnsi" w:cstheme="minorHAnsi"/>
                <w:color w:val="000000" w:themeColor="text1"/>
                <w:sz w:val="22"/>
                <w:szCs w:val="22"/>
              </w:rPr>
              <w:t>considered the</w:t>
            </w:r>
            <w:r w:rsidR="004E6E19">
              <w:rPr>
                <w:rFonts w:asciiTheme="minorHAnsi" w:hAnsiTheme="minorHAnsi" w:cstheme="minorHAnsi"/>
                <w:color w:val="000000" w:themeColor="text1"/>
                <w:sz w:val="22"/>
                <w:szCs w:val="22"/>
              </w:rPr>
              <w:t xml:space="preserve"> fair value, </w:t>
            </w:r>
            <w:r w:rsidR="004E6E19">
              <w:rPr>
                <w:rFonts w:asciiTheme="minorHAnsi" w:hAnsiTheme="minorHAnsi" w:cstheme="minorHAnsi"/>
                <w:color w:val="000000" w:themeColor="text1"/>
                <w:sz w:val="22"/>
                <w:szCs w:val="22"/>
              </w:rPr>
              <w:lastRenderedPageBreak/>
              <w:t>piecemeal value and Going Concern value equal to Nil.</w:t>
            </w:r>
          </w:p>
        </w:tc>
      </w:tr>
      <w:tr w:rsidR="00506F1D" w:rsidRPr="00D32C91" w14:paraId="0E2DB0B7" w14:textId="77777777" w:rsidTr="00506F1D">
        <w:trPr>
          <w:trHeight w:val="1262"/>
        </w:trPr>
        <w:tc>
          <w:tcPr>
            <w:tcW w:w="506" w:type="dxa"/>
            <w:shd w:val="clear" w:color="auto" w:fill="auto"/>
            <w:vAlign w:val="center"/>
            <w:hideMark/>
          </w:tcPr>
          <w:p w14:paraId="1210A958" w14:textId="77777777" w:rsidR="00506F1D" w:rsidRPr="00D32C91" w:rsidRDefault="00506F1D" w:rsidP="00506F1D">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8</w:t>
            </w:r>
          </w:p>
        </w:tc>
        <w:tc>
          <w:tcPr>
            <w:tcW w:w="1387" w:type="dxa"/>
            <w:vMerge/>
            <w:vAlign w:val="center"/>
            <w:hideMark/>
          </w:tcPr>
          <w:p w14:paraId="243D4FA4" w14:textId="77777777" w:rsidR="00506F1D" w:rsidRPr="00D32C91" w:rsidRDefault="00506F1D" w:rsidP="00506F1D">
            <w:pPr>
              <w:rPr>
                <w:rFonts w:asciiTheme="minorHAnsi" w:hAnsiTheme="minorHAnsi" w:cstheme="minorHAnsi"/>
                <w:color w:val="000000" w:themeColor="text1"/>
                <w:sz w:val="22"/>
                <w:szCs w:val="22"/>
              </w:rPr>
            </w:pPr>
          </w:p>
        </w:tc>
        <w:tc>
          <w:tcPr>
            <w:tcW w:w="1369" w:type="dxa"/>
            <w:shd w:val="clear" w:color="auto" w:fill="auto"/>
            <w:noWrap/>
            <w:vAlign w:val="center"/>
            <w:hideMark/>
          </w:tcPr>
          <w:p w14:paraId="5F2502AB" w14:textId="77777777" w:rsidR="00506F1D" w:rsidRPr="00D32C91" w:rsidRDefault="00506F1D" w:rsidP="00506F1D">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ARJUN PLY &amp; VENEERS PVT. LTD.</w:t>
            </w:r>
          </w:p>
        </w:tc>
        <w:tc>
          <w:tcPr>
            <w:tcW w:w="1134" w:type="dxa"/>
            <w:shd w:val="clear" w:color="auto" w:fill="auto"/>
            <w:noWrap/>
            <w:vAlign w:val="center"/>
            <w:hideMark/>
          </w:tcPr>
          <w:p w14:paraId="29E44DE3" w14:textId="77777777" w:rsidR="00506F1D" w:rsidRPr="00D32C91" w:rsidRDefault="00506F1D" w:rsidP="00506F1D">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933.60</w:t>
            </w:r>
          </w:p>
        </w:tc>
        <w:tc>
          <w:tcPr>
            <w:tcW w:w="851" w:type="dxa"/>
            <w:shd w:val="clear" w:color="auto" w:fill="auto"/>
            <w:vAlign w:val="center"/>
            <w:hideMark/>
          </w:tcPr>
          <w:p w14:paraId="368CC94B" w14:textId="4D9BEA12" w:rsidR="00506F1D" w:rsidRPr="00D32C91" w:rsidRDefault="00506F1D" w:rsidP="00506F1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p>
        </w:tc>
        <w:tc>
          <w:tcPr>
            <w:tcW w:w="990" w:type="dxa"/>
            <w:shd w:val="clear" w:color="auto" w:fill="auto"/>
            <w:vAlign w:val="center"/>
            <w:hideMark/>
          </w:tcPr>
          <w:p w14:paraId="52131531" w14:textId="6F74094E" w:rsidR="00506F1D" w:rsidRPr="00D32C91" w:rsidRDefault="00506F1D" w:rsidP="00506F1D">
            <w:pPr>
              <w:jc w:val="center"/>
              <w:rPr>
                <w:rFonts w:asciiTheme="minorHAnsi" w:hAnsiTheme="minorHAnsi" w:cstheme="minorHAnsi"/>
                <w:color w:val="000000" w:themeColor="text1"/>
                <w:sz w:val="22"/>
                <w:szCs w:val="22"/>
              </w:rPr>
            </w:pPr>
            <w:r w:rsidRPr="005D7627">
              <w:rPr>
                <w:rFonts w:asciiTheme="minorHAnsi" w:hAnsiTheme="minorHAnsi" w:cstheme="minorHAnsi"/>
                <w:color w:val="000000" w:themeColor="text1"/>
                <w:sz w:val="22"/>
                <w:szCs w:val="22"/>
              </w:rPr>
              <w:t>0.00</w:t>
            </w:r>
          </w:p>
        </w:tc>
        <w:tc>
          <w:tcPr>
            <w:tcW w:w="851" w:type="dxa"/>
            <w:shd w:val="clear" w:color="auto" w:fill="auto"/>
            <w:vAlign w:val="center"/>
            <w:hideMark/>
          </w:tcPr>
          <w:p w14:paraId="4120D590" w14:textId="1DD44E3E" w:rsidR="00506F1D" w:rsidRPr="00D32C91" w:rsidRDefault="00506F1D" w:rsidP="00506F1D">
            <w:pPr>
              <w:jc w:val="center"/>
              <w:rPr>
                <w:rFonts w:asciiTheme="minorHAnsi" w:hAnsiTheme="minorHAnsi" w:cstheme="minorHAnsi"/>
                <w:color w:val="000000" w:themeColor="text1"/>
                <w:sz w:val="22"/>
                <w:szCs w:val="22"/>
              </w:rPr>
            </w:pPr>
            <w:r w:rsidRPr="005D7627">
              <w:rPr>
                <w:rFonts w:asciiTheme="minorHAnsi" w:hAnsiTheme="minorHAnsi" w:cstheme="minorHAnsi"/>
                <w:color w:val="000000" w:themeColor="text1"/>
                <w:sz w:val="22"/>
                <w:szCs w:val="22"/>
              </w:rPr>
              <w:t>0.00</w:t>
            </w:r>
          </w:p>
        </w:tc>
        <w:tc>
          <w:tcPr>
            <w:tcW w:w="850" w:type="dxa"/>
            <w:shd w:val="clear" w:color="auto" w:fill="auto"/>
            <w:vAlign w:val="center"/>
            <w:hideMark/>
          </w:tcPr>
          <w:p w14:paraId="23ADCA35" w14:textId="593D2DF1" w:rsidR="00506F1D" w:rsidRPr="00D32C91" w:rsidRDefault="00506F1D" w:rsidP="00506F1D">
            <w:pPr>
              <w:jc w:val="center"/>
              <w:rPr>
                <w:rFonts w:asciiTheme="minorHAnsi" w:hAnsiTheme="minorHAnsi" w:cstheme="minorHAnsi"/>
                <w:color w:val="000000" w:themeColor="text1"/>
                <w:sz w:val="22"/>
                <w:szCs w:val="22"/>
              </w:rPr>
            </w:pPr>
            <w:r w:rsidRPr="005D7627">
              <w:rPr>
                <w:rFonts w:asciiTheme="minorHAnsi" w:hAnsiTheme="minorHAnsi" w:cstheme="minorHAnsi"/>
                <w:color w:val="000000" w:themeColor="text1"/>
                <w:sz w:val="22"/>
                <w:szCs w:val="22"/>
              </w:rPr>
              <w:t>0.00</w:t>
            </w:r>
          </w:p>
        </w:tc>
        <w:tc>
          <w:tcPr>
            <w:tcW w:w="3119" w:type="dxa"/>
            <w:vMerge/>
            <w:vAlign w:val="center"/>
            <w:hideMark/>
          </w:tcPr>
          <w:p w14:paraId="5D332560" w14:textId="77777777" w:rsidR="00506F1D" w:rsidRPr="00D32C91" w:rsidRDefault="00506F1D" w:rsidP="00506F1D">
            <w:pPr>
              <w:rPr>
                <w:rFonts w:asciiTheme="minorHAnsi" w:hAnsiTheme="minorHAnsi" w:cstheme="minorHAnsi"/>
                <w:color w:val="000000" w:themeColor="text1"/>
                <w:sz w:val="22"/>
                <w:szCs w:val="22"/>
              </w:rPr>
            </w:pPr>
          </w:p>
        </w:tc>
      </w:tr>
      <w:tr w:rsidR="00506F1D" w:rsidRPr="00D32C91" w14:paraId="1EF2339B" w14:textId="77777777" w:rsidTr="00506F1D">
        <w:trPr>
          <w:trHeight w:val="2400"/>
        </w:trPr>
        <w:tc>
          <w:tcPr>
            <w:tcW w:w="506" w:type="dxa"/>
            <w:shd w:val="clear" w:color="auto" w:fill="auto"/>
            <w:vAlign w:val="center"/>
            <w:hideMark/>
          </w:tcPr>
          <w:p w14:paraId="09E111FC" w14:textId="77777777" w:rsidR="00506F1D" w:rsidRPr="00D32C91" w:rsidRDefault="00506F1D" w:rsidP="00506F1D">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9</w:t>
            </w:r>
          </w:p>
        </w:tc>
        <w:tc>
          <w:tcPr>
            <w:tcW w:w="1387" w:type="dxa"/>
            <w:vMerge/>
            <w:vAlign w:val="center"/>
            <w:hideMark/>
          </w:tcPr>
          <w:p w14:paraId="1A7B9830" w14:textId="77777777" w:rsidR="00506F1D" w:rsidRPr="00D32C91" w:rsidRDefault="00506F1D" w:rsidP="00506F1D">
            <w:pPr>
              <w:rPr>
                <w:rFonts w:asciiTheme="minorHAnsi" w:hAnsiTheme="minorHAnsi" w:cstheme="minorHAnsi"/>
                <w:color w:val="000000" w:themeColor="text1"/>
                <w:sz w:val="22"/>
                <w:szCs w:val="22"/>
              </w:rPr>
            </w:pPr>
          </w:p>
        </w:tc>
        <w:tc>
          <w:tcPr>
            <w:tcW w:w="1369" w:type="dxa"/>
            <w:shd w:val="clear" w:color="auto" w:fill="auto"/>
            <w:noWrap/>
            <w:vAlign w:val="center"/>
            <w:hideMark/>
          </w:tcPr>
          <w:p w14:paraId="128A204A" w14:textId="77777777" w:rsidR="00506F1D" w:rsidRPr="00D32C91" w:rsidRDefault="00506F1D" w:rsidP="00506F1D">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ASSAM WOOD PRODUCT PVT. LTD.</w:t>
            </w:r>
          </w:p>
        </w:tc>
        <w:tc>
          <w:tcPr>
            <w:tcW w:w="1134" w:type="dxa"/>
            <w:shd w:val="clear" w:color="auto" w:fill="auto"/>
            <w:noWrap/>
            <w:vAlign w:val="center"/>
            <w:hideMark/>
          </w:tcPr>
          <w:p w14:paraId="580568DC" w14:textId="77777777" w:rsidR="00506F1D" w:rsidRPr="00D32C91" w:rsidRDefault="00506F1D" w:rsidP="00506F1D">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50.93</w:t>
            </w:r>
          </w:p>
        </w:tc>
        <w:tc>
          <w:tcPr>
            <w:tcW w:w="851" w:type="dxa"/>
            <w:shd w:val="clear" w:color="auto" w:fill="auto"/>
            <w:vAlign w:val="center"/>
            <w:hideMark/>
          </w:tcPr>
          <w:p w14:paraId="62949FAE" w14:textId="716F9498" w:rsidR="00506F1D" w:rsidRPr="00D32C91" w:rsidRDefault="00506F1D" w:rsidP="00506F1D">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p>
        </w:tc>
        <w:tc>
          <w:tcPr>
            <w:tcW w:w="990" w:type="dxa"/>
            <w:shd w:val="clear" w:color="auto" w:fill="auto"/>
            <w:vAlign w:val="center"/>
            <w:hideMark/>
          </w:tcPr>
          <w:p w14:paraId="7ABEB54B" w14:textId="7E252177" w:rsidR="00506F1D" w:rsidRPr="00D32C91" w:rsidRDefault="00506F1D" w:rsidP="00506F1D">
            <w:pPr>
              <w:jc w:val="center"/>
              <w:rPr>
                <w:rFonts w:asciiTheme="minorHAnsi" w:hAnsiTheme="minorHAnsi" w:cstheme="minorHAnsi"/>
                <w:color w:val="000000" w:themeColor="text1"/>
                <w:sz w:val="22"/>
                <w:szCs w:val="22"/>
              </w:rPr>
            </w:pPr>
            <w:r w:rsidRPr="005D7627">
              <w:rPr>
                <w:rFonts w:asciiTheme="minorHAnsi" w:hAnsiTheme="minorHAnsi" w:cstheme="minorHAnsi"/>
                <w:color w:val="000000" w:themeColor="text1"/>
                <w:sz w:val="22"/>
                <w:szCs w:val="22"/>
              </w:rPr>
              <w:t>0.00</w:t>
            </w:r>
          </w:p>
        </w:tc>
        <w:tc>
          <w:tcPr>
            <w:tcW w:w="851" w:type="dxa"/>
            <w:shd w:val="clear" w:color="auto" w:fill="auto"/>
            <w:vAlign w:val="center"/>
            <w:hideMark/>
          </w:tcPr>
          <w:p w14:paraId="013DEB59" w14:textId="11D44C5D" w:rsidR="00506F1D" w:rsidRPr="00D32C91" w:rsidRDefault="00506F1D" w:rsidP="00506F1D">
            <w:pPr>
              <w:jc w:val="center"/>
              <w:rPr>
                <w:rFonts w:asciiTheme="minorHAnsi" w:hAnsiTheme="minorHAnsi" w:cstheme="minorHAnsi"/>
                <w:color w:val="000000" w:themeColor="text1"/>
                <w:sz w:val="22"/>
                <w:szCs w:val="22"/>
              </w:rPr>
            </w:pPr>
            <w:r w:rsidRPr="005D7627">
              <w:rPr>
                <w:rFonts w:asciiTheme="minorHAnsi" w:hAnsiTheme="minorHAnsi" w:cstheme="minorHAnsi"/>
                <w:color w:val="000000" w:themeColor="text1"/>
                <w:sz w:val="22"/>
                <w:szCs w:val="22"/>
              </w:rPr>
              <w:t>0.00</w:t>
            </w:r>
          </w:p>
        </w:tc>
        <w:tc>
          <w:tcPr>
            <w:tcW w:w="850" w:type="dxa"/>
            <w:shd w:val="clear" w:color="auto" w:fill="auto"/>
            <w:vAlign w:val="center"/>
            <w:hideMark/>
          </w:tcPr>
          <w:p w14:paraId="3F7A546D" w14:textId="0DB72AAD" w:rsidR="00506F1D" w:rsidRPr="00D32C91" w:rsidRDefault="00506F1D" w:rsidP="00506F1D">
            <w:pPr>
              <w:jc w:val="center"/>
              <w:rPr>
                <w:rFonts w:asciiTheme="minorHAnsi" w:hAnsiTheme="minorHAnsi" w:cstheme="minorHAnsi"/>
                <w:color w:val="000000" w:themeColor="text1"/>
                <w:sz w:val="22"/>
                <w:szCs w:val="22"/>
              </w:rPr>
            </w:pPr>
            <w:r w:rsidRPr="005D7627">
              <w:rPr>
                <w:rFonts w:asciiTheme="minorHAnsi" w:hAnsiTheme="minorHAnsi" w:cstheme="minorHAnsi"/>
                <w:color w:val="000000" w:themeColor="text1"/>
                <w:sz w:val="22"/>
                <w:szCs w:val="22"/>
              </w:rPr>
              <w:t>0.00</w:t>
            </w:r>
          </w:p>
        </w:tc>
        <w:tc>
          <w:tcPr>
            <w:tcW w:w="3119" w:type="dxa"/>
            <w:vMerge/>
            <w:vAlign w:val="center"/>
            <w:hideMark/>
          </w:tcPr>
          <w:p w14:paraId="5305C20C" w14:textId="77777777" w:rsidR="00506F1D" w:rsidRPr="00D32C91" w:rsidRDefault="00506F1D" w:rsidP="00506F1D">
            <w:pPr>
              <w:rPr>
                <w:rFonts w:asciiTheme="minorHAnsi" w:hAnsiTheme="minorHAnsi" w:cstheme="minorHAnsi"/>
                <w:color w:val="000000" w:themeColor="text1"/>
                <w:sz w:val="22"/>
                <w:szCs w:val="22"/>
              </w:rPr>
            </w:pPr>
          </w:p>
        </w:tc>
      </w:tr>
      <w:tr w:rsidR="00515D89" w:rsidRPr="00D32C91" w14:paraId="2714643D" w14:textId="77777777" w:rsidTr="00C5203A">
        <w:trPr>
          <w:trHeight w:val="1690"/>
        </w:trPr>
        <w:tc>
          <w:tcPr>
            <w:tcW w:w="506" w:type="dxa"/>
            <w:shd w:val="clear" w:color="auto" w:fill="auto"/>
            <w:vAlign w:val="center"/>
            <w:hideMark/>
          </w:tcPr>
          <w:p w14:paraId="4CB294B4"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lastRenderedPageBreak/>
              <w:t>10</w:t>
            </w:r>
          </w:p>
        </w:tc>
        <w:tc>
          <w:tcPr>
            <w:tcW w:w="1387" w:type="dxa"/>
            <w:shd w:val="clear" w:color="auto" w:fill="auto"/>
            <w:vAlign w:val="center"/>
            <w:hideMark/>
          </w:tcPr>
          <w:p w14:paraId="79FF9D98"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Investments in Partnership</w:t>
            </w:r>
          </w:p>
        </w:tc>
        <w:tc>
          <w:tcPr>
            <w:tcW w:w="1369" w:type="dxa"/>
            <w:shd w:val="clear" w:color="auto" w:fill="auto"/>
            <w:noWrap/>
            <w:vAlign w:val="center"/>
            <w:hideMark/>
          </w:tcPr>
          <w:p w14:paraId="5E4DD91C"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xml:space="preserve"> M/S DIAMOND TIMBER INDUSTRIES-90% SHARE </w:t>
            </w:r>
          </w:p>
        </w:tc>
        <w:tc>
          <w:tcPr>
            <w:tcW w:w="1134" w:type="dxa"/>
            <w:shd w:val="clear" w:color="auto" w:fill="auto"/>
            <w:noWrap/>
            <w:vAlign w:val="center"/>
            <w:hideMark/>
          </w:tcPr>
          <w:p w14:paraId="6B8F01FA"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599.30</w:t>
            </w:r>
          </w:p>
        </w:tc>
        <w:tc>
          <w:tcPr>
            <w:tcW w:w="851" w:type="dxa"/>
            <w:shd w:val="clear" w:color="auto" w:fill="auto"/>
            <w:vAlign w:val="center"/>
            <w:hideMark/>
          </w:tcPr>
          <w:p w14:paraId="684BC8DB" w14:textId="3F67B05D" w:rsidR="00515D89" w:rsidRPr="00D32C91" w:rsidRDefault="008623B6" w:rsidP="00FD4AD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r w:rsidR="00515D89" w:rsidRPr="00D32C91">
              <w:rPr>
                <w:rFonts w:asciiTheme="minorHAnsi" w:hAnsiTheme="minorHAnsi" w:cstheme="minorHAnsi"/>
                <w:color w:val="000000" w:themeColor="text1"/>
                <w:sz w:val="22"/>
                <w:szCs w:val="22"/>
              </w:rPr>
              <w:t> </w:t>
            </w:r>
          </w:p>
        </w:tc>
        <w:tc>
          <w:tcPr>
            <w:tcW w:w="990" w:type="dxa"/>
            <w:shd w:val="clear" w:color="auto" w:fill="auto"/>
            <w:vAlign w:val="center"/>
            <w:hideMark/>
          </w:tcPr>
          <w:p w14:paraId="3E656F45"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239.72</w:t>
            </w:r>
          </w:p>
        </w:tc>
        <w:tc>
          <w:tcPr>
            <w:tcW w:w="851" w:type="dxa"/>
            <w:shd w:val="clear" w:color="auto" w:fill="auto"/>
            <w:vAlign w:val="center"/>
            <w:hideMark/>
          </w:tcPr>
          <w:p w14:paraId="546A919E" w14:textId="30BF75E9" w:rsidR="00515D89" w:rsidRPr="00D32C91" w:rsidRDefault="00423E37" w:rsidP="00FD4AD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59.93</w:t>
            </w:r>
          </w:p>
        </w:tc>
        <w:tc>
          <w:tcPr>
            <w:tcW w:w="850" w:type="dxa"/>
            <w:shd w:val="clear" w:color="auto" w:fill="auto"/>
            <w:vAlign w:val="center"/>
            <w:hideMark/>
          </w:tcPr>
          <w:p w14:paraId="1761354A" w14:textId="7139C6AE" w:rsidR="00515D89" w:rsidRPr="00D32C91" w:rsidRDefault="00423E37" w:rsidP="00FD4AD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119.86</w:t>
            </w:r>
          </w:p>
        </w:tc>
        <w:tc>
          <w:tcPr>
            <w:tcW w:w="3119" w:type="dxa"/>
            <w:shd w:val="clear" w:color="auto" w:fill="auto"/>
            <w:vAlign w:val="center"/>
            <w:hideMark/>
          </w:tcPr>
          <w:p w14:paraId="56E22D53" w14:textId="77777777" w:rsidR="001623EC" w:rsidRDefault="00515D89" w:rsidP="00FD4AD7">
            <w:pPr>
              <w:jc w:val="both"/>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Partnership firm Diamond Engineering Industries has net worth of Rs.4.58</w:t>
            </w:r>
            <w:r w:rsidR="00FE39C3">
              <w:rPr>
                <w:rFonts w:asciiTheme="minorHAnsi" w:hAnsiTheme="minorHAnsi" w:cstheme="minorHAnsi"/>
                <w:color w:val="000000" w:themeColor="text1"/>
                <w:sz w:val="22"/>
                <w:szCs w:val="22"/>
              </w:rPr>
              <w:t xml:space="preserve"> Crores</w:t>
            </w:r>
            <w:r w:rsidRPr="00D32C91">
              <w:rPr>
                <w:rFonts w:asciiTheme="minorHAnsi" w:hAnsiTheme="minorHAnsi" w:cstheme="minorHAnsi"/>
                <w:color w:val="000000" w:themeColor="text1"/>
                <w:sz w:val="22"/>
                <w:szCs w:val="22"/>
              </w:rPr>
              <w:t xml:space="preserve"> &amp; P</w:t>
            </w:r>
            <w:r w:rsidR="00FE39C3">
              <w:rPr>
                <w:rFonts w:asciiTheme="minorHAnsi" w:hAnsiTheme="minorHAnsi" w:cstheme="minorHAnsi"/>
                <w:color w:val="000000" w:themeColor="text1"/>
                <w:sz w:val="22"/>
                <w:szCs w:val="22"/>
              </w:rPr>
              <w:t xml:space="preserve">rofit </w:t>
            </w:r>
            <w:r w:rsidRPr="00D32C91">
              <w:rPr>
                <w:rFonts w:asciiTheme="minorHAnsi" w:hAnsiTheme="minorHAnsi" w:cstheme="minorHAnsi"/>
                <w:color w:val="000000" w:themeColor="text1"/>
                <w:sz w:val="22"/>
                <w:szCs w:val="22"/>
              </w:rPr>
              <w:t>A</w:t>
            </w:r>
            <w:r w:rsidR="00FE39C3">
              <w:rPr>
                <w:rFonts w:asciiTheme="minorHAnsi" w:hAnsiTheme="minorHAnsi" w:cstheme="minorHAnsi"/>
                <w:color w:val="000000" w:themeColor="text1"/>
                <w:sz w:val="22"/>
                <w:szCs w:val="22"/>
              </w:rPr>
              <w:t xml:space="preserve">fter </w:t>
            </w:r>
            <w:r w:rsidR="00FE39C3" w:rsidRPr="00D32C91">
              <w:rPr>
                <w:rFonts w:asciiTheme="minorHAnsi" w:hAnsiTheme="minorHAnsi" w:cstheme="minorHAnsi"/>
                <w:color w:val="000000" w:themeColor="text1"/>
                <w:sz w:val="22"/>
                <w:szCs w:val="22"/>
              </w:rPr>
              <w:t>T</w:t>
            </w:r>
            <w:r w:rsidR="00FE39C3">
              <w:rPr>
                <w:rFonts w:asciiTheme="minorHAnsi" w:hAnsiTheme="minorHAnsi" w:cstheme="minorHAnsi"/>
                <w:color w:val="000000" w:themeColor="text1"/>
                <w:sz w:val="22"/>
                <w:szCs w:val="22"/>
              </w:rPr>
              <w:t>axes (PAT) -5.03</w:t>
            </w:r>
            <w:r w:rsidRPr="00D32C91">
              <w:rPr>
                <w:rFonts w:asciiTheme="minorHAnsi" w:hAnsiTheme="minorHAnsi" w:cstheme="minorHAnsi"/>
                <w:color w:val="000000" w:themeColor="text1"/>
                <w:sz w:val="22"/>
                <w:szCs w:val="22"/>
              </w:rPr>
              <w:t xml:space="preserve"> of as per Audited balance Sheet and Profit &amp; loss account as on 31-03-2021.</w:t>
            </w:r>
            <w:r w:rsidRPr="00D32C91">
              <w:rPr>
                <w:rFonts w:asciiTheme="minorHAnsi" w:hAnsiTheme="minorHAnsi" w:cstheme="minorHAnsi"/>
                <w:color w:val="000000" w:themeColor="text1"/>
                <w:sz w:val="22"/>
                <w:szCs w:val="22"/>
              </w:rPr>
              <w:br/>
              <w:t>We have no other information available to us to determine the value of firm.</w:t>
            </w:r>
            <w:r w:rsidRPr="00D32C91">
              <w:rPr>
                <w:rFonts w:asciiTheme="minorHAnsi" w:hAnsiTheme="minorHAnsi" w:cstheme="minorHAnsi"/>
                <w:color w:val="000000" w:themeColor="text1"/>
                <w:sz w:val="22"/>
                <w:szCs w:val="22"/>
              </w:rPr>
              <w:br/>
            </w:r>
          </w:p>
          <w:p w14:paraId="07461806" w14:textId="3DF1A850" w:rsidR="00515D89" w:rsidRPr="00D32C91" w:rsidRDefault="00FE39C3" w:rsidP="00FD4AD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Hence c</w:t>
            </w:r>
            <w:r w:rsidR="00515D89" w:rsidRPr="00D32C91">
              <w:rPr>
                <w:rFonts w:asciiTheme="minorHAnsi" w:hAnsiTheme="minorHAnsi" w:cstheme="minorHAnsi"/>
                <w:color w:val="000000" w:themeColor="text1"/>
                <w:sz w:val="22"/>
                <w:szCs w:val="22"/>
              </w:rPr>
              <w:t>o</w:t>
            </w:r>
            <w:r>
              <w:rPr>
                <w:rFonts w:asciiTheme="minorHAnsi" w:hAnsiTheme="minorHAnsi" w:cstheme="minorHAnsi"/>
                <w:color w:val="000000" w:themeColor="text1"/>
                <w:sz w:val="22"/>
                <w:szCs w:val="22"/>
              </w:rPr>
              <w:t xml:space="preserve">nsidering the net worth and PAT </w:t>
            </w:r>
            <w:r w:rsidR="00515D89" w:rsidRPr="00D32C91">
              <w:rPr>
                <w:rFonts w:asciiTheme="minorHAnsi" w:hAnsiTheme="minorHAnsi" w:cstheme="minorHAnsi"/>
                <w:color w:val="000000" w:themeColor="text1"/>
                <w:sz w:val="22"/>
                <w:szCs w:val="22"/>
              </w:rPr>
              <w:t>we</w:t>
            </w:r>
            <w:r>
              <w:rPr>
                <w:rFonts w:asciiTheme="minorHAnsi" w:hAnsiTheme="minorHAnsi" w:cstheme="minorHAnsi"/>
                <w:color w:val="000000" w:themeColor="text1"/>
                <w:sz w:val="22"/>
                <w:szCs w:val="22"/>
              </w:rPr>
              <w:t xml:space="preserve"> will be taking</w:t>
            </w:r>
            <w:r w:rsidR="00423E37">
              <w:rPr>
                <w:rFonts w:asciiTheme="minorHAnsi" w:hAnsiTheme="minorHAnsi" w:cstheme="minorHAnsi"/>
                <w:color w:val="000000" w:themeColor="text1"/>
                <w:sz w:val="22"/>
                <w:szCs w:val="22"/>
              </w:rPr>
              <w:t xml:space="preserve"> 40% fair value, 10% Piecemeal value &amp; 20</w:t>
            </w:r>
            <w:r w:rsidR="00515D89" w:rsidRPr="00D32C91">
              <w:rPr>
                <w:rFonts w:asciiTheme="minorHAnsi" w:hAnsiTheme="minorHAnsi" w:cstheme="minorHAnsi"/>
                <w:color w:val="000000" w:themeColor="text1"/>
                <w:sz w:val="22"/>
                <w:szCs w:val="22"/>
              </w:rPr>
              <w:t>% Going concern Value</w:t>
            </w:r>
            <w:r>
              <w:rPr>
                <w:rFonts w:asciiTheme="minorHAnsi" w:hAnsiTheme="minorHAnsi" w:cstheme="minorHAnsi"/>
                <w:color w:val="000000" w:themeColor="text1"/>
                <w:sz w:val="22"/>
                <w:szCs w:val="22"/>
              </w:rPr>
              <w:t xml:space="preserve"> of the outstanding balance as on date</w:t>
            </w:r>
            <w:r w:rsidR="00515D89" w:rsidRPr="00D32C91">
              <w:rPr>
                <w:rFonts w:asciiTheme="minorHAnsi" w:hAnsiTheme="minorHAnsi" w:cstheme="minorHAnsi"/>
                <w:color w:val="000000" w:themeColor="text1"/>
                <w:sz w:val="22"/>
                <w:szCs w:val="22"/>
              </w:rPr>
              <w:t xml:space="preserve">. </w:t>
            </w:r>
          </w:p>
        </w:tc>
      </w:tr>
      <w:tr w:rsidR="00515D89" w:rsidRPr="00D32C91" w14:paraId="3AF97A6B" w14:textId="77777777" w:rsidTr="00C5203A">
        <w:trPr>
          <w:trHeight w:val="1455"/>
        </w:trPr>
        <w:tc>
          <w:tcPr>
            <w:tcW w:w="506" w:type="dxa"/>
            <w:shd w:val="clear" w:color="auto" w:fill="auto"/>
            <w:vAlign w:val="center"/>
            <w:hideMark/>
          </w:tcPr>
          <w:p w14:paraId="54564BA1"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11</w:t>
            </w:r>
          </w:p>
        </w:tc>
        <w:tc>
          <w:tcPr>
            <w:tcW w:w="1387" w:type="dxa"/>
            <w:shd w:val="clear" w:color="auto" w:fill="auto"/>
            <w:noWrap/>
            <w:vAlign w:val="center"/>
            <w:hideMark/>
          </w:tcPr>
          <w:p w14:paraId="0DA046AB"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xml:space="preserve"> Investment in others  </w:t>
            </w:r>
          </w:p>
        </w:tc>
        <w:tc>
          <w:tcPr>
            <w:tcW w:w="1369" w:type="dxa"/>
            <w:shd w:val="clear" w:color="auto" w:fill="auto"/>
            <w:noWrap/>
            <w:vAlign w:val="center"/>
            <w:hideMark/>
          </w:tcPr>
          <w:p w14:paraId="58C3C62B"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xml:space="preserve"> Bamboo Technology Park </w:t>
            </w:r>
          </w:p>
        </w:tc>
        <w:tc>
          <w:tcPr>
            <w:tcW w:w="1134" w:type="dxa"/>
            <w:shd w:val="clear" w:color="auto" w:fill="auto"/>
            <w:noWrap/>
            <w:vAlign w:val="center"/>
            <w:hideMark/>
          </w:tcPr>
          <w:p w14:paraId="6996345D" w14:textId="77777777"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101.39</w:t>
            </w:r>
          </w:p>
        </w:tc>
        <w:tc>
          <w:tcPr>
            <w:tcW w:w="851" w:type="dxa"/>
            <w:shd w:val="clear" w:color="auto" w:fill="auto"/>
            <w:vAlign w:val="center"/>
            <w:hideMark/>
          </w:tcPr>
          <w:p w14:paraId="4263BE55" w14:textId="30794E07" w:rsidR="00515D89" w:rsidRPr="00D32C91" w:rsidRDefault="006B7E22" w:rsidP="00FD4AD7">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w:t>
            </w:r>
            <w:r w:rsidR="00515D89" w:rsidRPr="00D32C91">
              <w:rPr>
                <w:rFonts w:asciiTheme="minorHAnsi" w:hAnsiTheme="minorHAnsi" w:cstheme="minorHAnsi"/>
                <w:color w:val="000000" w:themeColor="text1"/>
                <w:sz w:val="22"/>
                <w:szCs w:val="22"/>
              </w:rPr>
              <w:t> </w:t>
            </w:r>
          </w:p>
        </w:tc>
        <w:tc>
          <w:tcPr>
            <w:tcW w:w="990" w:type="dxa"/>
            <w:shd w:val="clear" w:color="auto" w:fill="auto"/>
            <w:vAlign w:val="center"/>
            <w:hideMark/>
          </w:tcPr>
          <w:p w14:paraId="0789A7F6" w14:textId="38B33304" w:rsidR="00515D89" w:rsidRPr="00D32C91" w:rsidRDefault="00515D89"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w:t>
            </w:r>
            <w:r w:rsidR="006B7E22">
              <w:rPr>
                <w:rFonts w:asciiTheme="minorHAnsi" w:hAnsiTheme="minorHAnsi" w:cstheme="minorHAnsi"/>
                <w:color w:val="000000" w:themeColor="text1"/>
                <w:sz w:val="22"/>
                <w:szCs w:val="22"/>
              </w:rPr>
              <w:t>.00</w:t>
            </w:r>
          </w:p>
        </w:tc>
        <w:tc>
          <w:tcPr>
            <w:tcW w:w="851" w:type="dxa"/>
            <w:shd w:val="clear" w:color="auto" w:fill="auto"/>
            <w:vAlign w:val="center"/>
            <w:hideMark/>
          </w:tcPr>
          <w:p w14:paraId="46FD3D1E" w14:textId="395CD02B" w:rsidR="00515D89" w:rsidRPr="00D32C91" w:rsidRDefault="006B7E22"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w:t>
            </w:r>
            <w:r>
              <w:rPr>
                <w:rFonts w:asciiTheme="minorHAnsi" w:hAnsiTheme="minorHAnsi" w:cstheme="minorHAnsi"/>
                <w:color w:val="000000" w:themeColor="text1"/>
                <w:sz w:val="22"/>
                <w:szCs w:val="22"/>
              </w:rPr>
              <w:t>.00</w:t>
            </w:r>
          </w:p>
        </w:tc>
        <w:tc>
          <w:tcPr>
            <w:tcW w:w="850" w:type="dxa"/>
            <w:shd w:val="clear" w:color="auto" w:fill="auto"/>
            <w:vAlign w:val="center"/>
            <w:hideMark/>
          </w:tcPr>
          <w:p w14:paraId="7C1E7CF0" w14:textId="0E50286E" w:rsidR="00515D89" w:rsidRPr="00D32C91" w:rsidRDefault="006B7E22" w:rsidP="00FD4AD7">
            <w:pPr>
              <w:jc w:val="cente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0</w:t>
            </w:r>
            <w:r>
              <w:rPr>
                <w:rFonts w:asciiTheme="minorHAnsi" w:hAnsiTheme="minorHAnsi" w:cstheme="minorHAnsi"/>
                <w:color w:val="000000" w:themeColor="text1"/>
                <w:sz w:val="22"/>
                <w:szCs w:val="22"/>
              </w:rPr>
              <w:t>.00</w:t>
            </w:r>
          </w:p>
        </w:tc>
        <w:tc>
          <w:tcPr>
            <w:tcW w:w="3119" w:type="dxa"/>
            <w:shd w:val="clear" w:color="auto" w:fill="auto"/>
            <w:vAlign w:val="center"/>
            <w:hideMark/>
          </w:tcPr>
          <w:p w14:paraId="342BBA83" w14:textId="56FC0636" w:rsidR="006B7E22" w:rsidRDefault="00515D89" w:rsidP="00FD4AD7">
            <w:pPr>
              <w:jc w:val="both"/>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As p</w:t>
            </w:r>
            <w:r w:rsidR="006B7E22">
              <w:rPr>
                <w:rFonts w:asciiTheme="minorHAnsi" w:hAnsiTheme="minorHAnsi" w:cstheme="minorHAnsi"/>
                <w:color w:val="000000" w:themeColor="text1"/>
                <w:sz w:val="22"/>
                <w:szCs w:val="22"/>
              </w:rPr>
              <w:t xml:space="preserve">er discussion with the client/Corporate Debtor, </w:t>
            </w:r>
            <w:r w:rsidR="006B7E22" w:rsidRPr="00D32C91">
              <w:rPr>
                <w:rFonts w:asciiTheme="minorHAnsi" w:hAnsiTheme="minorHAnsi" w:cstheme="minorHAnsi"/>
                <w:color w:val="000000" w:themeColor="text1"/>
                <w:sz w:val="22"/>
                <w:szCs w:val="22"/>
              </w:rPr>
              <w:t>investment</w:t>
            </w:r>
            <w:r w:rsidRPr="00D32C91">
              <w:rPr>
                <w:rFonts w:asciiTheme="minorHAnsi" w:hAnsiTheme="minorHAnsi" w:cstheme="minorHAnsi"/>
                <w:color w:val="000000" w:themeColor="text1"/>
                <w:sz w:val="22"/>
                <w:szCs w:val="22"/>
              </w:rPr>
              <w:t xml:space="preserve"> made in Bamboo Technology Park to attain the business and it is categorized as non-refundable investment. </w:t>
            </w:r>
          </w:p>
          <w:p w14:paraId="38AC099C" w14:textId="0C9EF00F" w:rsidR="00515D89" w:rsidRPr="00D32C91" w:rsidRDefault="00515D89" w:rsidP="00FD4AD7">
            <w:pPr>
              <w:jc w:val="both"/>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Hence the fair value, Going concern realizable value and piecemeal realizable value is being considered as equal to Nil.</w:t>
            </w:r>
          </w:p>
        </w:tc>
      </w:tr>
      <w:tr w:rsidR="00515D89" w:rsidRPr="00D32C91" w14:paraId="4168738F" w14:textId="77777777" w:rsidTr="00C5203A">
        <w:trPr>
          <w:trHeight w:val="270"/>
        </w:trPr>
        <w:tc>
          <w:tcPr>
            <w:tcW w:w="3262" w:type="dxa"/>
            <w:gridSpan w:val="3"/>
            <w:shd w:val="clear" w:color="000000" w:fill="B8CCE4"/>
            <w:vAlign w:val="center"/>
            <w:hideMark/>
          </w:tcPr>
          <w:p w14:paraId="0FDA1F0F"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Total</w:t>
            </w:r>
          </w:p>
        </w:tc>
        <w:tc>
          <w:tcPr>
            <w:tcW w:w="1134" w:type="dxa"/>
            <w:shd w:val="clear" w:color="000000" w:fill="B8CCE4"/>
            <w:noWrap/>
            <w:vAlign w:val="center"/>
            <w:hideMark/>
          </w:tcPr>
          <w:p w14:paraId="3DE6412A"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1945.82</w:t>
            </w:r>
          </w:p>
        </w:tc>
        <w:tc>
          <w:tcPr>
            <w:tcW w:w="851" w:type="dxa"/>
            <w:shd w:val="clear" w:color="000000" w:fill="B8CCE4"/>
            <w:noWrap/>
            <w:vAlign w:val="center"/>
            <w:hideMark/>
          </w:tcPr>
          <w:p w14:paraId="455EC35F"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 </w:t>
            </w:r>
          </w:p>
        </w:tc>
        <w:tc>
          <w:tcPr>
            <w:tcW w:w="990" w:type="dxa"/>
            <w:shd w:val="clear" w:color="000000" w:fill="B8CCE4"/>
            <w:noWrap/>
            <w:vAlign w:val="center"/>
            <w:hideMark/>
          </w:tcPr>
          <w:p w14:paraId="5F79E88E" w14:textId="77777777" w:rsidR="00515D89" w:rsidRPr="00D32C91" w:rsidRDefault="00515D89" w:rsidP="00FD4AD7">
            <w:pPr>
              <w:jc w:val="center"/>
              <w:rPr>
                <w:rFonts w:asciiTheme="minorHAnsi" w:hAnsiTheme="minorHAnsi" w:cstheme="minorHAnsi"/>
                <w:b/>
                <w:bCs/>
                <w:color w:val="000000" w:themeColor="text1"/>
                <w:sz w:val="22"/>
                <w:szCs w:val="22"/>
              </w:rPr>
            </w:pPr>
            <w:r w:rsidRPr="00D32C91">
              <w:rPr>
                <w:rFonts w:asciiTheme="minorHAnsi" w:hAnsiTheme="minorHAnsi" w:cstheme="minorHAnsi"/>
                <w:b/>
                <w:bCs/>
                <w:color w:val="000000" w:themeColor="text1"/>
                <w:sz w:val="22"/>
                <w:szCs w:val="22"/>
              </w:rPr>
              <w:t>241.57</w:t>
            </w:r>
          </w:p>
        </w:tc>
        <w:tc>
          <w:tcPr>
            <w:tcW w:w="851" w:type="dxa"/>
            <w:shd w:val="clear" w:color="000000" w:fill="B8CCE4"/>
            <w:noWrap/>
            <w:vAlign w:val="center"/>
            <w:hideMark/>
          </w:tcPr>
          <w:p w14:paraId="62DB6FA4" w14:textId="66528034" w:rsidR="00515D89" w:rsidRPr="00D32C91" w:rsidRDefault="006B7E22" w:rsidP="00FD4AD7">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61.39</w:t>
            </w:r>
          </w:p>
        </w:tc>
        <w:tc>
          <w:tcPr>
            <w:tcW w:w="850" w:type="dxa"/>
            <w:shd w:val="clear" w:color="000000" w:fill="B8CCE4"/>
            <w:noWrap/>
            <w:vAlign w:val="center"/>
            <w:hideMark/>
          </w:tcPr>
          <w:p w14:paraId="1756E18A" w14:textId="7FA59668" w:rsidR="00515D89" w:rsidRPr="00D32C91" w:rsidRDefault="00396FD6" w:rsidP="00FD4AD7">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121.49</w:t>
            </w:r>
          </w:p>
        </w:tc>
        <w:tc>
          <w:tcPr>
            <w:tcW w:w="3119" w:type="dxa"/>
            <w:shd w:val="clear" w:color="000000" w:fill="B8CCE4"/>
            <w:vAlign w:val="bottom"/>
            <w:hideMark/>
          </w:tcPr>
          <w:p w14:paraId="7B172161" w14:textId="77777777" w:rsidR="00515D89" w:rsidRPr="00D32C91" w:rsidRDefault="00515D89" w:rsidP="00FD4AD7">
            <w:pPr>
              <w:rPr>
                <w:rFonts w:asciiTheme="minorHAnsi" w:hAnsiTheme="minorHAnsi" w:cstheme="minorHAnsi"/>
                <w:color w:val="000000" w:themeColor="text1"/>
                <w:sz w:val="22"/>
                <w:szCs w:val="22"/>
              </w:rPr>
            </w:pPr>
            <w:r w:rsidRPr="00D32C91">
              <w:rPr>
                <w:rFonts w:asciiTheme="minorHAnsi" w:hAnsiTheme="minorHAnsi" w:cstheme="minorHAnsi"/>
                <w:color w:val="000000" w:themeColor="text1"/>
                <w:sz w:val="22"/>
                <w:szCs w:val="22"/>
              </w:rPr>
              <w:t> </w:t>
            </w:r>
          </w:p>
        </w:tc>
      </w:tr>
      <w:tr w:rsidR="00396FD6" w:rsidRPr="00D32C91" w14:paraId="2B4F56F8" w14:textId="77777777" w:rsidTr="00DB76EB">
        <w:trPr>
          <w:trHeight w:val="255"/>
        </w:trPr>
        <w:tc>
          <w:tcPr>
            <w:tcW w:w="11057" w:type="dxa"/>
            <w:gridSpan w:val="9"/>
            <w:shd w:val="clear" w:color="auto" w:fill="auto"/>
            <w:vAlign w:val="center"/>
            <w:hideMark/>
          </w:tcPr>
          <w:p w14:paraId="404ED507" w14:textId="4A3962DC" w:rsidR="00396FD6" w:rsidRPr="00396FD6" w:rsidRDefault="00396FD6" w:rsidP="00396FD6">
            <w:pPr>
              <w:rPr>
                <w:rFonts w:asciiTheme="minorHAnsi" w:hAnsiTheme="minorHAnsi" w:cstheme="minorHAnsi"/>
                <w:b/>
                <w:bCs/>
                <w:i/>
                <w:iCs/>
                <w:color w:val="000000" w:themeColor="text1"/>
                <w:sz w:val="2"/>
                <w:szCs w:val="22"/>
              </w:rPr>
            </w:pPr>
          </w:p>
        </w:tc>
      </w:tr>
      <w:tr w:rsidR="00515D89" w:rsidRPr="00D32C91" w14:paraId="241AFC14" w14:textId="77777777" w:rsidTr="00C5203A">
        <w:trPr>
          <w:trHeight w:val="255"/>
        </w:trPr>
        <w:tc>
          <w:tcPr>
            <w:tcW w:w="11057" w:type="dxa"/>
            <w:gridSpan w:val="9"/>
            <w:shd w:val="clear" w:color="000000" w:fill="B8CCE4"/>
            <w:vAlign w:val="bottom"/>
            <w:hideMark/>
          </w:tcPr>
          <w:p w14:paraId="1DC83160" w14:textId="77777777" w:rsidR="00515D89" w:rsidRPr="00D32C91" w:rsidRDefault="00515D89" w:rsidP="00FD4AD7">
            <w:pPr>
              <w:rPr>
                <w:rFonts w:asciiTheme="minorHAnsi" w:hAnsiTheme="minorHAnsi" w:cstheme="minorHAnsi"/>
                <w:b/>
                <w:bCs/>
                <w:i/>
                <w:iCs/>
                <w:color w:val="000000" w:themeColor="text1"/>
                <w:sz w:val="22"/>
                <w:szCs w:val="22"/>
              </w:rPr>
            </w:pPr>
            <w:r w:rsidRPr="00D32C91">
              <w:rPr>
                <w:rFonts w:asciiTheme="minorHAnsi" w:hAnsiTheme="minorHAnsi" w:cstheme="minorHAnsi"/>
                <w:b/>
                <w:bCs/>
                <w:i/>
                <w:iCs/>
                <w:color w:val="000000" w:themeColor="text1"/>
                <w:sz w:val="22"/>
                <w:szCs w:val="22"/>
              </w:rPr>
              <w:t>REMARKS &amp; NOTES:-</w:t>
            </w:r>
          </w:p>
        </w:tc>
      </w:tr>
      <w:tr w:rsidR="00515D89" w:rsidRPr="00D32C91" w14:paraId="11B50076" w14:textId="77777777" w:rsidTr="00C5203A">
        <w:trPr>
          <w:trHeight w:val="450"/>
        </w:trPr>
        <w:tc>
          <w:tcPr>
            <w:tcW w:w="11057" w:type="dxa"/>
            <w:gridSpan w:val="9"/>
            <w:vMerge w:val="restart"/>
            <w:shd w:val="clear" w:color="auto" w:fill="auto"/>
            <w:hideMark/>
          </w:tcPr>
          <w:p w14:paraId="6ADC7820" w14:textId="4A92D7F3" w:rsidR="00E7342D" w:rsidRDefault="00515D89" w:rsidP="00E7342D">
            <w:pPr>
              <w:pStyle w:val="ListParagraph"/>
              <w:numPr>
                <w:ilvl w:val="0"/>
                <w:numId w:val="19"/>
              </w:numPr>
              <w:ind w:left="175" w:hanging="283"/>
              <w:jc w:val="both"/>
              <w:rPr>
                <w:rFonts w:asciiTheme="minorHAnsi" w:hAnsiTheme="minorHAnsi" w:cstheme="minorHAnsi"/>
                <w:i/>
                <w:iCs/>
                <w:color w:val="000000" w:themeColor="text1"/>
                <w:sz w:val="22"/>
                <w:szCs w:val="22"/>
              </w:rPr>
            </w:pPr>
            <w:r w:rsidRPr="00E7342D">
              <w:rPr>
                <w:rFonts w:asciiTheme="minorHAnsi" w:hAnsiTheme="minorHAnsi" w:cstheme="minorHAnsi"/>
                <w:i/>
                <w:iCs/>
                <w:color w:val="000000" w:themeColor="text1"/>
                <w:sz w:val="22"/>
                <w:szCs w:val="22"/>
              </w:rPr>
              <w:t>Assessment is done based on the discussions done with the company/ Banker and the details which they pr</w:t>
            </w:r>
            <w:r w:rsidR="00E7342D">
              <w:rPr>
                <w:rFonts w:asciiTheme="minorHAnsi" w:hAnsiTheme="minorHAnsi" w:cstheme="minorHAnsi"/>
                <w:i/>
                <w:iCs/>
                <w:color w:val="000000" w:themeColor="text1"/>
                <w:sz w:val="22"/>
                <w:szCs w:val="22"/>
              </w:rPr>
              <w:t>ovided to us on our queries.</w:t>
            </w:r>
          </w:p>
          <w:p w14:paraId="6370A309" w14:textId="77777777" w:rsidR="00E7342D" w:rsidRDefault="00515D89" w:rsidP="00E7342D">
            <w:pPr>
              <w:pStyle w:val="ListParagraph"/>
              <w:numPr>
                <w:ilvl w:val="0"/>
                <w:numId w:val="19"/>
              </w:numPr>
              <w:ind w:left="175" w:hanging="283"/>
              <w:jc w:val="both"/>
              <w:rPr>
                <w:rFonts w:asciiTheme="minorHAnsi" w:hAnsiTheme="minorHAnsi" w:cstheme="minorHAnsi"/>
                <w:i/>
                <w:iCs/>
                <w:color w:val="000000" w:themeColor="text1"/>
                <w:sz w:val="22"/>
                <w:szCs w:val="22"/>
              </w:rPr>
            </w:pPr>
            <w:r w:rsidRPr="00E7342D">
              <w:rPr>
                <w:rFonts w:asciiTheme="minorHAnsi" w:hAnsiTheme="minorHAnsi" w:cstheme="minorHAnsi"/>
                <w:i/>
                <w:iCs/>
                <w:color w:val="000000" w:themeColor="text1"/>
                <w:sz w:val="22"/>
                <w:szCs w:val="22"/>
              </w:rPr>
              <w:t>Basis of the assessment is mentioned against each line item based on the information provided t</w:t>
            </w:r>
            <w:r w:rsidR="00E7342D">
              <w:rPr>
                <w:rFonts w:asciiTheme="minorHAnsi" w:hAnsiTheme="minorHAnsi" w:cstheme="minorHAnsi"/>
                <w:i/>
                <w:iCs/>
                <w:color w:val="000000" w:themeColor="text1"/>
                <w:sz w:val="22"/>
                <w:szCs w:val="22"/>
              </w:rPr>
              <w:t>o us by the company/ Banker.</w:t>
            </w:r>
          </w:p>
          <w:p w14:paraId="2DEA08C7" w14:textId="77777777" w:rsidR="00E7342D" w:rsidRDefault="00515D89" w:rsidP="00E7342D">
            <w:pPr>
              <w:pStyle w:val="ListParagraph"/>
              <w:numPr>
                <w:ilvl w:val="0"/>
                <w:numId w:val="19"/>
              </w:numPr>
              <w:ind w:left="175" w:hanging="283"/>
              <w:jc w:val="both"/>
              <w:rPr>
                <w:rFonts w:asciiTheme="minorHAnsi" w:hAnsiTheme="minorHAnsi" w:cstheme="minorHAnsi"/>
                <w:i/>
                <w:iCs/>
                <w:color w:val="000000" w:themeColor="text1"/>
                <w:sz w:val="22"/>
                <w:szCs w:val="22"/>
              </w:rPr>
            </w:pPr>
            <w:r w:rsidRPr="00E7342D">
              <w:rPr>
                <w:rFonts w:asciiTheme="minorHAnsi" w:hAnsiTheme="minorHAnsi" w:cstheme="minorHAnsi"/>
                <w:i/>
                <w:iCs/>
                <w:color w:val="000000" w:themeColor="text1"/>
                <w:sz w:val="22"/>
                <w:szCs w:val="22"/>
              </w:rPr>
              <w:lastRenderedPageBreak/>
              <w:t>We have considered the outstanding Balance as per data provided by the company for 31st March</w:t>
            </w:r>
            <w:r w:rsidR="00E7342D">
              <w:rPr>
                <w:rFonts w:asciiTheme="minorHAnsi" w:hAnsiTheme="minorHAnsi" w:cstheme="minorHAnsi"/>
                <w:i/>
                <w:iCs/>
                <w:color w:val="000000" w:themeColor="text1"/>
                <w:sz w:val="22"/>
                <w:szCs w:val="22"/>
              </w:rPr>
              <w:t xml:space="preserve"> 2021.</w:t>
            </w:r>
          </w:p>
          <w:p w14:paraId="6D54000D" w14:textId="77777777" w:rsidR="00E7342D" w:rsidRDefault="00515D89" w:rsidP="00E7342D">
            <w:pPr>
              <w:pStyle w:val="ListParagraph"/>
              <w:numPr>
                <w:ilvl w:val="0"/>
                <w:numId w:val="19"/>
              </w:numPr>
              <w:ind w:left="175" w:hanging="283"/>
              <w:jc w:val="both"/>
              <w:rPr>
                <w:rFonts w:asciiTheme="minorHAnsi" w:hAnsiTheme="minorHAnsi" w:cstheme="minorHAnsi"/>
                <w:i/>
                <w:iCs/>
                <w:color w:val="000000" w:themeColor="text1"/>
                <w:sz w:val="22"/>
                <w:szCs w:val="22"/>
              </w:rPr>
            </w:pPr>
            <w:r w:rsidRPr="00E7342D">
              <w:rPr>
                <w:rFonts w:asciiTheme="minorHAnsi" w:hAnsiTheme="minorHAnsi" w:cstheme="minorHAnsi"/>
                <w:i/>
                <w:iCs/>
                <w:color w:val="000000" w:themeColor="text1"/>
                <w:sz w:val="22"/>
                <w:szCs w:val="22"/>
              </w:rPr>
              <w:t>No audit of any kind is performed by us from the books of account or ledger statements and all this data/ information/ input/ details provided to us by the company/ Banker are taken as is it on good faith that these are fa</w:t>
            </w:r>
            <w:r w:rsidR="00E7342D">
              <w:rPr>
                <w:rFonts w:asciiTheme="minorHAnsi" w:hAnsiTheme="minorHAnsi" w:cstheme="minorHAnsi"/>
                <w:i/>
                <w:iCs/>
                <w:color w:val="000000" w:themeColor="text1"/>
                <w:sz w:val="22"/>
                <w:szCs w:val="22"/>
              </w:rPr>
              <w:t>ctually correct information.</w:t>
            </w:r>
          </w:p>
          <w:p w14:paraId="3A455AB1" w14:textId="2D5F3930" w:rsidR="00515D89" w:rsidRPr="00E7342D" w:rsidRDefault="00515D89" w:rsidP="00E7342D">
            <w:pPr>
              <w:pStyle w:val="ListParagraph"/>
              <w:numPr>
                <w:ilvl w:val="0"/>
                <w:numId w:val="19"/>
              </w:numPr>
              <w:ind w:left="175" w:hanging="283"/>
              <w:jc w:val="both"/>
              <w:rPr>
                <w:rFonts w:asciiTheme="minorHAnsi" w:hAnsiTheme="minorHAnsi" w:cstheme="minorHAnsi"/>
                <w:i/>
                <w:iCs/>
                <w:color w:val="000000" w:themeColor="text1"/>
                <w:sz w:val="22"/>
                <w:szCs w:val="22"/>
              </w:rPr>
            </w:pPr>
            <w:r w:rsidRPr="00E7342D">
              <w:rPr>
                <w:rFonts w:asciiTheme="minorHAnsi" w:hAnsiTheme="minorHAnsi" w:cstheme="minorHAnsi"/>
                <w:i/>
                <w:iCs/>
                <w:color w:val="000000" w:themeColor="text1"/>
                <w:sz w:val="22"/>
                <w:szCs w:val="22"/>
              </w:rPr>
              <w:t xml:space="preserve">There is no fixed criteria, formula or norm for the Valuation of Current assets </w:t>
            </w:r>
            <w:r w:rsidR="00E7342D" w:rsidRPr="00E7342D">
              <w:rPr>
                <w:rFonts w:asciiTheme="minorHAnsi" w:hAnsiTheme="minorHAnsi" w:cstheme="minorHAnsi"/>
                <w:i/>
                <w:iCs/>
                <w:color w:val="000000" w:themeColor="text1"/>
                <w:sz w:val="22"/>
                <w:szCs w:val="22"/>
              </w:rPr>
              <w:t>it</w:t>
            </w:r>
            <w:r w:rsidRPr="00E7342D">
              <w:rPr>
                <w:rFonts w:asciiTheme="minorHAnsi" w:hAnsiTheme="minorHAnsi" w:cstheme="minorHAnsi"/>
                <w:i/>
                <w:iCs/>
                <w:color w:val="000000" w:themeColor="text1"/>
                <w:sz w:val="22"/>
                <w:szCs w:val="22"/>
              </w:rPr>
              <w:t xml:space="preserve"> is purely based on the individual assessment and may differ from valuer to valuer based on the practicality he/ she </w:t>
            </w:r>
            <w:r w:rsidR="00911D61" w:rsidRPr="00E7342D">
              <w:rPr>
                <w:rFonts w:asciiTheme="minorHAnsi" w:hAnsiTheme="minorHAnsi" w:cstheme="minorHAnsi"/>
                <w:i/>
                <w:iCs/>
                <w:color w:val="000000" w:themeColor="text1"/>
                <w:sz w:val="22"/>
                <w:szCs w:val="22"/>
              </w:rPr>
              <w:t>analyze</w:t>
            </w:r>
            <w:r w:rsidRPr="00E7342D">
              <w:rPr>
                <w:rFonts w:asciiTheme="minorHAnsi" w:hAnsiTheme="minorHAnsi" w:cstheme="minorHAnsi"/>
                <w:i/>
                <w:iCs/>
                <w:color w:val="000000" w:themeColor="text1"/>
                <w:sz w:val="22"/>
                <w:szCs w:val="22"/>
              </w:rPr>
              <w:t xml:space="preserve"> in recoveries of outstanding dues. Ultimate recovery depends on efforts, extensive follow-ups, and close scrutiny of individual case made by the Company / Banker. So our values should not be regarded as any judgment in regard to the recoverability of Current assets</w:t>
            </w:r>
          </w:p>
        </w:tc>
      </w:tr>
      <w:tr w:rsidR="00515D89" w:rsidRPr="00D32C91" w14:paraId="7F56C0F0" w14:textId="77777777" w:rsidTr="00C5203A">
        <w:trPr>
          <w:trHeight w:val="450"/>
        </w:trPr>
        <w:tc>
          <w:tcPr>
            <w:tcW w:w="11057" w:type="dxa"/>
            <w:gridSpan w:val="9"/>
            <w:vMerge/>
            <w:vAlign w:val="center"/>
            <w:hideMark/>
          </w:tcPr>
          <w:p w14:paraId="67DF5F45" w14:textId="77777777" w:rsidR="00515D89" w:rsidRPr="00D32C91" w:rsidRDefault="00515D89" w:rsidP="00FD4AD7">
            <w:pPr>
              <w:rPr>
                <w:rFonts w:asciiTheme="minorHAnsi" w:hAnsiTheme="minorHAnsi" w:cstheme="minorHAnsi"/>
                <w:i/>
                <w:iCs/>
                <w:color w:val="000000" w:themeColor="text1"/>
                <w:sz w:val="22"/>
                <w:szCs w:val="22"/>
              </w:rPr>
            </w:pPr>
          </w:p>
        </w:tc>
      </w:tr>
      <w:tr w:rsidR="00515D89" w:rsidRPr="00D32C91" w14:paraId="09AE0F02" w14:textId="77777777" w:rsidTr="00C5203A">
        <w:trPr>
          <w:trHeight w:val="450"/>
        </w:trPr>
        <w:tc>
          <w:tcPr>
            <w:tcW w:w="11057" w:type="dxa"/>
            <w:gridSpan w:val="9"/>
            <w:vMerge/>
            <w:vAlign w:val="center"/>
            <w:hideMark/>
          </w:tcPr>
          <w:p w14:paraId="3E34C673" w14:textId="77777777" w:rsidR="00515D89" w:rsidRPr="00D32C91" w:rsidRDefault="00515D89" w:rsidP="00FD4AD7">
            <w:pPr>
              <w:rPr>
                <w:rFonts w:asciiTheme="minorHAnsi" w:hAnsiTheme="minorHAnsi" w:cstheme="minorHAnsi"/>
                <w:i/>
                <w:iCs/>
                <w:color w:val="000000" w:themeColor="text1"/>
                <w:sz w:val="22"/>
                <w:szCs w:val="22"/>
              </w:rPr>
            </w:pPr>
          </w:p>
        </w:tc>
      </w:tr>
      <w:tr w:rsidR="00515D89" w:rsidRPr="00D32C91" w14:paraId="2AD1E950" w14:textId="77777777" w:rsidTr="00C5203A">
        <w:trPr>
          <w:trHeight w:val="450"/>
        </w:trPr>
        <w:tc>
          <w:tcPr>
            <w:tcW w:w="11057" w:type="dxa"/>
            <w:gridSpan w:val="9"/>
            <w:vMerge/>
            <w:vAlign w:val="center"/>
            <w:hideMark/>
          </w:tcPr>
          <w:p w14:paraId="75828269" w14:textId="77777777" w:rsidR="00515D89" w:rsidRPr="00D32C91" w:rsidRDefault="00515D89" w:rsidP="00FD4AD7">
            <w:pPr>
              <w:rPr>
                <w:rFonts w:asciiTheme="minorHAnsi" w:hAnsiTheme="minorHAnsi" w:cstheme="minorHAnsi"/>
                <w:i/>
                <w:iCs/>
                <w:color w:val="000000" w:themeColor="text1"/>
                <w:sz w:val="22"/>
                <w:szCs w:val="22"/>
              </w:rPr>
            </w:pPr>
          </w:p>
        </w:tc>
      </w:tr>
      <w:tr w:rsidR="00515D89" w:rsidRPr="00D32C91" w14:paraId="0D1C94A7" w14:textId="77777777" w:rsidTr="00C5203A">
        <w:trPr>
          <w:trHeight w:val="450"/>
        </w:trPr>
        <w:tc>
          <w:tcPr>
            <w:tcW w:w="11057" w:type="dxa"/>
            <w:gridSpan w:val="9"/>
            <w:vMerge/>
            <w:vAlign w:val="center"/>
            <w:hideMark/>
          </w:tcPr>
          <w:p w14:paraId="51F05C95" w14:textId="77777777" w:rsidR="00515D89" w:rsidRPr="00D32C91" w:rsidRDefault="00515D89" w:rsidP="00FD4AD7">
            <w:pPr>
              <w:rPr>
                <w:rFonts w:asciiTheme="minorHAnsi" w:hAnsiTheme="minorHAnsi" w:cstheme="minorHAnsi"/>
                <w:i/>
                <w:iCs/>
                <w:color w:val="000000" w:themeColor="text1"/>
                <w:sz w:val="22"/>
                <w:szCs w:val="22"/>
              </w:rPr>
            </w:pPr>
          </w:p>
        </w:tc>
      </w:tr>
      <w:tr w:rsidR="00515D89" w:rsidRPr="00D32C91" w14:paraId="61762A5B" w14:textId="77777777" w:rsidTr="00C5203A">
        <w:trPr>
          <w:trHeight w:val="450"/>
        </w:trPr>
        <w:tc>
          <w:tcPr>
            <w:tcW w:w="11057" w:type="dxa"/>
            <w:gridSpan w:val="9"/>
            <w:vMerge/>
            <w:vAlign w:val="center"/>
            <w:hideMark/>
          </w:tcPr>
          <w:p w14:paraId="1C7F79F3" w14:textId="77777777" w:rsidR="00515D89" w:rsidRPr="00D32C91" w:rsidRDefault="00515D89" w:rsidP="00FD4AD7">
            <w:pPr>
              <w:rPr>
                <w:rFonts w:asciiTheme="minorHAnsi" w:hAnsiTheme="minorHAnsi" w:cstheme="minorHAnsi"/>
                <w:i/>
                <w:iCs/>
                <w:color w:val="000000" w:themeColor="text1"/>
                <w:sz w:val="22"/>
                <w:szCs w:val="22"/>
              </w:rPr>
            </w:pPr>
          </w:p>
        </w:tc>
      </w:tr>
    </w:tbl>
    <w:p w14:paraId="343F767D" w14:textId="77777777" w:rsidR="00515D89" w:rsidRDefault="00515D89" w:rsidP="00962183">
      <w:pPr>
        <w:ind w:left="-142"/>
        <w:rPr>
          <w:rFonts w:ascii="Arial" w:hAnsi="Arial" w:cs="Arial"/>
          <w:sz w:val="22"/>
          <w:szCs w:val="18"/>
        </w:rPr>
      </w:pPr>
    </w:p>
    <w:p w14:paraId="43118151" w14:textId="77777777" w:rsidR="00515D89" w:rsidRDefault="00515D89" w:rsidP="00962183">
      <w:pPr>
        <w:ind w:left="-142"/>
        <w:rPr>
          <w:rFonts w:ascii="Arial" w:hAnsi="Arial" w:cs="Arial"/>
          <w:sz w:val="22"/>
          <w:szCs w:val="18"/>
        </w:rPr>
      </w:pPr>
    </w:p>
    <w:p w14:paraId="119AD71F" w14:textId="77777777" w:rsidR="00515D89" w:rsidRDefault="00515D89" w:rsidP="00962183">
      <w:pPr>
        <w:ind w:left="-142"/>
        <w:rPr>
          <w:rFonts w:ascii="Arial" w:hAnsi="Arial" w:cs="Arial"/>
          <w:sz w:val="22"/>
          <w:szCs w:val="18"/>
        </w:rPr>
      </w:pPr>
    </w:p>
    <w:p w14:paraId="257967C9" w14:textId="77777777" w:rsidR="006B7E22" w:rsidRDefault="006B7E22" w:rsidP="00962183">
      <w:pPr>
        <w:ind w:left="-142"/>
        <w:rPr>
          <w:rFonts w:ascii="Arial" w:hAnsi="Arial" w:cs="Arial"/>
          <w:sz w:val="22"/>
          <w:szCs w:val="18"/>
        </w:rPr>
      </w:pPr>
    </w:p>
    <w:p w14:paraId="3D8F4C08" w14:textId="77777777" w:rsidR="006B7E22" w:rsidRDefault="006B7E22" w:rsidP="00962183">
      <w:pPr>
        <w:ind w:left="-142"/>
        <w:rPr>
          <w:rFonts w:ascii="Arial" w:hAnsi="Arial" w:cs="Arial"/>
          <w:sz w:val="22"/>
          <w:szCs w:val="18"/>
        </w:rPr>
      </w:pPr>
    </w:p>
    <w:p w14:paraId="3D64A9B8" w14:textId="77777777" w:rsidR="006B7E22" w:rsidRDefault="006B7E22" w:rsidP="00962183">
      <w:pPr>
        <w:ind w:left="-142"/>
        <w:rPr>
          <w:rFonts w:ascii="Arial" w:hAnsi="Arial" w:cs="Arial"/>
          <w:sz w:val="22"/>
          <w:szCs w:val="18"/>
        </w:rPr>
      </w:pPr>
    </w:p>
    <w:p w14:paraId="59CFD760" w14:textId="77777777" w:rsidR="006B7E22" w:rsidRDefault="006B7E22" w:rsidP="00962183">
      <w:pPr>
        <w:ind w:left="-142"/>
        <w:rPr>
          <w:rFonts w:ascii="Arial" w:hAnsi="Arial" w:cs="Arial"/>
          <w:sz w:val="22"/>
          <w:szCs w:val="18"/>
        </w:rPr>
      </w:pPr>
    </w:p>
    <w:p w14:paraId="15866E6C" w14:textId="77777777" w:rsidR="006B7E22" w:rsidRDefault="006B7E22" w:rsidP="00962183">
      <w:pPr>
        <w:ind w:left="-142"/>
        <w:rPr>
          <w:rFonts w:ascii="Arial" w:hAnsi="Arial" w:cs="Arial"/>
          <w:sz w:val="22"/>
          <w:szCs w:val="18"/>
        </w:rPr>
      </w:pPr>
    </w:p>
    <w:p w14:paraId="6146D1F7" w14:textId="77777777" w:rsidR="006B7E22" w:rsidRDefault="006B7E22" w:rsidP="00962183">
      <w:pPr>
        <w:ind w:left="-142"/>
        <w:rPr>
          <w:rFonts w:ascii="Arial" w:hAnsi="Arial" w:cs="Arial"/>
          <w:sz w:val="22"/>
          <w:szCs w:val="18"/>
        </w:rPr>
      </w:pPr>
    </w:p>
    <w:p w14:paraId="74F1DB6D" w14:textId="77777777" w:rsidR="006B7E22" w:rsidRDefault="006B7E22" w:rsidP="00962183">
      <w:pPr>
        <w:ind w:left="-142"/>
        <w:rPr>
          <w:rFonts w:ascii="Arial" w:hAnsi="Arial" w:cs="Arial"/>
          <w:sz w:val="22"/>
          <w:szCs w:val="18"/>
        </w:rPr>
      </w:pPr>
    </w:p>
    <w:p w14:paraId="7D7BD79C" w14:textId="77777777" w:rsidR="006B7E22" w:rsidRDefault="006B7E22" w:rsidP="00962183">
      <w:pPr>
        <w:ind w:left="-142"/>
        <w:rPr>
          <w:rFonts w:ascii="Arial" w:hAnsi="Arial" w:cs="Arial"/>
          <w:sz w:val="22"/>
          <w:szCs w:val="18"/>
        </w:rPr>
      </w:pPr>
    </w:p>
    <w:p w14:paraId="130B74FC" w14:textId="77777777" w:rsidR="006B7E22" w:rsidRDefault="006B7E22" w:rsidP="00962183">
      <w:pPr>
        <w:ind w:left="-142"/>
        <w:rPr>
          <w:rFonts w:ascii="Arial" w:hAnsi="Arial" w:cs="Arial"/>
          <w:sz w:val="22"/>
          <w:szCs w:val="18"/>
        </w:rPr>
      </w:pPr>
    </w:p>
    <w:p w14:paraId="39939E05" w14:textId="77777777" w:rsidR="006B7E22" w:rsidRDefault="006B7E22" w:rsidP="00962183">
      <w:pPr>
        <w:ind w:left="-142"/>
        <w:rPr>
          <w:rFonts w:ascii="Arial" w:hAnsi="Arial" w:cs="Arial"/>
          <w:sz w:val="22"/>
          <w:szCs w:val="18"/>
        </w:rPr>
      </w:pPr>
    </w:p>
    <w:p w14:paraId="6F2201AD" w14:textId="77777777" w:rsidR="006B7E22" w:rsidRDefault="006B7E22" w:rsidP="00962183">
      <w:pPr>
        <w:ind w:left="-142"/>
        <w:rPr>
          <w:rFonts w:ascii="Arial" w:hAnsi="Arial" w:cs="Arial"/>
          <w:sz w:val="22"/>
          <w:szCs w:val="18"/>
        </w:rPr>
      </w:pPr>
    </w:p>
    <w:p w14:paraId="06A73E37" w14:textId="77777777" w:rsidR="006B7E22" w:rsidRDefault="006B7E22" w:rsidP="00962183">
      <w:pPr>
        <w:ind w:left="-142"/>
        <w:rPr>
          <w:rFonts w:ascii="Arial" w:hAnsi="Arial" w:cs="Arial"/>
          <w:sz w:val="22"/>
          <w:szCs w:val="18"/>
        </w:rPr>
      </w:pPr>
    </w:p>
    <w:p w14:paraId="7C3B79CE" w14:textId="77777777" w:rsidR="00515D89" w:rsidRDefault="00515D89" w:rsidP="00962183">
      <w:pPr>
        <w:ind w:left="-142"/>
        <w:rPr>
          <w:rFonts w:ascii="Arial" w:hAnsi="Arial" w:cs="Arial"/>
          <w:sz w:val="22"/>
          <w:szCs w:val="18"/>
        </w:rPr>
      </w:pPr>
    </w:p>
    <w:p w14:paraId="590A7AE7" w14:textId="77777777" w:rsidR="006B7E22" w:rsidRDefault="006B7E22" w:rsidP="00962183">
      <w:pPr>
        <w:ind w:left="-142"/>
        <w:rPr>
          <w:rFonts w:ascii="Arial" w:hAnsi="Arial" w:cs="Arial"/>
          <w:sz w:val="22"/>
          <w:szCs w:val="18"/>
        </w:rPr>
      </w:pPr>
    </w:p>
    <w:p w14:paraId="332FBFB5" w14:textId="77777777" w:rsidR="006B7E22" w:rsidRDefault="006B7E22" w:rsidP="00962183">
      <w:pPr>
        <w:ind w:left="-142"/>
        <w:rPr>
          <w:rFonts w:ascii="Arial" w:hAnsi="Arial" w:cs="Arial"/>
          <w:sz w:val="22"/>
          <w:szCs w:val="18"/>
        </w:rPr>
      </w:pPr>
    </w:p>
    <w:p w14:paraId="49DA6237" w14:textId="77777777" w:rsidR="006B7E22" w:rsidRDefault="006B7E22" w:rsidP="00962183">
      <w:pPr>
        <w:ind w:left="-142"/>
        <w:rPr>
          <w:rFonts w:ascii="Arial" w:hAnsi="Arial" w:cs="Arial"/>
          <w:sz w:val="22"/>
          <w:szCs w:val="18"/>
        </w:rPr>
      </w:pPr>
    </w:p>
    <w:p w14:paraId="59F6B231" w14:textId="77777777" w:rsidR="006B7E22" w:rsidRDefault="006B7E22" w:rsidP="00962183">
      <w:pPr>
        <w:ind w:left="-142"/>
        <w:rPr>
          <w:rFonts w:ascii="Arial" w:hAnsi="Arial" w:cs="Arial"/>
          <w:sz w:val="22"/>
          <w:szCs w:val="18"/>
        </w:rPr>
      </w:pPr>
    </w:p>
    <w:p w14:paraId="681EF650" w14:textId="77777777" w:rsidR="006B7E22" w:rsidRDefault="006B7E22" w:rsidP="00962183">
      <w:pPr>
        <w:ind w:left="-142"/>
        <w:rPr>
          <w:rFonts w:ascii="Arial" w:hAnsi="Arial" w:cs="Arial"/>
          <w:sz w:val="22"/>
          <w:szCs w:val="18"/>
        </w:rPr>
      </w:pPr>
    </w:p>
    <w:p w14:paraId="06DC4637" w14:textId="77777777" w:rsidR="006B7E22" w:rsidRDefault="006B7E22" w:rsidP="00962183">
      <w:pPr>
        <w:ind w:left="-142"/>
        <w:rPr>
          <w:rFonts w:ascii="Arial" w:hAnsi="Arial" w:cs="Arial"/>
          <w:sz w:val="22"/>
          <w:szCs w:val="18"/>
        </w:rPr>
      </w:pPr>
    </w:p>
    <w:p w14:paraId="4B7E55B7" w14:textId="77777777" w:rsidR="006B7E22" w:rsidRDefault="006B7E22" w:rsidP="00962183">
      <w:pPr>
        <w:ind w:left="-142"/>
        <w:rPr>
          <w:rFonts w:ascii="Arial" w:hAnsi="Arial" w:cs="Arial"/>
          <w:sz w:val="22"/>
          <w:szCs w:val="18"/>
        </w:rPr>
      </w:pPr>
    </w:p>
    <w:p w14:paraId="6DA845A4" w14:textId="77777777" w:rsidR="001623EC" w:rsidRDefault="001623EC" w:rsidP="00962183">
      <w:pPr>
        <w:ind w:left="-142"/>
        <w:rPr>
          <w:rFonts w:ascii="Arial" w:hAnsi="Arial" w:cs="Arial"/>
          <w:sz w:val="22"/>
          <w:szCs w:val="18"/>
        </w:rPr>
      </w:pPr>
    </w:p>
    <w:p w14:paraId="48AB2DFD" w14:textId="77777777" w:rsidR="006B7E22" w:rsidRDefault="006B7E22" w:rsidP="00962183">
      <w:pPr>
        <w:ind w:left="-142"/>
        <w:rPr>
          <w:rFonts w:ascii="Arial" w:hAnsi="Arial" w:cs="Arial"/>
          <w:sz w:val="22"/>
          <w:szCs w:val="18"/>
        </w:rPr>
      </w:pPr>
    </w:p>
    <w:p w14:paraId="0219CF3B" w14:textId="04C2F0AA" w:rsidR="006B7E22" w:rsidRDefault="001623EC" w:rsidP="001623EC">
      <w:pPr>
        <w:spacing w:after="0"/>
        <w:rPr>
          <w:rFonts w:ascii="Arial" w:hAnsi="Arial" w:cs="Arial"/>
          <w:sz w:val="2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61312" behindDoc="0" locked="0" layoutInCell="1" allowOverlap="1" wp14:anchorId="45975DD5" wp14:editId="7824E853">
                <wp:simplePos x="0" y="0"/>
                <wp:positionH relativeFrom="margin">
                  <wp:posOffset>-694690</wp:posOffset>
                </wp:positionH>
                <wp:positionV relativeFrom="paragraph">
                  <wp:posOffset>38100</wp:posOffset>
                </wp:positionV>
                <wp:extent cx="7143750" cy="28575"/>
                <wp:effectExtent l="19050" t="38100" r="38100" b="4762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2857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79879F" id="Straight Connector 25"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54.7pt,3pt" to="507.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" strokeweight="6pt">
                <v:stroke joinstyle="miter"/>
                <o:lock v:ext="edit" shapetype="f"/>
                <w10:wrap type="topAndBottom" anchorx="margin"/>
              </v:line>
            </w:pict>
          </mc:Fallback>
        </mc:AlternateConten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027"/>
        <w:gridCol w:w="1356"/>
        <w:gridCol w:w="1101"/>
        <w:gridCol w:w="1275"/>
        <w:gridCol w:w="993"/>
        <w:gridCol w:w="1134"/>
        <w:gridCol w:w="992"/>
        <w:gridCol w:w="2785"/>
      </w:tblGrid>
      <w:tr w:rsidR="00911D61" w:rsidRPr="00857434" w14:paraId="07A28A78" w14:textId="77777777" w:rsidTr="00911D61">
        <w:trPr>
          <w:trHeight w:val="416"/>
        </w:trPr>
        <w:tc>
          <w:tcPr>
            <w:tcW w:w="11340" w:type="dxa"/>
            <w:gridSpan w:val="9"/>
            <w:shd w:val="clear" w:color="auto" w:fill="002060"/>
            <w:vAlign w:val="center"/>
          </w:tcPr>
          <w:p w14:paraId="20D0DC5C" w14:textId="2B725F38" w:rsidR="00911D61" w:rsidRPr="001623EC" w:rsidRDefault="00911D61" w:rsidP="001623EC">
            <w:pPr>
              <w:jc w:val="center"/>
              <w:rPr>
                <w:rFonts w:asciiTheme="minorHAnsi" w:hAnsiTheme="minorHAnsi" w:cstheme="minorHAnsi"/>
                <w:b/>
                <w:bCs/>
                <w:color w:val="FFFFFF" w:themeColor="background1"/>
                <w:sz w:val="22"/>
                <w:szCs w:val="22"/>
              </w:rPr>
            </w:pPr>
            <w:r w:rsidRPr="00F7658E">
              <w:rPr>
                <w:rFonts w:asciiTheme="minorHAnsi" w:hAnsiTheme="minorHAnsi" w:cstheme="minorHAnsi"/>
                <w:b/>
                <w:bCs/>
                <w:color w:val="FFFFFF" w:themeColor="background1"/>
                <w:sz w:val="22"/>
                <w:szCs w:val="22"/>
              </w:rPr>
              <w:t>ANNEXURE-II  INVENTORIES</w:t>
            </w:r>
          </w:p>
        </w:tc>
      </w:tr>
      <w:tr w:rsidR="00911D61" w:rsidRPr="00857434" w14:paraId="786227B0" w14:textId="77777777" w:rsidTr="00911D61">
        <w:trPr>
          <w:trHeight w:val="238"/>
        </w:trPr>
        <w:tc>
          <w:tcPr>
            <w:tcW w:w="11340" w:type="dxa"/>
            <w:gridSpan w:val="9"/>
            <w:shd w:val="clear" w:color="auto" w:fill="auto"/>
            <w:vAlign w:val="center"/>
          </w:tcPr>
          <w:p w14:paraId="0A4E4964" w14:textId="495534E2" w:rsidR="00911D61" w:rsidRPr="00F7658E" w:rsidRDefault="00911D61" w:rsidP="00FD4AD7">
            <w:pPr>
              <w:jc w:val="center"/>
              <w:rPr>
                <w:rFonts w:ascii="Arial" w:hAnsi="Arial" w:cs="Arial"/>
                <w:b/>
                <w:bCs/>
                <w:color w:val="000000"/>
                <w:sz w:val="18"/>
                <w:szCs w:val="18"/>
              </w:rPr>
            </w:pPr>
            <w:r>
              <w:rPr>
                <w:rFonts w:asciiTheme="minorHAnsi" w:hAnsiTheme="minorHAnsi" w:cstheme="minorHAnsi"/>
                <w:i/>
                <w:iCs/>
                <w:color w:val="000000" w:themeColor="text1"/>
                <w:sz w:val="22"/>
                <w:szCs w:val="22"/>
              </w:rPr>
              <w:t xml:space="preserve">                                                                                                                                                               </w:t>
            </w:r>
            <w:r w:rsidR="002270D2">
              <w:rPr>
                <w:rFonts w:asciiTheme="minorHAnsi" w:hAnsiTheme="minorHAnsi" w:cstheme="minorHAnsi"/>
                <w:i/>
                <w:iCs/>
                <w:color w:val="000000" w:themeColor="text1"/>
                <w:sz w:val="22"/>
                <w:szCs w:val="22"/>
              </w:rPr>
              <w:t xml:space="preserve">        Details as on 31st August</w:t>
            </w:r>
            <w:r w:rsidRPr="00D32C91">
              <w:rPr>
                <w:rFonts w:asciiTheme="minorHAnsi" w:hAnsiTheme="minorHAnsi" w:cstheme="minorHAnsi"/>
                <w:i/>
                <w:iCs/>
                <w:color w:val="000000" w:themeColor="text1"/>
                <w:sz w:val="22"/>
                <w:szCs w:val="22"/>
              </w:rPr>
              <w:t xml:space="preserve"> 2021</w:t>
            </w:r>
          </w:p>
        </w:tc>
      </w:tr>
      <w:tr w:rsidR="00911D61" w:rsidRPr="00857434" w14:paraId="7467EAA0" w14:textId="77777777" w:rsidTr="00911D61">
        <w:trPr>
          <w:trHeight w:val="1215"/>
        </w:trPr>
        <w:tc>
          <w:tcPr>
            <w:tcW w:w="677" w:type="dxa"/>
            <w:shd w:val="clear" w:color="000000" w:fill="B8CCE4"/>
            <w:vAlign w:val="center"/>
            <w:hideMark/>
          </w:tcPr>
          <w:p w14:paraId="5B16265B"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S.</w:t>
            </w:r>
            <w:r>
              <w:rPr>
                <w:rFonts w:ascii="Arial" w:hAnsi="Arial" w:cs="Arial"/>
                <w:b/>
                <w:bCs/>
                <w:color w:val="000000"/>
                <w:sz w:val="18"/>
                <w:szCs w:val="18"/>
              </w:rPr>
              <w:t xml:space="preserve"> </w:t>
            </w:r>
            <w:r w:rsidRPr="00857434">
              <w:rPr>
                <w:rFonts w:ascii="Arial" w:hAnsi="Arial" w:cs="Arial"/>
                <w:b/>
                <w:bCs/>
                <w:color w:val="000000"/>
                <w:sz w:val="18"/>
                <w:szCs w:val="18"/>
              </w:rPr>
              <w:t>No.</w:t>
            </w:r>
          </w:p>
        </w:tc>
        <w:tc>
          <w:tcPr>
            <w:tcW w:w="1027" w:type="dxa"/>
            <w:shd w:val="clear" w:color="000000" w:fill="B8CCE4"/>
            <w:vAlign w:val="center"/>
            <w:hideMark/>
          </w:tcPr>
          <w:p w14:paraId="7BCA668B"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Type of Inventory</w:t>
            </w:r>
          </w:p>
        </w:tc>
        <w:tc>
          <w:tcPr>
            <w:tcW w:w="1356" w:type="dxa"/>
            <w:shd w:val="clear" w:color="000000" w:fill="B8CCE4"/>
            <w:vAlign w:val="center"/>
            <w:hideMark/>
          </w:tcPr>
          <w:p w14:paraId="1ECCDB82"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Nature/ Type/ Name of material</w:t>
            </w:r>
          </w:p>
        </w:tc>
        <w:tc>
          <w:tcPr>
            <w:tcW w:w="1101" w:type="dxa"/>
            <w:shd w:val="clear" w:color="000000" w:fill="B8CCE4"/>
            <w:vAlign w:val="center"/>
            <w:hideMark/>
          </w:tcPr>
          <w:p w14:paraId="340DCB31"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Total Qty</w:t>
            </w:r>
          </w:p>
        </w:tc>
        <w:tc>
          <w:tcPr>
            <w:tcW w:w="1275" w:type="dxa"/>
            <w:shd w:val="clear" w:color="000000" w:fill="B8CCE4"/>
            <w:vAlign w:val="center"/>
            <w:hideMark/>
          </w:tcPr>
          <w:p w14:paraId="1038DCC9" w14:textId="47A21D14" w:rsidR="00911D61" w:rsidRPr="00857434" w:rsidRDefault="002270D2" w:rsidP="00FD4AD7">
            <w:pPr>
              <w:jc w:val="center"/>
              <w:rPr>
                <w:rFonts w:ascii="Arial" w:hAnsi="Arial" w:cs="Arial"/>
                <w:b/>
                <w:bCs/>
                <w:color w:val="000000"/>
                <w:sz w:val="18"/>
                <w:szCs w:val="18"/>
              </w:rPr>
            </w:pPr>
            <w:r>
              <w:rPr>
                <w:rFonts w:ascii="Arial" w:hAnsi="Arial" w:cs="Arial"/>
                <w:b/>
                <w:bCs/>
                <w:color w:val="000000"/>
                <w:sz w:val="18"/>
                <w:szCs w:val="18"/>
              </w:rPr>
              <w:t>Amount as on 31st Aug</w:t>
            </w:r>
            <w:r w:rsidR="00911D61" w:rsidRPr="00857434">
              <w:rPr>
                <w:rFonts w:ascii="Arial" w:hAnsi="Arial" w:cs="Arial"/>
                <w:b/>
                <w:bCs/>
                <w:color w:val="000000"/>
                <w:sz w:val="18"/>
                <w:szCs w:val="18"/>
              </w:rPr>
              <w:t xml:space="preserve"> 2021</w:t>
            </w:r>
          </w:p>
        </w:tc>
        <w:tc>
          <w:tcPr>
            <w:tcW w:w="993" w:type="dxa"/>
            <w:shd w:val="clear" w:color="000000" w:fill="B8CCE4"/>
            <w:vAlign w:val="center"/>
            <w:hideMark/>
          </w:tcPr>
          <w:p w14:paraId="707AD785"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Fair Value Assessment</w:t>
            </w:r>
          </w:p>
        </w:tc>
        <w:tc>
          <w:tcPr>
            <w:tcW w:w="1134" w:type="dxa"/>
            <w:shd w:val="clear" w:color="000000" w:fill="B8CCE4"/>
            <w:vAlign w:val="center"/>
            <w:hideMark/>
          </w:tcPr>
          <w:p w14:paraId="33AAF49D"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Piecemeal value Assessment</w:t>
            </w:r>
          </w:p>
        </w:tc>
        <w:tc>
          <w:tcPr>
            <w:tcW w:w="992" w:type="dxa"/>
            <w:shd w:val="clear" w:color="000000" w:fill="B8CCE4"/>
            <w:vAlign w:val="center"/>
            <w:hideMark/>
          </w:tcPr>
          <w:p w14:paraId="40770912"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Going concern value Assessment</w:t>
            </w:r>
          </w:p>
        </w:tc>
        <w:tc>
          <w:tcPr>
            <w:tcW w:w="2785" w:type="dxa"/>
            <w:shd w:val="clear" w:color="000000" w:fill="B8CCE4"/>
            <w:vAlign w:val="center"/>
            <w:hideMark/>
          </w:tcPr>
          <w:p w14:paraId="31A3CFCE"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Remarks</w:t>
            </w:r>
          </w:p>
        </w:tc>
      </w:tr>
      <w:tr w:rsidR="00911D61" w:rsidRPr="00857434" w14:paraId="33C1B945" w14:textId="77777777" w:rsidTr="00911D61">
        <w:trPr>
          <w:trHeight w:val="333"/>
        </w:trPr>
        <w:tc>
          <w:tcPr>
            <w:tcW w:w="11340" w:type="dxa"/>
            <w:gridSpan w:val="9"/>
            <w:shd w:val="clear" w:color="auto" w:fill="FFFFFF" w:themeFill="background1"/>
          </w:tcPr>
          <w:p w14:paraId="15A69C2A" w14:textId="7A722C7C" w:rsidR="00911D61" w:rsidRPr="00857434" w:rsidRDefault="00911D61" w:rsidP="00911D61">
            <w:pPr>
              <w:jc w:val="right"/>
              <w:rPr>
                <w:rFonts w:ascii="Arial" w:hAnsi="Arial" w:cs="Arial"/>
                <w:b/>
                <w:bCs/>
                <w:color w:val="000000"/>
                <w:sz w:val="18"/>
                <w:szCs w:val="18"/>
              </w:rPr>
            </w:pPr>
            <w:r w:rsidRPr="00D32C91">
              <w:rPr>
                <w:rFonts w:asciiTheme="minorHAnsi" w:hAnsiTheme="minorHAnsi" w:cstheme="minorHAnsi"/>
                <w:i/>
                <w:iCs/>
                <w:color w:val="000000" w:themeColor="text1"/>
                <w:sz w:val="22"/>
                <w:szCs w:val="22"/>
              </w:rPr>
              <w:t>Figures in INR Lakhs</w:t>
            </w:r>
          </w:p>
        </w:tc>
      </w:tr>
      <w:tr w:rsidR="00911D61" w:rsidRPr="00857434" w14:paraId="3D83B811" w14:textId="77777777" w:rsidTr="00911D61">
        <w:trPr>
          <w:trHeight w:val="2445"/>
        </w:trPr>
        <w:tc>
          <w:tcPr>
            <w:tcW w:w="677" w:type="dxa"/>
            <w:shd w:val="clear" w:color="auto" w:fill="auto"/>
            <w:vAlign w:val="center"/>
            <w:hideMark/>
          </w:tcPr>
          <w:p w14:paraId="51A0DF54"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1</w:t>
            </w:r>
          </w:p>
        </w:tc>
        <w:tc>
          <w:tcPr>
            <w:tcW w:w="1027" w:type="dxa"/>
            <w:vMerge w:val="restart"/>
            <w:shd w:val="clear" w:color="auto" w:fill="auto"/>
            <w:vAlign w:val="center"/>
            <w:hideMark/>
          </w:tcPr>
          <w:p w14:paraId="23A4863D" w14:textId="77777777" w:rsidR="00911D61" w:rsidRPr="00857434" w:rsidRDefault="00911D61" w:rsidP="00FD4AD7">
            <w:pPr>
              <w:rPr>
                <w:rFonts w:ascii="Arial" w:hAnsi="Arial" w:cs="Arial"/>
                <w:sz w:val="18"/>
                <w:szCs w:val="18"/>
              </w:rPr>
            </w:pPr>
            <w:r w:rsidRPr="00857434">
              <w:rPr>
                <w:rFonts w:ascii="Arial" w:hAnsi="Arial" w:cs="Arial"/>
                <w:sz w:val="18"/>
                <w:szCs w:val="18"/>
              </w:rPr>
              <w:t>Finished Stock</w:t>
            </w:r>
          </w:p>
        </w:tc>
        <w:tc>
          <w:tcPr>
            <w:tcW w:w="1356" w:type="dxa"/>
            <w:shd w:val="clear" w:color="auto" w:fill="auto"/>
            <w:noWrap/>
            <w:vAlign w:val="center"/>
            <w:hideMark/>
          </w:tcPr>
          <w:p w14:paraId="79BE9B23" w14:textId="77777777" w:rsidR="00911D61" w:rsidRDefault="00911D61" w:rsidP="00FD4AD7">
            <w:pPr>
              <w:rPr>
                <w:rFonts w:ascii="Arial" w:hAnsi="Arial" w:cs="Arial"/>
                <w:color w:val="000000"/>
                <w:sz w:val="18"/>
                <w:szCs w:val="18"/>
              </w:rPr>
            </w:pPr>
            <w:r w:rsidRPr="00857434">
              <w:rPr>
                <w:rFonts w:ascii="Arial" w:hAnsi="Arial" w:cs="Arial"/>
                <w:color w:val="000000"/>
                <w:sz w:val="18"/>
                <w:szCs w:val="18"/>
              </w:rPr>
              <w:t>DCORATIVE PLY FIN</w:t>
            </w:r>
          </w:p>
          <w:p w14:paraId="20528AC6" w14:textId="77777777" w:rsidR="00911D61" w:rsidRPr="00857434" w:rsidRDefault="00911D61" w:rsidP="00FD4AD7">
            <w:pPr>
              <w:rPr>
                <w:rFonts w:ascii="Arial" w:hAnsi="Arial" w:cs="Arial"/>
                <w:color w:val="000000"/>
                <w:sz w:val="18"/>
                <w:szCs w:val="18"/>
              </w:rPr>
            </w:pPr>
            <w:r>
              <w:rPr>
                <w:rFonts w:ascii="Arial" w:hAnsi="Arial" w:cs="Arial"/>
                <w:color w:val="000000"/>
                <w:sz w:val="18"/>
                <w:szCs w:val="18"/>
              </w:rPr>
              <w:t>RATE @ 333.17</w:t>
            </w:r>
          </w:p>
        </w:tc>
        <w:tc>
          <w:tcPr>
            <w:tcW w:w="1101" w:type="dxa"/>
            <w:shd w:val="clear" w:color="auto" w:fill="auto"/>
            <w:noWrap/>
            <w:vAlign w:val="center"/>
            <w:hideMark/>
          </w:tcPr>
          <w:p w14:paraId="19A2878D"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25,729.00</w:t>
            </w:r>
          </w:p>
        </w:tc>
        <w:tc>
          <w:tcPr>
            <w:tcW w:w="1275" w:type="dxa"/>
            <w:shd w:val="clear" w:color="auto" w:fill="auto"/>
            <w:vAlign w:val="center"/>
            <w:hideMark/>
          </w:tcPr>
          <w:p w14:paraId="0B36F9DA" w14:textId="77777777" w:rsidR="00911D61" w:rsidRPr="00857434" w:rsidRDefault="00911D61" w:rsidP="00FD4AD7">
            <w:pPr>
              <w:jc w:val="center"/>
              <w:rPr>
                <w:rFonts w:ascii="Arial" w:hAnsi="Arial" w:cs="Arial"/>
                <w:sz w:val="18"/>
                <w:szCs w:val="18"/>
              </w:rPr>
            </w:pPr>
            <w:r w:rsidRPr="00857434">
              <w:rPr>
                <w:rFonts w:ascii="Arial" w:hAnsi="Arial" w:cs="Arial"/>
                <w:sz w:val="18"/>
                <w:szCs w:val="18"/>
              </w:rPr>
              <w:t>85.72</w:t>
            </w:r>
          </w:p>
        </w:tc>
        <w:tc>
          <w:tcPr>
            <w:tcW w:w="993" w:type="dxa"/>
            <w:shd w:val="clear" w:color="auto" w:fill="auto"/>
            <w:vAlign w:val="center"/>
            <w:hideMark/>
          </w:tcPr>
          <w:p w14:paraId="571BDA90"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42.86</w:t>
            </w:r>
          </w:p>
        </w:tc>
        <w:tc>
          <w:tcPr>
            <w:tcW w:w="1134" w:type="dxa"/>
            <w:shd w:val="clear" w:color="auto" w:fill="auto"/>
            <w:vAlign w:val="center"/>
            <w:hideMark/>
          </w:tcPr>
          <w:p w14:paraId="629CB342" w14:textId="2D2762CB" w:rsidR="00911D61" w:rsidRPr="00857434" w:rsidRDefault="00E11019" w:rsidP="00FD4AD7">
            <w:pPr>
              <w:jc w:val="center"/>
              <w:rPr>
                <w:rFonts w:ascii="Arial" w:hAnsi="Arial" w:cs="Arial"/>
                <w:color w:val="000000"/>
                <w:sz w:val="18"/>
                <w:szCs w:val="18"/>
              </w:rPr>
            </w:pPr>
            <w:r>
              <w:rPr>
                <w:rFonts w:ascii="Arial" w:hAnsi="Arial" w:cs="Arial"/>
                <w:color w:val="000000"/>
                <w:sz w:val="18"/>
                <w:szCs w:val="18"/>
              </w:rPr>
              <w:t>17.14</w:t>
            </w:r>
          </w:p>
        </w:tc>
        <w:tc>
          <w:tcPr>
            <w:tcW w:w="992" w:type="dxa"/>
            <w:shd w:val="clear" w:color="auto" w:fill="auto"/>
            <w:vAlign w:val="center"/>
            <w:hideMark/>
          </w:tcPr>
          <w:p w14:paraId="3095C8DD" w14:textId="0AC6F606" w:rsidR="00911D61" w:rsidRPr="00857434" w:rsidRDefault="00E11019" w:rsidP="00FD4AD7">
            <w:pPr>
              <w:jc w:val="center"/>
              <w:rPr>
                <w:rFonts w:ascii="Arial" w:hAnsi="Arial" w:cs="Arial"/>
                <w:color w:val="000000"/>
                <w:sz w:val="18"/>
                <w:szCs w:val="18"/>
              </w:rPr>
            </w:pPr>
            <w:r>
              <w:rPr>
                <w:rFonts w:ascii="Arial" w:hAnsi="Arial" w:cs="Arial"/>
                <w:color w:val="000000"/>
                <w:sz w:val="18"/>
                <w:szCs w:val="18"/>
              </w:rPr>
              <w:t>25.72</w:t>
            </w:r>
          </w:p>
        </w:tc>
        <w:tc>
          <w:tcPr>
            <w:tcW w:w="2785" w:type="dxa"/>
            <w:vMerge w:val="restart"/>
            <w:shd w:val="clear" w:color="000000" w:fill="FFFFFF"/>
            <w:vAlign w:val="center"/>
            <w:hideMark/>
          </w:tcPr>
          <w:p w14:paraId="43ACAED0" w14:textId="77777777" w:rsidR="00E11019" w:rsidRDefault="00911D61" w:rsidP="00FD4AD7">
            <w:pPr>
              <w:jc w:val="both"/>
              <w:rPr>
                <w:rFonts w:ascii="Arial" w:hAnsi="Arial" w:cs="Arial"/>
                <w:color w:val="000000"/>
                <w:sz w:val="18"/>
                <w:szCs w:val="18"/>
              </w:rPr>
            </w:pPr>
            <w:r w:rsidRPr="00857434">
              <w:rPr>
                <w:rFonts w:ascii="Arial" w:hAnsi="Arial" w:cs="Arial"/>
                <w:color w:val="000000"/>
                <w:sz w:val="18"/>
                <w:szCs w:val="18"/>
              </w:rPr>
              <w:t>During the survey, we have physically verified the material lying at the stockyard of the company's plant. Physical verification of stocks was done on sample basis. Considering the volume of materials it was not practically possible to measure each ite</w:t>
            </w:r>
            <w:r w:rsidR="00FD4AD7">
              <w:rPr>
                <w:rFonts w:ascii="Arial" w:hAnsi="Arial" w:cs="Arial"/>
                <w:color w:val="000000"/>
                <w:sz w:val="18"/>
                <w:szCs w:val="18"/>
              </w:rPr>
              <w:t xml:space="preserve">ms of materials categorically. </w:t>
            </w:r>
          </w:p>
          <w:p w14:paraId="4BE6CC03" w14:textId="52BB41D8" w:rsidR="00505BE8" w:rsidRDefault="00911D61" w:rsidP="00FD4AD7">
            <w:pPr>
              <w:jc w:val="both"/>
              <w:rPr>
                <w:rFonts w:ascii="Arial" w:hAnsi="Arial" w:cs="Arial"/>
                <w:sz w:val="18"/>
                <w:szCs w:val="18"/>
              </w:rPr>
            </w:pPr>
            <w:r w:rsidRPr="00857434">
              <w:rPr>
                <w:rFonts w:ascii="Arial" w:hAnsi="Arial" w:cs="Arial"/>
                <w:color w:val="000000"/>
                <w:sz w:val="18"/>
                <w:szCs w:val="18"/>
              </w:rPr>
              <w:t xml:space="preserve">We relied on the quantity as per the inventory list provided </w:t>
            </w:r>
            <w:r w:rsidRPr="00857434">
              <w:rPr>
                <w:rFonts w:ascii="Arial" w:hAnsi="Arial" w:cs="Arial"/>
                <w:sz w:val="18"/>
                <w:szCs w:val="18"/>
              </w:rPr>
              <w:t>to us by the company.  The company is operational on works cont</w:t>
            </w:r>
            <w:r w:rsidR="00505BE8">
              <w:rPr>
                <w:rFonts w:ascii="Arial" w:hAnsi="Arial" w:cs="Arial"/>
                <w:sz w:val="18"/>
                <w:szCs w:val="18"/>
              </w:rPr>
              <w:t>r</w:t>
            </w:r>
            <w:r w:rsidRPr="00857434">
              <w:rPr>
                <w:rFonts w:ascii="Arial" w:hAnsi="Arial" w:cs="Arial"/>
                <w:sz w:val="18"/>
                <w:szCs w:val="18"/>
              </w:rPr>
              <w:t xml:space="preserve">act basis as communicated to </w:t>
            </w:r>
            <w:r w:rsidR="00505BE8" w:rsidRPr="00857434">
              <w:rPr>
                <w:rFonts w:ascii="Arial" w:hAnsi="Arial" w:cs="Arial"/>
                <w:sz w:val="18"/>
                <w:szCs w:val="18"/>
              </w:rPr>
              <w:t>us for</w:t>
            </w:r>
            <w:r w:rsidRPr="00857434">
              <w:rPr>
                <w:rFonts w:ascii="Arial" w:hAnsi="Arial" w:cs="Arial"/>
                <w:sz w:val="18"/>
                <w:szCs w:val="18"/>
              </w:rPr>
              <w:t xml:space="preserve"> a long time and accordingly its entire </w:t>
            </w:r>
            <w:r w:rsidR="00505BE8">
              <w:rPr>
                <w:rFonts w:ascii="Arial" w:hAnsi="Arial" w:cs="Arial"/>
                <w:sz w:val="18"/>
                <w:szCs w:val="18"/>
              </w:rPr>
              <w:t xml:space="preserve">stock is </w:t>
            </w:r>
            <w:r w:rsidRPr="00857434">
              <w:rPr>
                <w:rFonts w:ascii="Arial" w:hAnsi="Arial" w:cs="Arial"/>
                <w:sz w:val="18"/>
                <w:szCs w:val="18"/>
              </w:rPr>
              <w:t xml:space="preserve">treated as </w:t>
            </w:r>
            <w:r w:rsidR="00505BE8" w:rsidRPr="00857434">
              <w:rPr>
                <w:rFonts w:ascii="Arial" w:hAnsi="Arial" w:cs="Arial"/>
                <w:sz w:val="18"/>
                <w:szCs w:val="18"/>
              </w:rPr>
              <w:t>“Non</w:t>
            </w:r>
            <w:r w:rsidRPr="00857434">
              <w:rPr>
                <w:rFonts w:ascii="Arial" w:hAnsi="Arial" w:cs="Arial"/>
                <w:sz w:val="18"/>
                <w:szCs w:val="18"/>
              </w:rPr>
              <w:t>-moving " or old</w:t>
            </w:r>
            <w:r w:rsidR="00505BE8">
              <w:rPr>
                <w:rFonts w:ascii="Arial" w:hAnsi="Arial" w:cs="Arial"/>
                <w:sz w:val="18"/>
                <w:szCs w:val="18"/>
              </w:rPr>
              <w:t>.</w:t>
            </w:r>
          </w:p>
          <w:p w14:paraId="7D47909C" w14:textId="02817865" w:rsidR="00911D61" w:rsidRPr="00857434" w:rsidRDefault="00505BE8" w:rsidP="00505BE8">
            <w:pPr>
              <w:jc w:val="both"/>
              <w:rPr>
                <w:rFonts w:ascii="Arial" w:hAnsi="Arial" w:cs="Arial"/>
                <w:color w:val="000000"/>
                <w:sz w:val="18"/>
                <w:szCs w:val="18"/>
              </w:rPr>
            </w:pPr>
            <w:r>
              <w:rPr>
                <w:rFonts w:ascii="Arial" w:hAnsi="Arial" w:cs="Arial"/>
                <w:sz w:val="18"/>
                <w:szCs w:val="18"/>
              </w:rPr>
              <w:t xml:space="preserve">Hence in this scenario we have considered </w:t>
            </w:r>
            <w:r w:rsidRPr="00857434">
              <w:rPr>
                <w:rFonts w:ascii="Arial" w:hAnsi="Arial" w:cs="Arial"/>
                <w:sz w:val="18"/>
                <w:szCs w:val="18"/>
              </w:rPr>
              <w:t>which</w:t>
            </w:r>
            <w:r>
              <w:rPr>
                <w:rFonts w:ascii="Arial" w:hAnsi="Arial" w:cs="Arial"/>
                <w:sz w:val="18"/>
                <w:szCs w:val="18"/>
              </w:rPr>
              <w:t xml:space="preserve"> would not fetch more the</w:t>
            </w:r>
            <w:r w:rsidR="00911D61" w:rsidRPr="00857434">
              <w:rPr>
                <w:rFonts w:ascii="Arial" w:hAnsi="Arial" w:cs="Arial"/>
                <w:sz w:val="18"/>
                <w:szCs w:val="18"/>
              </w:rPr>
              <w:t xml:space="preserve"> </w:t>
            </w:r>
            <w:r>
              <w:rPr>
                <w:rFonts w:ascii="Arial" w:hAnsi="Arial" w:cs="Arial"/>
                <w:sz w:val="18"/>
                <w:szCs w:val="18"/>
              </w:rPr>
              <w:t xml:space="preserve">fair value to be equal to </w:t>
            </w:r>
            <w:r w:rsidR="00911D61" w:rsidRPr="00857434">
              <w:rPr>
                <w:rFonts w:ascii="Arial" w:hAnsi="Arial" w:cs="Arial"/>
                <w:sz w:val="18"/>
                <w:szCs w:val="18"/>
              </w:rPr>
              <w:t>50%</w:t>
            </w:r>
            <w:r>
              <w:rPr>
                <w:rFonts w:ascii="Arial" w:hAnsi="Arial" w:cs="Arial"/>
                <w:sz w:val="18"/>
                <w:szCs w:val="18"/>
              </w:rPr>
              <w:t>,</w:t>
            </w:r>
            <w:r w:rsidR="00911D61" w:rsidRPr="00857434">
              <w:rPr>
                <w:rFonts w:ascii="Arial" w:hAnsi="Arial" w:cs="Arial"/>
                <w:sz w:val="18"/>
                <w:szCs w:val="18"/>
              </w:rPr>
              <w:t xml:space="preserve"> </w:t>
            </w:r>
            <w:r>
              <w:rPr>
                <w:rFonts w:ascii="Arial" w:hAnsi="Arial" w:cs="Arial"/>
                <w:sz w:val="18"/>
                <w:szCs w:val="18"/>
              </w:rPr>
              <w:t>G</w:t>
            </w:r>
            <w:r w:rsidR="00911D61" w:rsidRPr="00857434">
              <w:rPr>
                <w:rFonts w:ascii="Arial" w:hAnsi="Arial" w:cs="Arial"/>
                <w:sz w:val="18"/>
                <w:szCs w:val="18"/>
              </w:rPr>
              <w:t>oing Concern Value</w:t>
            </w:r>
            <w:r>
              <w:rPr>
                <w:rFonts w:ascii="Arial" w:hAnsi="Arial" w:cs="Arial"/>
                <w:sz w:val="18"/>
                <w:szCs w:val="18"/>
              </w:rPr>
              <w:t xml:space="preserve"> is </w:t>
            </w:r>
            <w:r w:rsidR="00E11019">
              <w:rPr>
                <w:rFonts w:ascii="Arial" w:hAnsi="Arial" w:cs="Arial"/>
                <w:sz w:val="18"/>
                <w:szCs w:val="18"/>
              </w:rPr>
              <w:t>30</w:t>
            </w:r>
            <w:r w:rsidRPr="00857434">
              <w:rPr>
                <w:rFonts w:ascii="Arial" w:hAnsi="Arial" w:cs="Arial"/>
                <w:sz w:val="18"/>
                <w:szCs w:val="18"/>
              </w:rPr>
              <w:t>%</w:t>
            </w:r>
            <w:r>
              <w:rPr>
                <w:rFonts w:ascii="Arial" w:hAnsi="Arial" w:cs="Arial"/>
                <w:sz w:val="18"/>
                <w:szCs w:val="18"/>
              </w:rPr>
              <w:t xml:space="preserve"> and Piecemeal Value </w:t>
            </w:r>
            <w:r w:rsidR="00E11019">
              <w:rPr>
                <w:rFonts w:ascii="Arial" w:hAnsi="Arial" w:cs="Arial"/>
                <w:sz w:val="18"/>
                <w:szCs w:val="18"/>
              </w:rPr>
              <w:t>is 20% of the outstanding balance as on 31</w:t>
            </w:r>
            <w:r w:rsidR="00E11019" w:rsidRPr="00E11019">
              <w:rPr>
                <w:rFonts w:ascii="Arial" w:hAnsi="Arial" w:cs="Arial"/>
                <w:sz w:val="18"/>
                <w:szCs w:val="18"/>
                <w:vertAlign w:val="superscript"/>
              </w:rPr>
              <w:t>st</w:t>
            </w:r>
            <w:r w:rsidR="00E11019">
              <w:rPr>
                <w:rFonts w:ascii="Arial" w:hAnsi="Arial" w:cs="Arial"/>
                <w:sz w:val="18"/>
                <w:szCs w:val="18"/>
              </w:rPr>
              <w:t xml:space="preserve"> August, 2021.</w:t>
            </w:r>
          </w:p>
        </w:tc>
      </w:tr>
      <w:tr w:rsidR="00911D61" w:rsidRPr="00857434" w14:paraId="1744F4A6" w14:textId="77777777" w:rsidTr="00911D61">
        <w:trPr>
          <w:trHeight w:val="2430"/>
        </w:trPr>
        <w:tc>
          <w:tcPr>
            <w:tcW w:w="677" w:type="dxa"/>
            <w:shd w:val="clear" w:color="auto" w:fill="auto"/>
            <w:vAlign w:val="center"/>
            <w:hideMark/>
          </w:tcPr>
          <w:p w14:paraId="013946B6" w14:textId="702D6900"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2</w:t>
            </w:r>
          </w:p>
        </w:tc>
        <w:tc>
          <w:tcPr>
            <w:tcW w:w="1027" w:type="dxa"/>
            <w:vMerge/>
            <w:vAlign w:val="center"/>
            <w:hideMark/>
          </w:tcPr>
          <w:p w14:paraId="0D5A6220" w14:textId="77777777" w:rsidR="00911D61" w:rsidRPr="00857434" w:rsidRDefault="00911D61" w:rsidP="00FD4AD7">
            <w:pPr>
              <w:jc w:val="center"/>
              <w:rPr>
                <w:rFonts w:ascii="Arial" w:hAnsi="Arial" w:cs="Arial"/>
                <w:sz w:val="18"/>
                <w:szCs w:val="18"/>
              </w:rPr>
            </w:pPr>
          </w:p>
        </w:tc>
        <w:tc>
          <w:tcPr>
            <w:tcW w:w="1356" w:type="dxa"/>
            <w:shd w:val="clear" w:color="auto" w:fill="auto"/>
            <w:noWrap/>
            <w:vAlign w:val="center"/>
            <w:hideMark/>
          </w:tcPr>
          <w:p w14:paraId="5F732D55" w14:textId="77777777" w:rsidR="00911D61" w:rsidRDefault="00911D61" w:rsidP="00FD4AD7">
            <w:pPr>
              <w:rPr>
                <w:rFonts w:ascii="Arial" w:hAnsi="Arial" w:cs="Arial"/>
                <w:color w:val="000000"/>
                <w:sz w:val="18"/>
                <w:szCs w:val="18"/>
              </w:rPr>
            </w:pPr>
            <w:r w:rsidRPr="00857434">
              <w:rPr>
                <w:rFonts w:ascii="Arial" w:hAnsi="Arial" w:cs="Arial"/>
                <w:color w:val="000000"/>
                <w:sz w:val="18"/>
                <w:szCs w:val="18"/>
              </w:rPr>
              <w:t>DECO. DOOR</w:t>
            </w:r>
          </w:p>
          <w:p w14:paraId="609EF4B3" w14:textId="77777777" w:rsidR="00911D61" w:rsidRPr="00857434" w:rsidRDefault="00911D61" w:rsidP="00FD4AD7">
            <w:pPr>
              <w:rPr>
                <w:rFonts w:ascii="Arial" w:hAnsi="Arial" w:cs="Arial"/>
                <w:color w:val="000000"/>
                <w:sz w:val="18"/>
                <w:szCs w:val="18"/>
              </w:rPr>
            </w:pPr>
            <w:r>
              <w:rPr>
                <w:rFonts w:ascii="Arial" w:hAnsi="Arial" w:cs="Arial"/>
                <w:color w:val="000000"/>
                <w:sz w:val="18"/>
                <w:szCs w:val="18"/>
              </w:rPr>
              <w:t>Rate @ 820</w:t>
            </w:r>
          </w:p>
        </w:tc>
        <w:tc>
          <w:tcPr>
            <w:tcW w:w="1101" w:type="dxa"/>
            <w:shd w:val="clear" w:color="auto" w:fill="auto"/>
            <w:noWrap/>
            <w:vAlign w:val="center"/>
            <w:hideMark/>
          </w:tcPr>
          <w:p w14:paraId="4D1E5EE1"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2,075.00</w:t>
            </w:r>
          </w:p>
        </w:tc>
        <w:tc>
          <w:tcPr>
            <w:tcW w:w="1275" w:type="dxa"/>
            <w:shd w:val="clear" w:color="auto" w:fill="auto"/>
            <w:vAlign w:val="center"/>
            <w:hideMark/>
          </w:tcPr>
          <w:p w14:paraId="212AAE23" w14:textId="77777777" w:rsidR="00911D61" w:rsidRPr="00857434" w:rsidRDefault="00911D61" w:rsidP="00FD4AD7">
            <w:pPr>
              <w:jc w:val="center"/>
              <w:rPr>
                <w:rFonts w:ascii="Arial" w:hAnsi="Arial" w:cs="Arial"/>
                <w:sz w:val="18"/>
                <w:szCs w:val="18"/>
              </w:rPr>
            </w:pPr>
            <w:r w:rsidRPr="00857434">
              <w:rPr>
                <w:rFonts w:ascii="Arial" w:hAnsi="Arial" w:cs="Arial"/>
                <w:sz w:val="18"/>
                <w:szCs w:val="18"/>
              </w:rPr>
              <w:t>17.02</w:t>
            </w:r>
          </w:p>
        </w:tc>
        <w:tc>
          <w:tcPr>
            <w:tcW w:w="993" w:type="dxa"/>
            <w:shd w:val="clear" w:color="auto" w:fill="auto"/>
            <w:vAlign w:val="center"/>
            <w:hideMark/>
          </w:tcPr>
          <w:p w14:paraId="7D674ABB"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8.51</w:t>
            </w:r>
          </w:p>
        </w:tc>
        <w:tc>
          <w:tcPr>
            <w:tcW w:w="1134" w:type="dxa"/>
            <w:shd w:val="clear" w:color="auto" w:fill="auto"/>
            <w:vAlign w:val="center"/>
            <w:hideMark/>
          </w:tcPr>
          <w:p w14:paraId="7EAAD5DA" w14:textId="65A05801" w:rsidR="00911D61" w:rsidRPr="00857434" w:rsidRDefault="00E11019" w:rsidP="00FD4AD7">
            <w:pPr>
              <w:jc w:val="center"/>
              <w:rPr>
                <w:rFonts w:ascii="Arial" w:hAnsi="Arial" w:cs="Arial"/>
                <w:color w:val="000000"/>
                <w:sz w:val="18"/>
                <w:szCs w:val="18"/>
              </w:rPr>
            </w:pPr>
            <w:r>
              <w:rPr>
                <w:rFonts w:ascii="Arial" w:hAnsi="Arial" w:cs="Arial"/>
                <w:color w:val="000000"/>
                <w:sz w:val="18"/>
                <w:szCs w:val="18"/>
              </w:rPr>
              <w:t>3.40</w:t>
            </w:r>
          </w:p>
        </w:tc>
        <w:tc>
          <w:tcPr>
            <w:tcW w:w="992" w:type="dxa"/>
            <w:shd w:val="clear" w:color="auto" w:fill="auto"/>
            <w:vAlign w:val="center"/>
            <w:hideMark/>
          </w:tcPr>
          <w:p w14:paraId="7ADAF804" w14:textId="55CD2EC8" w:rsidR="00911D61" w:rsidRPr="00857434" w:rsidRDefault="00E11019" w:rsidP="00FD4AD7">
            <w:pPr>
              <w:jc w:val="center"/>
              <w:rPr>
                <w:rFonts w:ascii="Arial" w:hAnsi="Arial" w:cs="Arial"/>
                <w:color w:val="000000"/>
                <w:sz w:val="18"/>
                <w:szCs w:val="18"/>
              </w:rPr>
            </w:pPr>
            <w:r>
              <w:rPr>
                <w:rFonts w:ascii="Arial" w:hAnsi="Arial" w:cs="Arial"/>
                <w:color w:val="000000"/>
                <w:sz w:val="18"/>
                <w:szCs w:val="18"/>
              </w:rPr>
              <w:t>5.10</w:t>
            </w:r>
          </w:p>
        </w:tc>
        <w:tc>
          <w:tcPr>
            <w:tcW w:w="2785" w:type="dxa"/>
            <w:vMerge/>
            <w:vAlign w:val="center"/>
            <w:hideMark/>
          </w:tcPr>
          <w:p w14:paraId="3D6999FB" w14:textId="77777777" w:rsidR="00911D61" w:rsidRPr="00857434" w:rsidRDefault="00911D61" w:rsidP="00FD4AD7">
            <w:pPr>
              <w:jc w:val="both"/>
              <w:rPr>
                <w:rFonts w:ascii="Arial" w:hAnsi="Arial" w:cs="Arial"/>
                <w:color w:val="000000"/>
                <w:sz w:val="18"/>
                <w:szCs w:val="18"/>
              </w:rPr>
            </w:pPr>
          </w:p>
        </w:tc>
      </w:tr>
      <w:tr w:rsidR="00911D61" w:rsidRPr="00857434" w14:paraId="3DBC873B" w14:textId="77777777" w:rsidTr="000054B4">
        <w:trPr>
          <w:trHeight w:val="1736"/>
        </w:trPr>
        <w:tc>
          <w:tcPr>
            <w:tcW w:w="677" w:type="dxa"/>
            <w:shd w:val="clear" w:color="auto" w:fill="auto"/>
            <w:vAlign w:val="center"/>
            <w:hideMark/>
          </w:tcPr>
          <w:p w14:paraId="4B6A3C33"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3</w:t>
            </w:r>
          </w:p>
        </w:tc>
        <w:tc>
          <w:tcPr>
            <w:tcW w:w="1027" w:type="dxa"/>
            <w:vMerge w:val="restart"/>
            <w:shd w:val="clear" w:color="auto" w:fill="auto"/>
            <w:vAlign w:val="center"/>
            <w:hideMark/>
          </w:tcPr>
          <w:p w14:paraId="45945DB3"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Raw Material</w:t>
            </w:r>
          </w:p>
        </w:tc>
        <w:tc>
          <w:tcPr>
            <w:tcW w:w="1356" w:type="dxa"/>
            <w:shd w:val="clear" w:color="auto" w:fill="auto"/>
            <w:vAlign w:val="center"/>
            <w:hideMark/>
          </w:tcPr>
          <w:p w14:paraId="67DB6874" w14:textId="77777777" w:rsidR="00911D61" w:rsidRDefault="00911D61" w:rsidP="00FD4AD7">
            <w:pPr>
              <w:rPr>
                <w:rFonts w:ascii="Arial" w:hAnsi="Arial" w:cs="Arial"/>
                <w:sz w:val="18"/>
                <w:szCs w:val="18"/>
              </w:rPr>
            </w:pPr>
            <w:r w:rsidRPr="00857434">
              <w:rPr>
                <w:rFonts w:ascii="Arial" w:hAnsi="Arial" w:cs="Arial"/>
                <w:sz w:val="18"/>
                <w:szCs w:val="18"/>
              </w:rPr>
              <w:t>ROW VENEER</w:t>
            </w:r>
          </w:p>
          <w:p w14:paraId="67430E78" w14:textId="77777777" w:rsidR="00911D61" w:rsidRPr="00857434" w:rsidRDefault="00911D61" w:rsidP="00FD4AD7">
            <w:pPr>
              <w:jc w:val="center"/>
              <w:rPr>
                <w:rFonts w:ascii="Arial" w:hAnsi="Arial" w:cs="Arial"/>
                <w:sz w:val="18"/>
                <w:szCs w:val="18"/>
              </w:rPr>
            </w:pPr>
            <w:r>
              <w:rPr>
                <w:rFonts w:ascii="Arial" w:hAnsi="Arial" w:cs="Arial"/>
                <w:sz w:val="18"/>
                <w:szCs w:val="18"/>
              </w:rPr>
              <w:t>Rate @ 36.29</w:t>
            </w:r>
          </w:p>
        </w:tc>
        <w:tc>
          <w:tcPr>
            <w:tcW w:w="1101" w:type="dxa"/>
            <w:shd w:val="clear" w:color="auto" w:fill="auto"/>
            <w:vAlign w:val="center"/>
            <w:hideMark/>
          </w:tcPr>
          <w:p w14:paraId="128EF3C1" w14:textId="77777777" w:rsidR="00911D61" w:rsidRPr="00857434" w:rsidRDefault="00911D61" w:rsidP="00FD4AD7">
            <w:pPr>
              <w:jc w:val="center"/>
              <w:rPr>
                <w:rFonts w:ascii="Arial" w:hAnsi="Arial" w:cs="Arial"/>
                <w:sz w:val="18"/>
                <w:szCs w:val="18"/>
              </w:rPr>
            </w:pPr>
            <w:r w:rsidRPr="00857434">
              <w:rPr>
                <w:rFonts w:ascii="Arial" w:hAnsi="Arial" w:cs="Arial"/>
                <w:sz w:val="18"/>
                <w:szCs w:val="18"/>
              </w:rPr>
              <w:t>381748</w:t>
            </w:r>
          </w:p>
        </w:tc>
        <w:tc>
          <w:tcPr>
            <w:tcW w:w="1275" w:type="dxa"/>
            <w:shd w:val="clear" w:color="auto" w:fill="auto"/>
            <w:vAlign w:val="center"/>
            <w:hideMark/>
          </w:tcPr>
          <w:p w14:paraId="1129E4A5" w14:textId="77777777" w:rsidR="00911D61" w:rsidRPr="00857434" w:rsidRDefault="00911D61" w:rsidP="00FD4AD7">
            <w:pPr>
              <w:jc w:val="center"/>
              <w:rPr>
                <w:rFonts w:ascii="Arial" w:hAnsi="Arial" w:cs="Arial"/>
                <w:sz w:val="18"/>
                <w:szCs w:val="18"/>
              </w:rPr>
            </w:pPr>
            <w:r w:rsidRPr="00857434">
              <w:rPr>
                <w:rFonts w:ascii="Arial" w:hAnsi="Arial" w:cs="Arial"/>
                <w:sz w:val="18"/>
                <w:szCs w:val="18"/>
              </w:rPr>
              <w:t>138.54</w:t>
            </w:r>
          </w:p>
        </w:tc>
        <w:tc>
          <w:tcPr>
            <w:tcW w:w="993" w:type="dxa"/>
            <w:shd w:val="clear" w:color="auto" w:fill="auto"/>
            <w:vAlign w:val="center"/>
            <w:hideMark/>
          </w:tcPr>
          <w:p w14:paraId="0F3543E5"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69.27</w:t>
            </w:r>
          </w:p>
        </w:tc>
        <w:tc>
          <w:tcPr>
            <w:tcW w:w="1134" w:type="dxa"/>
            <w:shd w:val="clear" w:color="auto" w:fill="auto"/>
            <w:vAlign w:val="center"/>
            <w:hideMark/>
          </w:tcPr>
          <w:p w14:paraId="097A5347" w14:textId="34200CBB" w:rsidR="00911D61" w:rsidRPr="00857434" w:rsidRDefault="00E11019" w:rsidP="00FD4AD7">
            <w:pPr>
              <w:jc w:val="center"/>
              <w:rPr>
                <w:rFonts w:ascii="Arial" w:hAnsi="Arial" w:cs="Arial"/>
                <w:color w:val="000000"/>
                <w:sz w:val="18"/>
                <w:szCs w:val="18"/>
              </w:rPr>
            </w:pPr>
            <w:r>
              <w:rPr>
                <w:rFonts w:ascii="Arial" w:hAnsi="Arial" w:cs="Arial"/>
                <w:color w:val="000000"/>
                <w:sz w:val="18"/>
                <w:szCs w:val="18"/>
              </w:rPr>
              <w:t>27.71</w:t>
            </w:r>
          </w:p>
        </w:tc>
        <w:tc>
          <w:tcPr>
            <w:tcW w:w="992" w:type="dxa"/>
            <w:shd w:val="clear" w:color="auto" w:fill="auto"/>
            <w:vAlign w:val="center"/>
            <w:hideMark/>
          </w:tcPr>
          <w:p w14:paraId="34D98F47" w14:textId="13933312" w:rsidR="00911D61" w:rsidRPr="00857434" w:rsidRDefault="00E11019" w:rsidP="00FD4AD7">
            <w:pPr>
              <w:jc w:val="center"/>
              <w:rPr>
                <w:rFonts w:ascii="Arial" w:hAnsi="Arial" w:cs="Arial"/>
                <w:color w:val="000000"/>
                <w:sz w:val="18"/>
                <w:szCs w:val="18"/>
              </w:rPr>
            </w:pPr>
            <w:r>
              <w:rPr>
                <w:rFonts w:ascii="Arial" w:hAnsi="Arial" w:cs="Arial"/>
                <w:color w:val="000000"/>
                <w:sz w:val="18"/>
                <w:szCs w:val="18"/>
              </w:rPr>
              <w:t>41.56</w:t>
            </w:r>
          </w:p>
        </w:tc>
        <w:tc>
          <w:tcPr>
            <w:tcW w:w="2785" w:type="dxa"/>
            <w:vMerge w:val="restart"/>
            <w:shd w:val="clear" w:color="000000" w:fill="FFFFFF"/>
            <w:hideMark/>
          </w:tcPr>
          <w:p w14:paraId="2B98DC7B" w14:textId="77777777" w:rsidR="000054B4" w:rsidRDefault="00911D61" w:rsidP="00FD4AD7">
            <w:pPr>
              <w:jc w:val="both"/>
              <w:rPr>
                <w:rFonts w:ascii="Arial" w:hAnsi="Arial" w:cs="Arial"/>
                <w:color w:val="000000"/>
                <w:sz w:val="18"/>
                <w:szCs w:val="18"/>
              </w:rPr>
            </w:pPr>
            <w:r w:rsidRPr="00857434">
              <w:rPr>
                <w:rFonts w:ascii="Arial" w:hAnsi="Arial" w:cs="Arial"/>
                <w:color w:val="000000"/>
                <w:sz w:val="18"/>
                <w:szCs w:val="18"/>
              </w:rPr>
              <w:t xml:space="preserve">During the survey, we have physically verified that the material is lying at the stockyard of the company's plant. As the quantity of the material is very high, we cannot comment on the quantity of the product. So we have considered that the given quantity is lying at the specified location sided the inputs provided by the Company in good faith.  </w:t>
            </w:r>
          </w:p>
          <w:p w14:paraId="36807F23" w14:textId="77777777" w:rsidR="000054B4" w:rsidRDefault="00911D61" w:rsidP="00FD4AD7">
            <w:pPr>
              <w:jc w:val="both"/>
              <w:rPr>
                <w:rFonts w:ascii="Arial" w:hAnsi="Arial" w:cs="Arial"/>
                <w:color w:val="000000"/>
                <w:sz w:val="18"/>
                <w:szCs w:val="18"/>
              </w:rPr>
            </w:pPr>
            <w:r w:rsidRPr="00857434">
              <w:rPr>
                <w:rFonts w:ascii="Arial" w:hAnsi="Arial" w:cs="Arial"/>
                <w:color w:val="000000"/>
                <w:sz w:val="18"/>
                <w:szCs w:val="18"/>
              </w:rPr>
              <w:t>However, since company is non-operational since March 2021 and further, the company</w:t>
            </w:r>
            <w:r w:rsidR="000054B4">
              <w:rPr>
                <w:rFonts w:ascii="Arial" w:hAnsi="Arial" w:cs="Arial"/>
                <w:color w:val="000000"/>
                <w:sz w:val="18"/>
                <w:szCs w:val="18"/>
              </w:rPr>
              <w:t>’s</w:t>
            </w:r>
            <w:r w:rsidRPr="00857434">
              <w:rPr>
                <w:rFonts w:ascii="Arial" w:hAnsi="Arial" w:cs="Arial"/>
                <w:color w:val="000000"/>
                <w:sz w:val="18"/>
                <w:szCs w:val="18"/>
              </w:rPr>
              <w:t xml:space="preserve"> inventory is old </w:t>
            </w:r>
            <w:r w:rsidR="00FD4AD7">
              <w:rPr>
                <w:rFonts w:ascii="Arial" w:hAnsi="Arial" w:cs="Arial"/>
                <w:color w:val="000000"/>
                <w:sz w:val="18"/>
                <w:szCs w:val="18"/>
              </w:rPr>
              <w:t>and remained unused since long.</w:t>
            </w:r>
          </w:p>
          <w:p w14:paraId="195A7162" w14:textId="2273BB56" w:rsidR="00911D61" w:rsidRPr="00857434" w:rsidRDefault="00911D61" w:rsidP="000054B4">
            <w:pPr>
              <w:jc w:val="both"/>
              <w:rPr>
                <w:rFonts w:ascii="Arial" w:hAnsi="Arial" w:cs="Arial"/>
                <w:color w:val="000000"/>
                <w:sz w:val="18"/>
                <w:szCs w:val="18"/>
              </w:rPr>
            </w:pPr>
            <w:r w:rsidRPr="00857434">
              <w:rPr>
                <w:rFonts w:ascii="Arial" w:hAnsi="Arial" w:cs="Arial"/>
                <w:color w:val="000000"/>
                <w:sz w:val="18"/>
                <w:szCs w:val="18"/>
              </w:rPr>
              <w:t>Hence, we have cons</w:t>
            </w:r>
            <w:r w:rsidR="000054B4">
              <w:rPr>
                <w:rFonts w:ascii="Arial" w:hAnsi="Arial" w:cs="Arial"/>
                <w:color w:val="000000"/>
                <w:sz w:val="18"/>
                <w:szCs w:val="18"/>
              </w:rPr>
              <w:t>idered Fair value to be at 50%, Piecemeal</w:t>
            </w:r>
            <w:r w:rsidRPr="00857434">
              <w:rPr>
                <w:rFonts w:ascii="Arial" w:hAnsi="Arial" w:cs="Arial"/>
                <w:color w:val="000000"/>
                <w:sz w:val="18"/>
                <w:szCs w:val="18"/>
              </w:rPr>
              <w:t xml:space="preserve"> </w:t>
            </w:r>
            <w:r w:rsidRPr="00857434">
              <w:rPr>
                <w:rFonts w:ascii="Arial" w:hAnsi="Arial" w:cs="Arial"/>
                <w:color w:val="000000"/>
                <w:sz w:val="18"/>
                <w:szCs w:val="18"/>
              </w:rPr>
              <w:lastRenderedPageBreak/>
              <w:t>value at 25% of and Going Concern Value is 35% their respective values after considering a reasonable quality discount for it based on its physical condition.</w:t>
            </w:r>
          </w:p>
        </w:tc>
      </w:tr>
      <w:tr w:rsidR="00911D61" w:rsidRPr="00857434" w14:paraId="362AADF0" w14:textId="77777777" w:rsidTr="000054B4">
        <w:trPr>
          <w:trHeight w:val="2822"/>
        </w:trPr>
        <w:tc>
          <w:tcPr>
            <w:tcW w:w="677" w:type="dxa"/>
            <w:shd w:val="clear" w:color="auto" w:fill="auto"/>
            <w:vAlign w:val="center"/>
            <w:hideMark/>
          </w:tcPr>
          <w:p w14:paraId="049CB8FB"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4</w:t>
            </w:r>
          </w:p>
        </w:tc>
        <w:tc>
          <w:tcPr>
            <w:tcW w:w="1027" w:type="dxa"/>
            <w:vMerge/>
            <w:vAlign w:val="center"/>
            <w:hideMark/>
          </w:tcPr>
          <w:p w14:paraId="0B7120CC" w14:textId="77777777" w:rsidR="00911D61" w:rsidRPr="00857434" w:rsidRDefault="00911D61" w:rsidP="00FD4AD7">
            <w:pPr>
              <w:jc w:val="center"/>
              <w:rPr>
                <w:rFonts w:ascii="Arial" w:hAnsi="Arial" w:cs="Arial"/>
                <w:color w:val="000000"/>
                <w:sz w:val="18"/>
                <w:szCs w:val="18"/>
              </w:rPr>
            </w:pPr>
          </w:p>
        </w:tc>
        <w:tc>
          <w:tcPr>
            <w:tcW w:w="1356" w:type="dxa"/>
            <w:shd w:val="clear" w:color="auto" w:fill="auto"/>
            <w:vAlign w:val="center"/>
            <w:hideMark/>
          </w:tcPr>
          <w:p w14:paraId="0E03DAA6" w14:textId="77777777" w:rsidR="00911D61" w:rsidRPr="00857434" w:rsidRDefault="00911D61" w:rsidP="00FD4AD7">
            <w:pPr>
              <w:jc w:val="center"/>
              <w:rPr>
                <w:rFonts w:ascii="Arial" w:hAnsi="Arial" w:cs="Arial"/>
                <w:sz w:val="18"/>
                <w:szCs w:val="18"/>
              </w:rPr>
            </w:pPr>
            <w:r w:rsidRPr="00857434">
              <w:rPr>
                <w:rFonts w:ascii="Arial" w:hAnsi="Arial" w:cs="Arial"/>
                <w:sz w:val="18"/>
                <w:szCs w:val="18"/>
              </w:rPr>
              <w:t>DOOR SKIN</w:t>
            </w:r>
            <w:r>
              <w:rPr>
                <w:rFonts w:ascii="Arial" w:hAnsi="Arial" w:cs="Arial"/>
                <w:sz w:val="18"/>
                <w:szCs w:val="18"/>
              </w:rPr>
              <w:t xml:space="preserve"> Rate @ 64.94</w:t>
            </w:r>
          </w:p>
        </w:tc>
        <w:tc>
          <w:tcPr>
            <w:tcW w:w="1101" w:type="dxa"/>
            <w:shd w:val="clear" w:color="auto" w:fill="auto"/>
            <w:noWrap/>
            <w:vAlign w:val="center"/>
            <w:hideMark/>
          </w:tcPr>
          <w:p w14:paraId="44E7D00C"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24,293.84</w:t>
            </w:r>
          </w:p>
        </w:tc>
        <w:tc>
          <w:tcPr>
            <w:tcW w:w="1275" w:type="dxa"/>
            <w:shd w:val="clear" w:color="auto" w:fill="auto"/>
            <w:vAlign w:val="center"/>
            <w:hideMark/>
          </w:tcPr>
          <w:p w14:paraId="0C25299D" w14:textId="77777777" w:rsidR="00911D61" w:rsidRPr="00857434" w:rsidRDefault="00911D61" w:rsidP="00FD4AD7">
            <w:pPr>
              <w:jc w:val="center"/>
              <w:rPr>
                <w:rFonts w:ascii="Arial" w:hAnsi="Arial" w:cs="Arial"/>
                <w:sz w:val="18"/>
                <w:szCs w:val="18"/>
              </w:rPr>
            </w:pPr>
            <w:r w:rsidRPr="00857434">
              <w:rPr>
                <w:rFonts w:ascii="Arial" w:hAnsi="Arial" w:cs="Arial"/>
                <w:sz w:val="18"/>
                <w:szCs w:val="18"/>
              </w:rPr>
              <w:t>15.78</w:t>
            </w:r>
          </w:p>
        </w:tc>
        <w:tc>
          <w:tcPr>
            <w:tcW w:w="993" w:type="dxa"/>
            <w:shd w:val="clear" w:color="auto" w:fill="auto"/>
            <w:vAlign w:val="center"/>
            <w:hideMark/>
          </w:tcPr>
          <w:p w14:paraId="08BA29EE"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7.89</w:t>
            </w:r>
          </w:p>
        </w:tc>
        <w:tc>
          <w:tcPr>
            <w:tcW w:w="1134" w:type="dxa"/>
            <w:shd w:val="clear" w:color="auto" w:fill="auto"/>
            <w:vAlign w:val="center"/>
            <w:hideMark/>
          </w:tcPr>
          <w:p w14:paraId="68E74449" w14:textId="4691B109" w:rsidR="00911D61" w:rsidRPr="00857434" w:rsidRDefault="000054B4" w:rsidP="00FD4AD7">
            <w:pPr>
              <w:jc w:val="center"/>
              <w:rPr>
                <w:rFonts w:ascii="Arial" w:hAnsi="Arial" w:cs="Arial"/>
                <w:color w:val="000000"/>
                <w:sz w:val="18"/>
                <w:szCs w:val="18"/>
              </w:rPr>
            </w:pPr>
            <w:r>
              <w:rPr>
                <w:rFonts w:ascii="Arial" w:hAnsi="Arial" w:cs="Arial"/>
                <w:color w:val="000000"/>
                <w:sz w:val="18"/>
                <w:szCs w:val="18"/>
              </w:rPr>
              <w:t>3.16</w:t>
            </w:r>
          </w:p>
        </w:tc>
        <w:tc>
          <w:tcPr>
            <w:tcW w:w="992" w:type="dxa"/>
            <w:shd w:val="clear" w:color="auto" w:fill="auto"/>
            <w:vAlign w:val="center"/>
            <w:hideMark/>
          </w:tcPr>
          <w:p w14:paraId="0B338089" w14:textId="14B982DE" w:rsidR="00911D61" w:rsidRPr="00857434" w:rsidRDefault="000054B4" w:rsidP="00FD4AD7">
            <w:pPr>
              <w:jc w:val="center"/>
              <w:rPr>
                <w:rFonts w:ascii="Arial" w:hAnsi="Arial" w:cs="Arial"/>
                <w:color w:val="000000"/>
                <w:sz w:val="18"/>
                <w:szCs w:val="18"/>
              </w:rPr>
            </w:pPr>
            <w:r>
              <w:rPr>
                <w:rFonts w:ascii="Arial" w:hAnsi="Arial" w:cs="Arial"/>
                <w:color w:val="000000"/>
                <w:sz w:val="18"/>
                <w:szCs w:val="18"/>
              </w:rPr>
              <w:t>4.73</w:t>
            </w:r>
          </w:p>
        </w:tc>
        <w:tc>
          <w:tcPr>
            <w:tcW w:w="2785" w:type="dxa"/>
            <w:vMerge/>
            <w:vAlign w:val="center"/>
            <w:hideMark/>
          </w:tcPr>
          <w:p w14:paraId="51D6BD58" w14:textId="77777777" w:rsidR="00911D61" w:rsidRPr="00857434" w:rsidRDefault="00911D61" w:rsidP="00FD4AD7">
            <w:pPr>
              <w:jc w:val="center"/>
              <w:rPr>
                <w:rFonts w:ascii="Arial" w:hAnsi="Arial" w:cs="Arial"/>
                <w:color w:val="000000"/>
                <w:sz w:val="18"/>
                <w:szCs w:val="18"/>
              </w:rPr>
            </w:pPr>
          </w:p>
        </w:tc>
      </w:tr>
      <w:tr w:rsidR="00911D61" w:rsidRPr="00857434" w14:paraId="51103967" w14:textId="77777777" w:rsidTr="00911D61">
        <w:trPr>
          <w:trHeight w:val="300"/>
        </w:trPr>
        <w:tc>
          <w:tcPr>
            <w:tcW w:w="677" w:type="dxa"/>
            <w:shd w:val="clear" w:color="auto" w:fill="auto"/>
            <w:vAlign w:val="center"/>
            <w:hideMark/>
          </w:tcPr>
          <w:p w14:paraId="1E5FA948"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lastRenderedPageBreak/>
              <w:t>5</w:t>
            </w:r>
          </w:p>
        </w:tc>
        <w:tc>
          <w:tcPr>
            <w:tcW w:w="1027" w:type="dxa"/>
            <w:vMerge/>
            <w:vAlign w:val="center"/>
            <w:hideMark/>
          </w:tcPr>
          <w:p w14:paraId="56EDE182" w14:textId="77777777" w:rsidR="00911D61" w:rsidRPr="00857434" w:rsidRDefault="00911D61" w:rsidP="00FD4AD7">
            <w:pPr>
              <w:jc w:val="center"/>
              <w:rPr>
                <w:rFonts w:ascii="Arial" w:hAnsi="Arial" w:cs="Arial"/>
                <w:color w:val="000000"/>
                <w:sz w:val="18"/>
                <w:szCs w:val="18"/>
              </w:rPr>
            </w:pPr>
          </w:p>
        </w:tc>
        <w:tc>
          <w:tcPr>
            <w:tcW w:w="1356" w:type="dxa"/>
            <w:shd w:val="clear" w:color="auto" w:fill="auto"/>
            <w:noWrap/>
            <w:vAlign w:val="center"/>
            <w:hideMark/>
          </w:tcPr>
          <w:p w14:paraId="7EF11476"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Timber</w:t>
            </w:r>
          </w:p>
        </w:tc>
        <w:tc>
          <w:tcPr>
            <w:tcW w:w="1101" w:type="dxa"/>
            <w:shd w:val="clear" w:color="auto" w:fill="auto"/>
            <w:noWrap/>
            <w:vAlign w:val="center"/>
            <w:hideMark/>
          </w:tcPr>
          <w:p w14:paraId="01AAE3B7" w14:textId="09A27FDB" w:rsidR="00911D61" w:rsidRPr="00857434" w:rsidRDefault="000054B4" w:rsidP="00FD4AD7">
            <w:pPr>
              <w:jc w:val="center"/>
              <w:rPr>
                <w:rFonts w:ascii="Arial" w:hAnsi="Arial" w:cs="Arial"/>
                <w:color w:val="000000"/>
                <w:sz w:val="18"/>
                <w:szCs w:val="18"/>
              </w:rPr>
            </w:pPr>
            <w:r>
              <w:rPr>
                <w:rFonts w:ascii="Arial" w:hAnsi="Arial" w:cs="Arial"/>
                <w:color w:val="000000"/>
                <w:sz w:val="18"/>
                <w:szCs w:val="18"/>
              </w:rPr>
              <w:t>N/A</w:t>
            </w:r>
          </w:p>
        </w:tc>
        <w:tc>
          <w:tcPr>
            <w:tcW w:w="1275" w:type="dxa"/>
            <w:shd w:val="clear" w:color="auto" w:fill="auto"/>
            <w:noWrap/>
            <w:vAlign w:val="center"/>
            <w:hideMark/>
          </w:tcPr>
          <w:p w14:paraId="13EE85E0"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12.81</w:t>
            </w:r>
          </w:p>
        </w:tc>
        <w:tc>
          <w:tcPr>
            <w:tcW w:w="993" w:type="dxa"/>
            <w:shd w:val="clear" w:color="auto" w:fill="auto"/>
            <w:vAlign w:val="center"/>
            <w:hideMark/>
          </w:tcPr>
          <w:p w14:paraId="4092A42A" w14:textId="77777777" w:rsidR="00911D61" w:rsidRPr="00857434" w:rsidRDefault="00911D61" w:rsidP="00FD4AD7">
            <w:pPr>
              <w:jc w:val="center"/>
              <w:rPr>
                <w:rFonts w:ascii="Arial" w:hAnsi="Arial" w:cs="Arial"/>
                <w:color w:val="000000"/>
                <w:sz w:val="18"/>
                <w:szCs w:val="18"/>
              </w:rPr>
            </w:pPr>
            <w:r w:rsidRPr="00857434">
              <w:rPr>
                <w:rFonts w:ascii="Arial" w:hAnsi="Arial" w:cs="Arial"/>
                <w:color w:val="000000"/>
                <w:sz w:val="18"/>
                <w:szCs w:val="18"/>
              </w:rPr>
              <w:t>6.41</w:t>
            </w:r>
          </w:p>
        </w:tc>
        <w:tc>
          <w:tcPr>
            <w:tcW w:w="1134" w:type="dxa"/>
            <w:shd w:val="clear" w:color="auto" w:fill="auto"/>
            <w:vAlign w:val="center"/>
            <w:hideMark/>
          </w:tcPr>
          <w:p w14:paraId="54B0BC2B" w14:textId="06F8C413" w:rsidR="00911D61" w:rsidRPr="00857434" w:rsidRDefault="000054B4" w:rsidP="00FD4AD7">
            <w:pPr>
              <w:jc w:val="center"/>
              <w:rPr>
                <w:rFonts w:ascii="Arial" w:hAnsi="Arial" w:cs="Arial"/>
                <w:color w:val="000000"/>
                <w:sz w:val="18"/>
                <w:szCs w:val="18"/>
              </w:rPr>
            </w:pPr>
            <w:r>
              <w:rPr>
                <w:rFonts w:ascii="Arial" w:hAnsi="Arial" w:cs="Arial"/>
                <w:color w:val="000000"/>
                <w:sz w:val="18"/>
                <w:szCs w:val="18"/>
              </w:rPr>
              <w:t>2.56</w:t>
            </w:r>
          </w:p>
        </w:tc>
        <w:tc>
          <w:tcPr>
            <w:tcW w:w="992" w:type="dxa"/>
            <w:shd w:val="clear" w:color="auto" w:fill="auto"/>
            <w:vAlign w:val="center"/>
            <w:hideMark/>
          </w:tcPr>
          <w:p w14:paraId="1B2FA074" w14:textId="1A759319" w:rsidR="00911D61" w:rsidRPr="00857434" w:rsidRDefault="000054B4" w:rsidP="00FD4AD7">
            <w:pPr>
              <w:jc w:val="center"/>
              <w:rPr>
                <w:rFonts w:ascii="Arial" w:hAnsi="Arial" w:cs="Arial"/>
                <w:color w:val="000000"/>
                <w:sz w:val="18"/>
                <w:szCs w:val="18"/>
              </w:rPr>
            </w:pPr>
            <w:r>
              <w:rPr>
                <w:rFonts w:ascii="Arial" w:hAnsi="Arial" w:cs="Arial"/>
                <w:color w:val="000000"/>
                <w:sz w:val="18"/>
                <w:szCs w:val="18"/>
              </w:rPr>
              <w:t>3.84</w:t>
            </w:r>
          </w:p>
        </w:tc>
        <w:tc>
          <w:tcPr>
            <w:tcW w:w="2785" w:type="dxa"/>
            <w:vMerge/>
            <w:vAlign w:val="center"/>
            <w:hideMark/>
          </w:tcPr>
          <w:p w14:paraId="0D2B4C06" w14:textId="77777777" w:rsidR="00911D61" w:rsidRPr="00857434" w:rsidRDefault="00911D61" w:rsidP="00FD4AD7">
            <w:pPr>
              <w:jc w:val="center"/>
              <w:rPr>
                <w:rFonts w:ascii="Arial" w:hAnsi="Arial" w:cs="Arial"/>
                <w:color w:val="000000"/>
                <w:sz w:val="18"/>
                <w:szCs w:val="18"/>
              </w:rPr>
            </w:pPr>
          </w:p>
        </w:tc>
      </w:tr>
      <w:tr w:rsidR="00911D61" w:rsidRPr="00857434" w14:paraId="2482B047" w14:textId="77777777" w:rsidTr="00911D61">
        <w:trPr>
          <w:trHeight w:val="255"/>
        </w:trPr>
        <w:tc>
          <w:tcPr>
            <w:tcW w:w="677" w:type="dxa"/>
            <w:shd w:val="clear" w:color="000000" w:fill="B8CCE4"/>
            <w:noWrap/>
            <w:vAlign w:val="center"/>
            <w:hideMark/>
          </w:tcPr>
          <w:p w14:paraId="7676F93C" w14:textId="77777777" w:rsidR="00911D61" w:rsidRPr="00857434" w:rsidRDefault="00911D61" w:rsidP="00FD4AD7">
            <w:pPr>
              <w:jc w:val="center"/>
              <w:rPr>
                <w:rFonts w:ascii="Arial" w:hAnsi="Arial" w:cs="Arial"/>
                <w:color w:val="000000"/>
                <w:sz w:val="18"/>
                <w:szCs w:val="18"/>
              </w:rPr>
            </w:pPr>
          </w:p>
        </w:tc>
        <w:tc>
          <w:tcPr>
            <w:tcW w:w="1027" w:type="dxa"/>
            <w:shd w:val="clear" w:color="000000" w:fill="B8CCE4"/>
            <w:vAlign w:val="center"/>
            <w:hideMark/>
          </w:tcPr>
          <w:p w14:paraId="4D446450" w14:textId="77777777" w:rsidR="00911D61" w:rsidRPr="00857434" w:rsidRDefault="00911D61" w:rsidP="00FD4AD7">
            <w:pPr>
              <w:jc w:val="center"/>
              <w:rPr>
                <w:rFonts w:ascii="Arial" w:hAnsi="Arial" w:cs="Arial"/>
                <w:color w:val="000000"/>
                <w:sz w:val="18"/>
                <w:szCs w:val="18"/>
              </w:rPr>
            </w:pPr>
          </w:p>
        </w:tc>
        <w:tc>
          <w:tcPr>
            <w:tcW w:w="1356" w:type="dxa"/>
            <w:shd w:val="clear" w:color="000000" w:fill="B8CCE4"/>
            <w:vAlign w:val="center"/>
            <w:hideMark/>
          </w:tcPr>
          <w:p w14:paraId="53C93218"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Total</w:t>
            </w:r>
          </w:p>
        </w:tc>
        <w:tc>
          <w:tcPr>
            <w:tcW w:w="1101" w:type="dxa"/>
            <w:shd w:val="clear" w:color="000000" w:fill="B8CCE4"/>
            <w:vAlign w:val="center"/>
            <w:hideMark/>
          </w:tcPr>
          <w:p w14:paraId="6893A52C" w14:textId="77777777" w:rsidR="00911D61" w:rsidRPr="00857434" w:rsidRDefault="00911D61" w:rsidP="00FD4AD7">
            <w:pPr>
              <w:jc w:val="center"/>
              <w:rPr>
                <w:rFonts w:ascii="Arial" w:hAnsi="Arial" w:cs="Arial"/>
                <w:b/>
                <w:bCs/>
                <w:color w:val="000000"/>
                <w:sz w:val="18"/>
                <w:szCs w:val="18"/>
              </w:rPr>
            </w:pPr>
            <w:r>
              <w:rPr>
                <w:rFonts w:ascii="Arial" w:hAnsi="Arial" w:cs="Arial"/>
                <w:b/>
                <w:bCs/>
                <w:color w:val="000000"/>
                <w:sz w:val="18"/>
                <w:szCs w:val="18"/>
              </w:rPr>
              <w:t xml:space="preserve">433,846.13 </w:t>
            </w:r>
          </w:p>
        </w:tc>
        <w:tc>
          <w:tcPr>
            <w:tcW w:w="1275" w:type="dxa"/>
            <w:shd w:val="clear" w:color="000000" w:fill="B8CCE4"/>
            <w:noWrap/>
            <w:vAlign w:val="center"/>
            <w:hideMark/>
          </w:tcPr>
          <w:p w14:paraId="03347CC1"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269.86</w:t>
            </w:r>
          </w:p>
        </w:tc>
        <w:tc>
          <w:tcPr>
            <w:tcW w:w="993" w:type="dxa"/>
            <w:shd w:val="clear" w:color="000000" w:fill="B8CCE4"/>
            <w:noWrap/>
            <w:vAlign w:val="center"/>
            <w:hideMark/>
          </w:tcPr>
          <w:p w14:paraId="0FA29D95" w14:textId="77777777" w:rsidR="00911D61" w:rsidRPr="00857434" w:rsidRDefault="00911D61" w:rsidP="00FD4AD7">
            <w:pPr>
              <w:jc w:val="center"/>
              <w:rPr>
                <w:rFonts w:ascii="Arial" w:hAnsi="Arial" w:cs="Arial"/>
                <w:b/>
                <w:bCs/>
                <w:color w:val="000000"/>
                <w:sz w:val="18"/>
                <w:szCs w:val="18"/>
              </w:rPr>
            </w:pPr>
            <w:r w:rsidRPr="00857434">
              <w:rPr>
                <w:rFonts w:ascii="Arial" w:hAnsi="Arial" w:cs="Arial"/>
                <w:b/>
                <w:bCs/>
                <w:color w:val="000000"/>
                <w:sz w:val="18"/>
                <w:szCs w:val="18"/>
              </w:rPr>
              <w:t>134.93</w:t>
            </w:r>
          </w:p>
        </w:tc>
        <w:tc>
          <w:tcPr>
            <w:tcW w:w="1134" w:type="dxa"/>
            <w:shd w:val="clear" w:color="000000" w:fill="B8CCE4"/>
            <w:noWrap/>
            <w:vAlign w:val="center"/>
            <w:hideMark/>
          </w:tcPr>
          <w:p w14:paraId="6C8409B6" w14:textId="45849468" w:rsidR="00911D61" w:rsidRPr="00857434" w:rsidRDefault="000054B4" w:rsidP="00FD4AD7">
            <w:pPr>
              <w:jc w:val="center"/>
              <w:rPr>
                <w:rFonts w:ascii="Arial" w:hAnsi="Arial" w:cs="Arial"/>
                <w:b/>
                <w:bCs/>
                <w:color w:val="000000"/>
                <w:sz w:val="18"/>
                <w:szCs w:val="18"/>
              </w:rPr>
            </w:pPr>
            <w:r>
              <w:rPr>
                <w:rFonts w:ascii="Arial" w:hAnsi="Arial" w:cs="Arial"/>
                <w:b/>
                <w:bCs/>
                <w:color w:val="000000"/>
                <w:sz w:val="18"/>
                <w:szCs w:val="18"/>
              </w:rPr>
              <w:t>53.97</w:t>
            </w:r>
          </w:p>
        </w:tc>
        <w:tc>
          <w:tcPr>
            <w:tcW w:w="992" w:type="dxa"/>
            <w:shd w:val="clear" w:color="000000" w:fill="B8CCE4"/>
            <w:noWrap/>
            <w:vAlign w:val="center"/>
            <w:hideMark/>
          </w:tcPr>
          <w:p w14:paraId="20757EE2" w14:textId="121DCC1B" w:rsidR="00911D61" w:rsidRPr="00857434" w:rsidRDefault="000054B4" w:rsidP="00FD4AD7">
            <w:pPr>
              <w:jc w:val="center"/>
              <w:rPr>
                <w:rFonts w:ascii="Arial" w:hAnsi="Arial" w:cs="Arial"/>
                <w:b/>
                <w:bCs/>
                <w:color w:val="000000"/>
                <w:sz w:val="18"/>
                <w:szCs w:val="18"/>
              </w:rPr>
            </w:pPr>
            <w:r>
              <w:rPr>
                <w:rFonts w:ascii="Arial" w:hAnsi="Arial" w:cs="Arial"/>
                <w:b/>
                <w:bCs/>
                <w:color w:val="000000"/>
                <w:sz w:val="18"/>
                <w:szCs w:val="18"/>
              </w:rPr>
              <w:t>80.96</w:t>
            </w:r>
          </w:p>
        </w:tc>
        <w:tc>
          <w:tcPr>
            <w:tcW w:w="2785" w:type="dxa"/>
            <w:shd w:val="clear" w:color="000000" w:fill="B8CCE4"/>
            <w:vAlign w:val="center"/>
            <w:hideMark/>
          </w:tcPr>
          <w:p w14:paraId="56917001" w14:textId="77777777" w:rsidR="00911D61" w:rsidRPr="00857434" w:rsidRDefault="00911D61" w:rsidP="00FD4AD7">
            <w:pPr>
              <w:jc w:val="center"/>
              <w:rPr>
                <w:rFonts w:ascii="Arial" w:hAnsi="Arial" w:cs="Arial"/>
                <w:b/>
                <w:bCs/>
                <w:color w:val="000000"/>
                <w:sz w:val="18"/>
                <w:szCs w:val="18"/>
              </w:rPr>
            </w:pPr>
          </w:p>
        </w:tc>
      </w:tr>
    </w:tbl>
    <w:p w14:paraId="10BCC0DC" w14:textId="77777777" w:rsidR="00515D89" w:rsidRPr="00C840C2" w:rsidRDefault="00515D89" w:rsidP="00962183">
      <w:pPr>
        <w:ind w:left="-142"/>
        <w:rPr>
          <w:rFonts w:ascii="Arial" w:hAnsi="Arial" w:cs="Arial"/>
          <w:sz w:val="2"/>
          <w:szCs w:val="18"/>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C840C2" w:rsidRPr="00D32C91" w14:paraId="185B415D" w14:textId="77777777" w:rsidTr="00C840C2">
        <w:trPr>
          <w:trHeight w:val="255"/>
        </w:trPr>
        <w:tc>
          <w:tcPr>
            <w:tcW w:w="11340" w:type="dxa"/>
            <w:shd w:val="clear" w:color="000000" w:fill="B8CCE4"/>
            <w:vAlign w:val="bottom"/>
            <w:hideMark/>
          </w:tcPr>
          <w:p w14:paraId="064B7885" w14:textId="77777777" w:rsidR="00C840C2" w:rsidRPr="00D32C91" w:rsidRDefault="00C840C2" w:rsidP="00DE0FC6">
            <w:pPr>
              <w:rPr>
                <w:rFonts w:asciiTheme="minorHAnsi" w:hAnsiTheme="minorHAnsi" w:cstheme="minorHAnsi"/>
                <w:b/>
                <w:bCs/>
                <w:i/>
                <w:iCs/>
                <w:color w:val="000000" w:themeColor="text1"/>
                <w:sz w:val="22"/>
                <w:szCs w:val="22"/>
              </w:rPr>
            </w:pPr>
            <w:r w:rsidRPr="00D32C91">
              <w:rPr>
                <w:rFonts w:asciiTheme="minorHAnsi" w:hAnsiTheme="minorHAnsi" w:cstheme="minorHAnsi"/>
                <w:b/>
                <w:bCs/>
                <w:i/>
                <w:iCs/>
                <w:color w:val="000000" w:themeColor="text1"/>
                <w:sz w:val="22"/>
                <w:szCs w:val="22"/>
              </w:rPr>
              <w:t>REMARKS &amp; NOTES:-</w:t>
            </w:r>
          </w:p>
        </w:tc>
      </w:tr>
      <w:tr w:rsidR="00C840C2" w:rsidRPr="00D32C91" w14:paraId="665C9337" w14:textId="77777777" w:rsidTr="00C840C2">
        <w:trPr>
          <w:trHeight w:val="450"/>
        </w:trPr>
        <w:tc>
          <w:tcPr>
            <w:tcW w:w="11340" w:type="dxa"/>
            <w:vMerge w:val="restart"/>
            <w:shd w:val="clear" w:color="auto" w:fill="auto"/>
            <w:hideMark/>
          </w:tcPr>
          <w:p w14:paraId="1F0B3EB2" w14:textId="14F2BCD2" w:rsidR="00C840C2" w:rsidRDefault="00C840C2" w:rsidP="00E7342D">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Assessment is done based on the discussions done with the company/ Banker and the details which they pr</w:t>
            </w:r>
            <w:r>
              <w:rPr>
                <w:rFonts w:asciiTheme="minorHAnsi" w:hAnsiTheme="minorHAnsi" w:cstheme="minorHAnsi"/>
                <w:i/>
                <w:iCs/>
                <w:color w:val="000000" w:themeColor="text1"/>
                <w:sz w:val="22"/>
                <w:szCs w:val="22"/>
              </w:rPr>
              <w:t>ovided to us on our queries.</w:t>
            </w:r>
          </w:p>
          <w:p w14:paraId="5D7096A3" w14:textId="77777777" w:rsidR="00C840C2" w:rsidRDefault="00C840C2" w:rsidP="00E7342D">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Basis of the assessment is mentioned against each line item based on the information provided to us by </w:t>
            </w:r>
            <w:r>
              <w:rPr>
                <w:rFonts w:asciiTheme="minorHAnsi" w:hAnsiTheme="minorHAnsi" w:cstheme="minorHAnsi"/>
                <w:i/>
                <w:iCs/>
                <w:color w:val="000000" w:themeColor="text1"/>
                <w:sz w:val="22"/>
                <w:szCs w:val="22"/>
              </w:rPr>
              <w:t>the company/ Banker.</w:t>
            </w:r>
          </w:p>
          <w:p w14:paraId="3B931754" w14:textId="77777777" w:rsidR="00C840C2" w:rsidRDefault="00C840C2" w:rsidP="00E7342D">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 We have considered the outstanding Balance as per data provided by the company for 31st March</w:t>
            </w:r>
            <w:r>
              <w:rPr>
                <w:rFonts w:asciiTheme="minorHAnsi" w:hAnsiTheme="minorHAnsi" w:cstheme="minorHAnsi"/>
                <w:i/>
                <w:iCs/>
                <w:color w:val="000000" w:themeColor="text1"/>
                <w:sz w:val="22"/>
                <w:szCs w:val="22"/>
              </w:rPr>
              <w:t xml:space="preserve"> 2021.</w:t>
            </w:r>
          </w:p>
          <w:p w14:paraId="4DF6850A" w14:textId="77777777" w:rsidR="00C840C2" w:rsidRDefault="00C840C2" w:rsidP="00E7342D">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 No audit of any kind is performed by us from the books of account or ledger statements and all this data/ information/ input/ details provided to us by the company/ Banker are taken as is it on good faith that these are f</w:t>
            </w:r>
            <w:r>
              <w:rPr>
                <w:rFonts w:asciiTheme="minorHAnsi" w:hAnsiTheme="minorHAnsi" w:cstheme="minorHAnsi"/>
                <w:i/>
                <w:iCs/>
                <w:color w:val="000000" w:themeColor="text1"/>
                <w:sz w:val="22"/>
                <w:szCs w:val="22"/>
              </w:rPr>
              <w:t>actually correct information.</w:t>
            </w:r>
          </w:p>
          <w:p w14:paraId="7FE7455A" w14:textId="055ABB8F" w:rsidR="00C840C2" w:rsidRPr="00C840C2" w:rsidRDefault="00C840C2" w:rsidP="00E7342D">
            <w:pPr>
              <w:pStyle w:val="ListParagraph"/>
              <w:numPr>
                <w:ilvl w:val="0"/>
                <w:numId w:val="18"/>
              </w:numPr>
              <w:ind w:left="459" w:hanging="284"/>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 xml:space="preserve"> There is no fixed criteria, formula or norm for the Valuation of Current assets it is purely based on the individual assessment and may differ from valuer to valuer based on the practicality he/ she analyze in recoveries of outstanding dues. Ultimate recovery depends on efforts, extensive follow-ups, and close scrutiny of individual case made by the Company / Banker. So our values should not be regarded as any judgment in regard to the recoverability of Current assets</w:t>
            </w:r>
          </w:p>
        </w:tc>
      </w:tr>
      <w:tr w:rsidR="00C840C2" w:rsidRPr="00D32C91" w14:paraId="7B69E26F" w14:textId="77777777" w:rsidTr="00C840C2">
        <w:trPr>
          <w:trHeight w:val="450"/>
        </w:trPr>
        <w:tc>
          <w:tcPr>
            <w:tcW w:w="11340" w:type="dxa"/>
            <w:vMerge/>
            <w:vAlign w:val="center"/>
            <w:hideMark/>
          </w:tcPr>
          <w:p w14:paraId="08889933" w14:textId="77777777" w:rsidR="00C840C2" w:rsidRPr="00D32C91" w:rsidRDefault="00C840C2" w:rsidP="00DE0FC6">
            <w:pPr>
              <w:rPr>
                <w:rFonts w:asciiTheme="minorHAnsi" w:hAnsiTheme="minorHAnsi" w:cstheme="minorHAnsi"/>
                <w:i/>
                <w:iCs/>
                <w:color w:val="000000" w:themeColor="text1"/>
                <w:sz w:val="22"/>
                <w:szCs w:val="22"/>
              </w:rPr>
            </w:pPr>
          </w:p>
        </w:tc>
      </w:tr>
      <w:tr w:rsidR="00C840C2" w:rsidRPr="00D32C91" w14:paraId="0BF00D27" w14:textId="77777777" w:rsidTr="00C840C2">
        <w:trPr>
          <w:trHeight w:val="450"/>
        </w:trPr>
        <w:tc>
          <w:tcPr>
            <w:tcW w:w="11340" w:type="dxa"/>
            <w:vMerge/>
            <w:vAlign w:val="center"/>
            <w:hideMark/>
          </w:tcPr>
          <w:p w14:paraId="2820C346" w14:textId="77777777" w:rsidR="00C840C2" w:rsidRPr="00D32C91" w:rsidRDefault="00C840C2" w:rsidP="00DE0FC6">
            <w:pPr>
              <w:rPr>
                <w:rFonts w:asciiTheme="minorHAnsi" w:hAnsiTheme="minorHAnsi" w:cstheme="minorHAnsi"/>
                <w:i/>
                <w:iCs/>
                <w:color w:val="000000" w:themeColor="text1"/>
                <w:sz w:val="22"/>
                <w:szCs w:val="22"/>
              </w:rPr>
            </w:pPr>
          </w:p>
        </w:tc>
      </w:tr>
      <w:tr w:rsidR="00C840C2" w:rsidRPr="00D32C91" w14:paraId="0079FE61" w14:textId="77777777" w:rsidTr="00C840C2">
        <w:trPr>
          <w:trHeight w:val="450"/>
        </w:trPr>
        <w:tc>
          <w:tcPr>
            <w:tcW w:w="11340" w:type="dxa"/>
            <w:vMerge/>
            <w:vAlign w:val="center"/>
            <w:hideMark/>
          </w:tcPr>
          <w:p w14:paraId="133557E7" w14:textId="77777777" w:rsidR="00C840C2" w:rsidRPr="00D32C91" w:rsidRDefault="00C840C2" w:rsidP="00DE0FC6">
            <w:pPr>
              <w:rPr>
                <w:rFonts w:asciiTheme="minorHAnsi" w:hAnsiTheme="minorHAnsi" w:cstheme="minorHAnsi"/>
                <w:i/>
                <w:iCs/>
                <w:color w:val="000000" w:themeColor="text1"/>
                <w:sz w:val="22"/>
                <w:szCs w:val="22"/>
              </w:rPr>
            </w:pPr>
          </w:p>
        </w:tc>
      </w:tr>
      <w:tr w:rsidR="00C840C2" w:rsidRPr="00D32C91" w14:paraId="7373FEEF" w14:textId="77777777" w:rsidTr="00C840C2">
        <w:trPr>
          <w:trHeight w:val="450"/>
        </w:trPr>
        <w:tc>
          <w:tcPr>
            <w:tcW w:w="11340" w:type="dxa"/>
            <w:vMerge/>
            <w:vAlign w:val="center"/>
            <w:hideMark/>
          </w:tcPr>
          <w:p w14:paraId="63209153" w14:textId="77777777" w:rsidR="00C840C2" w:rsidRPr="00D32C91" w:rsidRDefault="00C840C2" w:rsidP="00DE0FC6">
            <w:pPr>
              <w:rPr>
                <w:rFonts w:asciiTheme="minorHAnsi" w:hAnsiTheme="minorHAnsi" w:cstheme="minorHAnsi"/>
                <w:i/>
                <w:iCs/>
                <w:color w:val="000000" w:themeColor="text1"/>
                <w:sz w:val="22"/>
                <w:szCs w:val="22"/>
              </w:rPr>
            </w:pPr>
          </w:p>
        </w:tc>
      </w:tr>
      <w:tr w:rsidR="00C840C2" w:rsidRPr="00D32C91" w14:paraId="019CA502" w14:textId="77777777" w:rsidTr="00C840C2">
        <w:trPr>
          <w:trHeight w:val="450"/>
        </w:trPr>
        <w:tc>
          <w:tcPr>
            <w:tcW w:w="11340" w:type="dxa"/>
            <w:vMerge/>
            <w:vAlign w:val="center"/>
            <w:hideMark/>
          </w:tcPr>
          <w:p w14:paraId="4407FDB3" w14:textId="77777777" w:rsidR="00C840C2" w:rsidRPr="00D32C91" w:rsidRDefault="00C840C2" w:rsidP="00DE0FC6">
            <w:pPr>
              <w:rPr>
                <w:rFonts w:asciiTheme="minorHAnsi" w:hAnsiTheme="minorHAnsi" w:cstheme="minorHAnsi"/>
                <w:i/>
                <w:iCs/>
                <w:color w:val="000000" w:themeColor="text1"/>
                <w:sz w:val="22"/>
                <w:szCs w:val="22"/>
              </w:rPr>
            </w:pPr>
          </w:p>
        </w:tc>
      </w:tr>
    </w:tbl>
    <w:p w14:paraId="175DD89B" w14:textId="77777777" w:rsidR="00C840C2" w:rsidRDefault="00C840C2" w:rsidP="00962183">
      <w:pPr>
        <w:ind w:left="-142"/>
        <w:rPr>
          <w:rFonts w:ascii="Arial" w:hAnsi="Arial" w:cs="Arial"/>
          <w:sz w:val="22"/>
          <w:szCs w:val="18"/>
        </w:rPr>
      </w:pPr>
    </w:p>
    <w:p w14:paraId="3921C346" w14:textId="77777777" w:rsidR="00E7342D" w:rsidRDefault="00E7342D" w:rsidP="00962183">
      <w:pPr>
        <w:ind w:left="-142"/>
        <w:rPr>
          <w:rFonts w:ascii="Arial" w:hAnsi="Arial" w:cs="Arial"/>
          <w:sz w:val="22"/>
          <w:szCs w:val="18"/>
        </w:rPr>
      </w:pPr>
    </w:p>
    <w:p w14:paraId="5F4D304A" w14:textId="77777777" w:rsidR="00E7342D" w:rsidRDefault="00E7342D" w:rsidP="00962183">
      <w:pPr>
        <w:ind w:left="-142"/>
        <w:rPr>
          <w:rFonts w:ascii="Arial" w:hAnsi="Arial" w:cs="Arial"/>
          <w:sz w:val="22"/>
          <w:szCs w:val="18"/>
        </w:rPr>
      </w:pPr>
    </w:p>
    <w:p w14:paraId="2F427B3F" w14:textId="77777777" w:rsidR="00E7342D" w:rsidRDefault="00E7342D" w:rsidP="00962183">
      <w:pPr>
        <w:ind w:left="-142"/>
        <w:rPr>
          <w:rFonts w:ascii="Arial" w:hAnsi="Arial" w:cs="Arial"/>
          <w:sz w:val="22"/>
          <w:szCs w:val="18"/>
        </w:rPr>
      </w:pPr>
    </w:p>
    <w:p w14:paraId="7F68525B" w14:textId="77777777" w:rsidR="00E7342D" w:rsidRDefault="00E7342D" w:rsidP="00C03F98">
      <w:pPr>
        <w:rPr>
          <w:rFonts w:ascii="Arial" w:hAnsi="Arial" w:cs="Arial"/>
          <w:sz w:val="22"/>
          <w:szCs w:val="18"/>
        </w:rPr>
      </w:pPr>
    </w:p>
    <w:p w14:paraId="49E18C96" w14:textId="77777777" w:rsidR="00F7658E" w:rsidRDefault="00F7658E" w:rsidP="00C03F98">
      <w:pPr>
        <w:rPr>
          <w:rFonts w:ascii="Arial" w:hAnsi="Arial" w:cs="Arial"/>
          <w:sz w:val="22"/>
          <w:szCs w:val="18"/>
        </w:rPr>
      </w:pPr>
    </w:p>
    <w:p w14:paraId="6CDB3E7E" w14:textId="77777777" w:rsidR="00F7658E" w:rsidRDefault="00F7658E" w:rsidP="00C03F98">
      <w:pPr>
        <w:rPr>
          <w:rFonts w:ascii="Arial" w:hAnsi="Arial" w:cs="Arial"/>
          <w:sz w:val="22"/>
          <w:szCs w:val="18"/>
        </w:rPr>
      </w:pPr>
    </w:p>
    <w:p w14:paraId="31F9461C" w14:textId="77777777" w:rsidR="00F7658E" w:rsidRDefault="00F7658E" w:rsidP="00C03F98">
      <w:pPr>
        <w:rPr>
          <w:rFonts w:ascii="Arial" w:hAnsi="Arial" w:cs="Arial"/>
          <w:sz w:val="22"/>
          <w:szCs w:val="18"/>
        </w:rPr>
      </w:pPr>
    </w:p>
    <w:p w14:paraId="43036E06" w14:textId="77777777" w:rsidR="00F7658E" w:rsidRDefault="00F7658E" w:rsidP="00C03F98">
      <w:pPr>
        <w:rPr>
          <w:rFonts w:ascii="Arial" w:hAnsi="Arial" w:cs="Arial"/>
          <w:sz w:val="22"/>
          <w:szCs w:val="18"/>
        </w:rPr>
      </w:pPr>
    </w:p>
    <w:p w14:paraId="361ABF6A" w14:textId="77777777" w:rsidR="00707564" w:rsidRDefault="00707564" w:rsidP="00C03F98">
      <w:pPr>
        <w:rPr>
          <w:rFonts w:ascii="Arial" w:hAnsi="Arial" w:cs="Arial"/>
          <w:sz w:val="22"/>
          <w:szCs w:val="18"/>
        </w:rPr>
      </w:pPr>
    </w:p>
    <w:p w14:paraId="1468323E" w14:textId="77777777" w:rsidR="00707564" w:rsidRDefault="00707564" w:rsidP="00C03F98">
      <w:pPr>
        <w:rPr>
          <w:rFonts w:ascii="Arial" w:hAnsi="Arial" w:cs="Arial"/>
          <w:sz w:val="22"/>
          <w:szCs w:val="18"/>
        </w:rPr>
      </w:pPr>
    </w:p>
    <w:p w14:paraId="7C5C2ED0" w14:textId="77777777" w:rsidR="00707564" w:rsidRDefault="00707564" w:rsidP="00C03F98">
      <w:pPr>
        <w:rPr>
          <w:rFonts w:ascii="Arial" w:hAnsi="Arial" w:cs="Arial"/>
          <w:sz w:val="22"/>
          <w:szCs w:val="18"/>
        </w:rPr>
      </w:pPr>
    </w:p>
    <w:p w14:paraId="777CEDE6" w14:textId="77777777" w:rsidR="00707564" w:rsidRDefault="00707564" w:rsidP="00C03F98">
      <w:pPr>
        <w:rPr>
          <w:rFonts w:ascii="Arial" w:hAnsi="Arial" w:cs="Arial"/>
          <w:sz w:val="22"/>
          <w:szCs w:val="18"/>
        </w:rPr>
      </w:pPr>
    </w:p>
    <w:p w14:paraId="0EBF9901" w14:textId="77777777" w:rsidR="00707564" w:rsidRDefault="00707564" w:rsidP="00C03F98">
      <w:pPr>
        <w:rPr>
          <w:rFonts w:ascii="Arial" w:hAnsi="Arial" w:cs="Arial"/>
          <w:sz w:val="22"/>
          <w:szCs w:val="18"/>
        </w:rPr>
      </w:pPr>
    </w:p>
    <w:p w14:paraId="2FDE61B9" w14:textId="269CDEEF" w:rsidR="00F7658E" w:rsidRDefault="00F7658E" w:rsidP="00C03F98">
      <w:pPr>
        <w:rPr>
          <w:rFonts w:ascii="Arial" w:hAnsi="Arial" w:cs="Arial"/>
          <w:sz w:val="22"/>
          <w:szCs w:val="18"/>
        </w:rPr>
      </w:pPr>
    </w:p>
    <w:p w14:paraId="602C7534" w14:textId="2E9AAF62" w:rsidR="00E7342D" w:rsidRDefault="002270D2" w:rsidP="00707564">
      <w:pPr>
        <w:spacing w:after="0"/>
        <w:rPr>
          <w:rFonts w:ascii="Arial" w:hAnsi="Arial" w:cs="Arial"/>
          <w:sz w:val="2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71552" behindDoc="0" locked="0" layoutInCell="1" allowOverlap="1" wp14:anchorId="7F471252" wp14:editId="767BC807">
                <wp:simplePos x="0" y="0"/>
                <wp:positionH relativeFrom="margin">
                  <wp:align>center</wp:align>
                </wp:positionH>
                <wp:positionV relativeFrom="paragraph">
                  <wp:posOffset>38100</wp:posOffset>
                </wp:positionV>
                <wp:extent cx="7143750" cy="28575"/>
                <wp:effectExtent l="19050" t="38100" r="38100" b="47625"/>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2857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510B1B" id="Straight Connector 30"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3pt" to="56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" strokeweight="6pt">
                <v:stroke joinstyle="miter"/>
                <o:lock v:ext="edit" shapetype="f"/>
                <w10:wrap type="topAndBottom" anchorx="margin"/>
              </v:line>
            </w:pict>
          </mc:Fallback>
        </mc:AlternateConten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591"/>
        <w:gridCol w:w="1418"/>
        <w:gridCol w:w="1417"/>
        <w:gridCol w:w="1418"/>
        <w:gridCol w:w="1559"/>
        <w:gridCol w:w="3260"/>
      </w:tblGrid>
      <w:tr w:rsidR="00104850" w:rsidRPr="006E2A18" w14:paraId="3B10EE84" w14:textId="77777777" w:rsidTr="00104850">
        <w:trPr>
          <w:trHeight w:val="416"/>
        </w:trPr>
        <w:tc>
          <w:tcPr>
            <w:tcW w:w="11340" w:type="dxa"/>
            <w:gridSpan w:val="7"/>
            <w:shd w:val="clear" w:color="auto" w:fill="002060"/>
            <w:vAlign w:val="center"/>
          </w:tcPr>
          <w:p w14:paraId="5D87BAAA" w14:textId="72152A59" w:rsidR="00104850" w:rsidRPr="006E2A18" w:rsidRDefault="00104850" w:rsidP="00707564">
            <w:pPr>
              <w:jc w:val="center"/>
              <w:rPr>
                <w:rFonts w:asciiTheme="minorHAnsi" w:hAnsiTheme="minorHAnsi" w:cstheme="minorHAnsi"/>
                <w:b/>
                <w:bCs/>
                <w:color w:val="FFFFFF" w:themeColor="background1"/>
                <w:sz w:val="22"/>
                <w:szCs w:val="22"/>
              </w:rPr>
            </w:pPr>
            <w:r w:rsidRPr="006E2A18">
              <w:rPr>
                <w:rFonts w:asciiTheme="minorHAnsi" w:hAnsiTheme="minorHAnsi" w:cstheme="minorHAnsi"/>
                <w:b/>
                <w:bCs/>
                <w:color w:val="FFFFFF" w:themeColor="background1"/>
                <w:sz w:val="22"/>
                <w:szCs w:val="22"/>
              </w:rPr>
              <w:t>ANNEXURE-III  TRADES RECEIVABLES</w:t>
            </w:r>
          </w:p>
        </w:tc>
      </w:tr>
      <w:tr w:rsidR="00104850" w:rsidRPr="006E2A18" w14:paraId="3C7CFFFE" w14:textId="77777777" w:rsidTr="00104850">
        <w:trPr>
          <w:trHeight w:val="238"/>
        </w:trPr>
        <w:tc>
          <w:tcPr>
            <w:tcW w:w="11340" w:type="dxa"/>
            <w:gridSpan w:val="7"/>
            <w:shd w:val="clear" w:color="auto" w:fill="auto"/>
            <w:vAlign w:val="center"/>
          </w:tcPr>
          <w:p w14:paraId="139B00DE" w14:textId="0C6E813D" w:rsidR="00104850" w:rsidRPr="006E2A18" w:rsidRDefault="00104850" w:rsidP="00DE0FC6">
            <w:pPr>
              <w:jc w:val="center"/>
              <w:rPr>
                <w:rFonts w:asciiTheme="minorHAnsi" w:hAnsiTheme="minorHAnsi" w:cstheme="minorHAnsi"/>
                <w:b/>
                <w:bCs/>
                <w:color w:val="000000"/>
                <w:sz w:val="22"/>
                <w:szCs w:val="22"/>
              </w:rPr>
            </w:pPr>
            <w:r w:rsidRPr="006E2A18">
              <w:rPr>
                <w:rFonts w:asciiTheme="minorHAnsi" w:hAnsiTheme="minorHAnsi" w:cstheme="minorHAnsi"/>
                <w:i/>
                <w:iCs/>
                <w:color w:val="000000" w:themeColor="text1"/>
                <w:sz w:val="22"/>
                <w:szCs w:val="22"/>
              </w:rPr>
              <w:t xml:space="preserve">                                                                                                                                                               </w:t>
            </w:r>
            <w:r w:rsidR="00707564" w:rsidRPr="006E2A18">
              <w:rPr>
                <w:rFonts w:asciiTheme="minorHAnsi" w:hAnsiTheme="minorHAnsi" w:cstheme="minorHAnsi"/>
                <w:i/>
                <w:iCs/>
                <w:color w:val="000000" w:themeColor="text1"/>
                <w:sz w:val="22"/>
                <w:szCs w:val="22"/>
              </w:rPr>
              <w:t xml:space="preserve">        Details as on 31st August</w:t>
            </w:r>
            <w:r w:rsidRPr="006E2A18">
              <w:rPr>
                <w:rFonts w:asciiTheme="minorHAnsi" w:hAnsiTheme="minorHAnsi" w:cstheme="minorHAnsi"/>
                <w:i/>
                <w:iCs/>
                <w:color w:val="000000" w:themeColor="text1"/>
                <w:sz w:val="22"/>
                <w:szCs w:val="22"/>
              </w:rPr>
              <w:t xml:space="preserve"> 2021</w:t>
            </w:r>
          </w:p>
        </w:tc>
      </w:tr>
      <w:tr w:rsidR="00EA4F63" w:rsidRPr="006E2A18" w14:paraId="08CFB030" w14:textId="77777777" w:rsidTr="006728BF">
        <w:trPr>
          <w:trHeight w:val="1215"/>
        </w:trPr>
        <w:tc>
          <w:tcPr>
            <w:tcW w:w="677" w:type="dxa"/>
            <w:shd w:val="clear" w:color="000000" w:fill="B8CCE4"/>
            <w:vAlign w:val="center"/>
            <w:hideMark/>
          </w:tcPr>
          <w:p w14:paraId="227587B8" w14:textId="77777777" w:rsidR="00EA4F63" w:rsidRPr="006E2A18" w:rsidRDefault="00EA4F63" w:rsidP="00DE0FC6">
            <w:pPr>
              <w:jc w:val="cente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S. No.</w:t>
            </w:r>
          </w:p>
        </w:tc>
        <w:tc>
          <w:tcPr>
            <w:tcW w:w="1591" w:type="dxa"/>
            <w:shd w:val="clear" w:color="000000" w:fill="B8CCE4"/>
            <w:vAlign w:val="center"/>
            <w:hideMark/>
          </w:tcPr>
          <w:p w14:paraId="0323F985" w14:textId="4AC7556A" w:rsidR="00EA4F63" w:rsidRPr="006E2A18" w:rsidRDefault="006728BF" w:rsidP="00EA4F63">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 xml:space="preserve">Particular </w:t>
            </w:r>
            <w:r w:rsidRPr="006E2A18">
              <w:rPr>
                <w:rFonts w:asciiTheme="minorHAnsi" w:hAnsiTheme="minorHAnsi" w:cstheme="minorHAnsi"/>
                <w:color w:val="000000"/>
                <w:sz w:val="22"/>
                <w:szCs w:val="22"/>
              </w:rPr>
              <w:t>(&gt;180 days)</w:t>
            </w:r>
          </w:p>
        </w:tc>
        <w:tc>
          <w:tcPr>
            <w:tcW w:w="1418" w:type="dxa"/>
            <w:shd w:val="clear" w:color="000000" w:fill="B8CCE4"/>
            <w:vAlign w:val="center"/>
            <w:hideMark/>
          </w:tcPr>
          <w:p w14:paraId="1AF69BD0" w14:textId="50AC56C4" w:rsidR="00EA4F63" w:rsidRPr="006E2A18" w:rsidRDefault="00EA4F63" w:rsidP="00EA4F63">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Outs</w:t>
            </w:r>
            <w:r w:rsidR="00707564" w:rsidRPr="006E2A18">
              <w:rPr>
                <w:rFonts w:asciiTheme="minorHAnsi" w:hAnsiTheme="minorHAnsi" w:cstheme="minorHAnsi"/>
                <w:b/>
                <w:bCs/>
                <w:color w:val="000000"/>
                <w:sz w:val="22"/>
                <w:szCs w:val="22"/>
              </w:rPr>
              <w:t>tanding Balance as on 31st August</w:t>
            </w:r>
            <w:r w:rsidRPr="006E2A18">
              <w:rPr>
                <w:rFonts w:asciiTheme="minorHAnsi" w:hAnsiTheme="minorHAnsi" w:cstheme="minorHAnsi"/>
                <w:b/>
                <w:bCs/>
                <w:color w:val="000000"/>
                <w:sz w:val="22"/>
                <w:szCs w:val="22"/>
              </w:rPr>
              <w:t xml:space="preserve"> 2021</w:t>
            </w:r>
          </w:p>
        </w:tc>
        <w:tc>
          <w:tcPr>
            <w:tcW w:w="1417" w:type="dxa"/>
            <w:shd w:val="clear" w:color="000000" w:fill="B8CCE4"/>
            <w:vAlign w:val="center"/>
            <w:hideMark/>
          </w:tcPr>
          <w:p w14:paraId="01C42A98" w14:textId="07F3DDF2" w:rsidR="00EA4F63" w:rsidRPr="006E2A18" w:rsidRDefault="00EA4F63" w:rsidP="00EA4F63">
            <w:pP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Fair Value Assessment</w:t>
            </w:r>
          </w:p>
        </w:tc>
        <w:tc>
          <w:tcPr>
            <w:tcW w:w="1418" w:type="dxa"/>
            <w:shd w:val="clear" w:color="000000" w:fill="B8CCE4"/>
            <w:vAlign w:val="center"/>
            <w:hideMark/>
          </w:tcPr>
          <w:p w14:paraId="5DA2CD41" w14:textId="77777777" w:rsidR="00EA4F63" w:rsidRPr="006E2A18" w:rsidRDefault="00EA4F63" w:rsidP="00DE0FC6">
            <w:pPr>
              <w:jc w:val="cente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Piecemeal value Assessment</w:t>
            </w:r>
          </w:p>
        </w:tc>
        <w:tc>
          <w:tcPr>
            <w:tcW w:w="1559" w:type="dxa"/>
            <w:shd w:val="clear" w:color="000000" w:fill="B8CCE4"/>
            <w:vAlign w:val="center"/>
            <w:hideMark/>
          </w:tcPr>
          <w:p w14:paraId="49A90DC2" w14:textId="77777777" w:rsidR="00EA4F63" w:rsidRPr="006E2A18" w:rsidRDefault="00EA4F63" w:rsidP="00DE0FC6">
            <w:pPr>
              <w:jc w:val="cente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Going concern value Assessment</w:t>
            </w:r>
          </w:p>
        </w:tc>
        <w:tc>
          <w:tcPr>
            <w:tcW w:w="3260" w:type="dxa"/>
            <w:shd w:val="clear" w:color="000000" w:fill="B8CCE4"/>
            <w:vAlign w:val="center"/>
            <w:hideMark/>
          </w:tcPr>
          <w:p w14:paraId="75819F78" w14:textId="77777777" w:rsidR="00EA4F63" w:rsidRPr="006E2A18" w:rsidRDefault="00EA4F63" w:rsidP="00DE0FC6">
            <w:pPr>
              <w:jc w:val="center"/>
              <w:rPr>
                <w:rFonts w:asciiTheme="minorHAnsi" w:hAnsiTheme="minorHAnsi" w:cstheme="minorHAnsi"/>
                <w:b/>
                <w:bCs/>
                <w:color w:val="000000"/>
                <w:sz w:val="22"/>
                <w:szCs w:val="22"/>
              </w:rPr>
            </w:pPr>
            <w:r w:rsidRPr="006E2A18">
              <w:rPr>
                <w:rFonts w:asciiTheme="minorHAnsi" w:hAnsiTheme="minorHAnsi" w:cstheme="minorHAnsi"/>
                <w:b/>
                <w:bCs/>
                <w:color w:val="000000"/>
                <w:sz w:val="22"/>
                <w:szCs w:val="22"/>
              </w:rPr>
              <w:t>Remarks</w:t>
            </w:r>
          </w:p>
        </w:tc>
      </w:tr>
      <w:tr w:rsidR="00104850" w:rsidRPr="006E2A18" w14:paraId="775F4E5D" w14:textId="77777777" w:rsidTr="00104850">
        <w:trPr>
          <w:trHeight w:val="191"/>
        </w:trPr>
        <w:tc>
          <w:tcPr>
            <w:tcW w:w="11340" w:type="dxa"/>
            <w:gridSpan w:val="7"/>
            <w:shd w:val="clear" w:color="auto" w:fill="FFFFFF" w:themeFill="background1"/>
          </w:tcPr>
          <w:p w14:paraId="22A6E300" w14:textId="77777777" w:rsidR="00104850" w:rsidRPr="006E2A18" w:rsidRDefault="00104850" w:rsidP="00DE0FC6">
            <w:pPr>
              <w:jc w:val="right"/>
              <w:rPr>
                <w:rFonts w:asciiTheme="minorHAnsi" w:hAnsiTheme="minorHAnsi" w:cstheme="minorHAnsi"/>
                <w:b/>
                <w:bCs/>
                <w:color w:val="000000"/>
                <w:sz w:val="22"/>
                <w:szCs w:val="22"/>
              </w:rPr>
            </w:pPr>
            <w:r w:rsidRPr="006E2A18">
              <w:rPr>
                <w:rFonts w:asciiTheme="minorHAnsi" w:hAnsiTheme="minorHAnsi" w:cstheme="minorHAnsi"/>
                <w:i/>
                <w:iCs/>
                <w:color w:val="000000" w:themeColor="text1"/>
                <w:sz w:val="22"/>
                <w:szCs w:val="22"/>
              </w:rPr>
              <w:t>Figures in INR Lakhs</w:t>
            </w:r>
          </w:p>
        </w:tc>
      </w:tr>
      <w:tr w:rsidR="006E2A18" w:rsidRPr="006E2A18" w14:paraId="68FE186E" w14:textId="77777777" w:rsidTr="000A2BC2">
        <w:trPr>
          <w:trHeight w:val="439"/>
        </w:trPr>
        <w:tc>
          <w:tcPr>
            <w:tcW w:w="677" w:type="dxa"/>
            <w:shd w:val="clear" w:color="auto" w:fill="auto"/>
            <w:vAlign w:val="center"/>
            <w:hideMark/>
          </w:tcPr>
          <w:p w14:paraId="1E4E3E0C" w14:textId="77777777" w:rsidR="006E2A18" w:rsidRPr="006E2A18" w:rsidRDefault="006E2A18" w:rsidP="00104850">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w:t>
            </w:r>
          </w:p>
        </w:tc>
        <w:tc>
          <w:tcPr>
            <w:tcW w:w="1591" w:type="dxa"/>
            <w:shd w:val="clear" w:color="auto" w:fill="auto"/>
            <w:vAlign w:val="center"/>
          </w:tcPr>
          <w:p w14:paraId="309675F1" w14:textId="5C01C5B9" w:rsidR="006E2A18" w:rsidRPr="006E2A18" w:rsidRDefault="006E2A18" w:rsidP="006728BF">
            <w:pPr>
              <w:rPr>
                <w:rFonts w:asciiTheme="minorHAnsi" w:hAnsiTheme="minorHAnsi" w:cstheme="minorHAnsi"/>
                <w:color w:val="000000"/>
                <w:sz w:val="22"/>
                <w:szCs w:val="22"/>
              </w:rPr>
            </w:pPr>
            <w:r w:rsidRPr="006E2A18">
              <w:rPr>
                <w:rFonts w:asciiTheme="minorHAnsi" w:hAnsiTheme="minorHAnsi" w:cstheme="minorHAnsi"/>
                <w:color w:val="000000"/>
                <w:sz w:val="22"/>
                <w:szCs w:val="22"/>
              </w:rPr>
              <w:t xml:space="preserve">MODI ENTERPRISE </w:t>
            </w:r>
          </w:p>
        </w:tc>
        <w:tc>
          <w:tcPr>
            <w:tcW w:w="1418" w:type="dxa"/>
            <w:shd w:val="clear" w:color="auto" w:fill="auto"/>
            <w:noWrap/>
            <w:vAlign w:val="center"/>
          </w:tcPr>
          <w:p w14:paraId="4277AF84" w14:textId="3CC94E2C"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21.75</w:t>
            </w:r>
          </w:p>
        </w:tc>
        <w:tc>
          <w:tcPr>
            <w:tcW w:w="1417" w:type="dxa"/>
            <w:shd w:val="clear" w:color="auto" w:fill="auto"/>
            <w:vAlign w:val="center"/>
          </w:tcPr>
          <w:p w14:paraId="0495207E" w14:textId="11C8D1F1"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8.70</w:t>
            </w:r>
          </w:p>
        </w:tc>
        <w:tc>
          <w:tcPr>
            <w:tcW w:w="1418" w:type="dxa"/>
            <w:shd w:val="clear" w:color="auto" w:fill="auto"/>
            <w:vAlign w:val="center"/>
          </w:tcPr>
          <w:p w14:paraId="680C2477" w14:textId="0E19C7C4"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4.35</w:t>
            </w:r>
          </w:p>
        </w:tc>
        <w:tc>
          <w:tcPr>
            <w:tcW w:w="1559" w:type="dxa"/>
            <w:shd w:val="clear" w:color="auto" w:fill="auto"/>
            <w:vAlign w:val="center"/>
          </w:tcPr>
          <w:p w14:paraId="34DFC6E4" w14:textId="0E116AB8"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6.52</w:t>
            </w:r>
          </w:p>
        </w:tc>
        <w:tc>
          <w:tcPr>
            <w:tcW w:w="3260" w:type="dxa"/>
            <w:vMerge w:val="restart"/>
            <w:shd w:val="clear" w:color="000000" w:fill="FFFFFF"/>
          </w:tcPr>
          <w:p w14:paraId="7805CE43" w14:textId="77777777" w:rsidR="006E2A18" w:rsidRPr="006E2A18" w:rsidRDefault="006E2A18" w:rsidP="006E2A18">
            <w:pPr>
              <w:spacing w:line="360" w:lineRule="auto"/>
              <w:jc w:val="both"/>
              <w:rPr>
                <w:rFonts w:asciiTheme="minorHAnsi" w:hAnsiTheme="minorHAnsi" w:cstheme="minorHAnsi"/>
                <w:sz w:val="22"/>
                <w:szCs w:val="22"/>
              </w:rPr>
            </w:pPr>
            <w:r w:rsidRPr="006E2A18">
              <w:rPr>
                <w:rFonts w:asciiTheme="minorHAnsi" w:hAnsiTheme="minorHAnsi" w:cstheme="minorHAnsi"/>
                <w:sz w:val="22"/>
                <w:szCs w:val="22"/>
              </w:rPr>
              <w:t xml:space="preserve">As per the information provided by the client/Corporate debtor all the Trade Receivables are pending for more than 180 days as per Information given by Management and the reason for pendency are Disputes with Trade Receivables. We also confirm about the recovery chances of these Trade Receivable from the Company/ Client and based on the efforts made by the company &amp; duration of the pendency there is a lower probability of the recoverability of these amounts. </w:t>
            </w:r>
          </w:p>
          <w:p w14:paraId="53D4E795" w14:textId="77777777" w:rsidR="006E2A18" w:rsidRPr="006E2A18" w:rsidRDefault="006E2A18" w:rsidP="006E2A18">
            <w:pPr>
              <w:spacing w:line="360" w:lineRule="auto"/>
              <w:jc w:val="both"/>
              <w:rPr>
                <w:rFonts w:asciiTheme="minorHAnsi" w:hAnsiTheme="minorHAnsi" w:cstheme="minorHAnsi"/>
                <w:sz w:val="22"/>
                <w:szCs w:val="22"/>
              </w:rPr>
            </w:pPr>
            <w:r w:rsidRPr="006E2A18">
              <w:rPr>
                <w:rFonts w:asciiTheme="minorHAnsi" w:hAnsiTheme="minorHAnsi" w:cstheme="minorHAnsi"/>
                <w:sz w:val="22"/>
                <w:szCs w:val="22"/>
              </w:rPr>
              <w:t xml:space="preserve">However, status of recovery/ adjustment procedures, any confirmation of balance, etc. has not been provided to us. </w:t>
            </w:r>
          </w:p>
          <w:p w14:paraId="5A024351" w14:textId="7F00CFA6" w:rsidR="006E2A18" w:rsidRPr="006E2A18" w:rsidRDefault="006E2A18" w:rsidP="006E2A18">
            <w:pPr>
              <w:spacing w:line="360" w:lineRule="auto"/>
              <w:jc w:val="both"/>
              <w:rPr>
                <w:rFonts w:asciiTheme="minorHAnsi" w:hAnsiTheme="minorHAnsi" w:cstheme="minorHAnsi"/>
                <w:sz w:val="22"/>
                <w:szCs w:val="22"/>
              </w:rPr>
            </w:pPr>
            <w:r w:rsidRPr="006E2A18">
              <w:rPr>
                <w:rFonts w:asciiTheme="minorHAnsi" w:hAnsiTheme="minorHAnsi" w:cstheme="minorHAnsi"/>
                <w:sz w:val="22"/>
                <w:szCs w:val="22"/>
              </w:rPr>
              <w:t>Considering the age of receivables and in the absence of documentary evidence or appropriate actions by the company/legal recourse to recover the above dues.</w:t>
            </w:r>
          </w:p>
          <w:p w14:paraId="07DDF49E" w14:textId="3F7DE182" w:rsidR="006E2A18" w:rsidRPr="006E2A18" w:rsidRDefault="006E2A18" w:rsidP="006E2A18">
            <w:pPr>
              <w:spacing w:line="360" w:lineRule="auto"/>
              <w:jc w:val="both"/>
              <w:rPr>
                <w:rFonts w:asciiTheme="minorHAnsi" w:hAnsiTheme="minorHAnsi" w:cstheme="minorHAnsi"/>
                <w:color w:val="000000"/>
                <w:sz w:val="22"/>
                <w:szCs w:val="22"/>
              </w:rPr>
            </w:pPr>
            <w:r w:rsidRPr="006E2A18">
              <w:rPr>
                <w:rFonts w:asciiTheme="minorHAnsi" w:hAnsiTheme="minorHAnsi" w:cstheme="minorHAnsi"/>
                <w:sz w:val="22"/>
                <w:szCs w:val="22"/>
              </w:rPr>
              <w:lastRenderedPageBreak/>
              <w:t>Hence we have considered fair value will be equal to 40% and Value on piecemeal basis would be equal to 20% and value based on going concern would be equal 30% of the outstanding balance as on 31</w:t>
            </w:r>
            <w:r w:rsidRPr="006E2A18">
              <w:rPr>
                <w:rFonts w:asciiTheme="minorHAnsi" w:hAnsiTheme="minorHAnsi" w:cstheme="minorHAnsi"/>
                <w:sz w:val="22"/>
                <w:szCs w:val="22"/>
                <w:vertAlign w:val="superscript"/>
              </w:rPr>
              <w:t>st</w:t>
            </w:r>
            <w:r w:rsidRPr="006E2A18">
              <w:rPr>
                <w:rFonts w:asciiTheme="minorHAnsi" w:hAnsiTheme="minorHAnsi" w:cstheme="minorHAnsi"/>
                <w:sz w:val="22"/>
                <w:szCs w:val="22"/>
              </w:rPr>
              <w:t xml:space="preserve"> August 20201.</w:t>
            </w:r>
          </w:p>
        </w:tc>
      </w:tr>
      <w:tr w:rsidR="006E2A18" w:rsidRPr="006E2A18" w14:paraId="32C38BC8" w14:textId="77777777" w:rsidTr="006728BF">
        <w:trPr>
          <w:trHeight w:val="439"/>
        </w:trPr>
        <w:tc>
          <w:tcPr>
            <w:tcW w:w="677" w:type="dxa"/>
            <w:shd w:val="clear" w:color="auto" w:fill="auto"/>
            <w:vAlign w:val="center"/>
          </w:tcPr>
          <w:p w14:paraId="66279B42" w14:textId="12D64F1A"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2</w:t>
            </w:r>
          </w:p>
        </w:tc>
        <w:tc>
          <w:tcPr>
            <w:tcW w:w="1591" w:type="dxa"/>
            <w:shd w:val="clear" w:color="auto" w:fill="auto"/>
            <w:vAlign w:val="center"/>
          </w:tcPr>
          <w:p w14:paraId="187C259F" w14:textId="7392D249"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PRATAP PRAKASH &amp; CO.(LKC)</w:t>
            </w:r>
          </w:p>
        </w:tc>
        <w:tc>
          <w:tcPr>
            <w:tcW w:w="1418" w:type="dxa"/>
            <w:shd w:val="clear" w:color="auto" w:fill="auto"/>
            <w:noWrap/>
            <w:vAlign w:val="center"/>
          </w:tcPr>
          <w:p w14:paraId="6DBBF4CA" w14:textId="5C578639"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21.75</w:t>
            </w:r>
          </w:p>
        </w:tc>
        <w:tc>
          <w:tcPr>
            <w:tcW w:w="1417" w:type="dxa"/>
            <w:shd w:val="clear" w:color="auto" w:fill="auto"/>
            <w:vAlign w:val="center"/>
          </w:tcPr>
          <w:p w14:paraId="5EAAD3C8" w14:textId="24C52821"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8.70</w:t>
            </w:r>
          </w:p>
        </w:tc>
        <w:tc>
          <w:tcPr>
            <w:tcW w:w="1418" w:type="dxa"/>
            <w:shd w:val="clear" w:color="auto" w:fill="auto"/>
            <w:vAlign w:val="center"/>
          </w:tcPr>
          <w:p w14:paraId="5A8B76CC" w14:textId="3AA13149"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4.35</w:t>
            </w:r>
          </w:p>
        </w:tc>
        <w:tc>
          <w:tcPr>
            <w:tcW w:w="1559" w:type="dxa"/>
            <w:shd w:val="clear" w:color="auto" w:fill="auto"/>
            <w:vAlign w:val="center"/>
          </w:tcPr>
          <w:p w14:paraId="33595377" w14:textId="54EC994E"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6.52</w:t>
            </w:r>
          </w:p>
        </w:tc>
        <w:tc>
          <w:tcPr>
            <w:tcW w:w="3260" w:type="dxa"/>
            <w:vMerge/>
            <w:shd w:val="clear" w:color="000000" w:fill="FFFFFF"/>
            <w:vAlign w:val="center"/>
          </w:tcPr>
          <w:p w14:paraId="04E3D087" w14:textId="77777777" w:rsidR="006E2A18" w:rsidRPr="006E2A18" w:rsidRDefault="006E2A18" w:rsidP="00DE0FC6">
            <w:pPr>
              <w:jc w:val="both"/>
              <w:rPr>
                <w:rFonts w:asciiTheme="minorHAnsi" w:hAnsiTheme="minorHAnsi" w:cstheme="minorHAnsi"/>
                <w:sz w:val="22"/>
                <w:szCs w:val="22"/>
              </w:rPr>
            </w:pPr>
          </w:p>
        </w:tc>
      </w:tr>
      <w:tr w:rsidR="006E2A18" w:rsidRPr="006E2A18" w14:paraId="22D340E2" w14:textId="77777777" w:rsidTr="006728BF">
        <w:trPr>
          <w:trHeight w:val="439"/>
        </w:trPr>
        <w:tc>
          <w:tcPr>
            <w:tcW w:w="677" w:type="dxa"/>
            <w:shd w:val="clear" w:color="auto" w:fill="auto"/>
            <w:vAlign w:val="center"/>
          </w:tcPr>
          <w:p w14:paraId="32F6EC07" w14:textId="1D6CE80F"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3</w:t>
            </w:r>
          </w:p>
        </w:tc>
        <w:tc>
          <w:tcPr>
            <w:tcW w:w="1591" w:type="dxa"/>
            <w:shd w:val="clear" w:color="auto" w:fill="auto"/>
            <w:vAlign w:val="center"/>
          </w:tcPr>
          <w:p w14:paraId="45C9A0F5" w14:textId="6F19222C"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JAIN INDUSTRIES (LAKHIMPUR)(LKC)</w:t>
            </w:r>
          </w:p>
        </w:tc>
        <w:tc>
          <w:tcPr>
            <w:tcW w:w="1418" w:type="dxa"/>
            <w:shd w:val="clear" w:color="auto" w:fill="auto"/>
            <w:noWrap/>
            <w:vAlign w:val="center"/>
          </w:tcPr>
          <w:p w14:paraId="6330BDBB" w14:textId="5E0700C2"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19.66</w:t>
            </w:r>
          </w:p>
        </w:tc>
        <w:tc>
          <w:tcPr>
            <w:tcW w:w="1417" w:type="dxa"/>
            <w:shd w:val="clear" w:color="auto" w:fill="auto"/>
            <w:vAlign w:val="center"/>
          </w:tcPr>
          <w:p w14:paraId="5FEB89E5" w14:textId="4DB4E8B8"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7.86</w:t>
            </w:r>
          </w:p>
        </w:tc>
        <w:tc>
          <w:tcPr>
            <w:tcW w:w="1418" w:type="dxa"/>
            <w:shd w:val="clear" w:color="auto" w:fill="auto"/>
            <w:vAlign w:val="center"/>
          </w:tcPr>
          <w:p w14:paraId="6A1603A9" w14:textId="1D4422BE"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3.93</w:t>
            </w:r>
          </w:p>
        </w:tc>
        <w:tc>
          <w:tcPr>
            <w:tcW w:w="1559" w:type="dxa"/>
            <w:shd w:val="clear" w:color="auto" w:fill="auto"/>
            <w:vAlign w:val="center"/>
          </w:tcPr>
          <w:p w14:paraId="699752B1" w14:textId="59F5A512"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5.90</w:t>
            </w:r>
          </w:p>
        </w:tc>
        <w:tc>
          <w:tcPr>
            <w:tcW w:w="3260" w:type="dxa"/>
            <w:vMerge/>
            <w:shd w:val="clear" w:color="000000" w:fill="FFFFFF"/>
            <w:vAlign w:val="center"/>
          </w:tcPr>
          <w:p w14:paraId="6D4C4A82" w14:textId="77777777" w:rsidR="006E2A18" w:rsidRPr="006E2A18" w:rsidRDefault="006E2A18" w:rsidP="00DE0FC6">
            <w:pPr>
              <w:jc w:val="both"/>
              <w:rPr>
                <w:rFonts w:asciiTheme="minorHAnsi" w:hAnsiTheme="minorHAnsi" w:cstheme="minorHAnsi"/>
                <w:sz w:val="22"/>
                <w:szCs w:val="22"/>
              </w:rPr>
            </w:pPr>
          </w:p>
        </w:tc>
      </w:tr>
      <w:tr w:rsidR="006E2A18" w:rsidRPr="006E2A18" w14:paraId="44EBF623" w14:textId="77777777" w:rsidTr="006728BF">
        <w:trPr>
          <w:trHeight w:val="439"/>
        </w:trPr>
        <w:tc>
          <w:tcPr>
            <w:tcW w:w="677" w:type="dxa"/>
            <w:shd w:val="clear" w:color="auto" w:fill="auto"/>
            <w:vAlign w:val="center"/>
          </w:tcPr>
          <w:p w14:paraId="7E24622D" w14:textId="2B4E80E5"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4</w:t>
            </w:r>
          </w:p>
        </w:tc>
        <w:tc>
          <w:tcPr>
            <w:tcW w:w="1591" w:type="dxa"/>
            <w:shd w:val="clear" w:color="auto" w:fill="auto"/>
            <w:vAlign w:val="center"/>
          </w:tcPr>
          <w:p w14:paraId="54D754BA" w14:textId="6FDD8D46"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Shree Krishna Enterprises(DEL)</w:t>
            </w:r>
          </w:p>
        </w:tc>
        <w:tc>
          <w:tcPr>
            <w:tcW w:w="1418" w:type="dxa"/>
            <w:shd w:val="clear" w:color="auto" w:fill="auto"/>
            <w:noWrap/>
            <w:vAlign w:val="center"/>
          </w:tcPr>
          <w:p w14:paraId="63DA517D" w14:textId="2181B86F"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19.56</w:t>
            </w:r>
          </w:p>
        </w:tc>
        <w:tc>
          <w:tcPr>
            <w:tcW w:w="1417" w:type="dxa"/>
            <w:shd w:val="clear" w:color="auto" w:fill="auto"/>
            <w:vAlign w:val="center"/>
          </w:tcPr>
          <w:p w14:paraId="49751428" w14:textId="088D3380"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7.82</w:t>
            </w:r>
          </w:p>
        </w:tc>
        <w:tc>
          <w:tcPr>
            <w:tcW w:w="1418" w:type="dxa"/>
            <w:shd w:val="clear" w:color="auto" w:fill="auto"/>
            <w:vAlign w:val="center"/>
          </w:tcPr>
          <w:p w14:paraId="2B932404" w14:textId="2BFD5951"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3.91</w:t>
            </w:r>
          </w:p>
        </w:tc>
        <w:tc>
          <w:tcPr>
            <w:tcW w:w="1559" w:type="dxa"/>
            <w:shd w:val="clear" w:color="auto" w:fill="auto"/>
            <w:vAlign w:val="center"/>
          </w:tcPr>
          <w:p w14:paraId="46D96CFE" w14:textId="31584B86"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5.87</w:t>
            </w:r>
          </w:p>
        </w:tc>
        <w:tc>
          <w:tcPr>
            <w:tcW w:w="3260" w:type="dxa"/>
            <w:vMerge/>
            <w:shd w:val="clear" w:color="000000" w:fill="FFFFFF"/>
            <w:vAlign w:val="center"/>
          </w:tcPr>
          <w:p w14:paraId="1E372750" w14:textId="77777777" w:rsidR="006E2A18" w:rsidRPr="006E2A18" w:rsidRDefault="006E2A18" w:rsidP="00DE0FC6">
            <w:pPr>
              <w:jc w:val="both"/>
              <w:rPr>
                <w:rFonts w:asciiTheme="minorHAnsi" w:hAnsiTheme="minorHAnsi" w:cstheme="minorHAnsi"/>
                <w:sz w:val="22"/>
                <w:szCs w:val="22"/>
              </w:rPr>
            </w:pPr>
          </w:p>
        </w:tc>
      </w:tr>
      <w:tr w:rsidR="006E2A18" w:rsidRPr="006E2A18" w14:paraId="29E1F178" w14:textId="77777777" w:rsidTr="006728BF">
        <w:trPr>
          <w:trHeight w:val="439"/>
        </w:trPr>
        <w:tc>
          <w:tcPr>
            <w:tcW w:w="677" w:type="dxa"/>
            <w:shd w:val="clear" w:color="auto" w:fill="auto"/>
            <w:vAlign w:val="center"/>
          </w:tcPr>
          <w:p w14:paraId="40FB1763" w14:textId="5BF94848"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5</w:t>
            </w:r>
          </w:p>
        </w:tc>
        <w:tc>
          <w:tcPr>
            <w:tcW w:w="1591" w:type="dxa"/>
            <w:shd w:val="clear" w:color="auto" w:fill="auto"/>
            <w:vAlign w:val="center"/>
          </w:tcPr>
          <w:p w14:paraId="7BBCFD17" w14:textId="4D668901"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Madanlal Brijlal Private Limited</w:t>
            </w:r>
          </w:p>
        </w:tc>
        <w:tc>
          <w:tcPr>
            <w:tcW w:w="1418" w:type="dxa"/>
            <w:shd w:val="clear" w:color="auto" w:fill="auto"/>
            <w:noWrap/>
            <w:vAlign w:val="center"/>
          </w:tcPr>
          <w:p w14:paraId="1C464A2D" w14:textId="71A2B89D"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19.25</w:t>
            </w:r>
          </w:p>
        </w:tc>
        <w:tc>
          <w:tcPr>
            <w:tcW w:w="1417" w:type="dxa"/>
            <w:shd w:val="clear" w:color="auto" w:fill="auto"/>
            <w:vAlign w:val="center"/>
          </w:tcPr>
          <w:p w14:paraId="4F986CB3" w14:textId="0A91434B"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7.70</w:t>
            </w:r>
          </w:p>
        </w:tc>
        <w:tc>
          <w:tcPr>
            <w:tcW w:w="1418" w:type="dxa"/>
            <w:shd w:val="clear" w:color="auto" w:fill="auto"/>
            <w:vAlign w:val="center"/>
          </w:tcPr>
          <w:p w14:paraId="258EEC64" w14:textId="01CF4939"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3.85</w:t>
            </w:r>
          </w:p>
        </w:tc>
        <w:tc>
          <w:tcPr>
            <w:tcW w:w="1559" w:type="dxa"/>
            <w:shd w:val="clear" w:color="auto" w:fill="auto"/>
            <w:vAlign w:val="center"/>
          </w:tcPr>
          <w:p w14:paraId="770F783D" w14:textId="0838D34C"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5.77</w:t>
            </w:r>
          </w:p>
        </w:tc>
        <w:tc>
          <w:tcPr>
            <w:tcW w:w="3260" w:type="dxa"/>
            <w:vMerge/>
            <w:shd w:val="clear" w:color="000000" w:fill="FFFFFF"/>
            <w:vAlign w:val="center"/>
          </w:tcPr>
          <w:p w14:paraId="2784BA0B" w14:textId="77777777" w:rsidR="006E2A18" w:rsidRPr="006E2A18" w:rsidRDefault="006E2A18" w:rsidP="00DE0FC6">
            <w:pPr>
              <w:jc w:val="both"/>
              <w:rPr>
                <w:rFonts w:asciiTheme="minorHAnsi" w:hAnsiTheme="minorHAnsi" w:cstheme="minorHAnsi"/>
                <w:sz w:val="22"/>
                <w:szCs w:val="22"/>
              </w:rPr>
            </w:pPr>
          </w:p>
        </w:tc>
      </w:tr>
      <w:tr w:rsidR="006E2A18" w:rsidRPr="006E2A18" w14:paraId="41A70408" w14:textId="77777777" w:rsidTr="006728BF">
        <w:trPr>
          <w:trHeight w:val="439"/>
        </w:trPr>
        <w:tc>
          <w:tcPr>
            <w:tcW w:w="677" w:type="dxa"/>
            <w:shd w:val="clear" w:color="auto" w:fill="auto"/>
            <w:vAlign w:val="center"/>
          </w:tcPr>
          <w:p w14:paraId="2C1D1DEA" w14:textId="3F527EDF"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6</w:t>
            </w:r>
          </w:p>
        </w:tc>
        <w:tc>
          <w:tcPr>
            <w:tcW w:w="1591" w:type="dxa"/>
            <w:shd w:val="clear" w:color="auto" w:fill="auto"/>
            <w:vAlign w:val="center"/>
          </w:tcPr>
          <w:p w14:paraId="741156D9" w14:textId="46582243" w:rsidR="006E2A18" w:rsidRPr="006E2A18" w:rsidRDefault="006E2A18" w:rsidP="0000448D">
            <w:pPr>
              <w:rPr>
                <w:rFonts w:asciiTheme="minorHAnsi" w:hAnsiTheme="minorHAnsi" w:cstheme="minorHAnsi"/>
                <w:color w:val="000000"/>
                <w:sz w:val="22"/>
                <w:szCs w:val="22"/>
              </w:rPr>
            </w:pPr>
            <w:proofErr w:type="spellStart"/>
            <w:r w:rsidRPr="006E2A18">
              <w:rPr>
                <w:rFonts w:asciiTheme="minorHAnsi" w:hAnsiTheme="minorHAnsi" w:cstheme="minorHAnsi"/>
                <w:color w:val="000000"/>
                <w:sz w:val="22"/>
                <w:szCs w:val="22"/>
              </w:rPr>
              <w:t>Bbipl</w:t>
            </w:r>
            <w:proofErr w:type="spellEnd"/>
            <w:r w:rsidRPr="006E2A18">
              <w:rPr>
                <w:rFonts w:asciiTheme="minorHAnsi" w:hAnsiTheme="minorHAnsi" w:cstheme="minorHAnsi"/>
                <w:color w:val="000000"/>
                <w:sz w:val="22"/>
                <w:szCs w:val="22"/>
              </w:rPr>
              <w:t xml:space="preserve"> Infrastructure(India)</w:t>
            </w:r>
            <w:proofErr w:type="spellStart"/>
            <w:r w:rsidRPr="006E2A18">
              <w:rPr>
                <w:rFonts w:asciiTheme="minorHAnsi" w:hAnsiTheme="minorHAnsi" w:cstheme="minorHAnsi"/>
                <w:color w:val="000000"/>
                <w:sz w:val="22"/>
                <w:szCs w:val="22"/>
              </w:rPr>
              <w:t>Pvt</w:t>
            </w:r>
            <w:proofErr w:type="spellEnd"/>
            <w:r w:rsidRPr="006E2A18">
              <w:rPr>
                <w:rFonts w:asciiTheme="minorHAnsi" w:hAnsiTheme="minorHAnsi" w:cstheme="minorHAnsi"/>
                <w:color w:val="000000"/>
                <w:sz w:val="22"/>
                <w:szCs w:val="22"/>
              </w:rPr>
              <w:t xml:space="preserve"> Ltd(BLR)</w:t>
            </w:r>
          </w:p>
        </w:tc>
        <w:tc>
          <w:tcPr>
            <w:tcW w:w="1418" w:type="dxa"/>
            <w:shd w:val="clear" w:color="auto" w:fill="auto"/>
            <w:noWrap/>
            <w:vAlign w:val="center"/>
          </w:tcPr>
          <w:p w14:paraId="583DAF8D" w14:textId="3E273B7B"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18.09</w:t>
            </w:r>
          </w:p>
        </w:tc>
        <w:tc>
          <w:tcPr>
            <w:tcW w:w="1417" w:type="dxa"/>
            <w:shd w:val="clear" w:color="auto" w:fill="auto"/>
            <w:vAlign w:val="center"/>
          </w:tcPr>
          <w:p w14:paraId="5184A3A4" w14:textId="0221C10B"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7.23</w:t>
            </w:r>
          </w:p>
        </w:tc>
        <w:tc>
          <w:tcPr>
            <w:tcW w:w="1418" w:type="dxa"/>
            <w:shd w:val="clear" w:color="auto" w:fill="auto"/>
            <w:vAlign w:val="center"/>
          </w:tcPr>
          <w:p w14:paraId="6886A83D" w14:textId="63F770ED"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3.62</w:t>
            </w:r>
          </w:p>
        </w:tc>
        <w:tc>
          <w:tcPr>
            <w:tcW w:w="1559" w:type="dxa"/>
            <w:shd w:val="clear" w:color="auto" w:fill="auto"/>
            <w:vAlign w:val="center"/>
          </w:tcPr>
          <w:p w14:paraId="10F107F3" w14:textId="26B41B34"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5.43</w:t>
            </w:r>
          </w:p>
        </w:tc>
        <w:tc>
          <w:tcPr>
            <w:tcW w:w="3260" w:type="dxa"/>
            <w:vMerge/>
            <w:shd w:val="clear" w:color="000000" w:fill="FFFFFF"/>
            <w:vAlign w:val="center"/>
          </w:tcPr>
          <w:p w14:paraId="09CABC50" w14:textId="77777777" w:rsidR="006E2A18" w:rsidRPr="006E2A18" w:rsidRDefault="006E2A18" w:rsidP="00DE0FC6">
            <w:pPr>
              <w:jc w:val="both"/>
              <w:rPr>
                <w:rFonts w:asciiTheme="minorHAnsi" w:hAnsiTheme="minorHAnsi" w:cstheme="minorHAnsi"/>
                <w:sz w:val="22"/>
                <w:szCs w:val="22"/>
              </w:rPr>
            </w:pPr>
          </w:p>
        </w:tc>
      </w:tr>
      <w:tr w:rsidR="006E2A18" w:rsidRPr="006E2A18" w14:paraId="3178CEE6" w14:textId="77777777" w:rsidTr="006728BF">
        <w:trPr>
          <w:trHeight w:val="439"/>
        </w:trPr>
        <w:tc>
          <w:tcPr>
            <w:tcW w:w="677" w:type="dxa"/>
            <w:shd w:val="clear" w:color="auto" w:fill="auto"/>
            <w:vAlign w:val="center"/>
          </w:tcPr>
          <w:p w14:paraId="758149F8" w14:textId="02A62A9F"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7</w:t>
            </w:r>
          </w:p>
        </w:tc>
        <w:tc>
          <w:tcPr>
            <w:tcW w:w="1591" w:type="dxa"/>
            <w:shd w:val="clear" w:color="auto" w:fill="auto"/>
            <w:vAlign w:val="center"/>
          </w:tcPr>
          <w:p w14:paraId="7BFF9704" w14:textId="7443784B" w:rsidR="006E2A18" w:rsidRPr="006E2A18" w:rsidRDefault="006E2A18" w:rsidP="0000448D">
            <w:pPr>
              <w:rPr>
                <w:rFonts w:asciiTheme="minorHAnsi" w:hAnsiTheme="minorHAnsi" w:cstheme="minorHAnsi"/>
                <w:color w:val="000000"/>
                <w:sz w:val="22"/>
                <w:szCs w:val="22"/>
              </w:rPr>
            </w:pPr>
            <w:proofErr w:type="spellStart"/>
            <w:r w:rsidRPr="006E2A18">
              <w:rPr>
                <w:rFonts w:asciiTheme="minorHAnsi" w:hAnsiTheme="minorHAnsi" w:cstheme="minorHAnsi"/>
                <w:color w:val="000000"/>
                <w:sz w:val="22"/>
                <w:szCs w:val="22"/>
              </w:rPr>
              <w:t>Vinay</w:t>
            </w:r>
            <w:proofErr w:type="spellEnd"/>
            <w:r w:rsidRPr="006E2A18">
              <w:rPr>
                <w:rFonts w:asciiTheme="minorHAnsi" w:hAnsiTheme="minorHAnsi" w:cstheme="minorHAnsi"/>
                <w:color w:val="000000"/>
                <w:sz w:val="22"/>
                <w:szCs w:val="22"/>
              </w:rPr>
              <w:t xml:space="preserve"> Plywood Industries</w:t>
            </w:r>
          </w:p>
        </w:tc>
        <w:tc>
          <w:tcPr>
            <w:tcW w:w="1418" w:type="dxa"/>
            <w:shd w:val="clear" w:color="auto" w:fill="auto"/>
            <w:noWrap/>
            <w:vAlign w:val="center"/>
          </w:tcPr>
          <w:p w14:paraId="17517243" w14:textId="5B6AC078"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17.46</w:t>
            </w:r>
          </w:p>
        </w:tc>
        <w:tc>
          <w:tcPr>
            <w:tcW w:w="1417" w:type="dxa"/>
            <w:shd w:val="clear" w:color="auto" w:fill="auto"/>
            <w:vAlign w:val="center"/>
          </w:tcPr>
          <w:p w14:paraId="2A9926EB" w14:textId="296692BD"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6.99</w:t>
            </w:r>
          </w:p>
        </w:tc>
        <w:tc>
          <w:tcPr>
            <w:tcW w:w="1418" w:type="dxa"/>
            <w:shd w:val="clear" w:color="auto" w:fill="auto"/>
            <w:vAlign w:val="center"/>
          </w:tcPr>
          <w:p w14:paraId="5076D026" w14:textId="5F1819A6"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3.49</w:t>
            </w:r>
          </w:p>
        </w:tc>
        <w:tc>
          <w:tcPr>
            <w:tcW w:w="1559" w:type="dxa"/>
            <w:shd w:val="clear" w:color="auto" w:fill="auto"/>
            <w:vAlign w:val="center"/>
          </w:tcPr>
          <w:p w14:paraId="791C2648" w14:textId="3A9CEFF7"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5.24</w:t>
            </w:r>
          </w:p>
        </w:tc>
        <w:tc>
          <w:tcPr>
            <w:tcW w:w="3260" w:type="dxa"/>
            <w:vMerge/>
            <w:shd w:val="clear" w:color="000000" w:fill="FFFFFF"/>
            <w:vAlign w:val="center"/>
          </w:tcPr>
          <w:p w14:paraId="47F58840" w14:textId="77777777" w:rsidR="006E2A18" w:rsidRPr="006E2A18" w:rsidRDefault="006E2A18" w:rsidP="00DE0FC6">
            <w:pPr>
              <w:jc w:val="both"/>
              <w:rPr>
                <w:rFonts w:asciiTheme="minorHAnsi" w:hAnsiTheme="minorHAnsi" w:cstheme="minorHAnsi"/>
                <w:sz w:val="22"/>
                <w:szCs w:val="22"/>
              </w:rPr>
            </w:pPr>
          </w:p>
        </w:tc>
      </w:tr>
      <w:tr w:rsidR="006E2A18" w:rsidRPr="006E2A18" w14:paraId="5EDD2899" w14:textId="77777777" w:rsidTr="006728BF">
        <w:trPr>
          <w:trHeight w:val="439"/>
        </w:trPr>
        <w:tc>
          <w:tcPr>
            <w:tcW w:w="677" w:type="dxa"/>
            <w:shd w:val="clear" w:color="auto" w:fill="auto"/>
            <w:vAlign w:val="center"/>
          </w:tcPr>
          <w:p w14:paraId="473E6E4B" w14:textId="656B5198"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8</w:t>
            </w:r>
          </w:p>
        </w:tc>
        <w:tc>
          <w:tcPr>
            <w:tcW w:w="1591" w:type="dxa"/>
            <w:shd w:val="clear" w:color="auto" w:fill="auto"/>
            <w:vAlign w:val="center"/>
          </w:tcPr>
          <w:p w14:paraId="411A09CA" w14:textId="0CFB3E98"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Himachal Timber &amp; Saw Mills(DEL)</w:t>
            </w:r>
          </w:p>
        </w:tc>
        <w:tc>
          <w:tcPr>
            <w:tcW w:w="1418" w:type="dxa"/>
            <w:shd w:val="clear" w:color="auto" w:fill="auto"/>
            <w:noWrap/>
            <w:vAlign w:val="center"/>
          </w:tcPr>
          <w:p w14:paraId="1EF65C5B" w14:textId="1D9CFF93"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17.39</w:t>
            </w:r>
          </w:p>
        </w:tc>
        <w:tc>
          <w:tcPr>
            <w:tcW w:w="1417" w:type="dxa"/>
            <w:shd w:val="clear" w:color="auto" w:fill="auto"/>
            <w:vAlign w:val="center"/>
          </w:tcPr>
          <w:p w14:paraId="6C41DDF5" w14:textId="2B056047"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6.96</w:t>
            </w:r>
          </w:p>
        </w:tc>
        <w:tc>
          <w:tcPr>
            <w:tcW w:w="1418" w:type="dxa"/>
            <w:shd w:val="clear" w:color="auto" w:fill="auto"/>
            <w:vAlign w:val="center"/>
          </w:tcPr>
          <w:p w14:paraId="35ECE41C" w14:textId="084B4E47"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3.48</w:t>
            </w:r>
          </w:p>
        </w:tc>
        <w:tc>
          <w:tcPr>
            <w:tcW w:w="1559" w:type="dxa"/>
            <w:shd w:val="clear" w:color="auto" w:fill="auto"/>
            <w:vAlign w:val="center"/>
          </w:tcPr>
          <w:p w14:paraId="5BF7D36C" w14:textId="4C069C09"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5.22</w:t>
            </w:r>
          </w:p>
        </w:tc>
        <w:tc>
          <w:tcPr>
            <w:tcW w:w="3260" w:type="dxa"/>
            <w:vMerge/>
            <w:shd w:val="clear" w:color="000000" w:fill="FFFFFF"/>
            <w:vAlign w:val="center"/>
          </w:tcPr>
          <w:p w14:paraId="4D76BA7D" w14:textId="77777777" w:rsidR="006E2A18" w:rsidRPr="006E2A18" w:rsidRDefault="006E2A18" w:rsidP="00DE0FC6">
            <w:pPr>
              <w:jc w:val="both"/>
              <w:rPr>
                <w:rFonts w:asciiTheme="minorHAnsi" w:hAnsiTheme="minorHAnsi" w:cstheme="minorHAnsi"/>
                <w:sz w:val="22"/>
                <w:szCs w:val="22"/>
              </w:rPr>
            </w:pPr>
          </w:p>
        </w:tc>
      </w:tr>
      <w:tr w:rsidR="006E2A18" w:rsidRPr="006E2A18" w14:paraId="09FC0331" w14:textId="77777777" w:rsidTr="006728BF">
        <w:trPr>
          <w:trHeight w:val="439"/>
        </w:trPr>
        <w:tc>
          <w:tcPr>
            <w:tcW w:w="677" w:type="dxa"/>
            <w:shd w:val="clear" w:color="auto" w:fill="auto"/>
            <w:vAlign w:val="center"/>
          </w:tcPr>
          <w:p w14:paraId="4F3A0661" w14:textId="2413170A"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9</w:t>
            </w:r>
          </w:p>
        </w:tc>
        <w:tc>
          <w:tcPr>
            <w:tcW w:w="1591" w:type="dxa"/>
            <w:shd w:val="clear" w:color="auto" w:fill="auto"/>
            <w:vAlign w:val="center"/>
          </w:tcPr>
          <w:p w14:paraId="00138A1D" w14:textId="481FA8D1" w:rsidR="006E2A18" w:rsidRPr="006E2A18" w:rsidRDefault="006E2A18" w:rsidP="0000448D">
            <w:pPr>
              <w:rPr>
                <w:rFonts w:asciiTheme="minorHAnsi" w:hAnsiTheme="minorHAnsi" w:cstheme="minorHAnsi"/>
                <w:color w:val="000000"/>
                <w:sz w:val="22"/>
                <w:szCs w:val="22"/>
              </w:rPr>
            </w:pPr>
            <w:proofErr w:type="spellStart"/>
            <w:r w:rsidRPr="006E2A18">
              <w:rPr>
                <w:rFonts w:asciiTheme="minorHAnsi" w:hAnsiTheme="minorHAnsi" w:cstheme="minorHAnsi"/>
                <w:color w:val="000000"/>
                <w:sz w:val="22"/>
                <w:szCs w:val="22"/>
              </w:rPr>
              <w:t>Sheetal</w:t>
            </w:r>
            <w:proofErr w:type="spellEnd"/>
            <w:r w:rsidRPr="006E2A18">
              <w:rPr>
                <w:rFonts w:asciiTheme="minorHAnsi" w:hAnsiTheme="minorHAnsi" w:cstheme="minorHAnsi"/>
                <w:color w:val="000000"/>
                <w:sz w:val="22"/>
                <w:szCs w:val="22"/>
              </w:rPr>
              <w:t xml:space="preserve"> Ply Agency(MAH)</w:t>
            </w:r>
          </w:p>
        </w:tc>
        <w:tc>
          <w:tcPr>
            <w:tcW w:w="1418" w:type="dxa"/>
            <w:shd w:val="clear" w:color="auto" w:fill="auto"/>
            <w:noWrap/>
            <w:vAlign w:val="center"/>
          </w:tcPr>
          <w:p w14:paraId="08A629F8" w14:textId="019C3DE2"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16.44</w:t>
            </w:r>
          </w:p>
        </w:tc>
        <w:tc>
          <w:tcPr>
            <w:tcW w:w="1417" w:type="dxa"/>
            <w:shd w:val="clear" w:color="auto" w:fill="auto"/>
            <w:vAlign w:val="center"/>
          </w:tcPr>
          <w:p w14:paraId="69A4C1BF" w14:textId="61FEC66A"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6.57</w:t>
            </w:r>
          </w:p>
        </w:tc>
        <w:tc>
          <w:tcPr>
            <w:tcW w:w="1418" w:type="dxa"/>
            <w:shd w:val="clear" w:color="auto" w:fill="auto"/>
            <w:vAlign w:val="center"/>
          </w:tcPr>
          <w:p w14:paraId="70A99BC9" w14:textId="060EBD02"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3.29</w:t>
            </w:r>
          </w:p>
        </w:tc>
        <w:tc>
          <w:tcPr>
            <w:tcW w:w="1559" w:type="dxa"/>
            <w:shd w:val="clear" w:color="auto" w:fill="auto"/>
            <w:vAlign w:val="center"/>
          </w:tcPr>
          <w:p w14:paraId="35CA6F1F" w14:textId="7E75B543"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4.93</w:t>
            </w:r>
          </w:p>
        </w:tc>
        <w:tc>
          <w:tcPr>
            <w:tcW w:w="3260" w:type="dxa"/>
            <w:vMerge/>
            <w:shd w:val="clear" w:color="000000" w:fill="FFFFFF"/>
            <w:vAlign w:val="center"/>
          </w:tcPr>
          <w:p w14:paraId="3215D0E7" w14:textId="77777777" w:rsidR="006E2A18" w:rsidRPr="006E2A18" w:rsidRDefault="006E2A18" w:rsidP="00DE0FC6">
            <w:pPr>
              <w:jc w:val="both"/>
              <w:rPr>
                <w:rFonts w:asciiTheme="minorHAnsi" w:hAnsiTheme="minorHAnsi" w:cstheme="minorHAnsi"/>
                <w:sz w:val="22"/>
                <w:szCs w:val="22"/>
              </w:rPr>
            </w:pPr>
          </w:p>
        </w:tc>
      </w:tr>
      <w:tr w:rsidR="006E2A18" w:rsidRPr="006E2A18" w14:paraId="681A0A45" w14:textId="77777777" w:rsidTr="006728BF">
        <w:trPr>
          <w:trHeight w:val="439"/>
        </w:trPr>
        <w:tc>
          <w:tcPr>
            <w:tcW w:w="677" w:type="dxa"/>
            <w:shd w:val="clear" w:color="auto" w:fill="auto"/>
            <w:vAlign w:val="center"/>
          </w:tcPr>
          <w:p w14:paraId="296353BC" w14:textId="4A08F97E"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10</w:t>
            </w:r>
          </w:p>
        </w:tc>
        <w:tc>
          <w:tcPr>
            <w:tcW w:w="1591" w:type="dxa"/>
            <w:shd w:val="clear" w:color="auto" w:fill="auto"/>
            <w:vAlign w:val="center"/>
          </w:tcPr>
          <w:p w14:paraId="6290189B" w14:textId="04DBF28F"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Jain Industries (LKC)</w:t>
            </w:r>
          </w:p>
        </w:tc>
        <w:tc>
          <w:tcPr>
            <w:tcW w:w="1418" w:type="dxa"/>
            <w:shd w:val="clear" w:color="auto" w:fill="auto"/>
            <w:noWrap/>
            <w:vAlign w:val="center"/>
          </w:tcPr>
          <w:p w14:paraId="4D0CCCD2" w14:textId="04F51924"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14.99</w:t>
            </w:r>
          </w:p>
        </w:tc>
        <w:tc>
          <w:tcPr>
            <w:tcW w:w="1417" w:type="dxa"/>
            <w:shd w:val="clear" w:color="auto" w:fill="auto"/>
            <w:vAlign w:val="center"/>
          </w:tcPr>
          <w:p w14:paraId="7F1A7E4F" w14:textId="49D22E9A"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5.99</w:t>
            </w:r>
          </w:p>
        </w:tc>
        <w:tc>
          <w:tcPr>
            <w:tcW w:w="1418" w:type="dxa"/>
            <w:shd w:val="clear" w:color="auto" w:fill="auto"/>
            <w:vAlign w:val="center"/>
          </w:tcPr>
          <w:p w14:paraId="366C9DBA" w14:textId="1F52B073"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3.00</w:t>
            </w:r>
          </w:p>
        </w:tc>
        <w:tc>
          <w:tcPr>
            <w:tcW w:w="1559" w:type="dxa"/>
            <w:shd w:val="clear" w:color="auto" w:fill="auto"/>
            <w:vAlign w:val="center"/>
          </w:tcPr>
          <w:p w14:paraId="7FEBBA50" w14:textId="4247F1D6"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4.50</w:t>
            </w:r>
          </w:p>
        </w:tc>
        <w:tc>
          <w:tcPr>
            <w:tcW w:w="3260" w:type="dxa"/>
            <w:vMerge/>
            <w:shd w:val="clear" w:color="000000" w:fill="FFFFFF"/>
            <w:vAlign w:val="center"/>
          </w:tcPr>
          <w:p w14:paraId="115795C9" w14:textId="77777777" w:rsidR="006E2A18" w:rsidRPr="006E2A18" w:rsidRDefault="006E2A18" w:rsidP="00DE0FC6">
            <w:pPr>
              <w:jc w:val="both"/>
              <w:rPr>
                <w:rFonts w:asciiTheme="minorHAnsi" w:hAnsiTheme="minorHAnsi" w:cstheme="minorHAnsi"/>
                <w:sz w:val="22"/>
                <w:szCs w:val="22"/>
              </w:rPr>
            </w:pPr>
          </w:p>
        </w:tc>
      </w:tr>
      <w:tr w:rsidR="006E2A18" w:rsidRPr="006E2A18" w14:paraId="7CEFDE3F" w14:textId="77777777" w:rsidTr="006728BF">
        <w:trPr>
          <w:trHeight w:val="439"/>
        </w:trPr>
        <w:tc>
          <w:tcPr>
            <w:tcW w:w="677" w:type="dxa"/>
            <w:shd w:val="clear" w:color="auto" w:fill="auto"/>
            <w:vAlign w:val="center"/>
          </w:tcPr>
          <w:p w14:paraId="5834A22A" w14:textId="192E014A"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11</w:t>
            </w:r>
          </w:p>
        </w:tc>
        <w:tc>
          <w:tcPr>
            <w:tcW w:w="1591" w:type="dxa"/>
            <w:shd w:val="clear" w:color="auto" w:fill="auto"/>
            <w:vAlign w:val="center"/>
          </w:tcPr>
          <w:p w14:paraId="763E0550" w14:textId="32537C0C"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 xml:space="preserve">M. R. </w:t>
            </w:r>
            <w:proofErr w:type="spellStart"/>
            <w:r w:rsidRPr="006E2A18">
              <w:rPr>
                <w:rFonts w:asciiTheme="minorHAnsi" w:hAnsiTheme="minorHAnsi" w:cstheme="minorHAnsi"/>
                <w:color w:val="000000"/>
                <w:sz w:val="22"/>
                <w:szCs w:val="22"/>
              </w:rPr>
              <w:t>Kataria</w:t>
            </w:r>
            <w:proofErr w:type="spellEnd"/>
            <w:r w:rsidRPr="006E2A18">
              <w:rPr>
                <w:rFonts w:asciiTheme="minorHAnsi" w:hAnsiTheme="minorHAnsi" w:cstheme="minorHAnsi"/>
                <w:color w:val="000000"/>
                <w:sz w:val="22"/>
                <w:szCs w:val="22"/>
              </w:rPr>
              <w:t xml:space="preserve"> Plywood(DEL)</w:t>
            </w:r>
          </w:p>
        </w:tc>
        <w:tc>
          <w:tcPr>
            <w:tcW w:w="1418" w:type="dxa"/>
            <w:shd w:val="clear" w:color="auto" w:fill="auto"/>
            <w:noWrap/>
            <w:vAlign w:val="center"/>
          </w:tcPr>
          <w:p w14:paraId="445EC905" w14:textId="47CA992C"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13.91</w:t>
            </w:r>
          </w:p>
        </w:tc>
        <w:tc>
          <w:tcPr>
            <w:tcW w:w="1417" w:type="dxa"/>
            <w:shd w:val="clear" w:color="auto" w:fill="auto"/>
            <w:vAlign w:val="center"/>
          </w:tcPr>
          <w:p w14:paraId="0352A182" w14:textId="42630B65"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5.56</w:t>
            </w:r>
          </w:p>
        </w:tc>
        <w:tc>
          <w:tcPr>
            <w:tcW w:w="1418" w:type="dxa"/>
            <w:shd w:val="clear" w:color="auto" w:fill="auto"/>
            <w:vAlign w:val="center"/>
          </w:tcPr>
          <w:p w14:paraId="140A9FCB" w14:textId="6CB8F66F"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2.78</w:t>
            </w:r>
          </w:p>
        </w:tc>
        <w:tc>
          <w:tcPr>
            <w:tcW w:w="1559" w:type="dxa"/>
            <w:shd w:val="clear" w:color="auto" w:fill="auto"/>
            <w:vAlign w:val="center"/>
          </w:tcPr>
          <w:p w14:paraId="76A0DEA0" w14:textId="0ED2EAE0"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4.17</w:t>
            </w:r>
          </w:p>
        </w:tc>
        <w:tc>
          <w:tcPr>
            <w:tcW w:w="3260" w:type="dxa"/>
            <w:vMerge/>
            <w:shd w:val="clear" w:color="000000" w:fill="FFFFFF"/>
            <w:vAlign w:val="center"/>
          </w:tcPr>
          <w:p w14:paraId="14899398" w14:textId="77777777" w:rsidR="006E2A18" w:rsidRPr="006E2A18" w:rsidRDefault="006E2A18" w:rsidP="00DE0FC6">
            <w:pPr>
              <w:jc w:val="both"/>
              <w:rPr>
                <w:rFonts w:asciiTheme="minorHAnsi" w:hAnsiTheme="minorHAnsi" w:cstheme="minorHAnsi"/>
                <w:sz w:val="22"/>
                <w:szCs w:val="22"/>
              </w:rPr>
            </w:pPr>
          </w:p>
        </w:tc>
      </w:tr>
      <w:tr w:rsidR="006E2A18" w:rsidRPr="006E2A18" w14:paraId="2E44BEB4" w14:textId="77777777" w:rsidTr="006728BF">
        <w:trPr>
          <w:trHeight w:val="439"/>
        </w:trPr>
        <w:tc>
          <w:tcPr>
            <w:tcW w:w="677" w:type="dxa"/>
            <w:shd w:val="clear" w:color="auto" w:fill="auto"/>
            <w:vAlign w:val="center"/>
          </w:tcPr>
          <w:p w14:paraId="6664AF57" w14:textId="1E54D3EA"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lastRenderedPageBreak/>
              <w:t>12</w:t>
            </w:r>
          </w:p>
        </w:tc>
        <w:tc>
          <w:tcPr>
            <w:tcW w:w="1591" w:type="dxa"/>
            <w:shd w:val="clear" w:color="auto" w:fill="auto"/>
            <w:vAlign w:val="center"/>
          </w:tcPr>
          <w:p w14:paraId="3FA78894" w14:textId="1D02535C"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Plywood &amp; Hardware CO.</w:t>
            </w:r>
          </w:p>
        </w:tc>
        <w:tc>
          <w:tcPr>
            <w:tcW w:w="1418" w:type="dxa"/>
            <w:shd w:val="clear" w:color="auto" w:fill="auto"/>
            <w:noWrap/>
            <w:vAlign w:val="center"/>
          </w:tcPr>
          <w:p w14:paraId="192F65CB" w14:textId="7D44A9BD"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13.86</w:t>
            </w:r>
          </w:p>
        </w:tc>
        <w:tc>
          <w:tcPr>
            <w:tcW w:w="1417" w:type="dxa"/>
            <w:shd w:val="clear" w:color="auto" w:fill="auto"/>
            <w:vAlign w:val="center"/>
          </w:tcPr>
          <w:p w14:paraId="4A60CFEC" w14:textId="4E30B623"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5.54</w:t>
            </w:r>
          </w:p>
        </w:tc>
        <w:tc>
          <w:tcPr>
            <w:tcW w:w="1418" w:type="dxa"/>
            <w:shd w:val="clear" w:color="auto" w:fill="auto"/>
            <w:vAlign w:val="center"/>
          </w:tcPr>
          <w:p w14:paraId="7F156CE5" w14:textId="3DC84DEF"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2.77</w:t>
            </w:r>
          </w:p>
        </w:tc>
        <w:tc>
          <w:tcPr>
            <w:tcW w:w="1559" w:type="dxa"/>
            <w:shd w:val="clear" w:color="auto" w:fill="auto"/>
            <w:vAlign w:val="center"/>
          </w:tcPr>
          <w:p w14:paraId="73FF7710" w14:textId="5D01E763"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4.16</w:t>
            </w:r>
          </w:p>
        </w:tc>
        <w:tc>
          <w:tcPr>
            <w:tcW w:w="3260" w:type="dxa"/>
            <w:vMerge/>
            <w:shd w:val="clear" w:color="000000" w:fill="FFFFFF"/>
            <w:vAlign w:val="center"/>
          </w:tcPr>
          <w:p w14:paraId="2A8793FB" w14:textId="77777777" w:rsidR="006E2A18" w:rsidRPr="006E2A18" w:rsidRDefault="006E2A18" w:rsidP="00DE0FC6">
            <w:pPr>
              <w:jc w:val="both"/>
              <w:rPr>
                <w:rFonts w:asciiTheme="minorHAnsi" w:hAnsiTheme="minorHAnsi" w:cstheme="minorHAnsi"/>
                <w:sz w:val="22"/>
                <w:szCs w:val="22"/>
              </w:rPr>
            </w:pPr>
          </w:p>
        </w:tc>
      </w:tr>
      <w:tr w:rsidR="006E2A18" w:rsidRPr="006E2A18" w14:paraId="6174A75C" w14:textId="77777777" w:rsidTr="006728BF">
        <w:trPr>
          <w:trHeight w:val="439"/>
        </w:trPr>
        <w:tc>
          <w:tcPr>
            <w:tcW w:w="677" w:type="dxa"/>
            <w:shd w:val="clear" w:color="auto" w:fill="auto"/>
            <w:vAlign w:val="center"/>
          </w:tcPr>
          <w:p w14:paraId="2E8BF1B3" w14:textId="53456A82"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lastRenderedPageBreak/>
              <w:t>13</w:t>
            </w:r>
          </w:p>
        </w:tc>
        <w:tc>
          <w:tcPr>
            <w:tcW w:w="1591" w:type="dxa"/>
            <w:shd w:val="clear" w:color="auto" w:fill="auto"/>
            <w:vAlign w:val="center"/>
          </w:tcPr>
          <w:p w14:paraId="49C43166" w14:textId="5116A25C"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Lakshmi Timber Industries</w:t>
            </w:r>
          </w:p>
        </w:tc>
        <w:tc>
          <w:tcPr>
            <w:tcW w:w="1418" w:type="dxa"/>
            <w:shd w:val="clear" w:color="auto" w:fill="auto"/>
            <w:noWrap/>
            <w:vAlign w:val="center"/>
          </w:tcPr>
          <w:p w14:paraId="06A7F9F0" w14:textId="6C5F7983"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13.86</w:t>
            </w:r>
          </w:p>
        </w:tc>
        <w:tc>
          <w:tcPr>
            <w:tcW w:w="1417" w:type="dxa"/>
            <w:shd w:val="clear" w:color="auto" w:fill="auto"/>
            <w:vAlign w:val="center"/>
          </w:tcPr>
          <w:p w14:paraId="752C2488" w14:textId="25C58B7B"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5.54</w:t>
            </w:r>
          </w:p>
        </w:tc>
        <w:tc>
          <w:tcPr>
            <w:tcW w:w="1418" w:type="dxa"/>
            <w:shd w:val="clear" w:color="auto" w:fill="auto"/>
            <w:vAlign w:val="center"/>
          </w:tcPr>
          <w:p w14:paraId="39826606" w14:textId="2684AEF3"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2.77</w:t>
            </w:r>
          </w:p>
        </w:tc>
        <w:tc>
          <w:tcPr>
            <w:tcW w:w="1559" w:type="dxa"/>
            <w:shd w:val="clear" w:color="auto" w:fill="auto"/>
            <w:vAlign w:val="center"/>
          </w:tcPr>
          <w:p w14:paraId="5A90CE51" w14:textId="4B385BC5"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4.16</w:t>
            </w:r>
          </w:p>
        </w:tc>
        <w:tc>
          <w:tcPr>
            <w:tcW w:w="3260" w:type="dxa"/>
            <w:vMerge/>
            <w:shd w:val="clear" w:color="000000" w:fill="FFFFFF"/>
            <w:vAlign w:val="center"/>
          </w:tcPr>
          <w:p w14:paraId="0047E6FA" w14:textId="77777777" w:rsidR="006E2A18" w:rsidRPr="006E2A18" w:rsidRDefault="006E2A18" w:rsidP="00DE0FC6">
            <w:pPr>
              <w:jc w:val="both"/>
              <w:rPr>
                <w:rFonts w:asciiTheme="minorHAnsi" w:hAnsiTheme="minorHAnsi" w:cstheme="minorHAnsi"/>
                <w:sz w:val="22"/>
                <w:szCs w:val="22"/>
              </w:rPr>
            </w:pPr>
          </w:p>
        </w:tc>
      </w:tr>
      <w:tr w:rsidR="006E2A18" w:rsidRPr="006E2A18" w14:paraId="052386D3" w14:textId="77777777" w:rsidTr="006728BF">
        <w:trPr>
          <w:trHeight w:val="439"/>
        </w:trPr>
        <w:tc>
          <w:tcPr>
            <w:tcW w:w="677" w:type="dxa"/>
            <w:shd w:val="clear" w:color="auto" w:fill="auto"/>
            <w:vAlign w:val="center"/>
          </w:tcPr>
          <w:p w14:paraId="6F0F552B" w14:textId="3EF80C44"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14</w:t>
            </w:r>
          </w:p>
        </w:tc>
        <w:tc>
          <w:tcPr>
            <w:tcW w:w="1591" w:type="dxa"/>
            <w:shd w:val="clear" w:color="auto" w:fill="auto"/>
            <w:vAlign w:val="center"/>
          </w:tcPr>
          <w:p w14:paraId="3A4348C9" w14:textId="0E9CC519"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 xml:space="preserve">LNS Ply Boards </w:t>
            </w:r>
            <w:proofErr w:type="spellStart"/>
            <w:r w:rsidRPr="006E2A18">
              <w:rPr>
                <w:rFonts w:asciiTheme="minorHAnsi" w:hAnsiTheme="minorHAnsi" w:cstheme="minorHAnsi"/>
                <w:color w:val="000000"/>
                <w:sz w:val="22"/>
                <w:szCs w:val="22"/>
              </w:rPr>
              <w:t>Pvt.Ltd</w:t>
            </w:r>
            <w:proofErr w:type="spellEnd"/>
            <w:r w:rsidRPr="006E2A18">
              <w:rPr>
                <w:rFonts w:asciiTheme="minorHAnsi" w:hAnsiTheme="minorHAnsi" w:cstheme="minorHAnsi"/>
                <w:color w:val="000000"/>
                <w:sz w:val="22"/>
                <w:szCs w:val="22"/>
              </w:rPr>
              <w:t>(HYD)</w:t>
            </w:r>
          </w:p>
        </w:tc>
        <w:tc>
          <w:tcPr>
            <w:tcW w:w="1418" w:type="dxa"/>
            <w:shd w:val="clear" w:color="auto" w:fill="auto"/>
            <w:noWrap/>
            <w:vAlign w:val="center"/>
          </w:tcPr>
          <w:p w14:paraId="424C0BBB" w14:textId="2F41FA6B"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13.46</w:t>
            </w:r>
          </w:p>
        </w:tc>
        <w:tc>
          <w:tcPr>
            <w:tcW w:w="1417" w:type="dxa"/>
            <w:shd w:val="clear" w:color="auto" w:fill="auto"/>
            <w:vAlign w:val="center"/>
          </w:tcPr>
          <w:p w14:paraId="7A6ACE0F" w14:textId="1130A667"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5.38</w:t>
            </w:r>
          </w:p>
        </w:tc>
        <w:tc>
          <w:tcPr>
            <w:tcW w:w="1418" w:type="dxa"/>
            <w:shd w:val="clear" w:color="auto" w:fill="auto"/>
            <w:vAlign w:val="center"/>
          </w:tcPr>
          <w:p w14:paraId="6E702070" w14:textId="126C747E"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2.69</w:t>
            </w:r>
          </w:p>
        </w:tc>
        <w:tc>
          <w:tcPr>
            <w:tcW w:w="1559" w:type="dxa"/>
            <w:shd w:val="clear" w:color="auto" w:fill="auto"/>
            <w:vAlign w:val="center"/>
          </w:tcPr>
          <w:p w14:paraId="5E9966CA" w14:textId="65BDCCA7"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4.04</w:t>
            </w:r>
          </w:p>
        </w:tc>
        <w:tc>
          <w:tcPr>
            <w:tcW w:w="3260" w:type="dxa"/>
            <w:vMerge/>
            <w:shd w:val="clear" w:color="000000" w:fill="FFFFFF"/>
            <w:vAlign w:val="center"/>
          </w:tcPr>
          <w:p w14:paraId="3E094832" w14:textId="77777777" w:rsidR="006E2A18" w:rsidRPr="006E2A18" w:rsidRDefault="006E2A18" w:rsidP="00DE0FC6">
            <w:pPr>
              <w:jc w:val="both"/>
              <w:rPr>
                <w:rFonts w:asciiTheme="minorHAnsi" w:hAnsiTheme="minorHAnsi" w:cstheme="minorHAnsi"/>
                <w:sz w:val="22"/>
                <w:szCs w:val="22"/>
              </w:rPr>
            </w:pPr>
          </w:p>
        </w:tc>
      </w:tr>
      <w:tr w:rsidR="006E2A18" w:rsidRPr="006E2A18" w14:paraId="610EBBB0" w14:textId="77777777" w:rsidTr="006728BF">
        <w:trPr>
          <w:trHeight w:val="439"/>
        </w:trPr>
        <w:tc>
          <w:tcPr>
            <w:tcW w:w="677" w:type="dxa"/>
            <w:shd w:val="clear" w:color="auto" w:fill="auto"/>
            <w:vAlign w:val="center"/>
          </w:tcPr>
          <w:p w14:paraId="4F593B9C" w14:textId="0D43404F"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15</w:t>
            </w:r>
          </w:p>
        </w:tc>
        <w:tc>
          <w:tcPr>
            <w:tcW w:w="1591" w:type="dxa"/>
            <w:shd w:val="clear" w:color="auto" w:fill="auto"/>
            <w:vAlign w:val="center"/>
          </w:tcPr>
          <w:p w14:paraId="2D50A47E" w14:textId="0BF7DF29"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SKM Plywood</w:t>
            </w:r>
          </w:p>
        </w:tc>
        <w:tc>
          <w:tcPr>
            <w:tcW w:w="1418" w:type="dxa"/>
            <w:shd w:val="clear" w:color="auto" w:fill="auto"/>
            <w:noWrap/>
            <w:vAlign w:val="center"/>
          </w:tcPr>
          <w:p w14:paraId="09C340EE" w14:textId="3F38D407"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13.41</w:t>
            </w:r>
          </w:p>
        </w:tc>
        <w:tc>
          <w:tcPr>
            <w:tcW w:w="1417" w:type="dxa"/>
            <w:shd w:val="clear" w:color="auto" w:fill="auto"/>
            <w:vAlign w:val="center"/>
          </w:tcPr>
          <w:p w14:paraId="229EA50F" w14:textId="022AE9DD"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5.36</w:t>
            </w:r>
          </w:p>
        </w:tc>
        <w:tc>
          <w:tcPr>
            <w:tcW w:w="1418" w:type="dxa"/>
            <w:shd w:val="clear" w:color="auto" w:fill="auto"/>
            <w:vAlign w:val="center"/>
          </w:tcPr>
          <w:p w14:paraId="3B2EE593" w14:textId="435A642E"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2.68</w:t>
            </w:r>
          </w:p>
        </w:tc>
        <w:tc>
          <w:tcPr>
            <w:tcW w:w="1559" w:type="dxa"/>
            <w:shd w:val="clear" w:color="auto" w:fill="auto"/>
            <w:vAlign w:val="center"/>
          </w:tcPr>
          <w:p w14:paraId="112A09ED" w14:textId="7DC20895"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4.02</w:t>
            </w:r>
          </w:p>
        </w:tc>
        <w:tc>
          <w:tcPr>
            <w:tcW w:w="3260" w:type="dxa"/>
            <w:vMerge/>
            <w:shd w:val="clear" w:color="000000" w:fill="FFFFFF"/>
            <w:vAlign w:val="center"/>
          </w:tcPr>
          <w:p w14:paraId="14CB948E" w14:textId="77777777" w:rsidR="006E2A18" w:rsidRPr="006E2A18" w:rsidRDefault="006E2A18" w:rsidP="00DE0FC6">
            <w:pPr>
              <w:jc w:val="both"/>
              <w:rPr>
                <w:rFonts w:asciiTheme="minorHAnsi" w:hAnsiTheme="minorHAnsi" w:cstheme="minorHAnsi"/>
                <w:sz w:val="22"/>
                <w:szCs w:val="22"/>
              </w:rPr>
            </w:pPr>
          </w:p>
        </w:tc>
      </w:tr>
      <w:tr w:rsidR="006E2A18" w:rsidRPr="006E2A18" w14:paraId="6BC80D0F" w14:textId="77777777" w:rsidTr="006728BF">
        <w:trPr>
          <w:trHeight w:val="439"/>
        </w:trPr>
        <w:tc>
          <w:tcPr>
            <w:tcW w:w="677" w:type="dxa"/>
            <w:shd w:val="clear" w:color="auto" w:fill="auto"/>
            <w:vAlign w:val="center"/>
          </w:tcPr>
          <w:p w14:paraId="264D6363" w14:textId="74A9EB63"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16</w:t>
            </w:r>
          </w:p>
        </w:tc>
        <w:tc>
          <w:tcPr>
            <w:tcW w:w="1591" w:type="dxa"/>
            <w:shd w:val="clear" w:color="auto" w:fill="auto"/>
            <w:vAlign w:val="center"/>
          </w:tcPr>
          <w:p w14:paraId="01EA8B3A" w14:textId="1728F551"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 xml:space="preserve">Shree Hanuman Ply House </w:t>
            </w:r>
            <w:r w:rsidR="00476A69">
              <w:rPr>
                <w:rFonts w:asciiTheme="minorHAnsi" w:hAnsiTheme="minorHAnsi" w:cstheme="minorHAnsi"/>
                <w:color w:val="000000"/>
                <w:sz w:val="22"/>
                <w:szCs w:val="22"/>
              </w:rPr>
              <w:t>–</w:t>
            </w:r>
            <w:r w:rsidRPr="006E2A18">
              <w:rPr>
                <w:rFonts w:asciiTheme="minorHAnsi" w:hAnsiTheme="minorHAnsi" w:cstheme="minorHAnsi"/>
                <w:color w:val="000000"/>
                <w:sz w:val="22"/>
                <w:szCs w:val="22"/>
              </w:rPr>
              <w:t xml:space="preserve"> </w:t>
            </w:r>
            <w:proofErr w:type="spellStart"/>
            <w:r w:rsidRPr="006E2A18">
              <w:rPr>
                <w:rFonts w:asciiTheme="minorHAnsi" w:hAnsiTheme="minorHAnsi" w:cstheme="minorHAnsi"/>
                <w:color w:val="000000"/>
                <w:sz w:val="22"/>
                <w:szCs w:val="22"/>
              </w:rPr>
              <w:t>Kharagpur</w:t>
            </w:r>
            <w:proofErr w:type="spellEnd"/>
          </w:p>
        </w:tc>
        <w:tc>
          <w:tcPr>
            <w:tcW w:w="1418" w:type="dxa"/>
            <w:shd w:val="clear" w:color="auto" w:fill="auto"/>
            <w:noWrap/>
            <w:vAlign w:val="center"/>
          </w:tcPr>
          <w:p w14:paraId="1DEBD221" w14:textId="322DA22C"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13.00</w:t>
            </w:r>
          </w:p>
        </w:tc>
        <w:tc>
          <w:tcPr>
            <w:tcW w:w="1417" w:type="dxa"/>
            <w:shd w:val="clear" w:color="auto" w:fill="auto"/>
            <w:vAlign w:val="center"/>
          </w:tcPr>
          <w:p w14:paraId="7AE8F199" w14:textId="1BB347DB"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5.20</w:t>
            </w:r>
          </w:p>
        </w:tc>
        <w:tc>
          <w:tcPr>
            <w:tcW w:w="1418" w:type="dxa"/>
            <w:shd w:val="clear" w:color="auto" w:fill="auto"/>
            <w:vAlign w:val="center"/>
          </w:tcPr>
          <w:p w14:paraId="55897D38" w14:textId="47D8562E"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2.60</w:t>
            </w:r>
          </w:p>
        </w:tc>
        <w:tc>
          <w:tcPr>
            <w:tcW w:w="1559" w:type="dxa"/>
            <w:shd w:val="clear" w:color="auto" w:fill="auto"/>
            <w:vAlign w:val="center"/>
          </w:tcPr>
          <w:p w14:paraId="1695AE87" w14:textId="516EF056"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3.90</w:t>
            </w:r>
          </w:p>
        </w:tc>
        <w:tc>
          <w:tcPr>
            <w:tcW w:w="3260" w:type="dxa"/>
            <w:vMerge/>
            <w:shd w:val="clear" w:color="000000" w:fill="FFFFFF"/>
            <w:vAlign w:val="center"/>
          </w:tcPr>
          <w:p w14:paraId="07553B13" w14:textId="77777777" w:rsidR="006E2A18" w:rsidRPr="006E2A18" w:rsidRDefault="006E2A18" w:rsidP="00DE0FC6">
            <w:pPr>
              <w:jc w:val="both"/>
              <w:rPr>
                <w:rFonts w:asciiTheme="minorHAnsi" w:hAnsiTheme="minorHAnsi" w:cstheme="minorHAnsi"/>
                <w:sz w:val="22"/>
                <w:szCs w:val="22"/>
              </w:rPr>
            </w:pPr>
          </w:p>
        </w:tc>
      </w:tr>
      <w:tr w:rsidR="006E2A18" w:rsidRPr="006E2A18" w14:paraId="1BFB301B" w14:textId="77777777" w:rsidTr="006728BF">
        <w:trPr>
          <w:trHeight w:val="439"/>
        </w:trPr>
        <w:tc>
          <w:tcPr>
            <w:tcW w:w="677" w:type="dxa"/>
            <w:shd w:val="clear" w:color="auto" w:fill="auto"/>
            <w:vAlign w:val="center"/>
          </w:tcPr>
          <w:p w14:paraId="26CD4021" w14:textId="0E713EDF"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17</w:t>
            </w:r>
          </w:p>
        </w:tc>
        <w:tc>
          <w:tcPr>
            <w:tcW w:w="1591" w:type="dxa"/>
            <w:shd w:val="clear" w:color="auto" w:fill="auto"/>
            <w:vAlign w:val="center"/>
          </w:tcPr>
          <w:p w14:paraId="2B220BE7" w14:textId="1E805A34" w:rsidR="006E2A18" w:rsidRPr="006E2A18" w:rsidRDefault="006E2A18" w:rsidP="0000448D">
            <w:pPr>
              <w:rPr>
                <w:rFonts w:asciiTheme="minorHAnsi" w:hAnsiTheme="minorHAnsi" w:cstheme="minorHAnsi"/>
                <w:color w:val="000000"/>
                <w:sz w:val="22"/>
                <w:szCs w:val="22"/>
              </w:rPr>
            </w:pPr>
            <w:proofErr w:type="spellStart"/>
            <w:r w:rsidRPr="006E2A18">
              <w:rPr>
                <w:rFonts w:asciiTheme="minorHAnsi" w:hAnsiTheme="minorHAnsi" w:cstheme="minorHAnsi"/>
                <w:color w:val="000000"/>
                <w:sz w:val="22"/>
                <w:szCs w:val="22"/>
              </w:rPr>
              <w:t>Shradha</w:t>
            </w:r>
            <w:proofErr w:type="spellEnd"/>
            <w:r w:rsidRPr="006E2A18">
              <w:rPr>
                <w:rFonts w:asciiTheme="minorHAnsi" w:hAnsiTheme="minorHAnsi" w:cstheme="minorHAnsi"/>
                <w:color w:val="000000"/>
                <w:sz w:val="22"/>
                <w:szCs w:val="22"/>
              </w:rPr>
              <w:t xml:space="preserve"> </w:t>
            </w:r>
            <w:proofErr w:type="spellStart"/>
            <w:r w:rsidRPr="006E2A18">
              <w:rPr>
                <w:rFonts w:asciiTheme="minorHAnsi" w:hAnsiTheme="minorHAnsi" w:cstheme="minorHAnsi"/>
                <w:color w:val="000000"/>
                <w:sz w:val="22"/>
                <w:szCs w:val="22"/>
              </w:rPr>
              <w:t>Merchantile</w:t>
            </w:r>
            <w:proofErr w:type="spellEnd"/>
            <w:r w:rsidRPr="006E2A18">
              <w:rPr>
                <w:rFonts w:asciiTheme="minorHAnsi" w:hAnsiTheme="minorHAnsi" w:cstheme="minorHAnsi"/>
                <w:color w:val="000000"/>
                <w:sz w:val="22"/>
                <w:szCs w:val="22"/>
              </w:rPr>
              <w:t xml:space="preserve"> </w:t>
            </w:r>
            <w:proofErr w:type="spellStart"/>
            <w:r w:rsidRPr="006E2A18">
              <w:rPr>
                <w:rFonts w:asciiTheme="minorHAnsi" w:hAnsiTheme="minorHAnsi" w:cstheme="minorHAnsi"/>
                <w:color w:val="000000"/>
                <w:sz w:val="22"/>
                <w:szCs w:val="22"/>
              </w:rPr>
              <w:t>Pvt</w:t>
            </w:r>
            <w:proofErr w:type="spellEnd"/>
            <w:r w:rsidRPr="006E2A18">
              <w:rPr>
                <w:rFonts w:asciiTheme="minorHAnsi" w:hAnsiTheme="minorHAnsi" w:cstheme="minorHAnsi"/>
                <w:color w:val="000000"/>
                <w:sz w:val="22"/>
                <w:szCs w:val="22"/>
              </w:rPr>
              <w:t xml:space="preserve"> Ltd</w:t>
            </w:r>
          </w:p>
        </w:tc>
        <w:tc>
          <w:tcPr>
            <w:tcW w:w="1418" w:type="dxa"/>
            <w:shd w:val="clear" w:color="auto" w:fill="auto"/>
            <w:noWrap/>
            <w:vAlign w:val="center"/>
          </w:tcPr>
          <w:p w14:paraId="542F758F" w14:textId="3D11450C"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12.60</w:t>
            </w:r>
          </w:p>
        </w:tc>
        <w:tc>
          <w:tcPr>
            <w:tcW w:w="1417" w:type="dxa"/>
            <w:shd w:val="clear" w:color="auto" w:fill="auto"/>
            <w:vAlign w:val="center"/>
          </w:tcPr>
          <w:p w14:paraId="3BBDC438" w14:textId="5A92B420"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5.04</w:t>
            </w:r>
          </w:p>
        </w:tc>
        <w:tc>
          <w:tcPr>
            <w:tcW w:w="1418" w:type="dxa"/>
            <w:shd w:val="clear" w:color="auto" w:fill="auto"/>
            <w:vAlign w:val="center"/>
          </w:tcPr>
          <w:p w14:paraId="7A1D66F1" w14:textId="49151680"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2.52</w:t>
            </w:r>
          </w:p>
        </w:tc>
        <w:tc>
          <w:tcPr>
            <w:tcW w:w="1559" w:type="dxa"/>
            <w:shd w:val="clear" w:color="auto" w:fill="auto"/>
            <w:vAlign w:val="center"/>
          </w:tcPr>
          <w:p w14:paraId="55031A25" w14:textId="490D1566"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3.78</w:t>
            </w:r>
          </w:p>
        </w:tc>
        <w:tc>
          <w:tcPr>
            <w:tcW w:w="3260" w:type="dxa"/>
            <w:vMerge/>
            <w:shd w:val="clear" w:color="000000" w:fill="FFFFFF"/>
            <w:vAlign w:val="center"/>
          </w:tcPr>
          <w:p w14:paraId="730EDB2D" w14:textId="77777777" w:rsidR="006E2A18" w:rsidRPr="006E2A18" w:rsidRDefault="006E2A18" w:rsidP="00DE0FC6">
            <w:pPr>
              <w:jc w:val="both"/>
              <w:rPr>
                <w:rFonts w:asciiTheme="minorHAnsi" w:hAnsiTheme="minorHAnsi" w:cstheme="minorHAnsi"/>
                <w:sz w:val="22"/>
                <w:szCs w:val="22"/>
              </w:rPr>
            </w:pPr>
          </w:p>
        </w:tc>
      </w:tr>
      <w:tr w:rsidR="006E2A18" w:rsidRPr="006E2A18" w14:paraId="3E2C5D50" w14:textId="77777777" w:rsidTr="006728BF">
        <w:trPr>
          <w:trHeight w:val="439"/>
        </w:trPr>
        <w:tc>
          <w:tcPr>
            <w:tcW w:w="677" w:type="dxa"/>
            <w:shd w:val="clear" w:color="auto" w:fill="auto"/>
            <w:vAlign w:val="center"/>
          </w:tcPr>
          <w:p w14:paraId="3AC49681" w14:textId="4704A7D8"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18</w:t>
            </w:r>
          </w:p>
        </w:tc>
        <w:tc>
          <w:tcPr>
            <w:tcW w:w="1591" w:type="dxa"/>
            <w:shd w:val="clear" w:color="auto" w:fill="auto"/>
            <w:vAlign w:val="center"/>
          </w:tcPr>
          <w:p w14:paraId="22CEA0B7" w14:textId="532F089B"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Veneer World</w:t>
            </w:r>
          </w:p>
        </w:tc>
        <w:tc>
          <w:tcPr>
            <w:tcW w:w="1418" w:type="dxa"/>
            <w:shd w:val="clear" w:color="auto" w:fill="auto"/>
            <w:noWrap/>
            <w:vAlign w:val="center"/>
          </w:tcPr>
          <w:p w14:paraId="6BF85BC1" w14:textId="4E69F88D"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12.54</w:t>
            </w:r>
          </w:p>
        </w:tc>
        <w:tc>
          <w:tcPr>
            <w:tcW w:w="1417" w:type="dxa"/>
            <w:shd w:val="clear" w:color="auto" w:fill="auto"/>
            <w:vAlign w:val="center"/>
          </w:tcPr>
          <w:p w14:paraId="31E4DBB2" w14:textId="527115AF"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5.02</w:t>
            </w:r>
          </w:p>
        </w:tc>
        <w:tc>
          <w:tcPr>
            <w:tcW w:w="1418" w:type="dxa"/>
            <w:shd w:val="clear" w:color="auto" w:fill="auto"/>
            <w:vAlign w:val="center"/>
          </w:tcPr>
          <w:p w14:paraId="33CD1AC0" w14:textId="5759B9F5"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2.51</w:t>
            </w:r>
          </w:p>
        </w:tc>
        <w:tc>
          <w:tcPr>
            <w:tcW w:w="1559" w:type="dxa"/>
            <w:shd w:val="clear" w:color="auto" w:fill="auto"/>
            <w:vAlign w:val="center"/>
          </w:tcPr>
          <w:p w14:paraId="5E87FE7B" w14:textId="283FCE9C"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3.76</w:t>
            </w:r>
          </w:p>
        </w:tc>
        <w:tc>
          <w:tcPr>
            <w:tcW w:w="3260" w:type="dxa"/>
            <w:vMerge/>
            <w:shd w:val="clear" w:color="000000" w:fill="FFFFFF"/>
            <w:vAlign w:val="center"/>
          </w:tcPr>
          <w:p w14:paraId="223AA082" w14:textId="77777777" w:rsidR="006E2A18" w:rsidRPr="006E2A18" w:rsidRDefault="006E2A18" w:rsidP="00DE0FC6">
            <w:pPr>
              <w:jc w:val="both"/>
              <w:rPr>
                <w:rFonts w:asciiTheme="minorHAnsi" w:hAnsiTheme="minorHAnsi" w:cstheme="minorHAnsi"/>
                <w:sz w:val="22"/>
                <w:szCs w:val="22"/>
              </w:rPr>
            </w:pPr>
          </w:p>
        </w:tc>
      </w:tr>
      <w:tr w:rsidR="006E2A18" w:rsidRPr="006E2A18" w14:paraId="5CE62F33" w14:textId="77777777" w:rsidTr="006728BF">
        <w:trPr>
          <w:trHeight w:val="439"/>
        </w:trPr>
        <w:tc>
          <w:tcPr>
            <w:tcW w:w="677" w:type="dxa"/>
            <w:shd w:val="clear" w:color="auto" w:fill="auto"/>
            <w:vAlign w:val="center"/>
          </w:tcPr>
          <w:p w14:paraId="1FA1779E" w14:textId="05ADA59A"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19</w:t>
            </w:r>
          </w:p>
        </w:tc>
        <w:tc>
          <w:tcPr>
            <w:tcW w:w="1591" w:type="dxa"/>
            <w:shd w:val="clear" w:color="auto" w:fill="auto"/>
            <w:vAlign w:val="center"/>
          </w:tcPr>
          <w:p w14:paraId="1076A2C5" w14:textId="6FCA1275" w:rsidR="006E2A18" w:rsidRPr="006E2A18" w:rsidRDefault="006E2A18" w:rsidP="0000448D">
            <w:pPr>
              <w:rPr>
                <w:rFonts w:asciiTheme="minorHAnsi" w:hAnsiTheme="minorHAnsi" w:cstheme="minorHAnsi"/>
                <w:color w:val="000000"/>
                <w:sz w:val="22"/>
                <w:szCs w:val="22"/>
              </w:rPr>
            </w:pPr>
            <w:proofErr w:type="spellStart"/>
            <w:r w:rsidRPr="006E2A18">
              <w:rPr>
                <w:rFonts w:asciiTheme="minorHAnsi" w:hAnsiTheme="minorHAnsi" w:cstheme="minorHAnsi"/>
                <w:color w:val="000000"/>
                <w:sz w:val="22"/>
                <w:szCs w:val="22"/>
              </w:rPr>
              <w:t>Slp</w:t>
            </w:r>
            <w:proofErr w:type="spellEnd"/>
            <w:r w:rsidRPr="006E2A18">
              <w:rPr>
                <w:rFonts w:asciiTheme="minorHAnsi" w:hAnsiTheme="minorHAnsi" w:cstheme="minorHAnsi"/>
                <w:color w:val="000000"/>
                <w:sz w:val="22"/>
                <w:szCs w:val="22"/>
              </w:rPr>
              <w:t xml:space="preserve"> Enterprises(BLR)</w:t>
            </w:r>
          </w:p>
        </w:tc>
        <w:tc>
          <w:tcPr>
            <w:tcW w:w="1418" w:type="dxa"/>
            <w:shd w:val="clear" w:color="auto" w:fill="auto"/>
            <w:noWrap/>
            <w:vAlign w:val="center"/>
          </w:tcPr>
          <w:p w14:paraId="324F2626" w14:textId="36330DC3"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12.51</w:t>
            </w:r>
          </w:p>
        </w:tc>
        <w:tc>
          <w:tcPr>
            <w:tcW w:w="1417" w:type="dxa"/>
            <w:shd w:val="clear" w:color="auto" w:fill="auto"/>
            <w:vAlign w:val="center"/>
          </w:tcPr>
          <w:p w14:paraId="21775DB1" w14:textId="5FA3C409"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5.01</w:t>
            </w:r>
          </w:p>
        </w:tc>
        <w:tc>
          <w:tcPr>
            <w:tcW w:w="1418" w:type="dxa"/>
            <w:shd w:val="clear" w:color="auto" w:fill="auto"/>
            <w:vAlign w:val="center"/>
          </w:tcPr>
          <w:p w14:paraId="7B5219A0" w14:textId="28A47113"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2.50</w:t>
            </w:r>
          </w:p>
        </w:tc>
        <w:tc>
          <w:tcPr>
            <w:tcW w:w="1559" w:type="dxa"/>
            <w:shd w:val="clear" w:color="auto" w:fill="auto"/>
            <w:vAlign w:val="center"/>
          </w:tcPr>
          <w:p w14:paraId="17AE1686" w14:textId="4792BDA5"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3.75</w:t>
            </w:r>
          </w:p>
        </w:tc>
        <w:tc>
          <w:tcPr>
            <w:tcW w:w="3260" w:type="dxa"/>
            <w:vMerge/>
            <w:shd w:val="clear" w:color="000000" w:fill="FFFFFF"/>
            <w:vAlign w:val="center"/>
          </w:tcPr>
          <w:p w14:paraId="0CA2CEDA" w14:textId="77777777" w:rsidR="006E2A18" w:rsidRPr="006E2A18" w:rsidRDefault="006E2A18" w:rsidP="00DE0FC6">
            <w:pPr>
              <w:jc w:val="both"/>
              <w:rPr>
                <w:rFonts w:asciiTheme="minorHAnsi" w:hAnsiTheme="minorHAnsi" w:cstheme="minorHAnsi"/>
                <w:sz w:val="22"/>
                <w:szCs w:val="22"/>
              </w:rPr>
            </w:pPr>
          </w:p>
        </w:tc>
      </w:tr>
      <w:tr w:rsidR="006E2A18" w:rsidRPr="006E2A18" w14:paraId="28817CC0" w14:textId="77777777" w:rsidTr="006728BF">
        <w:trPr>
          <w:trHeight w:val="439"/>
        </w:trPr>
        <w:tc>
          <w:tcPr>
            <w:tcW w:w="677" w:type="dxa"/>
            <w:shd w:val="clear" w:color="auto" w:fill="auto"/>
            <w:vAlign w:val="center"/>
          </w:tcPr>
          <w:p w14:paraId="474ED8DB" w14:textId="0A9B9D22"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20</w:t>
            </w:r>
          </w:p>
        </w:tc>
        <w:tc>
          <w:tcPr>
            <w:tcW w:w="1591" w:type="dxa"/>
            <w:shd w:val="clear" w:color="auto" w:fill="auto"/>
            <w:vAlign w:val="center"/>
          </w:tcPr>
          <w:p w14:paraId="36E21E61" w14:textId="2E32166B"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Sri Mayur Gallery(HYD)</w:t>
            </w:r>
          </w:p>
        </w:tc>
        <w:tc>
          <w:tcPr>
            <w:tcW w:w="1418" w:type="dxa"/>
            <w:shd w:val="clear" w:color="auto" w:fill="auto"/>
            <w:noWrap/>
            <w:vAlign w:val="center"/>
          </w:tcPr>
          <w:p w14:paraId="1BB43A65" w14:textId="5292C7D5"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12.29</w:t>
            </w:r>
          </w:p>
        </w:tc>
        <w:tc>
          <w:tcPr>
            <w:tcW w:w="1417" w:type="dxa"/>
            <w:shd w:val="clear" w:color="auto" w:fill="auto"/>
            <w:vAlign w:val="center"/>
          </w:tcPr>
          <w:p w14:paraId="6C30EF48" w14:textId="640922B9"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4.92</w:t>
            </w:r>
          </w:p>
        </w:tc>
        <w:tc>
          <w:tcPr>
            <w:tcW w:w="1418" w:type="dxa"/>
            <w:shd w:val="clear" w:color="auto" w:fill="auto"/>
            <w:vAlign w:val="center"/>
          </w:tcPr>
          <w:p w14:paraId="2C589F02" w14:textId="4D860612"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2.46</w:t>
            </w:r>
          </w:p>
        </w:tc>
        <w:tc>
          <w:tcPr>
            <w:tcW w:w="1559" w:type="dxa"/>
            <w:shd w:val="clear" w:color="auto" w:fill="auto"/>
            <w:vAlign w:val="center"/>
          </w:tcPr>
          <w:p w14:paraId="5ED8E152" w14:textId="29A3CBD7"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3.69</w:t>
            </w:r>
          </w:p>
        </w:tc>
        <w:tc>
          <w:tcPr>
            <w:tcW w:w="3260" w:type="dxa"/>
            <w:vMerge/>
            <w:shd w:val="clear" w:color="000000" w:fill="FFFFFF"/>
            <w:vAlign w:val="center"/>
          </w:tcPr>
          <w:p w14:paraId="4148FF93" w14:textId="77777777" w:rsidR="006E2A18" w:rsidRPr="006E2A18" w:rsidRDefault="006E2A18" w:rsidP="00DE0FC6">
            <w:pPr>
              <w:jc w:val="both"/>
              <w:rPr>
                <w:rFonts w:asciiTheme="minorHAnsi" w:hAnsiTheme="minorHAnsi" w:cstheme="minorHAnsi"/>
                <w:sz w:val="22"/>
                <w:szCs w:val="22"/>
              </w:rPr>
            </w:pPr>
          </w:p>
        </w:tc>
      </w:tr>
      <w:tr w:rsidR="006E2A18" w:rsidRPr="006E2A18" w14:paraId="5A923F6A" w14:textId="77777777" w:rsidTr="006728BF">
        <w:trPr>
          <w:trHeight w:val="439"/>
        </w:trPr>
        <w:tc>
          <w:tcPr>
            <w:tcW w:w="677" w:type="dxa"/>
            <w:shd w:val="clear" w:color="auto" w:fill="auto"/>
            <w:vAlign w:val="center"/>
          </w:tcPr>
          <w:p w14:paraId="7A8AFA52" w14:textId="3797AF15"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21</w:t>
            </w:r>
          </w:p>
        </w:tc>
        <w:tc>
          <w:tcPr>
            <w:tcW w:w="1591" w:type="dxa"/>
            <w:shd w:val="clear" w:color="auto" w:fill="auto"/>
            <w:vAlign w:val="center"/>
          </w:tcPr>
          <w:p w14:paraId="40B208CF" w14:textId="1795AAEC" w:rsidR="006E2A18" w:rsidRPr="006E2A18" w:rsidRDefault="006E2A18" w:rsidP="0000448D">
            <w:pPr>
              <w:rPr>
                <w:rFonts w:asciiTheme="minorHAnsi" w:hAnsiTheme="minorHAnsi" w:cstheme="minorHAnsi"/>
                <w:color w:val="000000"/>
                <w:sz w:val="22"/>
                <w:szCs w:val="22"/>
              </w:rPr>
            </w:pPr>
            <w:proofErr w:type="spellStart"/>
            <w:r w:rsidRPr="006E2A18">
              <w:rPr>
                <w:rFonts w:asciiTheme="minorHAnsi" w:hAnsiTheme="minorHAnsi" w:cstheme="minorHAnsi"/>
                <w:color w:val="000000"/>
                <w:sz w:val="22"/>
                <w:szCs w:val="22"/>
              </w:rPr>
              <w:t>Panchsheel</w:t>
            </w:r>
            <w:proofErr w:type="spellEnd"/>
            <w:r w:rsidRPr="006E2A18">
              <w:rPr>
                <w:rFonts w:asciiTheme="minorHAnsi" w:hAnsiTheme="minorHAnsi" w:cstheme="minorHAnsi"/>
                <w:color w:val="000000"/>
                <w:sz w:val="22"/>
                <w:szCs w:val="22"/>
              </w:rPr>
              <w:t xml:space="preserve"> Plywood &amp; Glass Center(MHA)</w:t>
            </w:r>
          </w:p>
        </w:tc>
        <w:tc>
          <w:tcPr>
            <w:tcW w:w="1418" w:type="dxa"/>
            <w:shd w:val="clear" w:color="auto" w:fill="auto"/>
            <w:noWrap/>
            <w:vAlign w:val="center"/>
          </w:tcPr>
          <w:p w14:paraId="0908D222" w14:textId="63CAE0D9"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12.17</w:t>
            </w:r>
          </w:p>
        </w:tc>
        <w:tc>
          <w:tcPr>
            <w:tcW w:w="1417" w:type="dxa"/>
            <w:shd w:val="clear" w:color="auto" w:fill="auto"/>
            <w:vAlign w:val="center"/>
          </w:tcPr>
          <w:p w14:paraId="3272092A" w14:textId="7920CFC0"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4.87</w:t>
            </w:r>
          </w:p>
        </w:tc>
        <w:tc>
          <w:tcPr>
            <w:tcW w:w="1418" w:type="dxa"/>
            <w:shd w:val="clear" w:color="auto" w:fill="auto"/>
            <w:vAlign w:val="center"/>
          </w:tcPr>
          <w:p w14:paraId="5BD66D8B" w14:textId="7ACF00AB"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2.43</w:t>
            </w:r>
          </w:p>
        </w:tc>
        <w:tc>
          <w:tcPr>
            <w:tcW w:w="1559" w:type="dxa"/>
            <w:shd w:val="clear" w:color="auto" w:fill="auto"/>
            <w:vAlign w:val="center"/>
          </w:tcPr>
          <w:p w14:paraId="4C354CCE" w14:textId="72598D24"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3.65</w:t>
            </w:r>
          </w:p>
        </w:tc>
        <w:tc>
          <w:tcPr>
            <w:tcW w:w="3260" w:type="dxa"/>
            <w:vMerge/>
            <w:shd w:val="clear" w:color="000000" w:fill="FFFFFF"/>
            <w:vAlign w:val="center"/>
          </w:tcPr>
          <w:p w14:paraId="33D05679" w14:textId="77777777" w:rsidR="006E2A18" w:rsidRPr="006E2A18" w:rsidRDefault="006E2A18" w:rsidP="00DE0FC6">
            <w:pPr>
              <w:jc w:val="both"/>
              <w:rPr>
                <w:rFonts w:asciiTheme="minorHAnsi" w:hAnsiTheme="minorHAnsi" w:cstheme="minorHAnsi"/>
                <w:sz w:val="22"/>
                <w:szCs w:val="22"/>
              </w:rPr>
            </w:pPr>
          </w:p>
        </w:tc>
      </w:tr>
      <w:tr w:rsidR="006E2A18" w:rsidRPr="006E2A18" w14:paraId="3A255152" w14:textId="77777777" w:rsidTr="006728BF">
        <w:trPr>
          <w:trHeight w:val="439"/>
        </w:trPr>
        <w:tc>
          <w:tcPr>
            <w:tcW w:w="677" w:type="dxa"/>
            <w:shd w:val="clear" w:color="auto" w:fill="auto"/>
            <w:vAlign w:val="center"/>
          </w:tcPr>
          <w:p w14:paraId="732E845C" w14:textId="44AD9CEB"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22</w:t>
            </w:r>
          </w:p>
        </w:tc>
        <w:tc>
          <w:tcPr>
            <w:tcW w:w="1591" w:type="dxa"/>
            <w:shd w:val="clear" w:color="auto" w:fill="auto"/>
            <w:vAlign w:val="center"/>
          </w:tcPr>
          <w:p w14:paraId="5A98BE5F" w14:textId="5C3E90DA" w:rsidR="006E2A18" w:rsidRPr="006E2A18" w:rsidRDefault="006E2A18" w:rsidP="0000448D">
            <w:pPr>
              <w:rPr>
                <w:rFonts w:asciiTheme="minorHAnsi" w:hAnsiTheme="minorHAnsi" w:cstheme="minorHAnsi"/>
                <w:color w:val="000000"/>
                <w:sz w:val="22"/>
                <w:szCs w:val="22"/>
              </w:rPr>
            </w:pPr>
            <w:proofErr w:type="spellStart"/>
            <w:r w:rsidRPr="006E2A18">
              <w:rPr>
                <w:rFonts w:asciiTheme="minorHAnsi" w:hAnsiTheme="minorHAnsi" w:cstheme="minorHAnsi"/>
                <w:color w:val="000000"/>
                <w:sz w:val="22"/>
                <w:szCs w:val="22"/>
              </w:rPr>
              <w:t>Mounika</w:t>
            </w:r>
            <w:proofErr w:type="spellEnd"/>
            <w:r w:rsidRPr="006E2A18">
              <w:rPr>
                <w:rFonts w:asciiTheme="minorHAnsi" w:hAnsiTheme="minorHAnsi" w:cstheme="minorHAnsi"/>
                <w:color w:val="000000"/>
                <w:sz w:val="22"/>
                <w:szCs w:val="22"/>
              </w:rPr>
              <w:t xml:space="preserve"> </w:t>
            </w:r>
            <w:proofErr w:type="spellStart"/>
            <w:r w:rsidRPr="006E2A18">
              <w:rPr>
                <w:rFonts w:asciiTheme="minorHAnsi" w:hAnsiTheme="minorHAnsi" w:cstheme="minorHAnsi"/>
                <w:color w:val="000000"/>
                <w:sz w:val="22"/>
                <w:szCs w:val="22"/>
              </w:rPr>
              <w:t>Enterpises</w:t>
            </w:r>
            <w:proofErr w:type="spellEnd"/>
            <w:r w:rsidRPr="006E2A18">
              <w:rPr>
                <w:rFonts w:asciiTheme="minorHAnsi" w:hAnsiTheme="minorHAnsi" w:cstheme="minorHAnsi"/>
                <w:color w:val="000000"/>
                <w:sz w:val="22"/>
                <w:szCs w:val="22"/>
              </w:rPr>
              <w:t xml:space="preserve"> </w:t>
            </w:r>
            <w:r w:rsidR="00476A69">
              <w:rPr>
                <w:rFonts w:asciiTheme="minorHAnsi" w:hAnsiTheme="minorHAnsi" w:cstheme="minorHAnsi"/>
                <w:color w:val="000000"/>
                <w:sz w:val="22"/>
                <w:szCs w:val="22"/>
              </w:rPr>
              <w:t>–</w:t>
            </w:r>
            <w:r w:rsidRPr="006E2A18">
              <w:rPr>
                <w:rFonts w:asciiTheme="minorHAnsi" w:hAnsiTheme="minorHAnsi" w:cstheme="minorHAnsi"/>
                <w:color w:val="000000"/>
                <w:sz w:val="22"/>
                <w:szCs w:val="22"/>
              </w:rPr>
              <w:t xml:space="preserve"> Vijayawada</w:t>
            </w:r>
          </w:p>
        </w:tc>
        <w:tc>
          <w:tcPr>
            <w:tcW w:w="1418" w:type="dxa"/>
            <w:shd w:val="clear" w:color="auto" w:fill="auto"/>
            <w:noWrap/>
            <w:vAlign w:val="center"/>
          </w:tcPr>
          <w:p w14:paraId="30CC3394" w14:textId="42E221A8"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11.51</w:t>
            </w:r>
          </w:p>
        </w:tc>
        <w:tc>
          <w:tcPr>
            <w:tcW w:w="1417" w:type="dxa"/>
            <w:shd w:val="clear" w:color="auto" w:fill="auto"/>
            <w:vAlign w:val="center"/>
          </w:tcPr>
          <w:p w14:paraId="24E39247" w14:textId="7831F2B5"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4.61</w:t>
            </w:r>
          </w:p>
        </w:tc>
        <w:tc>
          <w:tcPr>
            <w:tcW w:w="1418" w:type="dxa"/>
            <w:shd w:val="clear" w:color="auto" w:fill="auto"/>
            <w:vAlign w:val="center"/>
          </w:tcPr>
          <w:p w14:paraId="496F7BA5" w14:textId="2F39114D"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2.30</w:t>
            </w:r>
          </w:p>
        </w:tc>
        <w:tc>
          <w:tcPr>
            <w:tcW w:w="1559" w:type="dxa"/>
            <w:shd w:val="clear" w:color="auto" w:fill="auto"/>
            <w:vAlign w:val="center"/>
          </w:tcPr>
          <w:p w14:paraId="54E73837" w14:textId="3B598114"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3.45</w:t>
            </w:r>
          </w:p>
        </w:tc>
        <w:tc>
          <w:tcPr>
            <w:tcW w:w="3260" w:type="dxa"/>
            <w:vMerge/>
            <w:shd w:val="clear" w:color="000000" w:fill="FFFFFF"/>
            <w:vAlign w:val="center"/>
          </w:tcPr>
          <w:p w14:paraId="45647690" w14:textId="77777777" w:rsidR="006E2A18" w:rsidRPr="006E2A18" w:rsidRDefault="006E2A18" w:rsidP="00DE0FC6">
            <w:pPr>
              <w:jc w:val="both"/>
              <w:rPr>
                <w:rFonts w:asciiTheme="minorHAnsi" w:hAnsiTheme="minorHAnsi" w:cstheme="minorHAnsi"/>
                <w:sz w:val="22"/>
                <w:szCs w:val="22"/>
              </w:rPr>
            </w:pPr>
          </w:p>
        </w:tc>
      </w:tr>
      <w:tr w:rsidR="006E2A18" w:rsidRPr="006E2A18" w14:paraId="6E8ED8FE" w14:textId="77777777" w:rsidTr="006728BF">
        <w:trPr>
          <w:trHeight w:val="439"/>
        </w:trPr>
        <w:tc>
          <w:tcPr>
            <w:tcW w:w="677" w:type="dxa"/>
            <w:shd w:val="clear" w:color="auto" w:fill="auto"/>
            <w:vAlign w:val="center"/>
          </w:tcPr>
          <w:p w14:paraId="2810189A" w14:textId="792767BB" w:rsidR="006E2A18" w:rsidRPr="006E2A18" w:rsidRDefault="006E2A18" w:rsidP="00D517B8">
            <w:pPr>
              <w:rPr>
                <w:rFonts w:asciiTheme="minorHAnsi" w:hAnsiTheme="minorHAnsi" w:cstheme="minorHAnsi"/>
                <w:color w:val="000000"/>
                <w:sz w:val="22"/>
                <w:szCs w:val="22"/>
              </w:rPr>
            </w:pPr>
            <w:r w:rsidRPr="006E2A18">
              <w:rPr>
                <w:rFonts w:asciiTheme="minorHAnsi" w:hAnsiTheme="minorHAnsi" w:cstheme="minorHAnsi"/>
                <w:color w:val="000000"/>
                <w:sz w:val="22"/>
                <w:szCs w:val="22"/>
              </w:rPr>
              <w:t>23</w:t>
            </w:r>
          </w:p>
        </w:tc>
        <w:tc>
          <w:tcPr>
            <w:tcW w:w="1591" w:type="dxa"/>
            <w:shd w:val="clear" w:color="auto" w:fill="auto"/>
            <w:vAlign w:val="center"/>
          </w:tcPr>
          <w:p w14:paraId="0C8C8E8F" w14:textId="066B011B"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Royal Enterprises(DEL)</w:t>
            </w:r>
          </w:p>
        </w:tc>
        <w:tc>
          <w:tcPr>
            <w:tcW w:w="1418" w:type="dxa"/>
            <w:shd w:val="clear" w:color="auto" w:fill="auto"/>
            <w:noWrap/>
            <w:vAlign w:val="center"/>
          </w:tcPr>
          <w:p w14:paraId="0745C9C9" w14:textId="52161637" w:rsidR="006E2A18" w:rsidRPr="006E2A18" w:rsidRDefault="006E2A18" w:rsidP="00DE0FC6">
            <w:pPr>
              <w:jc w:val="center"/>
              <w:rPr>
                <w:rFonts w:asciiTheme="minorHAnsi" w:hAnsiTheme="minorHAnsi" w:cstheme="minorHAnsi"/>
                <w:sz w:val="22"/>
                <w:szCs w:val="22"/>
              </w:rPr>
            </w:pPr>
            <w:r w:rsidRPr="006E2A18">
              <w:rPr>
                <w:rFonts w:asciiTheme="minorHAnsi" w:hAnsiTheme="minorHAnsi" w:cstheme="minorHAnsi"/>
                <w:sz w:val="22"/>
                <w:szCs w:val="22"/>
              </w:rPr>
              <w:t>11.23</w:t>
            </w:r>
          </w:p>
        </w:tc>
        <w:tc>
          <w:tcPr>
            <w:tcW w:w="1417" w:type="dxa"/>
            <w:shd w:val="clear" w:color="auto" w:fill="auto"/>
            <w:vAlign w:val="center"/>
          </w:tcPr>
          <w:p w14:paraId="1B5AE296" w14:textId="345F18AB"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4.49</w:t>
            </w:r>
          </w:p>
        </w:tc>
        <w:tc>
          <w:tcPr>
            <w:tcW w:w="1418" w:type="dxa"/>
            <w:shd w:val="clear" w:color="auto" w:fill="auto"/>
            <w:vAlign w:val="center"/>
          </w:tcPr>
          <w:p w14:paraId="08B361AC" w14:textId="3F42260C"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2.25</w:t>
            </w:r>
          </w:p>
        </w:tc>
        <w:tc>
          <w:tcPr>
            <w:tcW w:w="1559" w:type="dxa"/>
            <w:shd w:val="clear" w:color="auto" w:fill="auto"/>
            <w:vAlign w:val="center"/>
          </w:tcPr>
          <w:p w14:paraId="64B6BA68" w14:textId="67BA709A" w:rsidR="006E2A18" w:rsidRPr="006E2A18" w:rsidRDefault="006E2A18" w:rsidP="00DE0FC6">
            <w:pPr>
              <w:jc w:val="center"/>
              <w:rPr>
                <w:rFonts w:asciiTheme="minorHAnsi" w:hAnsiTheme="minorHAnsi" w:cstheme="minorHAnsi"/>
                <w:color w:val="000000"/>
                <w:sz w:val="22"/>
                <w:szCs w:val="22"/>
              </w:rPr>
            </w:pPr>
            <w:r w:rsidRPr="006E2A18">
              <w:rPr>
                <w:rFonts w:asciiTheme="minorHAnsi" w:hAnsiTheme="minorHAnsi" w:cstheme="minorHAnsi"/>
                <w:color w:val="000000"/>
                <w:sz w:val="22"/>
                <w:szCs w:val="22"/>
              </w:rPr>
              <w:t>3.37</w:t>
            </w:r>
          </w:p>
        </w:tc>
        <w:tc>
          <w:tcPr>
            <w:tcW w:w="3260" w:type="dxa"/>
            <w:vMerge/>
            <w:shd w:val="clear" w:color="000000" w:fill="FFFFFF"/>
            <w:vAlign w:val="center"/>
          </w:tcPr>
          <w:p w14:paraId="511A0717" w14:textId="77777777" w:rsidR="006E2A18" w:rsidRPr="006E2A18" w:rsidRDefault="006E2A18" w:rsidP="00DE0FC6">
            <w:pPr>
              <w:jc w:val="both"/>
              <w:rPr>
                <w:rFonts w:asciiTheme="minorHAnsi" w:hAnsiTheme="minorHAnsi" w:cstheme="minorHAnsi"/>
                <w:sz w:val="22"/>
                <w:szCs w:val="22"/>
              </w:rPr>
            </w:pPr>
          </w:p>
        </w:tc>
      </w:tr>
      <w:tr w:rsidR="006E2A18" w:rsidRPr="006E2A18" w14:paraId="05E3BF85" w14:textId="77777777" w:rsidTr="006728BF">
        <w:trPr>
          <w:trHeight w:val="439"/>
        </w:trPr>
        <w:tc>
          <w:tcPr>
            <w:tcW w:w="677" w:type="dxa"/>
            <w:shd w:val="clear" w:color="auto" w:fill="auto"/>
            <w:vAlign w:val="center"/>
          </w:tcPr>
          <w:p w14:paraId="7BA4E7A9" w14:textId="0D3701CC" w:rsidR="006E2A18" w:rsidRPr="006E2A18" w:rsidRDefault="006E2A1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w:t>
            </w:r>
          </w:p>
        </w:tc>
        <w:tc>
          <w:tcPr>
            <w:tcW w:w="1591" w:type="dxa"/>
            <w:shd w:val="clear" w:color="auto" w:fill="auto"/>
            <w:vAlign w:val="center"/>
          </w:tcPr>
          <w:p w14:paraId="00582F51" w14:textId="07636375" w:rsidR="006E2A18" w:rsidRPr="006E2A18" w:rsidRDefault="006E2A18" w:rsidP="0000448D">
            <w:pPr>
              <w:rPr>
                <w:rFonts w:asciiTheme="minorHAnsi" w:hAnsiTheme="minorHAnsi" w:cstheme="minorHAnsi"/>
                <w:color w:val="000000"/>
                <w:sz w:val="22"/>
                <w:szCs w:val="22"/>
              </w:rPr>
            </w:pPr>
            <w:proofErr w:type="spellStart"/>
            <w:r w:rsidRPr="006E2A18">
              <w:rPr>
                <w:rFonts w:asciiTheme="minorHAnsi" w:hAnsiTheme="minorHAnsi" w:cstheme="minorHAnsi"/>
                <w:color w:val="000000"/>
                <w:sz w:val="22"/>
                <w:szCs w:val="22"/>
              </w:rPr>
              <w:t>Shruti</w:t>
            </w:r>
            <w:proofErr w:type="spellEnd"/>
            <w:r w:rsidRPr="006E2A18">
              <w:rPr>
                <w:rFonts w:asciiTheme="minorHAnsi" w:hAnsiTheme="minorHAnsi" w:cstheme="minorHAnsi"/>
                <w:color w:val="000000"/>
                <w:sz w:val="22"/>
                <w:szCs w:val="22"/>
              </w:rPr>
              <w:t xml:space="preserve"> Trade &amp; Enterprises Pvt. Ltd</w:t>
            </w:r>
          </w:p>
        </w:tc>
        <w:tc>
          <w:tcPr>
            <w:tcW w:w="1418" w:type="dxa"/>
            <w:shd w:val="clear" w:color="auto" w:fill="auto"/>
            <w:noWrap/>
            <w:vAlign w:val="center"/>
          </w:tcPr>
          <w:p w14:paraId="521BDFB6" w14:textId="0AEB3EAC" w:rsidR="006E2A18" w:rsidRPr="006E2A18" w:rsidRDefault="006E2A18" w:rsidP="00DE0FC6">
            <w:pPr>
              <w:jc w:val="center"/>
              <w:rPr>
                <w:rFonts w:asciiTheme="minorHAnsi" w:hAnsiTheme="minorHAnsi" w:cstheme="minorHAnsi"/>
                <w:sz w:val="22"/>
                <w:szCs w:val="22"/>
              </w:rPr>
            </w:pPr>
            <w:r>
              <w:rPr>
                <w:rFonts w:asciiTheme="minorHAnsi" w:hAnsiTheme="minorHAnsi" w:cstheme="minorHAnsi"/>
                <w:sz w:val="22"/>
                <w:szCs w:val="22"/>
              </w:rPr>
              <w:t>11.00</w:t>
            </w:r>
          </w:p>
        </w:tc>
        <w:tc>
          <w:tcPr>
            <w:tcW w:w="1417" w:type="dxa"/>
            <w:shd w:val="clear" w:color="auto" w:fill="auto"/>
            <w:vAlign w:val="center"/>
          </w:tcPr>
          <w:p w14:paraId="1262262F" w14:textId="7DD004AD" w:rsidR="006E2A18" w:rsidRPr="006E2A18" w:rsidRDefault="006E2A1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4.40</w:t>
            </w:r>
          </w:p>
        </w:tc>
        <w:tc>
          <w:tcPr>
            <w:tcW w:w="1418" w:type="dxa"/>
            <w:shd w:val="clear" w:color="auto" w:fill="auto"/>
            <w:vAlign w:val="center"/>
          </w:tcPr>
          <w:p w14:paraId="5A5F8B80" w14:textId="305069E5" w:rsidR="006E2A18" w:rsidRPr="006E2A18" w:rsidRDefault="006E2A1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2.20</w:t>
            </w:r>
          </w:p>
        </w:tc>
        <w:tc>
          <w:tcPr>
            <w:tcW w:w="1559" w:type="dxa"/>
            <w:shd w:val="clear" w:color="auto" w:fill="auto"/>
            <w:vAlign w:val="center"/>
          </w:tcPr>
          <w:p w14:paraId="1E7790B5" w14:textId="17FB3236" w:rsidR="006E2A18" w:rsidRPr="006E2A18" w:rsidRDefault="006E2A1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3.30</w:t>
            </w:r>
          </w:p>
        </w:tc>
        <w:tc>
          <w:tcPr>
            <w:tcW w:w="3260" w:type="dxa"/>
            <w:vMerge/>
            <w:shd w:val="clear" w:color="000000" w:fill="FFFFFF"/>
            <w:vAlign w:val="center"/>
          </w:tcPr>
          <w:p w14:paraId="6BF7361C" w14:textId="77777777" w:rsidR="006E2A18" w:rsidRPr="006E2A18" w:rsidRDefault="006E2A18" w:rsidP="00DE0FC6">
            <w:pPr>
              <w:jc w:val="both"/>
              <w:rPr>
                <w:rFonts w:asciiTheme="minorHAnsi" w:hAnsiTheme="minorHAnsi" w:cstheme="minorHAnsi"/>
                <w:sz w:val="22"/>
                <w:szCs w:val="22"/>
              </w:rPr>
            </w:pPr>
          </w:p>
        </w:tc>
      </w:tr>
      <w:tr w:rsidR="006E2A18" w:rsidRPr="006E2A18" w14:paraId="3C7F5BE8" w14:textId="77777777" w:rsidTr="006728BF">
        <w:trPr>
          <w:trHeight w:val="439"/>
        </w:trPr>
        <w:tc>
          <w:tcPr>
            <w:tcW w:w="677" w:type="dxa"/>
            <w:shd w:val="clear" w:color="auto" w:fill="auto"/>
            <w:vAlign w:val="center"/>
          </w:tcPr>
          <w:p w14:paraId="78FC75CA" w14:textId="7CF5A2B4" w:rsidR="006E2A18" w:rsidRDefault="006E2A1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1591" w:type="dxa"/>
            <w:shd w:val="clear" w:color="auto" w:fill="auto"/>
            <w:vAlign w:val="center"/>
          </w:tcPr>
          <w:p w14:paraId="083FAD6A" w14:textId="105A28F8" w:rsidR="006E2A18" w:rsidRPr="006E2A18" w:rsidRDefault="006E2A18" w:rsidP="0000448D">
            <w:pPr>
              <w:rPr>
                <w:rFonts w:asciiTheme="minorHAnsi" w:hAnsiTheme="minorHAnsi" w:cstheme="minorHAnsi"/>
                <w:color w:val="000000"/>
                <w:sz w:val="22"/>
                <w:szCs w:val="22"/>
              </w:rPr>
            </w:pPr>
            <w:r w:rsidRPr="006E2A18">
              <w:rPr>
                <w:rFonts w:asciiTheme="minorHAnsi" w:hAnsiTheme="minorHAnsi" w:cstheme="minorHAnsi"/>
                <w:color w:val="000000"/>
                <w:sz w:val="22"/>
                <w:szCs w:val="22"/>
              </w:rPr>
              <w:t xml:space="preserve">Ram </w:t>
            </w:r>
            <w:proofErr w:type="spellStart"/>
            <w:r w:rsidRPr="006E2A18">
              <w:rPr>
                <w:rFonts w:asciiTheme="minorHAnsi" w:hAnsiTheme="minorHAnsi" w:cstheme="minorHAnsi"/>
                <w:color w:val="000000"/>
                <w:sz w:val="22"/>
                <w:szCs w:val="22"/>
              </w:rPr>
              <w:t>Kishun</w:t>
            </w:r>
            <w:proofErr w:type="spellEnd"/>
            <w:r w:rsidRPr="006E2A18">
              <w:rPr>
                <w:rFonts w:asciiTheme="minorHAnsi" w:hAnsiTheme="minorHAnsi" w:cstheme="minorHAnsi"/>
                <w:color w:val="000000"/>
                <w:sz w:val="22"/>
                <w:szCs w:val="22"/>
              </w:rPr>
              <w:t xml:space="preserve"> Saw Mill Trading &amp; Company</w:t>
            </w:r>
          </w:p>
        </w:tc>
        <w:tc>
          <w:tcPr>
            <w:tcW w:w="1418" w:type="dxa"/>
            <w:shd w:val="clear" w:color="auto" w:fill="auto"/>
            <w:noWrap/>
            <w:vAlign w:val="center"/>
          </w:tcPr>
          <w:p w14:paraId="0DEC65B2" w14:textId="6DE2777A" w:rsidR="006E2A18" w:rsidRDefault="006E2A18" w:rsidP="00DE0FC6">
            <w:pPr>
              <w:jc w:val="center"/>
              <w:rPr>
                <w:rFonts w:asciiTheme="minorHAnsi" w:hAnsiTheme="minorHAnsi" w:cstheme="minorHAnsi"/>
                <w:sz w:val="22"/>
                <w:szCs w:val="22"/>
              </w:rPr>
            </w:pPr>
            <w:r>
              <w:rPr>
                <w:rFonts w:asciiTheme="minorHAnsi" w:hAnsiTheme="minorHAnsi" w:cstheme="minorHAnsi"/>
                <w:sz w:val="22"/>
                <w:szCs w:val="22"/>
              </w:rPr>
              <w:t>10.90</w:t>
            </w:r>
          </w:p>
        </w:tc>
        <w:tc>
          <w:tcPr>
            <w:tcW w:w="1417" w:type="dxa"/>
            <w:shd w:val="clear" w:color="auto" w:fill="auto"/>
            <w:vAlign w:val="center"/>
          </w:tcPr>
          <w:p w14:paraId="41061B41" w14:textId="240E64CE" w:rsidR="006E2A18" w:rsidRDefault="006E2A1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4.36</w:t>
            </w:r>
          </w:p>
        </w:tc>
        <w:tc>
          <w:tcPr>
            <w:tcW w:w="1418" w:type="dxa"/>
            <w:shd w:val="clear" w:color="auto" w:fill="auto"/>
            <w:vAlign w:val="center"/>
          </w:tcPr>
          <w:p w14:paraId="2250724B" w14:textId="573DF273" w:rsidR="006E2A18" w:rsidRDefault="006E2A1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2.18</w:t>
            </w:r>
          </w:p>
        </w:tc>
        <w:tc>
          <w:tcPr>
            <w:tcW w:w="1559" w:type="dxa"/>
            <w:shd w:val="clear" w:color="auto" w:fill="auto"/>
            <w:vAlign w:val="center"/>
          </w:tcPr>
          <w:p w14:paraId="033D6D62" w14:textId="7E8B07C8" w:rsidR="006E2A18" w:rsidRDefault="006E2A1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3.27</w:t>
            </w:r>
          </w:p>
        </w:tc>
        <w:tc>
          <w:tcPr>
            <w:tcW w:w="3260" w:type="dxa"/>
            <w:vMerge/>
            <w:shd w:val="clear" w:color="000000" w:fill="FFFFFF"/>
            <w:vAlign w:val="center"/>
          </w:tcPr>
          <w:p w14:paraId="6699FCAD" w14:textId="77777777" w:rsidR="006E2A18" w:rsidRPr="006E2A18" w:rsidRDefault="006E2A18" w:rsidP="00DE0FC6">
            <w:pPr>
              <w:jc w:val="both"/>
              <w:rPr>
                <w:rFonts w:asciiTheme="minorHAnsi" w:hAnsiTheme="minorHAnsi" w:cstheme="minorHAnsi"/>
                <w:sz w:val="22"/>
                <w:szCs w:val="22"/>
              </w:rPr>
            </w:pPr>
          </w:p>
        </w:tc>
      </w:tr>
      <w:tr w:rsidR="006E2A18" w:rsidRPr="006E2A18" w14:paraId="1FEA74F9" w14:textId="77777777" w:rsidTr="006728BF">
        <w:trPr>
          <w:trHeight w:val="439"/>
        </w:trPr>
        <w:tc>
          <w:tcPr>
            <w:tcW w:w="677" w:type="dxa"/>
            <w:shd w:val="clear" w:color="auto" w:fill="auto"/>
            <w:vAlign w:val="center"/>
          </w:tcPr>
          <w:p w14:paraId="2562C819" w14:textId="00963FD7" w:rsidR="006E2A18" w:rsidRDefault="006E2A1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1591" w:type="dxa"/>
            <w:shd w:val="clear" w:color="auto" w:fill="auto"/>
            <w:vAlign w:val="center"/>
          </w:tcPr>
          <w:p w14:paraId="59A32C64" w14:textId="6263B773" w:rsidR="006E2A18" w:rsidRPr="006E2A18" w:rsidRDefault="006E2A18" w:rsidP="0000448D">
            <w:pPr>
              <w:rPr>
                <w:rFonts w:asciiTheme="minorHAnsi" w:hAnsiTheme="minorHAnsi" w:cstheme="minorHAnsi"/>
                <w:color w:val="000000"/>
                <w:sz w:val="22"/>
                <w:szCs w:val="22"/>
              </w:rPr>
            </w:pPr>
            <w:proofErr w:type="spellStart"/>
            <w:r w:rsidRPr="006E2A18">
              <w:rPr>
                <w:rFonts w:asciiTheme="minorHAnsi" w:hAnsiTheme="minorHAnsi" w:cstheme="minorHAnsi"/>
                <w:color w:val="000000"/>
                <w:sz w:val="22"/>
                <w:szCs w:val="22"/>
              </w:rPr>
              <w:t>Uniwood</w:t>
            </w:r>
            <w:proofErr w:type="spellEnd"/>
            <w:r w:rsidRPr="006E2A18">
              <w:rPr>
                <w:rFonts w:asciiTheme="minorHAnsi" w:hAnsiTheme="minorHAnsi" w:cstheme="minorHAnsi"/>
                <w:color w:val="000000"/>
                <w:sz w:val="22"/>
                <w:szCs w:val="22"/>
              </w:rPr>
              <w:t xml:space="preserve"> Ply</w:t>
            </w:r>
          </w:p>
        </w:tc>
        <w:tc>
          <w:tcPr>
            <w:tcW w:w="1418" w:type="dxa"/>
            <w:shd w:val="clear" w:color="auto" w:fill="auto"/>
            <w:noWrap/>
            <w:vAlign w:val="center"/>
          </w:tcPr>
          <w:p w14:paraId="63EAD2D7" w14:textId="2681ACAE" w:rsidR="006E2A18" w:rsidRDefault="006E2A18" w:rsidP="00DE0FC6">
            <w:pPr>
              <w:jc w:val="center"/>
              <w:rPr>
                <w:rFonts w:asciiTheme="minorHAnsi" w:hAnsiTheme="minorHAnsi" w:cstheme="minorHAnsi"/>
                <w:sz w:val="22"/>
                <w:szCs w:val="22"/>
              </w:rPr>
            </w:pPr>
            <w:r>
              <w:rPr>
                <w:rFonts w:asciiTheme="minorHAnsi" w:hAnsiTheme="minorHAnsi" w:cstheme="minorHAnsi"/>
                <w:sz w:val="22"/>
                <w:szCs w:val="22"/>
              </w:rPr>
              <w:t>10.73</w:t>
            </w:r>
          </w:p>
        </w:tc>
        <w:tc>
          <w:tcPr>
            <w:tcW w:w="1417" w:type="dxa"/>
            <w:shd w:val="clear" w:color="auto" w:fill="auto"/>
            <w:vAlign w:val="center"/>
          </w:tcPr>
          <w:p w14:paraId="42A76C21" w14:textId="57CA4E99" w:rsidR="006E2A18" w:rsidRDefault="006E2A1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4.29</w:t>
            </w:r>
          </w:p>
        </w:tc>
        <w:tc>
          <w:tcPr>
            <w:tcW w:w="1418" w:type="dxa"/>
            <w:shd w:val="clear" w:color="auto" w:fill="auto"/>
            <w:vAlign w:val="center"/>
          </w:tcPr>
          <w:p w14:paraId="2BEC08A7" w14:textId="0736370D" w:rsidR="006E2A18" w:rsidRDefault="006E2A1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2.15</w:t>
            </w:r>
          </w:p>
        </w:tc>
        <w:tc>
          <w:tcPr>
            <w:tcW w:w="1559" w:type="dxa"/>
            <w:shd w:val="clear" w:color="auto" w:fill="auto"/>
            <w:vAlign w:val="center"/>
          </w:tcPr>
          <w:p w14:paraId="1914C045" w14:textId="45EA9DAD" w:rsidR="006E2A18" w:rsidRDefault="006E2A1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3.22</w:t>
            </w:r>
          </w:p>
        </w:tc>
        <w:tc>
          <w:tcPr>
            <w:tcW w:w="3260" w:type="dxa"/>
            <w:vMerge/>
            <w:shd w:val="clear" w:color="000000" w:fill="FFFFFF"/>
            <w:vAlign w:val="center"/>
          </w:tcPr>
          <w:p w14:paraId="4C20C320" w14:textId="77777777" w:rsidR="006E2A18" w:rsidRPr="006E2A18" w:rsidRDefault="006E2A18" w:rsidP="00DE0FC6">
            <w:pPr>
              <w:jc w:val="both"/>
              <w:rPr>
                <w:rFonts w:asciiTheme="minorHAnsi" w:hAnsiTheme="minorHAnsi" w:cstheme="minorHAnsi"/>
                <w:sz w:val="22"/>
                <w:szCs w:val="22"/>
              </w:rPr>
            </w:pPr>
          </w:p>
        </w:tc>
      </w:tr>
      <w:tr w:rsidR="006E2A18" w:rsidRPr="006E2A18" w14:paraId="567DB3F9" w14:textId="77777777" w:rsidTr="006728BF">
        <w:trPr>
          <w:trHeight w:val="439"/>
        </w:trPr>
        <w:tc>
          <w:tcPr>
            <w:tcW w:w="677" w:type="dxa"/>
            <w:shd w:val="clear" w:color="auto" w:fill="auto"/>
            <w:vAlign w:val="center"/>
          </w:tcPr>
          <w:p w14:paraId="23EAD45F" w14:textId="35FC025B" w:rsidR="006E2A18" w:rsidRDefault="006E2A1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27</w:t>
            </w:r>
          </w:p>
        </w:tc>
        <w:tc>
          <w:tcPr>
            <w:tcW w:w="1591" w:type="dxa"/>
            <w:shd w:val="clear" w:color="auto" w:fill="auto"/>
            <w:vAlign w:val="center"/>
          </w:tcPr>
          <w:p w14:paraId="02E20B38" w14:textId="1BFFED84" w:rsidR="006E2A18" w:rsidRPr="006E2A18" w:rsidRDefault="0006024E" w:rsidP="0000448D">
            <w:pPr>
              <w:rPr>
                <w:rFonts w:asciiTheme="minorHAnsi" w:hAnsiTheme="minorHAnsi" w:cstheme="minorHAnsi"/>
                <w:color w:val="000000"/>
                <w:sz w:val="22"/>
                <w:szCs w:val="22"/>
              </w:rPr>
            </w:pPr>
            <w:r w:rsidRPr="0006024E">
              <w:rPr>
                <w:rFonts w:asciiTheme="minorHAnsi" w:hAnsiTheme="minorHAnsi" w:cstheme="minorHAnsi"/>
                <w:color w:val="000000"/>
                <w:sz w:val="22"/>
                <w:szCs w:val="22"/>
              </w:rPr>
              <w:t>Mayur Gallery(MHA)</w:t>
            </w:r>
          </w:p>
        </w:tc>
        <w:tc>
          <w:tcPr>
            <w:tcW w:w="1418" w:type="dxa"/>
            <w:shd w:val="clear" w:color="auto" w:fill="auto"/>
            <w:noWrap/>
            <w:vAlign w:val="center"/>
          </w:tcPr>
          <w:p w14:paraId="34D51A7E" w14:textId="4447B360" w:rsidR="006E2A18" w:rsidRDefault="0006024E" w:rsidP="00DE0FC6">
            <w:pPr>
              <w:jc w:val="center"/>
              <w:rPr>
                <w:rFonts w:asciiTheme="minorHAnsi" w:hAnsiTheme="minorHAnsi" w:cstheme="minorHAnsi"/>
                <w:sz w:val="22"/>
                <w:szCs w:val="22"/>
              </w:rPr>
            </w:pPr>
            <w:r>
              <w:rPr>
                <w:rFonts w:asciiTheme="minorHAnsi" w:hAnsiTheme="minorHAnsi" w:cstheme="minorHAnsi"/>
                <w:sz w:val="22"/>
                <w:szCs w:val="22"/>
              </w:rPr>
              <w:t>10.61</w:t>
            </w:r>
          </w:p>
        </w:tc>
        <w:tc>
          <w:tcPr>
            <w:tcW w:w="1417" w:type="dxa"/>
            <w:shd w:val="clear" w:color="auto" w:fill="auto"/>
            <w:vAlign w:val="center"/>
          </w:tcPr>
          <w:p w14:paraId="6E6621A0" w14:textId="0DB9533A" w:rsidR="006E2A18" w:rsidRDefault="0006024E"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4.24</w:t>
            </w:r>
          </w:p>
        </w:tc>
        <w:tc>
          <w:tcPr>
            <w:tcW w:w="1418" w:type="dxa"/>
            <w:shd w:val="clear" w:color="auto" w:fill="auto"/>
            <w:vAlign w:val="center"/>
          </w:tcPr>
          <w:p w14:paraId="5F24DD67" w14:textId="19BA9A62" w:rsidR="006E2A18" w:rsidRDefault="0006024E"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2.12</w:t>
            </w:r>
          </w:p>
        </w:tc>
        <w:tc>
          <w:tcPr>
            <w:tcW w:w="1559" w:type="dxa"/>
            <w:shd w:val="clear" w:color="auto" w:fill="auto"/>
            <w:vAlign w:val="center"/>
          </w:tcPr>
          <w:p w14:paraId="244E9003" w14:textId="26C171ED" w:rsidR="006E2A18" w:rsidRDefault="0006024E"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3.18</w:t>
            </w:r>
          </w:p>
        </w:tc>
        <w:tc>
          <w:tcPr>
            <w:tcW w:w="3260" w:type="dxa"/>
            <w:vMerge/>
            <w:shd w:val="clear" w:color="000000" w:fill="FFFFFF"/>
            <w:vAlign w:val="center"/>
          </w:tcPr>
          <w:p w14:paraId="74F78386" w14:textId="77777777" w:rsidR="006E2A18" w:rsidRPr="006E2A18" w:rsidRDefault="006E2A18" w:rsidP="00DE0FC6">
            <w:pPr>
              <w:jc w:val="both"/>
              <w:rPr>
                <w:rFonts w:asciiTheme="minorHAnsi" w:hAnsiTheme="minorHAnsi" w:cstheme="minorHAnsi"/>
                <w:sz w:val="22"/>
                <w:szCs w:val="22"/>
              </w:rPr>
            </w:pPr>
          </w:p>
        </w:tc>
      </w:tr>
      <w:tr w:rsidR="005C4CC9" w:rsidRPr="006E2A18" w14:paraId="142A1D46" w14:textId="77777777" w:rsidTr="006728BF">
        <w:trPr>
          <w:trHeight w:val="439"/>
        </w:trPr>
        <w:tc>
          <w:tcPr>
            <w:tcW w:w="677" w:type="dxa"/>
            <w:shd w:val="clear" w:color="auto" w:fill="auto"/>
            <w:vAlign w:val="center"/>
          </w:tcPr>
          <w:p w14:paraId="1113D52C" w14:textId="2EB1C166"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28</w:t>
            </w:r>
          </w:p>
        </w:tc>
        <w:tc>
          <w:tcPr>
            <w:tcW w:w="1591" w:type="dxa"/>
            <w:shd w:val="clear" w:color="auto" w:fill="auto"/>
            <w:vAlign w:val="center"/>
          </w:tcPr>
          <w:p w14:paraId="40E5BAC6" w14:textId="7CEA717B" w:rsidR="005C4CC9" w:rsidRPr="0006024E" w:rsidRDefault="005C4CC9" w:rsidP="0000448D">
            <w:pPr>
              <w:rPr>
                <w:rFonts w:asciiTheme="minorHAnsi" w:hAnsiTheme="minorHAnsi" w:cstheme="minorHAnsi"/>
                <w:color w:val="000000"/>
                <w:sz w:val="22"/>
                <w:szCs w:val="22"/>
              </w:rPr>
            </w:pPr>
            <w:r w:rsidRPr="0006024E">
              <w:rPr>
                <w:rFonts w:asciiTheme="minorHAnsi" w:hAnsiTheme="minorHAnsi" w:cstheme="minorHAnsi"/>
                <w:color w:val="000000"/>
                <w:sz w:val="22"/>
                <w:szCs w:val="22"/>
              </w:rPr>
              <w:t xml:space="preserve">Shree </w:t>
            </w:r>
            <w:proofErr w:type="spellStart"/>
            <w:r w:rsidRPr="0006024E">
              <w:rPr>
                <w:rFonts w:asciiTheme="minorHAnsi" w:hAnsiTheme="minorHAnsi" w:cstheme="minorHAnsi"/>
                <w:color w:val="000000"/>
                <w:sz w:val="22"/>
                <w:szCs w:val="22"/>
              </w:rPr>
              <w:t>Balaji</w:t>
            </w:r>
            <w:proofErr w:type="spellEnd"/>
            <w:r w:rsidRPr="0006024E">
              <w:rPr>
                <w:rFonts w:asciiTheme="minorHAnsi" w:hAnsiTheme="minorHAnsi" w:cstheme="minorHAnsi"/>
                <w:color w:val="000000"/>
                <w:sz w:val="22"/>
                <w:szCs w:val="22"/>
              </w:rPr>
              <w:t xml:space="preserve"> </w:t>
            </w:r>
            <w:proofErr w:type="spellStart"/>
            <w:r w:rsidRPr="0006024E">
              <w:rPr>
                <w:rFonts w:asciiTheme="minorHAnsi" w:hAnsiTheme="minorHAnsi" w:cstheme="minorHAnsi"/>
                <w:color w:val="000000"/>
                <w:sz w:val="22"/>
                <w:szCs w:val="22"/>
              </w:rPr>
              <w:t>Plylam</w:t>
            </w:r>
            <w:proofErr w:type="spellEnd"/>
          </w:p>
        </w:tc>
        <w:tc>
          <w:tcPr>
            <w:tcW w:w="1418" w:type="dxa"/>
            <w:shd w:val="clear" w:color="auto" w:fill="auto"/>
            <w:noWrap/>
            <w:vAlign w:val="center"/>
          </w:tcPr>
          <w:p w14:paraId="483B03D6" w14:textId="49106DE0"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10.55</w:t>
            </w:r>
          </w:p>
        </w:tc>
        <w:tc>
          <w:tcPr>
            <w:tcW w:w="1417" w:type="dxa"/>
            <w:shd w:val="clear" w:color="auto" w:fill="auto"/>
            <w:vAlign w:val="center"/>
          </w:tcPr>
          <w:p w14:paraId="1B0F14A4" w14:textId="1653FD53"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4.22</w:t>
            </w:r>
          </w:p>
        </w:tc>
        <w:tc>
          <w:tcPr>
            <w:tcW w:w="1418" w:type="dxa"/>
            <w:shd w:val="clear" w:color="auto" w:fill="auto"/>
            <w:vAlign w:val="center"/>
          </w:tcPr>
          <w:p w14:paraId="2C97A0A2" w14:textId="2F2A0F8D"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w:t>
            </w:r>
          </w:p>
        </w:tc>
        <w:tc>
          <w:tcPr>
            <w:tcW w:w="1559" w:type="dxa"/>
            <w:shd w:val="clear" w:color="auto" w:fill="auto"/>
            <w:vAlign w:val="center"/>
          </w:tcPr>
          <w:p w14:paraId="4FFA4483" w14:textId="7BA3691D"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3.16</w:t>
            </w:r>
          </w:p>
        </w:tc>
        <w:tc>
          <w:tcPr>
            <w:tcW w:w="3260" w:type="dxa"/>
            <w:vMerge w:val="restart"/>
            <w:shd w:val="clear" w:color="000000" w:fill="FFFFFF"/>
            <w:vAlign w:val="center"/>
          </w:tcPr>
          <w:p w14:paraId="4F233160" w14:textId="77777777" w:rsidR="005C4CC9" w:rsidRPr="006E2A18" w:rsidRDefault="005C4CC9" w:rsidP="00DE0FC6">
            <w:pPr>
              <w:jc w:val="both"/>
              <w:rPr>
                <w:rFonts w:asciiTheme="minorHAnsi" w:hAnsiTheme="minorHAnsi" w:cstheme="minorHAnsi"/>
                <w:sz w:val="22"/>
                <w:szCs w:val="22"/>
              </w:rPr>
            </w:pPr>
          </w:p>
        </w:tc>
      </w:tr>
      <w:tr w:rsidR="005C4CC9" w:rsidRPr="006E2A18" w14:paraId="04A6EB2E" w14:textId="77777777" w:rsidTr="006728BF">
        <w:trPr>
          <w:trHeight w:val="439"/>
        </w:trPr>
        <w:tc>
          <w:tcPr>
            <w:tcW w:w="677" w:type="dxa"/>
            <w:shd w:val="clear" w:color="auto" w:fill="auto"/>
            <w:vAlign w:val="center"/>
          </w:tcPr>
          <w:p w14:paraId="004D3DD6" w14:textId="1298EEA6"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29</w:t>
            </w:r>
          </w:p>
        </w:tc>
        <w:tc>
          <w:tcPr>
            <w:tcW w:w="1591" w:type="dxa"/>
            <w:shd w:val="clear" w:color="auto" w:fill="auto"/>
            <w:vAlign w:val="center"/>
          </w:tcPr>
          <w:p w14:paraId="2E49DB1D" w14:textId="58FDE195" w:rsidR="005C4CC9" w:rsidRPr="0006024E" w:rsidRDefault="005C4CC9" w:rsidP="0000448D">
            <w:pPr>
              <w:rPr>
                <w:rFonts w:asciiTheme="minorHAnsi" w:hAnsiTheme="minorHAnsi" w:cstheme="minorHAnsi"/>
                <w:color w:val="000000"/>
                <w:sz w:val="22"/>
                <w:szCs w:val="22"/>
              </w:rPr>
            </w:pPr>
            <w:r w:rsidRPr="0006024E">
              <w:rPr>
                <w:rFonts w:asciiTheme="minorHAnsi" w:hAnsiTheme="minorHAnsi" w:cstheme="minorHAnsi"/>
                <w:color w:val="000000"/>
                <w:sz w:val="22"/>
                <w:szCs w:val="22"/>
              </w:rPr>
              <w:t>Jai Hanuman Wood Industries(DEL)</w:t>
            </w:r>
          </w:p>
        </w:tc>
        <w:tc>
          <w:tcPr>
            <w:tcW w:w="1418" w:type="dxa"/>
            <w:shd w:val="clear" w:color="auto" w:fill="auto"/>
            <w:noWrap/>
            <w:vAlign w:val="center"/>
          </w:tcPr>
          <w:p w14:paraId="6267ACFE" w14:textId="1EC3F619"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10.26</w:t>
            </w:r>
          </w:p>
        </w:tc>
        <w:tc>
          <w:tcPr>
            <w:tcW w:w="1417" w:type="dxa"/>
            <w:shd w:val="clear" w:color="auto" w:fill="auto"/>
            <w:vAlign w:val="center"/>
          </w:tcPr>
          <w:p w14:paraId="3E64831C" w14:textId="5EC4DA86"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4.10</w:t>
            </w:r>
          </w:p>
        </w:tc>
        <w:tc>
          <w:tcPr>
            <w:tcW w:w="1418" w:type="dxa"/>
            <w:shd w:val="clear" w:color="auto" w:fill="auto"/>
            <w:vAlign w:val="center"/>
          </w:tcPr>
          <w:p w14:paraId="3106A629" w14:textId="41001E6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2.05</w:t>
            </w:r>
          </w:p>
        </w:tc>
        <w:tc>
          <w:tcPr>
            <w:tcW w:w="1559" w:type="dxa"/>
            <w:shd w:val="clear" w:color="auto" w:fill="auto"/>
            <w:vAlign w:val="center"/>
          </w:tcPr>
          <w:p w14:paraId="67213654" w14:textId="3C9BE39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3.08</w:t>
            </w:r>
          </w:p>
        </w:tc>
        <w:tc>
          <w:tcPr>
            <w:tcW w:w="3260" w:type="dxa"/>
            <w:vMerge/>
            <w:shd w:val="clear" w:color="000000" w:fill="FFFFFF"/>
            <w:vAlign w:val="center"/>
          </w:tcPr>
          <w:p w14:paraId="002E20A4" w14:textId="77777777" w:rsidR="005C4CC9" w:rsidRPr="006E2A18" w:rsidRDefault="005C4CC9" w:rsidP="00DE0FC6">
            <w:pPr>
              <w:jc w:val="both"/>
              <w:rPr>
                <w:rFonts w:asciiTheme="minorHAnsi" w:hAnsiTheme="minorHAnsi" w:cstheme="minorHAnsi"/>
                <w:sz w:val="22"/>
                <w:szCs w:val="22"/>
              </w:rPr>
            </w:pPr>
          </w:p>
        </w:tc>
      </w:tr>
      <w:tr w:rsidR="005C4CC9" w:rsidRPr="006E2A18" w14:paraId="2E84BDFD" w14:textId="77777777" w:rsidTr="006728BF">
        <w:trPr>
          <w:trHeight w:val="439"/>
        </w:trPr>
        <w:tc>
          <w:tcPr>
            <w:tcW w:w="677" w:type="dxa"/>
            <w:shd w:val="clear" w:color="auto" w:fill="auto"/>
            <w:vAlign w:val="center"/>
          </w:tcPr>
          <w:p w14:paraId="78E9D04D" w14:textId="35794DBB"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1591" w:type="dxa"/>
            <w:shd w:val="clear" w:color="auto" w:fill="auto"/>
            <w:vAlign w:val="center"/>
          </w:tcPr>
          <w:p w14:paraId="3CE92437" w14:textId="0B58A769" w:rsidR="005C4CC9" w:rsidRPr="0006024E" w:rsidRDefault="005C4CC9" w:rsidP="0000448D">
            <w:pPr>
              <w:rPr>
                <w:rFonts w:asciiTheme="minorHAnsi" w:hAnsiTheme="minorHAnsi" w:cstheme="minorHAnsi"/>
                <w:color w:val="000000"/>
                <w:sz w:val="22"/>
                <w:szCs w:val="22"/>
              </w:rPr>
            </w:pPr>
            <w:r w:rsidRPr="0006024E">
              <w:rPr>
                <w:rFonts w:asciiTheme="minorHAnsi" w:hAnsiTheme="minorHAnsi" w:cstheme="minorHAnsi"/>
                <w:color w:val="000000"/>
                <w:sz w:val="22"/>
                <w:szCs w:val="22"/>
              </w:rPr>
              <w:t xml:space="preserve">Noble Gallery </w:t>
            </w:r>
            <w:proofErr w:type="spellStart"/>
            <w:r w:rsidRPr="0006024E">
              <w:rPr>
                <w:rFonts w:asciiTheme="minorHAnsi" w:hAnsiTheme="minorHAnsi" w:cstheme="minorHAnsi"/>
                <w:color w:val="000000"/>
                <w:sz w:val="22"/>
                <w:szCs w:val="22"/>
              </w:rPr>
              <w:t>Nx</w:t>
            </w:r>
            <w:proofErr w:type="spellEnd"/>
            <w:r w:rsidRPr="0006024E">
              <w:rPr>
                <w:rFonts w:asciiTheme="minorHAnsi" w:hAnsiTheme="minorHAnsi" w:cstheme="minorHAnsi"/>
                <w:color w:val="000000"/>
                <w:sz w:val="22"/>
                <w:szCs w:val="22"/>
              </w:rPr>
              <w:t>(MHA)</w:t>
            </w:r>
          </w:p>
        </w:tc>
        <w:tc>
          <w:tcPr>
            <w:tcW w:w="1418" w:type="dxa"/>
            <w:shd w:val="clear" w:color="auto" w:fill="auto"/>
            <w:noWrap/>
            <w:vAlign w:val="center"/>
          </w:tcPr>
          <w:p w14:paraId="571F30C4" w14:textId="631B0CAF"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10.21</w:t>
            </w:r>
          </w:p>
        </w:tc>
        <w:tc>
          <w:tcPr>
            <w:tcW w:w="1417" w:type="dxa"/>
            <w:shd w:val="clear" w:color="auto" w:fill="auto"/>
            <w:vAlign w:val="center"/>
          </w:tcPr>
          <w:p w14:paraId="629EA06C" w14:textId="1FC26F7E"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4.08</w:t>
            </w:r>
          </w:p>
        </w:tc>
        <w:tc>
          <w:tcPr>
            <w:tcW w:w="1418" w:type="dxa"/>
            <w:shd w:val="clear" w:color="auto" w:fill="auto"/>
            <w:vAlign w:val="center"/>
          </w:tcPr>
          <w:p w14:paraId="7A7D4B8A" w14:textId="013BE70E"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2.04</w:t>
            </w:r>
          </w:p>
        </w:tc>
        <w:tc>
          <w:tcPr>
            <w:tcW w:w="1559" w:type="dxa"/>
            <w:shd w:val="clear" w:color="auto" w:fill="auto"/>
            <w:vAlign w:val="center"/>
          </w:tcPr>
          <w:p w14:paraId="33C7D416" w14:textId="721BB2FD"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3.06</w:t>
            </w:r>
          </w:p>
        </w:tc>
        <w:tc>
          <w:tcPr>
            <w:tcW w:w="3260" w:type="dxa"/>
            <w:vMerge/>
            <w:shd w:val="clear" w:color="000000" w:fill="FFFFFF"/>
            <w:vAlign w:val="center"/>
          </w:tcPr>
          <w:p w14:paraId="142019A6" w14:textId="77777777" w:rsidR="005C4CC9" w:rsidRPr="006E2A18" w:rsidRDefault="005C4CC9" w:rsidP="00DE0FC6">
            <w:pPr>
              <w:jc w:val="both"/>
              <w:rPr>
                <w:rFonts w:asciiTheme="minorHAnsi" w:hAnsiTheme="minorHAnsi" w:cstheme="minorHAnsi"/>
                <w:sz w:val="22"/>
                <w:szCs w:val="22"/>
              </w:rPr>
            </w:pPr>
          </w:p>
        </w:tc>
      </w:tr>
      <w:tr w:rsidR="005C4CC9" w:rsidRPr="006E2A18" w14:paraId="491C70CB" w14:textId="77777777" w:rsidTr="006728BF">
        <w:trPr>
          <w:trHeight w:val="439"/>
        </w:trPr>
        <w:tc>
          <w:tcPr>
            <w:tcW w:w="677" w:type="dxa"/>
            <w:shd w:val="clear" w:color="auto" w:fill="auto"/>
            <w:vAlign w:val="center"/>
          </w:tcPr>
          <w:p w14:paraId="211799AE" w14:textId="631FFFC6"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31</w:t>
            </w:r>
          </w:p>
        </w:tc>
        <w:tc>
          <w:tcPr>
            <w:tcW w:w="1591" w:type="dxa"/>
            <w:shd w:val="clear" w:color="auto" w:fill="auto"/>
            <w:vAlign w:val="center"/>
          </w:tcPr>
          <w:p w14:paraId="216F7517" w14:textId="2A6080E4" w:rsidR="005C4CC9" w:rsidRPr="0006024E" w:rsidRDefault="005C4CC9" w:rsidP="0000448D">
            <w:pPr>
              <w:rPr>
                <w:rFonts w:asciiTheme="minorHAnsi" w:hAnsiTheme="minorHAnsi" w:cstheme="minorHAnsi"/>
                <w:color w:val="000000"/>
                <w:sz w:val="22"/>
                <w:szCs w:val="22"/>
              </w:rPr>
            </w:pPr>
            <w:proofErr w:type="spellStart"/>
            <w:r w:rsidRPr="0053251B">
              <w:rPr>
                <w:rFonts w:asciiTheme="minorHAnsi" w:hAnsiTheme="minorHAnsi" w:cstheme="minorHAnsi"/>
                <w:color w:val="000000"/>
                <w:sz w:val="22"/>
                <w:szCs w:val="22"/>
              </w:rPr>
              <w:t>Konetta</w:t>
            </w:r>
            <w:proofErr w:type="spellEnd"/>
            <w:r w:rsidRPr="0053251B">
              <w:rPr>
                <w:rFonts w:asciiTheme="minorHAnsi" w:hAnsiTheme="minorHAnsi" w:cstheme="minorHAnsi"/>
                <w:color w:val="000000"/>
                <w:sz w:val="22"/>
                <w:szCs w:val="22"/>
              </w:rPr>
              <w:t xml:space="preserve"> Exterior Solutions(CHN)</w:t>
            </w:r>
          </w:p>
        </w:tc>
        <w:tc>
          <w:tcPr>
            <w:tcW w:w="1418" w:type="dxa"/>
            <w:shd w:val="clear" w:color="auto" w:fill="auto"/>
            <w:noWrap/>
            <w:vAlign w:val="center"/>
          </w:tcPr>
          <w:p w14:paraId="4BEBB4C4" w14:textId="533D7E86"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10.17</w:t>
            </w:r>
          </w:p>
        </w:tc>
        <w:tc>
          <w:tcPr>
            <w:tcW w:w="1417" w:type="dxa"/>
            <w:shd w:val="clear" w:color="auto" w:fill="auto"/>
            <w:vAlign w:val="center"/>
          </w:tcPr>
          <w:p w14:paraId="2C82B2FF" w14:textId="792BB065"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4.07</w:t>
            </w:r>
          </w:p>
        </w:tc>
        <w:tc>
          <w:tcPr>
            <w:tcW w:w="1418" w:type="dxa"/>
            <w:shd w:val="clear" w:color="auto" w:fill="auto"/>
            <w:vAlign w:val="center"/>
          </w:tcPr>
          <w:p w14:paraId="2D19BAC7" w14:textId="1C1B0B1B"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2.03</w:t>
            </w:r>
          </w:p>
        </w:tc>
        <w:tc>
          <w:tcPr>
            <w:tcW w:w="1559" w:type="dxa"/>
            <w:shd w:val="clear" w:color="auto" w:fill="auto"/>
            <w:vAlign w:val="center"/>
          </w:tcPr>
          <w:p w14:paraId="4F1F2B79" w14:textId="5485BA63"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3.05</w:t>
            </w:r>
          </w:p>
        </w:tc>
        <w:tc>
          <w:tcPr>
            <w:tcW w:w="3260" w:type="dxa"/>
            <w:vMerge/>
            <w:shd w:val="clear" w:color="000000" w:fill="FFFFFF"/>
            <w:vAlign w:val="center"/>
          </w:tcPr>
          <w:p w14:paraId="79D3B039" w14:textId="77777777" w:rsidR="005C4CC9" w:rsidRPr="006E2A18" w:rsidRDefault="005C4CC9" w:rsidP="00DE0FC6">
            <w:pPr>
              <w:jc w:val="both"/>
              <w:rPr>
                <w:rFonts w:asciiTheme="minorHAnsi" w:hAnsiTheme="minorHAnsi" w:cstheme="minorHAnsi"/>
                <w:sz w:val="22"/>
                <w:szCs w:val="22"/>
              </w:rPr>
            </w:pPr>
          </w:p>
        </w:tc>
      </w:tr>
      <w:tr w:rsidR="005C4CC9" w:rsidRPr="006E2A18" w14:paraId="3549CB6A" w14:textId="77777777" w:rsidTr="006728BF">
        <w:trPr>
          <w:trHeight w:val="439"/>
        </w:trPr>
        <w:tc>
          <w:tcPr>
            <w:tcW w:w="677" w:type="dxa"/>
            <w:shd w:val="clear" w:color="auto" w:fill="auto"/>
            <w:vAlign w:val="center"/>
          </w:tcPr>
          <w:p w14:paraId="7A3A3AB7" w14:textId="6B0D7A4C"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32</w:t>
            </w:r>
          </w:p>
        </w:tc>
        <w:tc>
          <w:tcPr>
            <w:tcW w:w="1591" w:type="dxa"/>
            <w:shd w:val="clear" w:color="auto" w:fill="auto"/>
            <w:vAlign w:val="center"/>
          </w:tcPr>
          <w:p w14:paraId="26EB777E" w14:textId="1DFCC994" w:rsidR="005C4CC9" w:rsidRPr="0053251B" w:rsidRDefault="005C4CC9" w:rsidP="0000448D">
            <w:pPr>
              <w:rPr>
                <w:rFonts w:asciiTheme="minorHAnsi" w:hAnsiTheme="minorHAnsi" w:cstheme="minorHAnsi"/>
                <w:color w:val="000000"/>
                <w:sz w:val="22"/>
                <w:szCs w:val="22"/>
              </w:rPr>
            </w:pPr>
            <w:r w:rsidRPr="0053251B">
              <w:rPr>
                <w:rFonts w:asciiTheme="minorHAnsi" w:hAnsiTheme="minorHAnsi" w:cstheme="minorHAnsi"/>
                <w:color w:val="000000"/>
                <w:sz w:val="22"/>
                <w:szCs w:val="22"/>
              </w:rPr>
              <w:t xml:space="preserve">Baba Plywood </w:t>
            </w:r>
            <w:proofErr w:type="spellStart"/>
            <w:r w:rsidRPr="0053251B">
              <w:rPr>
                <w:rFonts w:asciiTheme="minorHAnsi" w:hAnsiTheme="minorHAnsi" w:cstheme="minorHAnsi"/>
                <w:color w:val="000000"/>
                <w:sz w:val="22"/>
                <w:szCs w:val="22"/>
              </w:rPr>
              <w:t>Pvt.Ltd</w:t>
            </w:r>
            <w:proofErr w:type="spellEnd"/>
            <w:r w:rsidRPr="0053251B">
              <w:rPr>
                <w:rFonts w:asciiTheme="minorHAnsi" w:hAnsiTheme="minorHAnsi" w:cstheme="minorHAnsi"/>
                <w:color w:val="000000"/>
                <w:sz w:val="22"/>
                <w:szCs w:val="22"/>
              </w:rPr>
              <w:t>.(DEL)</w:t>
            </w:r>
          </w:p>
        </w:tc>
        <w:tc>
          <w:tcPr>
            <w:tcW w:w="1418" w:type="dxa"/>
            <w:shd w:val="clear" w:color="auto" w:fill="auto"/>
            <w:noWrap/>
            <w:vAlign w:val="center"/>
          </w:tcPr>
          <w:p w14:paraId="3253DDBD" w14:textId="05CDEA11"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9.92</w:t>
            </w:r>
          </w:p>
        </w:tc>
        <w:tc>
          <w:tcPr>
            <w:tcW w:w="1417" w:type="dxa"/>
            <w:shd w:val="clear" w:color="auto" w:fill="auto"/>
            <w:vAlign w:val="center"/>
          </w:tcPr>
          <w:p w14:paraId="566E61A4" w14:textId="47994399"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3.97</w:t>
            </w:r>
          </w:p>
        </w:tc>
        <w:tc>
          <w:tcPr>
            <w:tcW w:w="1418" w:type="dxa"/>
            <w:shd w:val="clear" w:color="auto" w:fill="auto"/>
            <w:vAlign w:val="center"/>
          </w:tcPr>
          <w:p w14:paraId="63A4C371" w14:textId="5DC331FA"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1.98</w:t>
            </w:r>
          </w:p>
        </w:tc>
        <w:tc>
          <w:tcPr>
            <w:tcW w:w="1559" w:type="dxa"/>
            <w:shd w:val="clear" w:color="auto" w:fill="auto"/>
            <w:vAlign w:val="center"/>
          </w:tcPr>
          <w:p w14:paraId="42EAB159" w14:textId="24612527"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2.98</w:t>
            </w:r>
          </w:p>
        </w:tc>
        <w:tc>
          <w:tcPr>
            <w:tcW w:w="3260" w:type="dxa"/>
            <w:vMerge/>
            <w:shd w:val="clear" w:color="000000" w:fill="FFFFFF"/>
            <w:vAlign w:val="center"/>
          </w:tcPr>
          <w:p w14:paraId="40A2815E" w14:textId="77777777" w:rsidR="005C4CC9" w:rsidRPr="006E2A18" w:rsidRDefault="005C4CC9" w:rsidP="00DE0FC6">
            <w:pPr>
              <w:jc w:val="both"/>
              <w:rPr>
                <w:rFonts w:asciiTheme="minorHAnsi" w:hAnsiTheme="minorHAnsi" w:cstheme="minorHAnsi"/>
                <w:sz w:val="22"/>
                <w:szCs w:val="22"/>
              </w:rPr>
            </w:pPr>
          </w:p>
        </w:tc>
      </w:tr>
      <w:tr w:rsidR="005C4CC9" w:rsidRPr="006E2A18" w14:paraId="0E787FE6" w14:textId="77777777" w:rsidTr="006728BF">
        <w:trPr>
          <w:trHeight w:val="439"/>
        </w:trPr>
        <w:tc>
          <w:tcPr>
            <w:tcW w:w="677" w:type="dxa"/>
            <w:shd w:val="clear" w:color="auto" w:fill="auto"/>
            <w:vAlign w:val="center"/>
          </w:tcPr>
          <w:p w14:paraId="0B2FC77F" w14:textId="3FCF4D22"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33</w:t>
            </w:r>
          </w:p>
        </w:tc>
        <w:tc>
          <w:tcPr>
            <w:tcW w:w="1591" w:type="dxa"/>
            <w:shd w:val="clear" w:color="auto" w:fill="auto"/>
            <w:vAlign w:val="center"/>
          </w:tcPr>
          <w:p w14:paraId="430507BD" w14:textId="13343F54" w:rsidR="005C4CC9" w:rsidRPr="0053251B" w:rsidRDefault="005C4CC9" w:rsidP="0000448D">
            <w:pPr>
              <w:rPr>
                <w:rFonts w:asciiTheme="minorHAnsi" w:hAnsiTheme="minorHAnsi" w:cstheme="minorHAnsi"/>
                <w:color w:val="000000"/>
                <w:sz w:val="22"/>
                <w:szCs w:val="22"/>
              </w:rPr>
            </w:pPr>
            <w:r w:rsidRPr="0053251B">
              <w:rPr>
                <w:rFonts w:asciiTheme="minorHAnsi" w:hAnsiTheme="minorHAnsi" w:cstheme="minorHAnsi"/>
                <w:color w:val="000000"/>
                <w:sz w:val="22"/>
                <w:szCs w:val="22"/>
              </w:rPr>
              <w:t xml:space="preserve">Shree </w:t>
            </w:r>
            <w:proofErr w:type="spellStart"/>
            <w:r w:rsidRPr="0053251B">
              <w:rPr>
                <w:rFonts w:asciiTheme="minorHAnsi" w:hAnsiTheme="minorHAnsi" w:cstheme="minorHAnsi"/>
                <w:color w:val="000000"/>
                <w:sz w:val="22"/>
                <w:szCs w:val="22"/>
              </w:rPr>
              <w:t>Shyam</w:t>
            </w:r>
            <w:proofErr w:type="spellEnd"/>
            <w:r w:rsidRPr="0053251B">
              <w:rPr>
                <w:rFonts w:asciiTheme="minorHAnsi" w:hAnsiTheme="minorHAnsi" w:cstheme="minorHAnsi"/>
                <w:color w:val="000000"/>
                <w:sz w:val="22"/>
                <w:szCs w:val="22"/>
              </w:rPr>
              <w:t xml:space="preserve"> Wood Industries(DEL)</w:t>
            </w:r>
          </w:p>
        </w:tc>
        <w:tc>
          <w:tcPr>
            <w:tcW w:w="1418" w:type="dxa"/>
            <w:shd w:val="clear" w:color="auto" w:fill="auto"/>
            <w:noWrap/>
            <w:vAlign w:val="center"/>
          </w:tcPr>
          <w:p w14:paraId="3306A4C5" w14:textId="566E22CD"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9.75</w:t>
            </w:r>
          </w:p>
        </w:tc>
        <w:tc>
          <w:tcPr>
            <w:tcW w:w="1417" w:type="dxa"/>
            <w:shd w:val="clear" w:color="auto" w:fill="auto"/>
            <w:vAlign w:val="center"/>
          </w:tcPr>
          <w:p w14:paraId="20EBDB81" w14:textId="5A39EF88"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3.90</w:t>
            </w:r>
          </w:p>
        </w:tc>
        <w:tc>
          <w:tcPr>
            <w:tcW w:w="1418" w:type="dxa"/>
            <w:shd w:val="clear" w:color="auto" w:fill="auto"/>
            <w:vAlign w:val="center"/>
          </w:tcPr>
          <w:p w14:paraId="1350B7B6" w14:textId="7BA7252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1.95</w:t>
            </w:r>
          </w:p>
        </w:tc>
        <w:tc>
          <w:tcPr>
            <w:tcW w:w="1559" w:type="dxa"/>
            <w:shd w:val="clear" w:color="auto" w:fill="auto"/>
            <w:vAlign w:val="center"/>
          </w:tcPr>
          <w:p w14:paraId="1AA47E69" w14:textId="5649F0F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2.93</w:t>
            </w:r>
          </w:p>
        </w:tc>
        <w:tc>
          <w:tcPr>
            <w:tcW w:w="3260" w:type="dxa"/>
            <w:vMerge/>
            <w:shd w:val="clear" w:color="000000" w:fill="FFFFFF"/>
            <w:vAlign w:val="center"/>
          </w:tcPr>
          <w:p w14:paraId="33924BF3" w14:textId="77777777" w:rsidR="005C4CC9" w:rsidRPr="006E2A18" w:rsidRDefault="005C4CC9" w:rsidP="00DE0FC6">
            <w:pPr>
              <w:jc w:val="both"/>
              <w:rPr>
                <w:rFonts w:asciiTheme="minorHAnsi" w:hAnsiTheme="minorHAnsi" w:cstheme="minorHAnsi"/>
                <w:sz w:val="22"/>
                <w:szCs w:val="22"/>
              </w:rPr>
            </w:pPr>
          </w:p>
        </w:tc>
      </w:tr>
      <w:tr w:rsidR="005C4CC9" w:rsidRPr="006E2A18" w14:paraId="51719F22" w14:textId="77777777" w:rsidTr="006728BF">
        <w:trPr>
          <w:trHeight w:val="439"/>
        </w:trPr>
        <w:tc>
          <w:tcPr>
            <w:tcW w:w="677" w:type="dxa"/>
            <w:shd w:val="clear" w:color="auto" w:fill="auto"/>
            <w:vAlign w:val="center"/>
          </w:tcPr>
          <w:p w14:paraId="7FA1A0BA" w14:textId="0EF2C740"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1591" w:type="dxa"/>
            <w:shd w:val="clear" w:color="auto" w:fill="auto"/>
            <w:vAlign w:val="center"/>
          </w:tcPr>
          <w:p w14:paraId="769FEADD" w14:textId="7CB38E6C" w:rsidR="005C4CC9" w:rsidRPr="0053251B" w:rsidRDefault="005C4CC9" w:rsidP="0000448D">
            <w:pPr>
              <w:rPr>
                <w:rFonts w:asciiTheme="minorHAnsi" w:hAnsiTheme="minorHAnsi" w:cstheme="minorHAnsi"/>
                <w:color w:val="000000"/>
                <w:sz w:val="22"/>
                <w:szCs w:val="22"/>
              </w:rPr>
            </w:pPr>
            <w:proofErr w:type="spellStart"/>
            <w:r w:rsidRPr="0053251B">
              <w:rPr>
                <w:rFonts w:asciiTheme="minorHAnsi" w:hAnsiTheme="minorHAnsi" w:cstheme="minorHAnsi"/>
                <w:color w:val="000000"/>
                <w:sz w:val="22"/>
                <w:szCs w:val="22"/>
              </w:rPr>
              <w:t>Shivam</w:t>
            </w:r>
            <w:proofErr w:type="spellEnd"/>
            <w:r w:rsidRPr="0053251B">
              <w:rPr>
                <w:rFonts w:asciiTheme="minorHAnsi" w:hAnsiTheme="minorHAnsi" w:cstheme="minorHAnsi"/>
                <w:color w:val="000000"/>
                <w:sz w:val="22"/>
                <w:szCs w:val="22"/>
              </w:rPr>
              <w:t xml:space="preserve"> Enterprise (Patna)</w:t>
            </w:r>
          </w:p>
        </w:tc>
        <w:tc>
          <w:tcPr>
            <w:tcW w:w="1418" w:type="dxa"/>
            <w:shd w:val="clear" w:color="auto" w:fill="auto"/>
            <w:noWrap/>
            <w:vAlign w:val="center"/>
          </w:tcPr>
          <w:p w14:paraId="700224AE" w14:textId="0F6BB2A2"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9.73</w:t>
            </w:r>
          </w:p>
        </w:tc>
        <w:tc>
          <w:tcPr>
            <w:tcW w:w="1417" w:type="dxa"/>
            <w:shd w:val="clear" w:color="auto" w:fill="auto"/>
            <w:vAlign w:val="center"/>
          </w:tcPr>
          <w:p w14:paraId="1D4625EB" w14:textId="31B0ABD2"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3.89</w:t>
            </w:r>
          </w:p>
        </w:tc>
        <w:tc>
          <w:tcPr>
            <w:tcW w:w="1418" w:type="dxa"/>
            <w:shd w:val="clear" w:color="auto" w:fill="auto"/>
            <w:vAlign w:val="center"/>
          </w:tcPr>
          <w:p w14:paraId="272961D8" w14:textId="61BC6F41"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1.95</w:t>
            </w:r>
          </w:p>
        </w:tc>
        <w:tc>
          <w:tcPr>
            <w:tcW w:w="1559" w:type="dxa"/>
            <w:shd w:val="clear" w:color="auto" w:fill="auto"/>
            <w:vAlign w:val="center"/>
          </w:tcPr>
          <w:p w14:paraId="799B5B28" w14:textId="1504F3E5"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2.92</w:t>
            </w:r>
          </w:p>
        </w:tc>
        <w:tc>
          <w:tcPr>
            <w:tcW w:w="3260" w:type="dxa"/>
            <w:vMerge/>
            <w:shd w:val="clear" w:color="000000" w:fill="FFFFFF"/>
            <w:vAlign w:val="center"/>
          </w:tcPr>
          <w:p w14:paraId="5804F681" w14:textId="77777777" w:rsidR="005C4CC9" w:rsidRPr="006E2A18" w:rsidRDefault="005C4CC9" w:rsidP="00DE0FC6">
            <w:pPr>
              <w:jc w:val="both"/>
              <w:rPr>
                <w:rFonts w:asciiTheme="minorHAnsi" w:hAnsiTheme="minorHAnsi" w:cstheme="minorHAnsi"/>
                <w:sz w:val="22"/>
                <w:szCs w:val="22"/>
              </w:rPr>
            </w:pPr>
          </w:p>
        </w:tc>
      </w:tr>
      <w:tr w:rsidR="005C4CC9" w:rsidRPr="006E2A18" w14:paraId="703459BF" w14:textId="77777777" w:rsidTr="006728BF">
        <w:trPr>
          <w:trHeight w:val="439"/>
        </w:trPr>
        <w:tc>
          <w:tcPr>
            <w:tcW w:w="677" w:type="dxa"/>
            <w:shd w:val="clear" w:color="auto" w:fill="auto"/>
            <w:vAlign w:val="center"/>
          </w:tcPr>
          <w:p w14:paraId="0395201D" w14:textId="2363EEBF"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35</w:t>
            </w:r>
          </w:p>
        </w:tc>
        <w:tc>
          <w:tcPr>
            <w:tcW w:w="1591" w:type="dxa"/>
            <w:shd w:val="clear" w:color="auto" w:fill="auto"/>
            <w:vAlign w:val="center"/>
          </w:tcPr>
          <w:p w14:paraId="0AFDB66E" w14:textId="37B1F4A0" w:rsidR="005C4CC9" w:rsidRPr="0053251B" w:rsidRDefault="005C4CC9" w:rsidP="0000448D">
            <w:pPr>
              <w:rPr>
                <w:rFonts w:asciiTheme="minorHAnsi" w:hAnsiTheme="minorHAnsi" w:cstheme="minorHAnsi"/>
                <w:color w:val="000000"/>
                <w:sz w:val="22"/>
                <w:szCs w:val="22"/>
              </w:rPr>
            </w:pPr>
            <w:r w:rsidRPr="0053251B">
              <w:rPr>
                <w:rFonts w:asciiTheme="minorHAnsi" w:hAnsiTheme="minorHAnsi" w:cstheme="minorHAnsi"/>
                <w:color w:val="000000"/>
                <w:sz w:val="22"/>
                <w:szCs w:val="22"/>
              </w:rPr>
              <w:t>A C P  World</w:t>
            </w:r>
          </w:p>
        </w:tc>
        <w:tc>
          <w:tcPr>
            <w:tcW w:w="1418" w:type="dxa"/>
            <w:shd w:val="clear" w:color="auto" w:fill="auto"/>
            <w:noWrap/>
            <w:vAlign w:val="center"/>
          </w:tcPr>
          <w:p w14:paraId="424C4EC9" w14:textId="41027066"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9.15</w:t>
            </w:r>
          </w:p>
        </w:tc>
        <w:tc>
          <w:tcPr>
            <w:tcW w:w="1417" w:type="dxa"/>
            <w:shd w:val="clear" w:color="auto" w:fill="auto"/>
            <w:vAlign w:val="center"/>
          </w:tcPr>
          <w:p w14:paraId="04775109" w14:textId="159EBD78"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3.66</w:t>
            </w:r>
          </w:p>
        </w:tc>
        <w:tc>
          <w:tcPr>
            <w:tcW w:w="1418" w:type="dxa"/>
            <w:shd w:val="clear" w:color="auto" w:fill="auto"/>
            <w:vAlign w:val="center"/>
          </w:tcPr>
          <w:p w14:paraId="706C7BD7" w14:textId="05D751DB"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1.83</w:t>
            </w:r>
          </w:p>
        </w:tc>
        <w:tc>
          <w:tcPr>
            <w:tcW w:w="1559" w:type="dxa"/>
            <w:shd w:val="clear" w:color="auto" w:fill="auto"/>
            <w:vAlign w:val="center"/>
          </w:tcPr>
          <w:p w14:paraId="0CD7E271" w14:textId="306BE6F2"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2.74</w:t>
            </w:r>
          </w:p>
        </w:tc>
        <w:tc>
          <w:tcPr>
            <w:tcW w:w="3260" w:type="dxa"/>
            <w:vMerge/>
            <w:shd w:val="clear" w:color="000000" w:fill="FFFFFF"/>
            <w:vAlign w:val="center"/>
          </w:tcPr>
          <w:p w14:paraId="5116BBED" w14:textId="77777777" w:rsidR="005C4CC9" w:rsidRPr="006E2A18" w:rsidRDefault="005C4CC9" w:rsidP="00DE0FC6">
            <w:pPr>
              <w:jc w:val="both"/>
              <w:rPr>
                <w:rFonts w:asciiTheme="minorHAnsi" w:hAnsiTheme="minorHAnsi" w:cstheme="minorHAnsi"/>
                <w:sz w:val="22"/>
                <w:szCs w:val="22"/>
              </w:rPr>
            </w:pPr>
          </w:p>
        </w:tc>
      </w:tr>
      <w:tr w:rsidR="005C4CC9" w:rsidRPr="006E2A18" w14:paraId="6AEC5F5D" w14:textId="77777777" w:rsidTr="006728BF">
        <w:trPr>
          <w:trHeight w:val="439"/>
        </w:trPr>
        <w:tc>
          <w:tcPr>
            <w:tcW w:w="677" w:type="dxa"/>
            <w:shd w:val="clear" w:color="auto" w:fill="auto"/>
            <w:vAlign w:val="center"/>
          </w:tcPr>
          <w:p w14:paraId="1C91BA02" w14:textId="09135FF6"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36</w:t>
            </w:r>
          </w:p>
        </w:tc>
        <w:tc>
          <w:tcPr>
            <w:tcW w:w="1591" w:type="dxa"/>
            <w:shd w:val="clear" w:color="auto" w:fill="auto"/>
            <w:vAlign w:val="center"/>
          </w:tcPr>
          <w:p w14:paraId="1D99A4B6" w14:textId="0079F8EF" w:rsidR="005C4CC9" w:rsidRPr="0053251B" w:rsidRDefault="005C4CC9" w:rsidP="0000448D">
            <w:pPr>
              <w:rPr>
                <w:rFonts w:asciiTheme="minorHAnsi" w:hAnsiTheme="minorHAnsi" w:cstheme="minorHAnsi"/>
                <w:color w:val="000000"/>
                <w:sz w:val="22"/>
                <w:szCs w:val="22"/>
              </w:rPr>
            </w:pPr>
            <w:proofErr w:type="spellStart"/>
            <w:r w:rsidRPr="0053251B">
              <w:rPr>
                <w:rFonts w:asciiTheme="minorHAnsi" w:hAnsiTheme="minorHAnsi" w:cstheme="minorHAnsi"/>
                <w:color w:val="000000"/>
                <w:sz w:val="22"/>
                <w:szCs w:val="22"/>
              </w:rPr>
              <w:t>Nafeesa</w:t>
            </w:r>
            <w:proofErr w:type="spellEnd"/>
            <w:r w:rsidRPr="0053251B">
              <w:rPr>
                <w:rFonts w:asciiTheme="minorHAnsi" w:hAnsiTheme="minorHAnsi" w:cstheme="minorHAnsi"/>
                <w:color w:val="000000"/>
                <w:sz w:val="22"/>
                <w:szCs w:val="22"/>
              </w:rPr>
              <w:t xml:space="preserve"> Wood Products</w:t>
            </w:r>
          </w:p>
        </w:tc>
        <w:tc>
          <w:tcPr>
            <w:tcW w:w="1418" w:type="dxa"/>
            <w:shd w:val="clear" w:color="auto" w:fill="auto"/>
            <w:noWrap/>
            <w:vAlign w:val="center"/>
          </w:tcPr>
          <w:p w14:paraId="2A50A69F" w14:textId="624F9ABA"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9.04</w:t>
            </w:r>
          </w:p>
        </w:tc>
        <w:tc>
          <w:tcPr>
            <w:tcW w:w="1417" w:type="dxa"/>
            <w:shd w:val="clear" w:color="auto" w:fill="auto"/>
            <w:vAlign w:val="center"/>
          </w:tcPr>
          <w:p w14:paraId="7314E6B1" w14:textId="22EFAA5D"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3.62</w:t>
            </w:r>
          </w:p>
        </w:tc>
        <w:tc>
          <w:tcPr>
            <w:tcW w:w="1418" w:type="dxa"/>
            <w:shd w:val="clear" w:color="auto" w:fill="auto"/>
            <w:vAlign w:val="center"/>
          </w:tcPr>
          <w:p w14:paraId="03E318B4" w14:textId="5F677A17"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1.81</w:t>
            </w:r>
          </w:p>
        </w:tc>
        <w:tc>
          <w:tcPr>
            <w:tcW w:w="1559" w:type="dxa"/>
            <w:shd w:val="clear" w:color="auto" w:fill="auto"/>
            <w:vAlign w:val="center"/>
          </w:tcPr>
          <w:p w14:paraId="3A37635E" w14:textId="1FC3A910"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2.71</w:t>
            </w:r>
          </w:p>
        </w:tc>
        <w:tc>
          <w:tcPr>
            <w:tcW w:w="3260" w:type="dxa"/>
            <w:vMerge/>
            <w:shd w:val="clear" w:color="000000" w:fill="FFFFFF"/>
            <w:vAlign w:val="center"/>
          </w:tcPr>
          <w:p w14:paraId="79EBECE7" w14:textId="77777777" w:rsidR="005C4CC9" w:rsidRPr="006E2A18" w:rsidRDefault="005C4CC9" w:rsidP="00DE0FC6">
            <w:pPr>
              <w:jc w:val="both"/>
              <w:rPr>
                <w:rFonts w:asciiTheme="minorHAnsi" w:hAnsiTheme="minorHAnsi" w:cstheme="minorHAnsi"/>
                <w:sz w:val="22"/>
                <w:szCs w:val="22"/>
              </w:rPr>
            </w:pPr>
          </w:p>
        </w:tc>
      </w:tr>
      <w:tr w:rsidR="005C4CC9" w:rsidRPr="006E2A18" w14:paraId="00B5EC35" w14:textId="77777777" w:rsidTr="006728BF">
        <w:trPr>
          <w:trHeight w:val="439"/>
        </w:trPr>
        <w:tc>
          <w:tcPr>
            <w:tcW w:w="677" w:type="dxa"/>
            <w:shd w:val="clear" w:color="auto" w:fill="auto"/>
            <w:vAlign w:val="center"/>
          </w:tcPr>
          <w:p w14:paraId="4F8B9AA1" w14:textId="5E336274"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37</w:t>
            </w:r>
          </w:p>
        </w:tc>
        <w:tc>
          <w:tcPr>
            <w:tcW w:w="1591" w:type="dxa"/>
            <w:shd w:val="clear" w:color="auto" w:fill="auto"/>
            <w:vAlign w:val="center"/>
          </w:tcPr>
          <w:p w14:paraId="39B7F3F8" w14:textId="1C743835" w:rsidR="005C4CC9" w:rsidRPr="0053251B" w:rsidRDefault="005C4CC9" w:rsidP="0000448D">
            <w:pPr>
              <w:rPr>
                <w:rFonts w:asciiTheme="minorHAnsi" w:hAnsiTheme="minorHAnsi" w:cstheme="minorHAnsi"/>
                <w:color w:val="000000"/>
                <w:sz w:val="22"/>
                <w:szCs w:val="22"/>
              </w:rPr>
            </w:pPr>
            <w:r w:rsidRPr="0053251B">
              <w:rPr>
                <w:rFonts w:asciiTheme="minorHAnsi" w:hAnsiTheme="minorHAnsi" w:cstheme="minorHAnsi"/>
                <w:color w:val="000000"/>
                <w:sz w:val="22"/>
                <w:szCs w:val="22"/>
              </w:rPr>
              <w:t>BHARATH GLASS AND PLYWOODS - KERALA(CHN)</w:t>
            </w:r>
          </w:p>
        </w:tc>
        <w:tc>
          <w:tcPr>
            <w:tcW w:w="1418" w:type="dxa"/>
            <w:shd w:val="clear" w:color="auto" w:fill="auto"/>
            <w:noWrap/>
            <w:vAlign w:val="center"/>
          </w:tcPr>
          <w:p w14:paraId="611756FF" w14:textId="319D0712"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8.96</w:t>
            </w:r>
          </w:p>
        </w:tc>
        <w:tc>
          <w:tcPr>
            <w:tcW w:w="1417" w:type="dxa"/>
            <w:shd w:val="clear" w:color="auto" w:fill="auto"/>
            <w:vAlign w:val="center"/>
          </w:tcPr>
          <w:p w14:paraId="57714FAC" w14:textId="702511C1"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3.59</w:t>
            </w:r>
          </w:p>
        </w:tc>
        <w:tc>
          <w:tcPr>
            <w:tcW w:w="1418" w:type="dxa"/>
            <w:shd w:val="clear" w:color="auto" w:fill="auto"/>
            <w:vAlign w:val="center"/>
          </w:tcPr>
          <w:p w14:paraId="310A6DED" w14:textId="59271F9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1.79</w:t>
            </w:r>
          </w:p>
        </w:tc>
        <w:tc>
          <w:tcPr>
            <w:tcW w:w="1559" w:type="dxa"/>
            <w:shd w:val="clear" w:color="auto" w:fill="auto"/>
            <w:vAlign w:val="center"/>
          </w:tcPr>
          <w:p w14:paraId="7827DAE9" w14:textId="4CF47F4F"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2.69</w:t>
            </w:r>
          </w:p>
        </w:tc>
        <w:tc>
          <w:tcPr>
            <w:tcW w:w="3260" w:type="dxa"/>
            <w:vMerge/>
            <w:shd w:val="clear" w:color="000000" w:fill="FFFFFF"/>
            <w:vAlign w:val="center"/>
          </w:tcPr>
          <w:p w14:paraId="2C06173B" w14:textId="77777777" w:rsidR="005C4CC9" w:rsidRPr="006E2A18" w:rsidRDefault="005C4CC9" w:rsidP="00DE0FC6">
            <w:pPr>
              <w:jc w:val="both"/>
              <w:rPr>
                <w:rFonts w:asciiTheme="minorHAnsi" w:hAnsiTheme="minorHAnsi" w:cstheme="minorHAnsi"/>
                <w:sz w:val="22"/>
                <w:szCs w:val="22"/>
              </w:rPr>
            </w:pPr>
          </w:p>
        </w:tc>
      </w:tr>
      <w:tr w:rsidR="005C4CC9" w:rsidRPr="006E2A18" w14:paraId="3B132864" w14:textId="77777777" w:rsidTr="006728BF">
        <w:trPr>
          <w:trHeight w:val="439"/>
        </w:trPr>
        <w:tc>
          <w:tcPr>
            <w:tcW w:w="677" w:type="dxa"/>
            <w:shd w:val="clear" w:color="auto" w:fill="auto"/>
            <w:vAlign w:val="center"/>
          </w:tcPr>
          <w:p w14:paraId="65F4C6F5" w14:textId="69016416"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38</w:t>
            </w:r>
          </w:p>
        </w:tc>
        <w:tc>
          <w:tcPr>
            <w:tcW w:w="1591" w:type="dxa"/>
            <w:shd w:val="clear" w:color="auto" w:fill="auto"/>
            <w:vAlign w:val="center"/>
          </w:tcPr>
          <w:p w14:paraId="7A81910C" w14:textId="456DD42E" w:rsidR="005C4CC9" w:rsidRPr="0053251B" w:rsidRDefault="005C4CC9" w:rsidP="0000448D">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Kumaran</w:t>
            </w:r>
            <w:proofErr w:type="spellEnd"/>
            <w:r>
              <w:rPr>
                <w:rFonts w:asciiTheme="minorHAnsi" w:hAnsiTheme="minorHAnsi" w:cstheme="minorHAnsi"/>
                <w:color w:val="000000"/>
                <w:sz w:val="22"/>
                <w:szCs w:val="22"/>
              </w:rPr>
              <w:t xml:space="preserve"> Timber &amp; </w:t>
            </w:r>
            <w:proofErr w:type="spellStart"/>
            <w:r>
              <w:rPr>
                <w:rFonts w:asciiTheme="minorHAnsi" w:hAnsiTheme="minorHAnsi" w:cstheme="minorHAnsi"/>
                <w:color w:val="000000"/>
                <w:sz w:val="22"/>
                <w:szCs w:val="22"/>
              </w:rPr>
              <w:t>Plywoods</w:t>
            </w:r>
            <w:proofErr w:type="spellEnd"/>
            <w:r>
              <w:rPr>
                <w:rFonts w:asciiTheme="minorHAnsi" w:hAnsiTheme="minorHAnsi" w:cstheme="minorHAnsi"/>
                <w:color w:val="000000"/>
                <w:sz w:val="22"/>
                <w:szCs w:val="22"/>
              </w:rPr>
              <w:t>(C</w:t>
            </w:r>
            <w:r w:rsidRPr="0053251B">
              <w:rPr>
                <w:rFonts w:asciiTheme="minorHAnsi" w:hAnsiTheme="minorHAnsi" w:cstheme="minorHAnsi"/>
                <w:color w:val="000000"/>
                <w:sz w:val="22"/>
                <w:szCs w:val="22"/>
              </w:rPr>
              <w:t>N)</w:t>
            </w:r>
          </w:p>
        </w:tc>
        <w:tc>
          <w:tcPr>
            <w:tcW w:w="1418" w:type="dxa"/>
            <w:shd w:val="clear" w:color="auto" w:fill="auto"/>
            <w:noWrap/>
            <w:vAlign w:val="center"/>
          </w:tcPr>
          <w:p w14:paraId="57A676B7" w14:textId="55D7F307"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8.82</w:t>
            </w:r>
          </w:p>
        </w:tc>
        <w:tc>
          <w:tcPr>
            <w:tcW w:w="1417" w:type="dxa"/>
            <w:shd w:val="clear" w:color="auto" w:fill="auto"/>
            <w:vAlign w:val="center"/>
          </w:tcPr>
          <w:p w14:paraId="28251FFA" w14:textId="58933C4B"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3.53</w:t>
            </w:r>
          </w:p>
        </w:tc>
        <w:tc>
          <w:tcPr>
            <w:tcW w:w="1418" w:type="dxa"/>
            <w:shd w:val="clear" w:color="auto" w:fill="auto"/>
            <w:vAlign w:val="center"/>
          </w:tcPr>
          <w:p w14:paraId="334876F7" w14:textId="72FBE1C9"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1.76</w:t>
            </w:r>
          </w:p>
        </w:tc>
        <w:tc>
          <w:tcPr>
            <w:tcW w:w="1559" w:type="dxa"/>
            <w:shd w:val="clear" w:color="auto" w:fill="auto"/>
            <w:vAlign w:val="center"/>
          </w:tcPr>
          <w:p w14:paraId="7E089D98" w14:textId="4411DB53"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2.65</w:t>
            </w:r>
          </w:p>
        </w:tc>
        <w:tc>
          <w:tcPr>
            <w:tcW w:w="3260" w:type="dxa"/>
            <w:vMerge/>
            <w:shd w:val="clear" w:color="000000" w:fill="FFFFFF"/>
            <w:vAlign w:val="center"/>
          </w:tcPr>
          <w:p w14:paraId="2B92D571" w14:textId="77777777" w:rsidR="005C4CC9" w:rsidRPr="006E2A18" w:rsidRDefault="005C4CC9" w:rsidP="00DE0FC6">
            <w:pPr>
              <w:jc w:val="both"/>
              <w:rPr>
                <w:rFonts w:asciiTheme="minorHAnsi" w:hAnsiTheme="minorHAnsi" w:cstheme="minorHAnsi"/>
                <w:sz w:val="22"/>
                <w:szCs w:val="22"/>
              </w:rPr>
            </w:pPr>
          </w:p>
        </w:tc>
      </w:tr>
      <w:tr w:rsidR="005C4CC9" w:rsidRPr="006E2A18" w14:paraId="32814FB8" w14:textId="77777777" w:rsidTr="006728BF">
        <w:trPr>
          <w:trHeight w:val="439"/>
        </w:trPr>
        <w:tc>
          <w:tcPr>
            <w:tcW w:w="677" w:type="dxa"/>
            <w:shd w:val="clear" w:color="auto" w:fill="auto"/>
            <w:vAlign w:val="center"/>
          </w:tcPr>
          <w:p w14:paraId="7D68C96E" w14:textId="25DC15F2"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39</w:t>
            </w:r>
          </w:p>
        </w:tc>
        <w:tc>
          <w:tcPr>
            <w:tcW w:w="1591" w:type="dxa"/>
            <w:shd w:val="clear" w:color="auto" w:fill="auto"/>
            <w:vAlign w:val="center"/>
          </w:tcPr>
          <w:p w14:paraId="380484E9" w14:textId="30B6D7A9" w:rsidR="005C4CC9" w:rsidRPr="0053251B" w:rsidRDefault="005C4CC9" w:rsidP="0000448D">
            <w:pPr>
              <w:rPr>
                <w:rFonts w:asciiTheme="minorHAnsi" w:hAnsiTheme="minorHAnsi" w:cstheme="minorHAnsi"/>
                <w:color w:val="000000"/>
                <w:sz w:val="22"/>
                <w:szCs w:val="22"/>
              </w:rPr>
            </w:pPr>
            <w:proofErr w:type="spellStart"/>
            <w:r w:rsidRPr="00DB76EB">
              <w:rPr>
                <w:rFonts w:asciiTheme="minorHAnsi" w:hAnsiTheme="minorHAnsi" w:cstheme="minorHAnsi"/>
                <w:color w:val="000000"/>
                <w:sz w:val="22"/>
                <w:szCs w:val="22"/>
              </w:rPr>
              <w:t>Navin</w:t>
            </w:r>
            <w:proofErr w:type="spellEnd"/>
            <w:r w:rsidRPr="00DB76EB">
              <w:rPr>
                <w:rFonts w:asciiTheme="minorHAnsi" w:hAnsiTheme="minorHAnsi" w:cstheme="minorHAnsi"/>
                <w:color w:val="000000"/>
                <w:sz w:val="22"/>
                <w:szCs w:val="22"/>
              </w:rPr>
              <w:t xml:space="preserve"> Trading Co.</w:t>
            </w:r>
          </w:p>
        </w:tc>
        <w:tc>
          <w:tcPr>
            <w:tcW w:w="1418" w:type="dxa"/>
            <w:shd w:val="clear" w:color="auto" w:fill="auto"/>
            <w:noWrap/>
            <w:vAlign w:val="center"/>
          </w:tcPr>
          <w:p w14:paraId="206BB38A" w14:textId="2171BC42"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8.76</w:t>
            </w:r>
          </w:p>
        </w:tc>
        <w:tc>
          <w:tcPr>
            <w:tcW w:w="1417" w:type="dxa"/>
            <w:shd w:val="clear" w:color="auto" w:fill="auto"/>
            <w:vAlign w:val="center"/>
          </w:tcPr>
          <w:p w14:paraId="5ED38741" w14:textId="234FF7C3"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3.51</w:t>
            </w:r>
          </w:p>
        </w:tc>
        <w:tc>
          <w:tcPr>
            <w:tcW w:w="1418" w:type="dxa"/>
            <w:shd w:val="clear" w:color="auto" w:fill="auto"/>
            <w:vAlign w:val="center"/>
          </w:tcPr>
          <w:p w14:paraId="73F8A572" w14:textId="4DE0A7C4"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1.75</w:t>
            </w:r>
          </w:p>
        </w:tc>
        <w:tc>
          <w:tcPr>
            <w:tcW w:w="1559" w:type="dxa"/>
            <w:shd w:val="clear" w:color="auto" w:fill="auto"/>
            <w:vAlign w:val="center"/>
          </w:tcPr>
          <w:p w14:paraId="24F008A4" w14:textId="3E90DF52"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2.63</w:t>
            </w:r>
          </w:p>
        </w:tc>
        <w:tc>
          <w:tcPr>
            <w:tcW w:w="3260" w:type="dxa"/>
            <w:vMerge/>
            <w:shd w:val="clear" w:color="000000" w:fill="FFFFFF"/>
            <w:vAlign w:val="center"/>
          </w:tcPr>
          <w:p w14:paraId="278849BB" w14:textId="77777777" w:rsidR="005C4CC9" w:rsidRPr="006E2A18" w:rsidRDefault="005C4CC9" w:rsidP="00DE0FC6">
            <w:pPr>
              <w:jc w:val="both"/>
              <w:rPr>
                <w:rFonts w:asciiTheme="minorHAnsi" w:hAnsiTheme="minorHAnsi" w:cstheme="minorHAnsi"/>
                <w:sz w:val="22"/>
                <w:szCs w:val="22"/>
              </w:rPr>
            </w:pPr>
          </w:p>
        </w:tc>
      </w:tr>
      <w:tr w:rsidR="005C4CC9" w:rsidRPr="006E2A18" w14:paraId="61A9D304" w14:textId="77777777" w:rsidTr="006728BF">
        <w:trPr>
          <w:trHeight w:val="439"/>
        </w:trPr>
        <w:tc>
          <w:tcPr>
            <w:tcW w:w="677" w:type="dxa"/>
            <w:shd w:val="clear" w:color="auto" w:fill="auto"/>
            <w:vAlign w:val="center"/>
          </w:tcPr>
          <w:p w14:paraId="13D0541F" w14:textId="4B111E6A"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591" w:type="dxa"/>
            <w:shd w:val="clear" w:color="auto" w:fill="auto"/>
            <w:vAlign w:val="center"/>
          </w:tcPr>
          <w:p w14:paraId="3A37F40B" w14:textId="0F439238" w:rsidR="005C4CC9" w:rsidRPr="00DB76EB" w:rsidRDefault="005C4CC9" w:rsidP="0000448D">
            <w:pPr>
              <w:rPr>
                <w:rFonts w:asciiTheme="minorHAnsi" w:hAnsiTheme="minorHAnsi" w:cstheme="minorHAnsi"/>
                <w:color w:val="000000"/>
                <w:sz w:val="22"/>
                <w:szCs w:val="22"/>
              </w:rPr>
            </w:pPr>
            <w:r w:rsidRPr="00DB76EB">
              <w:rPr>
                <w:rFonts w:asciiTheme="minorHAnsi" w:hAnsiTheme="minorHAnsi" w:cstheme="minorHAnsi"/>
                <w:color w:val="000000"/>
                <w:sz w:val="22"/>
                <w:szCs w:val="22"/>
              </w:rPr>
              <w:t>Shree Ply Centre(MHA)</w:t>
            </w:r>
          </w:p>
        </w:tc>
        <w:tc>
          <w:tcPr>
            <w:tcW w:w="1418" w:type="dxa"/>
            <w:shd w:val="clear" w:color="auto" w:fill="auto"/>
            <w:noWrap/>
            <w:vAlign w:val="center"/>
          </w:tcPr>
          <w:p w14:paraId="0F9A1F1E" w14:textId="2E4D3839"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8.72</w:t>
            </w:r>
          </w:p>
        </w:tc>
        <w:tc>
          <w:tcPr>
            <w:tcW w:w="1417" w:type="dxa"/>
            <w:shd w:val="clear" w:color="auto" w:fill="auto"/>
            <w:vAlign w:val="center"/>
          </w:tcPr>
          <w:p w14:paraId="26A88290" w14:textId="6372C04A"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3.49</w:t>
            </w:r>
          </w:p>
        </w:tc>
        <w:tc>
          <w:tcPr>
            <w:tcW w:w="1418" w:type="dxa"/>
            <w:shd w:val="clear" w:color="auto" w:fill="auto"/>
            <w:vAlign w:val="center"/>
          </w:tcPr>
          <w:p w14:paraId="29A59ECA" w14:textId="4447D211"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1.74</w:t>
            </w:r>
          </w:p>
        </w:tc>
        <w:tc>
          <w:tcPr>
            <w:tcW w:w="1559" w:type="dxa"/>
            <w:shd w:val="clear" w:color="auto" w:fill="auto"/>
            <w:vAlign w:val="center"/>
          </w:tcPr>
          <w:p w14:paraId="51C96201" w14:textId="1252A155"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2.62</w:t>
            </w:r>
          </w:p>
        </w:tc>
        <w:tc>
          <w:tcPr>
            <w:tcW w:w="3260" w:type="dxa"/>
            <w:vMerge/>
            <w:shd w:val="clear" w:color="000000" w:fill="FFFFFF"/>
            <w:vAlign w:val="center"/>
          </w:tcPr>
          <w:p w14:paraId="35C1AA2A" w14:textId="77777777" w:rsidR="005C4CC9" w:rsidRPr="006E2A18" w:rsidRDefault="005C4CC9" w:rsidP="00DE0FC6">
            <w:pPr>
              <w:jc w:val="both"/>
              <w:rPr>
                <w:rFonts w:asciiTheme="minorHAnsi" w:hAnsiTheme="minorHAnsi" w:cstheme="minorHAnsi"/>
                <w:sz w:val="22"/>
                <w:szCs w:val="22"/>
              </w:rPr>
            </w:pPr>
          </w:p>
        </w:tc>
      </w:tr>
      <w:tr w:rsidR="005C4CC9" w:rsidRPr="006E2A18" w14:paraId="41313E56" w14:textId="77777777" w:rsidTr="006728BF">
        <w:trPr>
          <w:trHeight w:val="439"/>
        </w:trPr>
        <w:tc>
          <w:tcPr>
            <w:tcW w:w="677" w:type="dxa"/>
            <w:shd w:val="clear" w:color="auto" w:fill="auto"/>
            <w:vAlign w:val="center"/>
          </w:tcPr>
          <w:p w14:paraId="3ED2E691" w14:textId="193152BE"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41</w:t>
            </w:r>
          </w:p>
        </w:tc>
        <w:tc>
          <w:tcPr>
            <w:tcW w:w="1591" w:type="dxa"/>
            <w:shd w:val="clear" w:color="auto" w:fill="auto"/>
            <w:vAlign w:val="center"/>
          </w:tcPr>
          <w:p w14:paraId="3BE41973" w14:textId="48286D63" w:rsidR="005C4CC9" w:rsidRPr="00DB76EB" w:rsidRDefault="005C4CC9" w:rsidP="0000448D">
            <w:pPr>
              <w:rPr>
                <w:rFonts w:asciiTheme="minorHAnsi" w:hAnsiTheme="minorHAnsi" w:cstheme="minorHAnsi"/>
                <w:color w:val="000000"/>
                <w:sz w:val="22"/>
                <w:szCs w:val="22"/>
              </w:rPr>
            </w:pPr>
            <w:r w:rsidRPr="00DB76EB">
              <w:rPr>
                <w:rFonts w:asciiTheme="minorHAnsi" w:hAnsiTheme="minorHAnsi" w:cstheme="minorHAnsi"/>
                <w:color w:val="000000"/>
                <w:sz w:val="22"/>
                <w:szCs w:val="22"/>
              </w:rPr>
              <w:t>Ever Green Trading Co(LKC)</w:t>
            </w:r>
          </w:p>
        </w:tc>
        <w:tc>
          <w:tcPr>
            <w:tcW w:w="1418" w:type="dxa"/>
            <w:shd w:val="clear" w:color="auto" w:fill="auto"/>
            <w:noWrap/>
            <w:vAlign w:val="center"/>
          </w:tcPr>
          <w:p w14:paraId="38B12346" w14:textId="51F95A09"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8.66</w:t>
            </w:r>
          </w:p>
        </w:tc>
        <w:tc>
          <w:tcPr>
            <w:tcW w:w="1417" w:type="dxa"/>
            <w:shd w:val="clear" w:color="auto" w:fill="auto"/>
            <w:vAlign w:val="center"/>
          </w:tcPr>
          <w:p w14:paraId="7EA30DBE" w14:textId="65FFFAC3"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3.46</w:t>
            </w:r>
          </w:p>
        </w:tc>
        <w:tc>
          <w:tcPr>
            <w:tcW w:w="1418" w:type="dxa"/>
            <w:shd w:val="clear" w:color="auto" w:fill="auto"/>
            <w:vAlign w:val="center"/>
          </w:tcPr>
          <w:p w14:paraId="50531FA5" w14:textId="2843EF78"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1.73</w:t>
            </w:r>
          </w:p>
        </w:tc>
        <w:tc>
          <w:tcPr>
            <w:tcW w:w="1559" w:type="dxa"/>
            <w:shd w:val="clear" w:color="auto" w:fill="auto"/>
            <w:vAlign w:val="center"/>
          </w:tcPr>
          <w:p w14:paraId="1FF1CCE4" w14:textId="5146A642"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2.60</w:t>
            </w:r>
          </w:p>
        </w:tc>
        <w:tc>
          <w:tcPr>
            <w:tcW w:w="3260" w:type="dxa"/>
            <w:vMerge/>
            <w:shd w:val="clear" w:color="000000" w:fill="FFFFFF"/>
            <w:vAlign w:val="center"/>
          </w:tcPr>
          <w:p w14:paraId="1A4E1967" w14:textId="77777777" w:rsidR="005C4CC9" w:rsidRPr="006E2A18" w:rsidRDefault="005C4CC9" w:rsidP="00DE0FC6">
            <w:pPr>
              <w:jc w:val="both"/>
              <w:rPr>
                <w:rFonts w:asciiTheme="minorHAnsi" w:hAnsiTheme="minorHAnsi" w:cstheme="minorHAnsi"/>
                <w:sz w:val="22"/>
                <w:szCs w:val="22"/>
              </w:rPr>
            </w:pPr>
          </w:p>
        </w:tc>
      </w:tr>
      <w:tr w:rsidR="005C4CC9" w:rsidRPr="006E2A18" w14:paraId="0E34CC89" w14:textId="77777777" w:rsidTr="006728BF">
        <w:trPr>
          <w:trHeight w:val="439"/>
        </w:trPr>
        <w:tc>
          <w:tcPr>
            <w:tcW w:w="677" w:type="dxa"/>
            <w:shd w:val="clear" w:color="auto" w:fill="auto"/>
            <w:vAlign w:val="center"/>
          </w:tcPr>
          <w:p w14:paraId="66A95218" w14:textId="1A975B12"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42</w:t>
            </w:r>
          </w:p>
        </w:tc>
        <w:tc>
          <w:tcPr>
            <w:tcW w:w="1591" w:type="dxa"/>
            <w:shd w:val="clear" w:color="auto" w:fill="auto"/>
            <w:vAlign w:val="center"/>
          </w:tcPr>
          <w:p w14:paraId="08BF5118" w14:textId="1C6C222D" w:rsidR="005C4CC9" w:rsidRPr="00DB76EB" w:rsidRDefault="005C4CC9" w:rsidP="0000448D">
            <w:pPr>
              <w:rPr>
                <w:rFonts w:asciiTheme="minorHAnsi" w:hAnsiTheme="minorHAnsi" w:cstheme="minorHAnsi"/>
                <w:color w:val="000000"/>
                <w:sz w:val="22"/>
                <w:szCs w:val="22"/>
              </w:rPr>
            </w:pPr>
            <w:r w:rsidRPr="00DB76EB">
              <w:rPr>
                <w:rFonts w:asciiTheme="minorHAnsi" w:hAnsiTheme="minorHAnsi" w:cstheme="minorHAnsi"/>
                <w:color w:val="000000"/>
                <w:sz w:val="22"/>
                <w:szCs w:val="22"/>
              </w:rPr>
              <w:t>ARHAM VENEER NX</w:t>
            </w:r>
          </w:p>
        </w:tc>
        <w:tc>
          <w:tcPr>
            <w:tcW w:w="1418" w:type="dxa"/>
            <w:shd w:val="clear" w:color="auto" w:fill="auto"/>
            <w:noWrap/>
            <w:vAlign w:val="center"/>
          </w:tcPr>
          <w:p w14:paraId="2E96A830" w14:textId="7B67C9F2"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8.62</w:t>
            </w:r>
          </w:p>
        </w:tc>
        <w:tc>
          <w:tcPr>
            <w:tcW w:w="1417" w:type="dxa"/>
            <w:shd w:val="clear" w:color="auto" w:fill="auto"/>
            <w:vAlign w:val="center"/>
          </w:tcPr>
          <w:p w14:paraId="64BF0231" w14:textId="57BB528E"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3.45</w:t>
            </w:r>
          </w:p>
        </w:tc>
        <w:tc>
          <w:tcPr>
            <w:tcW w:w="1418" w:type="dxa"/>
            <w:shd w:val="clear" w:color="auto" w:fill="auto"/>
            <w:vAlign w:val="center"/>
          </w:tcPr>
          <w:p w14:paraId="0EC3F9F4" w14:textId="485B055A"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1.72</w:t>
            </w:r>
          </w:p>
        </w:tc>
        <w:tc>
          <w:tcPr>
            <w:tcW w:w="1559" w:type="dxa"/>
            <w:shd w:val="clear" w:color="auto" w:fill="auto"/>
            <w:vAlign w:val="center"/>
          </w:tcPr>
          <w:p w14:paraId="0F58CB8D" w14:textId="66E91985"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2.59</w:t>
            </w:r>
          </w:p>
        </w:tc>
        <w:tc>
          <w:tcPr>
            <w:tcW w:w="3260" w:type="dxa"/>
            <w:vMerge/>
            <w:shd w:val="clear" w:color="000000" w:fill="FFFFFF"/>
            <w:vAlign w:val="center"/>
          </w:tcPr>
          <w:p w14:paraId="5C85A5C1" w14:textId="77777777" w:rsidR="005C4CC9" w:rsidRPr="006E2A18" w:rsidRDefault="005C4CC9" w:rsidP="00DE0FC6">
            <w:pPr>
              <w:jc w:val="both"/>
              <w:rPr>
                <w:rFonts w:asciiTheme="minorHAnsi" w:hAnsiTheme="minorHAnsi" w:cstheme="minorHAnsi"/>
                <w:sz w:val="22"/>
                <w:szCs w:val="22"/>
              </w:rPr>
            </w:pPr>
          </w:p>
        </w:tc>
      </w:tr>
      <w:tr w:rsidR="005C4CC9" w:rsidRPr="006E2A18" w14:paraId="32E12D48" w14:textId="77777777" w:rsidTr="006728BF">
        <w:trPr>
          <w:trHeight w:val="439"/>
        </w:trPr>
        <w:tc>
          <w:tcPr>
            <w:tcW w:w="677" w:type="dxa"/>
            <w:shd w:val="clear" w:color="auto" w:fill="auto"/>
            <w:vAlign w:val="center"/>
          </w:tcPr>
          <w:p w14:paraId="69CD5D77" w14:textId="0392E446"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43</w:t>
            </w:r>
          </w:p>
        </w:tc>
        <w:tc>
          <w:tcPr>
            <w:tcW w:w="1591" w:type="dxa"/>
            <w:shd w:val="clear" w:color="auto" w:fill="auto"/>
            <w:vAlign w:val="center"/>
          </w:tcPr>
          <w:p w14:paraId="06877D8B" w14:textId="778101AA" w:rsidR="005C4CC9" w:rsidRPr="00DB76EB" w:rsidRDefault="005C4CC9" w:rsidP="0000448D">
            <w:pPr>
              <w:rPr>
                <w:rFonts w:asciiTheme="minorHAnsi" w:hAnsiTheme="minorHAnsi" w:cstheme="minorHAnsi"/>
                <w:color w:val="000000"/>
                <w:sz w:val="22"/>
                <w:szCs w:val="22"/>
              </w:rPr>
            </w:pPr>
            <w:r w:rsidRPr="00DB76EB">
              <w:rPr>
                <w:rFonts w:asciiTheme="minorHAnsi" w:hAnsiTheme="minorHAnsi" w:cstheme="minorHAnsi"/>
                <w:color w:val="000000"/>
                <w:sz w:val="22"/>
                <w:szCs w:val="22"/>
              </w:rPr>
              <w:t>Ply Lam Marketing(LKC)</w:t>
            </w:r>
          </w:p>
        </w:tc>
        <w:tc>
          <w:tcPr>
            <w:tcW w:w="1418" w:type="dxa"/>
            <w:shd w:val="clear" w:color="auto" w:fill="auto"/>
            <w:noWrap/>
            <w:vAlign w:val="center"/>
          </w:tcPr>
          <w:p w14:paraId="16E7F2C6" w14:textId="2B29D41D"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8.60</w:t>
            </w:r>
          </w:p>
        </w:tc>
        <w:tc>
          <w:tcPr>
            <w:tcW w:w="1417" w:type="dxa"/>
            <w:shd w:val="clear" w:color="auto" w:fill="auto"/>
            <w:vAlign w:val="center"/>
          </w:tcPr>
          <w:p w14:paraId="5B594F06" w14:textId="7EBB3206"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3.44</w:t>
            </w:r>
          </w:p>
        </w:tc>
        <w:tc>
          <w:tcPr>
            <w:tcW w:w="1418" w:type="dxa"/>
            <w:shd w:val="clear" w:color="auto" w:fill="auto"/>
            <w:vAlign w:val="center"/>
          </w:tcPr>
          <w:p w14:paraId="0C3982C2" w14:textId="6E7B1A0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1.72</w:t>
            </w:r>
          </w:p>
        </w:tc>
        <w:tc>
          <w:tcPr>
            <w:tcW w:w="1559" w:type="dxa"/>
            <w:shd w:val="clear" w:color="auto" w:fill="auto"/>
            <w:vAlign w:val="center"/>
          </w:tcPr>
          <w:p w14:paraId="1559FD55" w14:textId="03A32098"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2.58</w:t>
            </w:r>
          </w:p>
        </w:tc>
        <w:tc>
          <w:tcPr>
            <w:tcW w:w="3260" w:type="dxa"/>
            <w:vMerge/>
            <w:shd w:val="clear" w:color="000000" w:fill="FFFFFF"/>
            <w:vAlign w:val="center"/>
          </w:tcPr>
          <w:p w14:paraId="385869D7" w14:textId="77777777" w:rsidR="005C4CC9" w:rsidRPr="006E2A18" w:rsidRDefault="005C4CC9" w:rsidP="00DE0FC6">
            <w:pPr>
              <w:jc w:val="both"/>
              <w:rPr>
                <w:rFonts w:asciiTheme="minorHAnsi" w:hAnsiTheme="minorHAnsi" w:cstheme="minorHAnsi"/>
                <w:sz w:val="22"/>
                <w:szCs w:val="22"/>
              </w:rPr>
            </w:pPr>
          </w:p>
        </w:tc>
      </w:tr>
      <w:tr w:rsidR="005C4CC9" w:rsidRPr="006E2A18" w14:paraId="5E8A4F30" w14:textId="77777777" w:rsidTr="006728BF">
        <w:trPr>
          <w:trHeight w:val="439"/>
        </w:trPr>
        <w:tc>
          <w:tcPr>
            <w:tcW w:w="677" w:type="dxa"/>
            <w:shd w:val="clear" w:color="auto" w:fill="auto"/>
            <w:vAlign w:val="center"/>
          </w:tcPr>
          <w:p w14:paraId="5E773AC7" w14:textId="7B0CD56D"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44</w:t>
            </w:r>
          </w:p>
        </w:tc>
        <w:tc>
          <w:tcPr>
            <w:tcW w:w="1591" w:type="dxa"/>
            <w:shd w:val="clear" w:color="auto" w:fill="auto"/>
            <w:vAlign w:val="center"/>
          </w:tcPr>
          <w:p w14:paraId="1F16C8A0" w14:textId="55B91983" w:rsidR="005C4CC9" w:rsidRPr="00DB76EB" w:rsidRDefault="005C4CC9" w:rsidP="0000448D">
            <w:pPr>
              <w:rPr>
                <w:rFonts w:asciiTheme="minorHAnsi" w:hAnsiTheme="minorHAnsi" w:cstheme="minorHAnsi"/>
                <w:color w:val="000000"/>
                <w:sz w:val="22"/>
                <w:szCs w:val="22"/>
              </w:rPr>
            </w:pPr>
            <w:r w:rsidRPr="00DB76EB">
              <w:rPr>
                <w:rFonts w:asciiTheme="minorHAnsi" w:hAnsiTheme="minorHAnsi" w:cstheme="minorHAnsi"/>
                <w:color w:val="000000"/>
                <w:sz w:val="22"/>
                <w:szCs w:val="22"/>
              </w:rPr>
              <w:t xml:space="preserve">S. </w:t>
            </w:r>
            <w:proofErr w:type="spellStart"/>
            <w:r w:rsidRPr="00DB76EB">
              <w:rPr>
                <w:rFonts w:asciiTheme="minorHAnsi" w:hAnsiTheme="minorHAnsi" w:cstheme="minorHAnsi"/>
                <w:color w:val="000000"/>
                <w:sz w:val="22"/>
                <w:szCs w:val="22"/>
              </w:rPr>
              <w:t>Motilal</w:t>
            </w:r>
            <w:proofErr w:type="spellEnd"/>
            <w:r w:rsidRPr="00DB76EB">
              <w:rPr>
                <w:rFonts w:asciiTheme="minorHAnsi" w:hAnsiTheme="minorHAnsi" w:cstheme="minorHAnsi"/>
                <w:color w:val="000000"/>
                <w:sz w:val="22"/>
                <w:szCs w:val="22"/>
              </w:rPr>
              <w:t xml:space="preserve"> and Sons</w:t>
            </w:r>
          </w:p>
        </w:tc>
        <w:tc>
          <w:tcPr>
            <w:tcW w:w="1418" w:type="dxa"/>
            <w:shd w:val="clear" w:color="auto" w:fill="auto"/>
            <w:noWrap/>
            <w:vAlign w:val="center"/>
          </w:tcPr>
          <w:p w14:paraId="481B5DEB" w14:textId="39149693"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8.35</w:t>
            </w:r>
          </w:p>
        </w:tc>
        <w:tc>
          <w:tcPr>
            <w:tcW w:w="1417" w:type="dxa"/>
            <w:shd w:val="clear" w:color="auto" w:fill="auto"/>
            <w:vAlign w:val="center"/>
          </w:tcPr>
          <w:p w14:paraId="5CEED843" w14:textId="65E15307"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3.34</w:t>
            </w:r>
          </w:p>
        </w:tc>
        <w:tc>
          <w:tcPr>
            <w:tcW w:w="1418" w:type="dxa"/>
            <w:shd w:val="clear" w:color="auto" w:fill="auto"/>
            <w:vAlign w:val="center"/>
          </w:tcPr>
          <w:p w14:paraId="51EB5EA7" w14:textId="103B1447"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1.67</w:t>
            </w:r>
          </w:p>
        </w:tc>
        <w:tc>
          <w:tcPr>
            <w:tcW w:w="1559" w:type="dxa"/>
            <w:shd w:val="clear" w:color="auto" w:fill="auto"/>
            <w:vAlign w:val="center"/>
          </w:tcPr>
          <w:p w14:paraId="4D9AFE1D" w14:textId="4585AE60"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2.51</w:t>
            </w:r>
          </w:p>
        </w:tc>
        <w:tc>
          <w:tcPr>
            <w:tcW w:w="3260" w:type="dxa"/>
            <w:vMerge/>
            <w:shd w:val="clear" w:color="000000" w:fill="FFFFFF"/>
            <w:vAlign w:val="center"/>
          </w:tcPr>
          <w:p w14:paraId="4E138962" w14:textId="77777777" w:rsidR="005C4CC9" w:rsidRPr="006E2A18" w:rsidRDefault="005C4CC9" w:rsidP="00DE0FC6">
            <w:pPr>
              <w:jc w:val="both"/>
              <w:rPr>
                <w:rFonts w:asciiTheme="minorHAnsi" w:hAnsiTheme="minorHAnsi" w:cstheme="minorHAnsi"/>
                <w:sz w:val="22"/>
                <w:szCs w:val="22"/>
              </w:rPr>
            </w:pPr>
          </w:p>
        </w:tc>
      </w:tr>
      <w:tr w:rsidR="005C4CC9" w:rsidRPr="006E2A18" w14:paraId="6EC6F588" w14:textId="77777777" w:rsidTr="006728BF">
        <w:trPr>
          <w:trHeight w:val="439"/>
        </w:trPr>
        <w:tc>
          <w:tcPr>
            <w:tcW w:w="677" w:type="dxa"/>
            <w:shd w:val="clear" w:color="auto" w:fill="auto"/>
            <w:vAlign w:val="center"/>
          </w:tcPr>
          <w:p w14:paraId="7C998943" w14:textId="61C64409"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45</w:t>
            </w:r>
          </w:p>
        </w:tc>
        <w:tc>
          <w:tcPr>
            <w:tcW w:w="1591" w:type="dxa"/>
            <w:shd w:val="clear" w:color="auto" w:fill="auto"/>
            <w:vAlign w:val="center"/>
          </w:tcPr>
          <w:p w14:paraId="2933CA99" w14:textId="7F519FCE" w:rsidR="005C4CC9" w:rsidRPr="00DB76EB" w:rsidRDefault="005C4CC9" w:rsidP="0000448D">
            <w:pPr>
              <w:rPr>
                <w:rFonts w:asciiTheme="minorHAnsi" w:hAnsiTheme="minorHAnsi" w:cstheme="minorHAnsi"/>
                <w:color w:val="000000"/>
                <w:sz w:val="22"/>
                <w:szCs w:val="22"/>
              </w:rPr>
            </w:pPr>
            <w:r w:rsidRPr="00DB76EB">
              <w:rPr>
                <w:rFonts w:asciiTheme="minorHAnsi" w:hAnsiTheme="minorHAnsi" w:cstheme="minorHAnsi"/>
                <w:color w:val="000000"/>
                <w:sz w:val="22"/>
                <w:szCs w:val="22"/>
              </w:rPr>
              <w:t xml:space="preserve">S </w:t>
            </w:r>
            <w:proofErr w:type="spellStart"/>
            <w:r w:rsidRPr="00DB76EB">
              <w:rPr>
                <w:rFonts w:asciiTheme="minorHAnsi" w:hAnsiTheme="minorHAnsi" w:cstheme="minorHAnsi"/>
                <w:color w:val="000000"/>
                <w:sz w:val="22"/>
                <w:szCs w:val="22"/>
              </w:rPr>
              <w:t>S</w:t>
            </w:r>
            <w:proofErr w:type="spellEnd"/>
            <w:r w:rsidRPr="00DB76EB">
              <w:rPr>
                <w:rFonts w:asciiTheme="minorHAnsi" w:hAnsiTheme="minorHAnsi" w:cstheme="minorHAnsi"/>
                <w:color w:val="000000"/>
                <w:sz w:val="22"/>
                <w:szCs w:val="22"/>
              </w:rPr>
              <w:t xml:space="preserve"> Enterprises(LKC)</w:t>
            </w:r>
          </w:p>
        </w:tc>
        <w:tc>
          <w:tcPr>
            <w:tcW w:w="1418" w:type="dxa"/>
            <w:shd w:val="clear" w:color="auto" w:fill="auto"/>
            <w:noWrap/>
            <w:vAlign w:val="center"/>
          </w:tcPr>
          <w:p w14:paraId="42F021C7" w14:textId="796CA5C8"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8.09</w:t>
            </w:r>
          </w:p>
        </w:tc>
        <w:tc>
          <w:tcPr>
            <w:tcW w:w="1417" w:type="dxa"/>
            <w:shd w:val="clear" w:color="auto" w:fill="auto"/>
            <w:vAlign w:val="center"/>
          </w:tcPr>
          <w:p w14:paraId="114CB31A" w14:textId="5820E4EA"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3.24</w:t>
            </w:r>
          </w:p>
        </w:tc>
        <w:tc>
          <w:tcPr>
            <w:tcW w:w="1418" w:type="dxa"/>
            <w:shd w:val="clear" w:color="auto" w:fill="auto"/>
            <w:vAlign w:val="center"/>
          </w:tcPr>
          <w:p w14:paraId="467F9DD3" w14:textId="00FAB735"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1.62</w:t>
            </w:r>
          </w:p>
        </w:tc>
        <w:tc>
          <w:tcPr>
            <w:tcW w:w="1559" w:type="dxa"/>
            <w:shd w:val="clear" w:color="auto" w:fill="auto"/>
            <w:vAlign w:val="center"/>
          </w:tcPr>
          <w:p w14:paraId="28D67607" w14:textId="2D5329B2"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2.43</w:t>
            </w:r>
          </w:p>
        </w:tc>
        <w:tc>
          <w:tcPr>
            <w:tcW w:w="3260" w:type="dxa"/>
            <w:vMerge/>
            <w:shd w:val="clear" w:color="000000" w:fill="FFFFFF"/>
            <w:vAlign w:val="center"/>
          </w:tcPr>
          <w:p w14:paraId="467AC43B" w14:textId="77777777" w:rsidR="005C4CC9" w:rsidRPr="006E2A18" w:rsidRDefault="005C4CC9" w:rsidP="00DE0FC6">
            <w:pPr>
              <w:jc w:val="both"/>
              <w:rPr>
                <w:rFonts w:asciiTheme="minorHAnsi" w:hAnsiTheme="minorHAnsi" w:cstheme="minorHAnsi"/>
                <w:sz w:val="22"/>
                <w:szCs w:val="22"/>
              </w:rPr>
            </w:pPr>
          </w:p>
        </w:tc>
      </w:tr>
      <w:tr w:rsidR="005C4CC9" w:rsidRPr="006E2A18" w14:paraId="4BADE794" w14:textId="77777777" w:rsidTr="006728BF">
        <w:trPr>
          <w:trHeight w:val="439"/>
        </w:trPr>
        <w:tc>
          <w:tcPr>
            <w:tcW w:w="677" w:type="dxa"/>
            <w:shd w:val="clear" w:color="auto" w:fill="auto"/>
            <w:vAlign w:val="center"/>
          </w:tcPr>
          <w:p w14:paraId="11D53683" w14:textId="699A02F0"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46</w:t>
            </w:r>
          </w:p>
        </w:tc>
        <w:tc>
          <w:tcPr>
            <w:tcW w:w="1591" w:type="dxa"/>
            <w:shd w:val="clear" w:color="auto" w:fill="auto"/>
            <w:vAlign w:val="center"/>
          </w:tcPr>
          <w:p w14:paraId="3B98F444" w14:textId="34755CD5" w:rsidR="005C4CC9" w:rsidRPr="00DB76EB" w:rsidRDefault="005C4CC9" w:rsidP="0000448D">
            <w:pPr>
              <w:rPr>
                <w:rFonts w:asciiTheme="minorHAnsi" w:hAnsiTheme="minorHAnsi" w:cstheme="minorHAnsi"/>
                <w:color w:val="000000"/>
                <w:sz w:val="22"/>
                <w:szCs w:val="22"/>
              </w:rPr>
            </w:pPr>
            <w:proofErr w:type="spellStart"/>
            <w:r w:rsidRPr="00DB76EB">
              <w:rPr>
                <w:rFonts w:asciiTheme="minorHAnsi" w:hAnsiTheme="minorHAnsi" w:cstheme="minorHAnsi"/>
                <w:color w:val="000000"/>
                <w:sz w:val="22"/>
                <w:szCs w:val="22"/>
              </w:rPr>
              <w:t>Mamatha</w:t>
            </w:r>
            <w:proofErr w:type="spellEnd"/>
            <w:r w:rsidRPr="00DB76EB">
              <w:rPr>
                <w:rFonts w:asciiTheme="minorHAnsi" w:hAnsiTheme="minorHAnsi" w:cstheme="minorHAnsi"/>
                <w:color w:val="000000"/>
                <w:sz w:val="22"/>
                <w:szCs w:val="22"/>
              </w:rPr>
              <w:t xml:space="preserve"> Glass &amp; </w:t>
            </w:r>
            <w:proofErr w:type="spellStart"/>
            <w:r w:rsidRPr="00DB76EB">
              <w:rPr>
                <w:rFonts w:asciiTheme="minorHAnsi" w:hAnsiTheme="minorHAnsi" w:cstheme="minorHAnsi"/>
                <w:color w:val="000000"/>
                <w:sz w:val="22"/>
                <w:szCs w:val="22"/>
              </w:rPr>
              <w:t>Plywoods</w:t>
            </w:r>
            <w:proofErr w:type="spellEnd"/>
            <w:r w:rsidRPr="00DB76EB">
              <w:rPr>
                <w:rFonts w:asciiTheme="minorHAnsi" w:hAnsiTheme="minorHAnsi" w:cstheme="minorHAnsi"/>
                <w:color w:val="000000"/>
                <w:sz w:val="22"/>
                <w:szCs w:val="22"/>
              </w:rPr>
              <w:t>(BLR)</w:t>
            </w:r>
          </w:p>
        </w:tc>
        <w:tc>
          <w:tcPr>
            <w:tcW w:w="1418" w:type="dxa"/>
            <w:shd w:val="clear" w:color="auto" w:fill="auto"/>
            <w:noWrap/>
            <w:vAlign w:val="center"/>
          </w:tcPr>
          <w:p w14:paraId="75DFA2C7" w14:textId="157722AF"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8.03</w:t>
            </w:r>
          </w:p>
        </w:tc>
        <w:tc>
          <w:tcPr>
            <w:tcW w:w="1417" w:type="dxa"/>
            <w:shd w:val="clear" w:color="auto" w:fill="auto"/>
            <w:vAlign w:val="center"/>
          </w:tcPr>
          <w:p w14:paraId="1F749079" w14:textId="167A5C1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3.21</w:t>
            </w:r>
          </w:p>
        </w:tc>
        <w:tc>
          <w:tcPr>
            <w:tcW w:w="1418" w:type="dxa"/>
            <w:shd w:val="clear" w:color="auto" w:fill="auto"/>
            <w:vAlign w:val="center"/>
          </w:tcPr>
          <w:p w14:paraId="55D74640" w14:textId="6F2C4B0D"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1.61</w:t>
            </w:r>
          </w:p>
        </w:tc>
        <w:tc>
          <w:tcPr>
            <w:tcW w:w="1559" w:type="dxa"/>
            <w:shd w:val="clear" w:color="auto" w:fill="auto"/>
            <w:vAlign w:val="center"/>
          </w:tcPr>
          <w:p w14:paraId="3EAEEC5A" w14:textId="11482A5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2.41</w:t>
            </w:r>
          </w:p>
        </w:tc>
        <w:tc>
          <w:tcPr>
            <w:tcW w:w="3260" w:type="dxa"/>
            <w:vMerge/>
            <w:shd w:val="clear" w:color="000000" w:fill="FFFFFF"/>
            <w:vAlign w:val="center"/>
          </w:tcPr>
          <w:p w14:paraId="57AE1023" w14:textId="77777777" w:rsidR="005C4CC9" w:rsidRPr="006E2A18" w:rsidRDefault="005C4CC9" w:rsidP="00DE0FC6">
            <w:pPr>
              <w:jc w:val="both"/>
              <w:rPr>
                <w:rFonts w:asciiTheme="minorHAnsi" w:hAnsiTheme="minorHAnsi" w:cstheme="minorHAnsi"/>
                <w:sz w:val="22"/>
                <w:szCs w:val="22"/>
              </w:rPr>
            </w:pPr>
          </w:p>
        </w:tc>
      </w:tr>
      <w:tr w:rsidR="005C4CC9" w:rsidRPr="006E2A18" w14:paraId="738594AD" w14:textId="77777777" w:rsidTr="006728BF">
        <w:trPr>
          <w:trHeight w:val="439"/>
        </w:trPr>
        <w:tc>
          <w:tcPr>
            <w:tcW w:w="677" w:type="dxa"/>
            <w:shd w:val="clear" w:color="auto" w:fill="auto"/>
            <w:vAlign w:val="center"/>
          </w:tcPr>
          <w:p w14:paraId="3E75927B" w14:textId="66A5A3DC"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47</w:t>
            </w:r>
          </w:p>
        </w:tc>
        <w:tc>
          <w:tcPr>
            <w:tcW w:w="1591" w:type="dxa"/>
            <w:shd w:val="clear" w:color="auto" w:fill="auto"/>
            <w:vAlign w:val="center"/>
          </w:tcPr>
          <w:p w14:paraId="3F8160C2" w14:textId="7D421F34" w:rsidR="005C4CC9" w:rsidRPr="00DB76EB" w:rsidRDefault="005C4CC9" w:rsidP="0000448D">
            <w:pPr>
              <w:rPr>
                <w:rFonts w:asciiTheme="minorHAnsi" w:hAnsiTheme="minorHAnsi" w:cstheme="minorHAnsi"/>
                <w:color w:val="000000"/>
                <w:sz w:val="22"/>
                <w:szCs w:val="22"/>
              </w:rPr>
            </w:pPr>
            <w:proofErr w:type="spellStart"/>
            <w:r w:rsidRPr="00DB76EB">
              <w:rPr>
                <w:rFonts w:asciiTheme="minorHAnsi" w:hAnsiTheme="minorHAnsi" w:cstheme="minorHAnsi"/>
                <w:color w:val="000000"/>
                <w:sz w:val="22"/>
                <w:szCs w:val="22"/>
              </w:rPr>
              <w:t>A.K.Timber</w:t>
            </w:r>
            <w:proofErr w:type="spellEnd"/>
            <w:r w:rsidRPr="00DB76EB">
              <w:rPr>
                <w:rFonts w:asciiTheme="minorHAnsi" w:hAnsiTheme="minorHAnsi" w:cstheme="minorHAnsi"/>
                <w:color w:val="000000"/>
                <w:sz w:val="22"/>
                <w:szCs w:val="22"/>
              </w:rPr>
              <w:t xml:space="preserve"> Traders(DEL)</w:t>
            </w:r>
          </w:p>
        </w:tc>
        <w:tc>
          <w:tcPr>
            <w:tcW w:w="1418" w:type="dxa"/>
            <w:shd w:val="clear" w:color="auto" w:fill="auto"/>
            <w:noWrap/>
            <w:vAlign w:val="center"/>
          </w:tcPr>
          <w:p w14:paraId="6169D7C7" w14:textId="6CB4144F"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7.99</w:t>
            </w:r>
          </w:p>
        </w:tc>
        <w:tc>
          <w:tcPr>
            <w:tcW w:w="1417" w:type="dxa"/>
            <w:shd w:val="clear" w:color="auto" w:fill="auto"/>
            <w:vAlign w:val="center"/>
          </w:tcPr>
          <w:p w14:paraId="3487DD50" w14:textId="537C15CE"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3.20</w:t>
            </w:r>
          </w:p>
        </w:tc>
        <w:tc>
          <w:tcPr>
            <w:tcW w:w="1418" w:type="dxa"/>
            <w:shd w:val="clear" w:color="auto" w:fill="auto"/>
            <w:vAlign w:val="center"/>
          </w:tcPr>
          <w:p w14:paraId="5B420EBE" w14:textId="7B045636"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1.60</w:t>
            </w:r>
          </w:p>
        </w:tc>
        <w:tc>
          <w:tcPr>
            <w:tcW w:w="1559" w:type="dxa"/>
            <w:shd w:val="clear" w:color="auto" w:fill="auto"/>
            <w:vAlign w:val="center"/>
          </w:tcPr>
          <w:p w14:paraId="103C7035" w14:textId="706C5165"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2.40</w:t>
            </w:r>
          </w:p>
        </w:tc>
        <w:tc>
          <w:tcPr>
            <w:tcW w:w="3260" w:type="dxa"/>
            <w:vMerge/>
            <w:shd w:val="clear" w:color="000000" w:fill="FFFFFF"/>
            <w:vAlign w:val="center"/>
          </w:tcPr>
          <w:p w14:paraId="79A96B48" w14:textId="77777777" w:rsidR="005C4CC9" w:rsidRPr="006E2A18" w:rsidRDefault="005C4CC9" w:rsidP="00DE0FC6">
            <w:pPr>
              <w:jc w:val="both"/>
              <w:rPr>
                <w:rFonts w:asciiTheme="minorHAnsi" w:hAnsiTheme="minorHAnsi" w:cstheme="minorHAnsi"/>
                <w:sz w:val="22"/>
                <w:szCs w:val="22"/>
              </w:rPr>
            </w:pPr>
          </w:p>
        </w:tc>
      </w:tr>
      <w:tr w:rsidR="005C4CC9" w:rsidRPr="006E2A18" w14:paraId="550C3F15" w14:textId="77777777" w:rsidTr="006728BF">
        <w:trPr>
          <w:trHeight w:val="439"/>
        </w:trPr>
        <w:tc>
          <w:tcPr>
            <w:tcW w:w="677" w:type="dxa"/>
            <w:shd w:val="clear" w:color="auto" w:fill="auto"/>
            <w:vAlign w:val="center"/>
          </w:tcPr>
          <w:p w14:paraId="2F9007C8" w14:textId="51DCDB20"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48</w:t>
            </w:r>
          </w:p>
        </w:tc>
        <w:tc>
          <w:tcPr>
            <w:tcW w:w="1591" w:type="dxa"/>
            <w:shd w:val="clear" w:color="auto" w:fill="auto"/>
            <w:vAlign w:val="center"/>
          </w:tcPr>
          <w:p w14:paraId="4387509C" w14:textId="061CB414" w:rsidR="005C4CC9" w:rsidRPr="00DB76EB" w:rsidRDefault="005C4CC9" w:rsidP="0000448D">
            <w:pPr>
              <w:rPr>
                <w:rFonts w:asciiTheme="minorHAnsi" w:hAnsiTheme="minorHAnsi" w:cstheme="minorHAnsi"/>
                <w:color w:val="000000"/>
                <w:sz w:val="22"/>
                <w:szCs w:val="22"/>
              </w:rPr>
            </w:pPr>
            <w:proofErr w:type="spellStart"/>
            <w:r w:rsidRPr="005C4CC9">
              <w:rPr>
                <w:rFonts w:asciiTheme="minorHAnsi" w:hAnsiTheme="minorHAnsi" w:cstheme="minorHAnsi"/>
                <w:color w:val="000000"/>
                <w:sz w:val="22"/>
                <w:szCs w:val="22"/>
              </w:rPr>
              <w:t>Shahid</w:t>
            </w:r>
            <w:proofErr w:type="spellEnd"/>
            <w:r w:rsidRPr="005C4CC9">
              <w:rPr>
                <w:rFonts w:asciiTheme="minorHAnsi" w:hAnsiTheme="minorHAnsi" w:cstheme="minorHAnsi"/>
                <w:color w:val="000000"/>
                <w:sz w:val="22"/>
                <w:szCs w:val="22"/>
              </w:rPr>
              <w:t xml:space="preserve"> Raja</w:t>
            </w:r>
          </w:p>
        </w:tc>
        <w:tc>
          <w:tcPr>
            <w:tcW w:w="1418" w:type="dxa"/>
            <w:shd w:val="clear" w:color="auto" w:fill="auto"/>
            <w:noWrap/>
            <w:vAlign w:val="center"/>
          </w:tcPr>
          <w:p w14:paraId="392C390E" w14:textId="16350882"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7.95</w:t>
            </w:r>
          </w:p>
        </w:tc>
        <w:tc>
          <w:tcPr>
            <w:tcW w:w="1417" w:type="dxa"/>
            <w:shd w:val="clear" w:color="auto" w:fill="auto"/>
            <w:vAlign w:val="center"/>
          </w:tcPr>
          <w:p w14:paraId="70959364" w14:textId="0B942145"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3.18</w:t>
            </w:r>
          </w:p>
        </w:tc>
        <w:tc>
          <w:tcPr>
            <w:tcW w:w="1418" w:type="dxa"/>
            <w:shd w:val="clear" w:color="auto" w:fill="auto"/>
            <w:vAlign w:val="center"/>
          </w:tcPr>
          <w:p w14:paraId="35446435" w14:textId="4CCD16D4"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1.59</w:t>
            </w:r>
          </w:p>
        </w:tc>
        <w:tc>
          <w:tcPr>
            <w:tcW w:w="1559" w:type="dxa"/>
            <w:shd w:val="clear" w:color="auto" w:fill="auto"/>
            <w:vAlign w:val="center"/>
          </w:tcPr>
          <w:p w14:paraId="1BC508EB" w14:textId="72F196C8"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2.39</w:t>
            </w:r>
          </w:p>
        </w:tc>
        <w:tc>
          <w:tcPr>
            <w:tcW w:w="3260" w:type="dxa"/>
            <w:vMerge/>
            <w:shd w:val="clear" w:color="000000" w:fill="FFFFFF"/>
            <w:vAlign w:val="center"/>
          </w:tcPr>
          <w:p w14:paraId="70F3D3AB" w14:textId="77777777" w:rsidR="005C4CC9" w:rsidRPr="006E2A18" w:rsidRDefault="005C4CC9" w:rsidP="00DE0FC6">
            <w:pPr>
              <w:jc w:val="both"/>
              <w:rPr>
                <w:rFonts w:asciiTheme="minorHAnsi" w:hAnsiTheme="minorHAnsi" w:cstheme="minorHAnsi"/>
                <w:sz w:val="22"/>
                <w:szCs w:val="22"/>
              </w:rPr>
            </w:pPr>
          </w:p>
        </w:tc>
      </w:tr>
      <w:tr w:rsidR="005C4CC9" w:rsidRPr="006E2A18" w14:paraId="604557CA" w14:textId="77777777" w:rsidTr="006728BF">
        <w:trPr>
          <w:trHeight w:val="439"/>
        </w:trPr>
        <w:tc>
          <w:tcPr>
            <w:tcW w:w="677" w:type="dxa"/>
            <w:shd w:val="clear" w:color="auto" w:fill="auto"/>
            <w:vAlign w:val="center"/>
          </w:tcPr>
          <w:p w14:paraId="672A3CAF" w14:textId="5F45CEFA"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49</w:t>
            </w:r>
          </w:p>
        </w:tc>
        <w:tc>
          <w:tcPr>
            <w:tcW w:w="1591" w:type="dxa"/>
            <w:shd w:val="clear" w:color="auto" w:fill="auto"/>
            <w:vAlign w:val="center"/>
          </w:tcPr>
          <w:p w14:paraId="5A66EE06" w14:textId="66942EE1" w:rsidR="005C4CC9" w:rsidRPr="005C4CC9" w:rsidRDefault="005C4CC9" w:rsidP="0000448D">
            <w:pPr>
              <w:rPr>
                <w:rFonts w:asciiTheme="minorHAnsi" w:hAnsiTheme="minorHAnsi" w:cstheme="minorHAnsi"/>
                <w:color w:val="000000"/>
                <w:sz w:val="22"/>
                <w:szCs w:val="22"/>
              </w:rPr>
            </w:pPr>
            <w:r w:rsidRPr="005C4CC9">
              <w:rPr>
                <w:rFonts w:asciiTheme="minorHAnsi" w:hAnsiTheme="minorHAnsi" w:cstheme="minorHAnsi"/>
                <w:color w:val="000000"/>
                <w:sz w:val="22"/>
                <w:szCs w:val="22"/>
              </w:rPr>
              <w:t>United Timber Products(DEL)</w:t>
            </w:r>
          </w:p>
        </w:tc>
        <w:tc>
          <w:tcPr>
            <w:tcW w:w="1418" w:type="dxa"/>
            <w:shd w:val="clear" w:color="auto" w:fill="auto"/>
            <w:noWrap/>
            <w:vAlign w:val="center"/>
          </w:tcPr>
          <w:p w14:paraId="39C63DF6" w14:textId="5DD74F85"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7.93</w:t>
            </w:r>
          </w:p>
        </w:tc>
        <w:tc>
          <w:tcPr>
            <w:tcW w:w="1417" w:type="dxa"/>
            <w:shd w:val="clear" w:color="auto" w:fill="auto"/>
            <w:vAlign w:val="center"/>
          </w:tcPr>
          <w:p w14:paraId="0543E1C9" w14:textId="28127CBB"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3.17</w:t>
            </w:r>
          </w:p>
        </w:tc>
        <w:tc>
          <w:tcPr>
            <w:tcW w:w="1418" w:type="dxa"/>
            <w:shd w:val="clear" w:color="auto" w:fill="auto"/>
            <w:vAlign w:val="center"/>
          </w:tcPr>
          <w:p w14:paraId="18398036" w14:textId="6847DC7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1.59</w:t>
            </w:r>
          </w:p>
        </w:tc>
        <w:tc>
          <w:tcPr>
            <w:tcW w:w="1559" w:type="dxa"/>
            <w:shd w:val="clear" w:color="auto" w:fill="auto"/>
            <w:vAlign w:val="center"/>
          </w:tcPr>
          <w:p w14:paraId="70F86730" w14:textId="27E276FC"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2.38</w:t>
            </w:r>
          </w:p>
        </w:tc>
        <w:tc>
          <w:tcPr>
            <w:tcW w:w="3260" w:type="dxa"/>
            <w:vMerge/>
            <w:shd w:val="clear" w:color="000000" w:fill="FFFFFF"/>
            <w:vAlign w:val="center"/>
          </w:tcPr>
          <w:p w14:paraId="049B98E6" w14:textId="77777777" w:rsidR="005C4CC9" w:rsidRPr="006E2A18" w:rsidRDefault="005C4CC9" w:rsidP="00DE0FC6">
            <w:pPr>
              <w:jc w:val="both"/>
              <w:rPr>
                <w:rFonts w:asciiTheme="minorHAnsi" w:hAnsiTheme="minorHAnsi" w:cstheme="minorHAnsi"/>
                <w:sz w:val="22"/>
                <w:szCs w:val="22"/>
              </w:rPr>
            </w:pPr>
          </w:p>
        </w:tc>
      </w:tr>
      <w:tr w:rsidR="005C4CC9" w:rsidRPr="006E2A18" w14:paraId="41F37351" w14:textId="77777777" w:rsidTr="006728BF">
        <w:trPr>
          <w:trHeight w:val="439"/>
        </w:trPr>
        <w:tc>
          <w:tcPr>
            <w:tcW w:w="677" w:type="dxa"/>
            <w:shd w:val="clear" w:color="auto" w:fill="auto"/>
            <w:vAlign w:val="center"/>
          </w:tcPr>
          <w:p w14:paraId="4615135F" w14:textId="339BD32D"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50</w:t>
            </w:r>
          </w:p>
        </w:tc>
        <w:tc>
          <w:tcPr>
            <w:tcW w:w="1591" w:type="dxa"/>
            <w:shd w:val="clear" w:color="auto" w:fill="auto"/>
            <w:vAlign w:val="center"/>
          </w:tcPr>
          <w:p w14:paraId="319503CC" w14:textId="0DEB8948" w:rsidR="005C4CC9" w:rsidRPr="005C4CC9" w:rsidRDefault="005C4CC9" w:rsidP="0000448D">
            <w:pPr>
              <w:rPr>
                <w:rFonts w:asciiTheme="minorHAnsi" w:hAnsiTheme="minorHAnsi" w:cstheme="minorHAnsi"/>
                <w:color w:val="000000"/>
                <w:sz w:val="22"/>
                <w:szCs w:val="22"/>
              </w:rPr>
            </w:pPr>
            <w:proofErr w:type="spellStart"/>
            <w:r w:rsidRPr="005C4CC9">
              <w:rPr>
                <w:rFonts w:asciiTheme="minorHAnsi" w:hAnsiTheme="minorHAnsi" w:cstheme="minorHAnsi"/>
                <w:color w:val="000000"/>
                <w:sz w:val="22"/>
                <w:szCs w:val="22"/>
              </w:rPr>
              <w:t>Bajrang</w:t>
            </w:r>
            <w:proofErr w:type="spellEnd"/>
            <w:r w:rsidRPr="005C4CC9">
              <w:rPr>
                <w:rFonts w:asciiTheme="minorHAnsi" w:hAnsiTheme="minorHAnsi" w:cstheme="minorHAnsi"/>
                <w:color w:val="000000"/>
                <w:sz w:val="22"/>
                <w:szCs w:val="22"/>
              </w:rPr>
              <w:t xml:space="preserve"> Bali Timber</w:t>
            </w:r>
          </w:p>
        </w:tc>
        <w:tc>
          <w:tcPr>
            <w:tcW w:w="1418" w:type="dxa"/>
            <w:shd w:val="clear" w:color="auto" w:fill="auto"/>
            <w:noWrap/>
            <w:vAlign w:val="center"/>
          </w:tcPr>
          <w:p w14:paraId="3CBF6C3F" w14:textId="1FFE50A5"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7.75</w:t>
            </w:r>
          </w:p>
        </w:tc>
        <w:tc>
          <w:tcPr>
            <w:tcW w:w="1417" w:type="dxa"/>
            <w:shd w:val="clear" w:color="auto" w:fill="auto"/>
            <w:vAlign w:val="center"/>
          </w:tcPr>
          <w:p w14:paraId="16A87D23" w14:textId="7A689A56"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3.10</w:t>
            </w:r>
          </w:p>
        </w:tc>
        <w:tc>
          <w:tcPr>
            <w:tcW w:w="1418" w:type="dxa"/>
            <w:shd w:val="clear" w:color="auto" w:fill="auto"/>
            <w:vAlign w:val="center"/>
          </w:tcPr>
          <w:p w14:paraId="58D56FCB" w14:textId="19F5D1A0"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1559" w:type="dxa"/>
            <w:shd w:val="clear" w:color="auto" w:fill="auto"/>
            <w:vAlign w:val="center"/>
          </w:tcPr>
          <w:p w14:paraId="0F2EB4E9" w14:textId="0677AEAF"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2.33</w:t>
            </w:r>
          </w:p>
        </w:tc>
        <w:tc>
          <w:tcPr>
            <w:tcW w:w="3260" w:type="dxa"/>
            <w:vMerge/>
            <w:shd w:val="clear" w:color="000000" w:fill="FFFFFF"/>
            <w:vAlign w:val="center"/>
          </w:tcPr>
          <w:p w14:paraId="0DDF1348" w14:textId="77777777" w:rsidR="005C4CC9" w:rsidRPr="006E2A18" w:rsidRDefault="005C4CC9" w:rsidP="00DE0FC6">
            <w:pPr>
              <w:jc w:val="both"/>
              <w:rPr>
                <w:rFonts w:asciiTheme="minorHAnsi" w:hAnsiTheme="minorHAnsi" w:cstheme="minorHAnsi"/>
                <w:sz w:val="22"/>
                <w:szCs w:val="22"/>
              </w:rPr>
            </w:pPr>
          </w:p>
        </w:tc>
      </w:tr>
      <w:tr w:rsidR="005C4CC9" w:rsidRPr="006E2A18" w14:paraId="6FE7B017" w14:textId="77777777" w:rsidTr="006728BF">
        <w:trPr>
          <w:trHeight w:val="439"/>
        </w:trPr>
        <w:tc>
          <w:tcPr>
            <w:tcW w:w="677" w:type="dxa"/>
            <w:shd w:val="clear" w:color="auto" w:fill="auto"/>
            <w:vAlign w:val="center"/>
          </w:tcPr>
          <w:p w14:paraId="77867AE2" w14:textId="265B63AF" w:rsidR="005C4CC9" w:rsidRDefault="005C4CC9" w:rsidP="00D517B8">
            <w:pPr>
              <w:rPr>
                <w:rFonts w:asciiTheme="minorHAnsi" w:hAnsiTheme="minorHAnsi" w:cstheme="minorHAnsi"/>
                <w:color w:val="000000"/>
                <w:sz w:val="22"/>
                <w:szCs w:val="22"/>
              </w:rPr>
            </w:pPr>
            <w:r>
              <w:rPr>
                <w:rFonts w:asciiTheme="minorHAnsi" w:hAnsiTheme="minorHAnsi" w:cstheme="minorHAnsi"/>
                <w:color w:val="000000"/>
                <w:sz w:val="22"/>
                <w:szCs w:val="22"/>
              </w:rPr>
              <w:t>51</w:t>
            </w:r>
          </w:p>
        </w:tc>
        <w:tc>
          <w:tcPr>
            <w:tcW w:w="1591" w:type="dxa"/>
            <w:shd w:val="clear" w:color="auto" w:fill="auto"/>
            <w:vAlign w:val="center"/>
          </w:tcPr>
          <w:p w14:paraId="7D252B5B" w14:textId="1D85423B" w:rsidR="005C4CC9" w:rsidRPr="005C4CC9" w:rsidRDefault="005C4CC9" w:rsidP="0000448D">
            <w:pPr>
              <w:rPr>
                <w:rFonts w:asciiTheme="minorHAnsi" w:hAnsiTheme="minorHAnsi" w:cstheme="minorHAnsi"/>
                <w:color w:val="000000"/>
                <w:sz w:val="22"/>
                <w:szCs w:val="22"/>
              </w:rPr>
            </w:pPr>
            <w:r w:rsidRPr="005C4CC9">
              <w:rPr>
                <w:rFonts w:asciiTheme="minorHAnsi" w:hAnsiTheme="minorHAnsi" w:cstheme="minorHAnsi"/>
                <w:color w:val="000000"/>
                <w:sz w:val="22"/>
                <w:szCs w:val="22"/>
              </w:rPr>
              <w:t>B C Plywood Industries</w:t>
            </w:r>
          </w:p>
        </w:tc>
        <w:tc>
          <w:tcPr>
            <w:tcW w:w="1418" w:type="dxa"/>
            <w:shd w:val="clear" w:color="auto" w:fill="auto"/>
            <w:noWrap/>
            <w:vAlign w:val="center"/>
          </w:tcPr>
          <w:p w14:paraId="15FD3A9F" w14:textId="1C4AA55B" w:rsidR="005C4CC9" w:rsidRDefault="005C4CC9" w:rsidP="00DE0FC6">
            <w:pPr>
              <w:jc w:val="center"/>
              <w:rPr>
                <w:rFonts w:asciiTheme="minorHAnsi" w:hAnsiTheme="minorHAnsi" w:cstheme="minorHAnsi"/>
                <w:sz w:val="22"/>
                <w:szCs w:val="22"/>
              </w:rPr>
            </w:pPr>
            <w:r>
              <w:rPr>
                <w:rFonts w:asciiTheme="minorHAnsi" w:hAnsiTheme="minorHAnsi" w:cstheme="minorHAnsi"/>
                <w:sz w:val="22"/>
                <w:szCs w:val="22"/>
              </w:rPr>
              <w:t>7.65</w:t>
            </w:r>
          </w:p>
        </w:tc>
        <w:tc>
          <w:tcPr>
            <w:tcW w:w="1417" w:type="dxa"/>
            <w:shd w:val="clear" w:color="auto" w:fill="auto"/>
            <w:vAlign w:val="center"/>
          </w:tcPr>
          <w:p w14:paraId="2EBEA347" w14:textId="76B65851"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3.06</w:t>
            </w:r>
          </w:p>
        </w:tc>
        <w:tc>
          <w:tcPr>
            <w:tcW w:w="1418" w:type="dxa"/>
            <w:shd w:val="clear" w:color="auto" w:fill="auto"/>
            <w:vAlign w:val="center"/>
          </w:tcPr>
          <w:p w14:paraId="628AB980" w14:textId="4C670779"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1.53</w:t>
            </w:r>
          </w:p>
        </w:tc>
        <w:tc>
          <w:tcPr>
            <w:tcW w:w="1559" w:type="dxa"/>
            <w:shd w:val="clear" w:color="auto" w:fill="auto"/>
            <w:vAlign w:val="center"/>
          </w:tcPr>
          <w:p w14:paraId="7EFB541D" w14:textId="2796841A" w:rsidR="005C4CC9" w:rsidRDefault="005C4CC9"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2.30</w:t>
            </w:r>
          </w:p>
        </w:tc>
        <w:tc>
          <w:tcPr>
            <w:tcW w:w="3260" w:type="dxa"/>
            <w:vMerge/>
            <w:shd w:val="clear" w:color="000000" w:fill="FFFFFF"/>
            <w:vAlign w:val="center"/>
          </w:tcPr>
          <w:p w14:paraId="0AD6DCF7" w14:textId="77777777" w:rsidR="005C4CC9" w:rsidRPr="006E2A18" w:rsidRDefault="005C4CC9" w:rsidP="00DE0FC6">
            <w:pPr>
              <w:jc w:val="both"/>
              <w:rPr>
                <w:rFonts w:asciiTheme="minorHAnsi" w:hAnsiTheme="minorHAnsi" w:cstheme="minorHAnsi"/>
                <w:sz w:val="22"/>
                <w:szCs w:val="22"/>
              </w:rPr>
            </w:pPr>
          </w:p>
        </w:tc>
      </w:tr>
      <w:tr w:rsidR="00BB104D" w:rsidRPr="006E2A18" w14:paraId="7FAB9555" w14:textId="77777777" w:rsidTr="006728BF">
        <w:trPr>
          <w:trHeight w:val="439"/>
        </w:trPr>
        <w:tc>
          <w:tcPr>
            <w:tcW w:w="677" w:type="dxa"/>
            <w:shd w:val="clear" w:color="auto" w:fill="auto"/>
            <w:vAlign w:val="center"/>
          </w:tcPr>
          <w:p w14:paraId="55DA2DC8" w14:textId="748CE32C"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52</w:t>
            </w:r>
          </w:p>
        </w:tc>
        <w:tc>
          <w:tcPr>
            <w:tcW w:w="1591" w:type="dxa"/>
            <w:shd w:val="clear" w:color="auto" w:fill="auto"/>
            <w:vAlign w:val="center"/>
          </w:tcPr>
          <w:p w14:paraId="2E1B2594" w14:textId="004B9190" w:rsidR="00BB104D" w:rsidRPr="005C4CC9" w:rsidRDefault="00BB104D" w:rsidP="0000448D">
            <w:pPr>
              <w:rPr>
                <w:rFonts w:asciiTheme="minorHAnsi" w:hAnsiTheme="minorHAnsi" w:cstheme="minorHAnsi"/>
                <w:color w:val="000000"/>
                <w:sz w:val="22"/>
                <w:szCs w:val="22"/>
              </w:rPr>
            </w:pPr>
            <w:proofErr w:type="spellStart"/>
            <w:r w:rsidRPr="005C4CC9">
              <w:rPr>
                <w:rFonts w:asciiTheme="minorHAnsi" w:hAnsiTheme="minorHAnsi" w:cstheme="minorHAnsi"/>
                <w:color w:val="000000"/>
                <w:sz w:val="22"/>
                <w:szCs w:val="22"/>
              </w:rPr>
              <w:t>Mounika</w:t>
            </w:r>
            <w:proofErr w:type="spellEnd"/>
            <w:r w:rsidRPr="005C4CC9">
              <w:rPr>
                <w:rFonts w:asciiTheme="minorHAnsi" w:hAnsiTheme="minorHAnsi" w:cstheme="minorHAnsi"/>
                <w:color w:val="000000"/>
                <w:sz w:val="22"/>
                <w:szCs w:val="22"/>
              </w:rPr>
              <w:t xml:space="preserve"> Enterprises</w:t>
            </w:r>
          </w:p>
        </w:tc>
        <w:tc>
          <w:tcPr>
            <w:tcW w:w="1418" w:type="dxa"/>
            <w:shd w:val="clear" w:color="auto" w:fill="auto"/>
            <w:noWrap/>
            <w:vAlign w:val="center"/>
          </w:tcPr>
          <w:p w14:paraId="627D6306" w14:textId="6E1C0006"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7.59</w:t>
            </w:r>
          </w:p>
        </w:tc>
        <w:tc>
          <w:tcPr>
            <w:tcW w:w="1417" w:type="dxa"/>
            <w:shd w:val="clear" w:color="auto" w:fill="auto"/>
            <w:vAlign w:val="center"/>
          </w:tcPr>
          <w:p w14:paraId="7F4CC939" w14:textId="4339E7A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3.03</w:t>
            </w:r>
          </w:p>
        </w:tc>
        <w:tc>
          <w:tcPr>
            <w:tcW w:w="1418" w:type="dxa"/>
            <w:shd w:val="clear" w:color="auto" w:fill="auto"/>
            <w:vAlign w:val="center"/>
          </w:tcPr>
          <w:p w14:paraId="3FD08D10" w14:textId="1F78FB7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1.52</w:t>
            </w:r>
          </w:p>
        </w:tc>
        <w:tc>
          <w:tcPr>
            <w:tcW w:w="1559" w:type="dxa"/>
            <w:shd w:val="clear" w:color="auto" w:fill="auto"/>
            <w:vAlign w:val="center"/>
          </w:tcPr>
          <w:p w14:paraId="3EC0744E" w14:textId="7F53B92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2.28</w:t>
            </w:r>
          </w:p>
        </w:tc>
        <w:tc>
          <w:tcPr>
            <w:tcW w:w="3260" w:type="dxa"/>
            <w:vMerge w:val="restart"/>
            <w:shd w:val="clear" w:color="000000" w:fill="FFFFFF"/>
            <w:vAlign w:val="center"/>
          </w:tcPr>
          <w:p w14:paraId="783AB7D6" w14:textId="77777777" w:rsidR="00BB104D" w:rsidRPr="006E2A18" w:rsidRDefault="00BB104D" w:rsidP="00DE0FC6">
            <w:pPr>
              <w:jc w:val="both"/>
              <w:rPr>
                <w:rFonts w:asciiTheme="minorHAnsi" w:hAnsiTheme="minorHAnsi" w:cstheme="minorHAnsi"/>
                <w:sz w:val="22"/>
                <w:szCs w:val="22"/>
              </w:rPr>
            </w:pPr>
          </w:p>
        </w:tc>
      </w:tr>
      <w:tr w:rsidR="00BB104D" w:rsidRPr="006E2A18" w14:paraId="5BDB9A0A" w14:textId="77777777" w:rsidTr="006728BF">
        <w:trPr>
          <w:trHeight w:val="439"/>
        </w:trPr>
        <w:tc>
          <w:tcPr>
            <w:tcW w:w="677" w:type="dxa"/>
            <w:shd w:val="clear" w:color="auto" w:fill="auto"/>
            <w:vAlign w:val="center"/>
          </w:tcPr>
          <w:p w14:paraId="1428874D" w14:textId="12B15E22"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53</w:t>
            </w:r>
          </w:p>
        </w:tc>
        <w:tc>
          <w:tcPr>
            <w:tcW w:w="1591" w:type="dxa"/>
            <w:shd w:val="clear" w:color="auto" w:fill="auto"/>
            <w:vAlign w:val="center"/>
          </w:tcPr>
          <w:p w14:paraId="71DB442D" w14:textId="4C8F3F74" w:rsidR="00BB104D" w:rsidRPr="005C4CC9" w:rsidRDefault="00BB104D" w:rsidP="0000448D">
            <w:pPr>
              <w:rPr>
                <w:rFonts w:asciiTheme="minorHAnsi" w:hAnsiTheme="minorHAnsi" w:cstheme="minorHAnsi"/>
                <w:color w:val="000000"/>
                <w:sz w:val="22"/>
                <w:szCs w:val="22"/>
              </w:rPr>
            </w:pPr>
            <w:r w:rsidRPr="005C4CC9">
              <w:rPr>
                <w:rFonts w:asciiTheme="minorHAnsi" w:hAnsiTheme="minorHAnsi" w:cstheme="minorHAnsi"/>
                <w:color w:val="000000"/>
                <w:sz w:val="22"/>
                <w:szCs w:val="22"/>
              </w:rPr>
              <w:t xml:space="preserve">Star </w:t>
            </w:r>
            <w:proofErr w:type="spellStart"/>
            <w:r w:rsidRPr="005C4CC9">
              <w:rPr>
                <w:rFonts w:asciiTheme="minorHAnsi" w:hAnsiTheme="minorHAnsi" w:cstheme="minorHAnsi"/>
                <w:color w:val="000000"/>
                <w:sz w:val="22"/>
                <w:szCs w:val="22"/>
              </w:rPr>
              <w:t>Hardwares</w:t>
            </w:r>
            <w:proofErr w:type="spellEnd"/>
            <w:r w:rsidRPr="005C4CC9">
              <w:rPr>
                <w:rFonts w:asciiTheme="minorHAnsi" w:hAnsiTheme="minorHAnsi" w:cstheme="minorHAnsi"/>
                <w:color w:val="000000"/>
                <w:sz w:val="22"/>
                <w:szCs w:val="22"/>
              </w:rPr>
              <w:t>(BLR)</w:t>
            </w:r>
          </w:p>
        </w:tc>
        <w:tc>
          <w:tcPr>
            <w:tcW w:w="1418" w:type="dxa"/>
            <w:shd w:val="clear" w:color="auto" w:fill="auto"/>
            <w:noWrap/>
            <w:vAlign w:val="center"/>
          </w:tcPr>
          <w:p w14:paraId="03D35CD3" w14:textId="2E82165D"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7.58</w:t>
            </w:r>
          </w:p>
        </w:tc>
        <w:tc>
          <w:tcPr>
            <w:tcW w:w="1417" w:type="dxa"/>
            <w:shd w:val="clear" w:color="auto" w:fill="auto"/>
            <w:vAlign w:val="center"/>
          </w:tcPr>
          <w:p w14:paraId="5E9CC279" w14:textId="4FA0C3B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3.03</w:t>
            </w:r>
          </w:p>
        </w:tc>
        <w:tc>
          <w:tcPr>
            <w:tcW w:w="1418" w:type="dxa"/>
            <w:shd w:val="clear" w:color="auto" w:fill="auto"/>
            <w:vAlign w:val="center"/>
          </w:tcPr>
          <w:p w14:paraId="3EDD8229" w14:textId="65819D8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1.52</w:t>
            </w:r>
          </w:p>
        </w:tc>
        <w:tc>
          <w:tcPr>
            <w:tcW w:w="1559" w:type="dxa"/>
            <w:shd w:val="clear" w:color="auto" w:fill="auto"/>
            <w:vAlign w:val="center"/>
          </w:tcPr>
          <w:p w14:paraId="52D72F71" w14:textId="3884E72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2.27</w:t>
            </w:r>
          </w:p>
        </w:tc>
        <w:tc>
          <w:tcPr>
            <w:tcW w:w="3260" w:type="dxa"/>
            <w:vMerge/>
            <w:shd w:val="clear" w:color="000000" w:fill="FFFFFF"/>
            <w:vAlign w:val="center"/>
          </w:tcPr>
          <w:p w14:paraId="2443E602" w14:textId="77777777" w:rsidR="00BB104D" w:rsidRPr="006E2A18" w:rsidRDefault="00BB104D" w:rsidP="00DE0FC6">
            <w:pPr>
              <w:jc w:val="both"/>
              <w:rPr>
                <w:rFonts w:asciiTheme="minorHAnsi" w:hAnsiTheme="minorHAnsi" w:cstheme="minorHAnsi"/>
                <w:sz w:val="22"/>
                <w:szCs w:val="22"/>
              </w:rPr>
            </w:pPr>
          </w:p>
        </w:tc>
      </w:tr>
      <w:tr w:rsidR="00BB104D" w:rsidRPr="006E2A18" w14:paraId="06E79917" w14:textId="77777777" w:rsidTr="006728BF">
        <w:trPr>
          <w:trHeight w:val="439"/>
        </w:trPr>
        <w:tc>
          <w:tcPr>
            <w:tcW w:w="677" w:type="dxa"/>
            <w:shd w:val="clear" w:color="auto" w:fill="auto"/>
            <w:vAlign w:val="center"/>
          </w:tcPr>
          <w:p w14:paraId="13A3F74C" w14:textId="7DE8C3D2"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54</w:t>
            </w:r>
          </w:p>
        </w:tc>
        <w:tc>
          <w:tcPr>
            <w:tcW w:w="1591" w:type="dxa"/>
            <w:shd w:val="clear" w:color="auto" w:fill="auto"/>
            <w:vAlign w:val="center"/>
          </w:tcPr>
          <w:p w14:paraId="1452C8B9" w14:textId="2309A1D6" w:rsidR="00BB104D" w:rsidRPr="005C4CC9" w:rsidRDefault="00BB104D" w:rsidP="0000448D">
            <w:pPr>
              <w:rPr>
                <w:rFonts w:asciiTheme="minorHAnsi" w:hAnsiTheme="minorHAnsi" w:cstheme="minorHAnsi"/>
                <w:color w:val="000000"/>
                <w:sz w:val="22"/>
                <w:szCs w:val="22"/>
              </w:rPr>
            </w:pPr>
            <w:r w:rsidRPr="005C4CC9">
              <w:rPr>
                <w:rFonts w:asciiTheme="minorHAnsi" w:hAnsiTheme="minorHAnsi" w:cstheme="minorHAnsi"/>
                <w:color w:val="000000"/>
                <w:sz w:val="22"/>
                <w:szCs w:val="22"/>
              </w:rPr>
              <w:t>Siddha Sphere LLP</w:t>
            </w:r>
          </w:p>
        </w:tc>
        <w:tc>
          <w:tcPr>
            <w:tcW w:w="1418" w:type="dxa"/>
            <w:shd w:val="clear" w:color="auto" w:fill="auto"/>
            <w:noWrap/>
            <w:vAlign w:val="center"/>
          </w:tcPr>
          <w:p w14:paraId="46EB17D4" w14:textId="439251A7"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7.54</w:t>
            </w:r>
          </w:p>
        </w:tc>
        <w:tc>
          <w:tcPr>
            <w:tcW w:w="1417" w:type="dxa"/>
            <w:shd w:val="clear" w:color="auto" w:fill="auto"/>
            <w:vAlign w:val="center"/>
          </w:tcPr>
          <w:p w14:paraId="43FE09D1" w14:textId="5F53555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3.01</w:t>
            </w:r>
          </w:p>
        </w:tc>
        <w:tc>
          <w:tcPr>
            <w:tcW w:w="1418" w:type="dxa"/>
            <w:shd w:val="clear" w:color="auto" w:fill="auto"/>
            <w:vAlign w:val="center"/>
          </w:tcPr>
          <w:p w14:paraId="03CB5CB0" w14:textId="3A6D070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1.51</w:t>
            </w:r>
          </w:p>
        </w:tc>
        <w:tc>
          <w:tcPr>
            <w:tcW w:w="1559" w:type="dxa"/>
            <w:shd w:val="clear" w:color="auto" w:fill="auto"/>
            <w:vAlign w:val="center"/>
          </w:tcPr>
          <w:p w14:paraId="2BAF8389" w14:textId="03B424D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2.26</w:t>
            </w:r>
          </w:p>
        </w:tc>
        <w:tc>
          <w:tcPr>
            <w:tcW w:w="3260" w:type="dxa"/>
            <w:vMerge/>
            <w:shd w:val="clear" w:color="000000" w:fill="FFFFFF"/>
            <w:vAlign w:val="center"/>
          </w:tcPr>
          <w:p w14:paraId="0755F012" w14:textId="77777777" w:rsidR="00BB104D" w:rsidRPr="006E2A18" w:rsidRDefault="00BB104D" w:rsidP="00DE0FC6">
            <w:pPr>
              <w:jc w:val="both"/>
              <w:rPr>
                <w:rFonts w:asciiTheme="minorHAnsi" w:hAnsiTheme="minorHAnsi" w:cstheme="minorHAnsi"/>
                <w:sz w:val="22"/>
                <w:szCs w:val="22"/>
              </w:rPr>
            </w:pPr>
          </w:p>
        </w:tc>
      </w:tr>
      <w:tr w:rsidR="00BB104D" w:rsidRPr="006E2A18" w14:paraId="601E4DC1" w14:textId="77777777" w:rsidTr="006728BF">
        <w:trPr>
          <w:trHeight w:val="439"/>
        </w:trPr>
        <w:tc>
          <w:tcPr>
            <w:tcW w:w="677" w:type="dxa"/>
            <w:shd w:val="clear" w:color="auto" w:fill="auto"/>
            <w:vAlign w:val="center"/>
          </w:tcPr>
          <w:p w14:paraId="66544143" w14:textId="0599BDC2"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55</w:t>
            </w:r>
          </w:p>
        </w:tc>
        <w:tc>
          <w:tcPr>
            <w:tcW w:w="1591" w:type="dxa"/>
            <w:shd w:val="clear" w:color="auto" w:fill="auto"/>
            <w:vAlign w:val="center"/>
          </w:tcPr>
          <w:p w14:paraId="495886E0" w14:textId="5392223F" w:rsidR="00BB104D" w:rsidRPr="005C4CC9" w:rsidRDefault="00BB104D" w:rsidP="0000448D">
            <w:pPr>
              <w:rPr>
                <w:rFonts w:asciiTheme="minorHAnsi" w:hAnsiTheme="minorHAnsi" w:cstheme="minorHAnsi"/>
                <w:color w:val="000000"/>
                <w:sz w:val="22"/>
                <w:szCs w:val="22"/>
              </w:rPr>
            </w:pPr>
            <w:proofErr w:type="spellStart"/>
            <w:r w:rsidRPr="00464779">
              <w:rPr>
                <w:rFonts w:asciiTheme="minorHAnsi" w:hAnsiTheme="minorHAnsi" w:cstheme="minorHAnsi"/>
                <w:color w:val="000000"/>
                <w:sz w:val="22"/>
                <w:szCs w:val="22"/>
              </w:rPr>
              <w:t>Fiza</w:t>
            </w:r>
            <w:proofErr w:type="spellEnd"/>
            <w:r w:rsidRPr="00464779">
              <w:rPr>
                <w:rFonts w:asciiTheme="minorHAnsi" w:hAnsiTheme="minorHAnsi" w:cstheme="minorHAnsi"/>
                <w:color w:val="000000"/>
                <w:sz w:val="22"/>
                <w:szCs w:val="22"/>
              </w:rPr>
              <w:t xml:space="preserve"> Plywood</w:t>
            </w:r>
          </w:p>
        </w:tc>
        <w:tc>
          <w:tcPr>
            <w:tcW w:w="1418" w:type="dxa"/>
            <w:shd w:val="clear" w:color="auto" w:fill="auto"/>
            <w:noWrap/>
            <w:vAlign w:val="center"/>
          </w:tcPr>
          <w:p w14:paraId="643B208E" w14:textId="2838AD6B"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7.48</w:t>
            </w:r>
          </w:p>
        </w:tc>
        <w:tc>
          <w:tcPr>
            <w:tcW w:w="1417" w:type="dxa"/>
            <w:shd w:val="clear" w:color="auto" w:fill="auto"/>
            <w:vAlign w:val="center"/>
          </w:tcPr>
          <w:p w14:paraId="4B5CD7FA" w14:textId="2161B63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2.99</w:t>
            </w:r>
          </w:p>
        </w:tc>
        <w:tc>
          <w:tcPr>
            <w:tcW w:w="1418" w:type="dxa"/>
            <w:shd w:val="clear" w:color="auto" w:fill="auto"/>
            <w:vAlign w:val="center"/>
          </w:tcPr>
          <w:p w14:paraId="43D67D58" w14:textId="3C99303B"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1.50</w:t>
            </w:r>
          </w:p>
        </w:tc>
        <w:tc>
          <w:tcPr>
            <w:tcW w:w="1559" w:type="dxa"/>
            <w:shd w:val="clear" w:color="auto" w:fill="auto"/>
            <w:vAlign w:val="center"/>
          </w:tcPr>
          <w:p w14:paraId="1693658C" w14:textId="5BDC1AC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2.24</w:t>
            </w:r>
          </w:p>
        </w:tc>
        <w:tc>
          <w:tcPr>
            <w:tcW w:w="3260" w:type="dxa"/>
            <w:vMerge/>
            <w:shd w:val="clear" w:color="000000" w:fill="FFFFFF"/>
            <w:vAlign w:val="center"/>
          </w:tcPr>
          <w:p w14:paraId="2FAB77C3" w14:textId="77777777" w:rsidR="00BB104D" w:rsidRPr="006E2A18" w:rsidRDefault="00BB104D" w:rsidP="00DE0FC6">
            <w:pPr>
              <w:jc w:val="both"/>
              <w:rPr>
                <w:rFonts w:asciiTheme="minorHAnsi" w:hAnsiTheme="minorHAnsi" w:cstheme="minorHAnsi"/>
                <w:sz w:val="22"/>
                <w:szCs w:val="22"/>
              </w:rPr>
            </w:pPr>
          </w:p>
        </w:tc>
      </w:tr>
      <w:tr w:rsidR="00BB104D" w:rsidRPr="006E2A18" w14:paraId="421410D7" w14:textId="77777777" w:rsidTr="006728BF">
        <w:trPr>
          <w:trHeight w:val="439"/>
        </w:trPr>
        <w:tc>
          <w:tcPr>
            <w:tcW w:w="677" w:type="dxa"/>
            <w:shd w:val="clear" w:color="auto" w:fill="auto"/>
            <w:vAlign w:val="center"/>
          </w:tcPr>
          <w:p w14:paraId="3352A90A" w14:textId="16D6D44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56</w:t>
            </w:r>
          </w:p>
        </w:tc>
        <w:tc>
          <w:tcPr>
            <w:tcW w:w="1591" w:type="dxa"/>
            <w:shd w:val="clear" w:color="auto" w:fill="auto"/>
            <w:vAlign w:val="center"/>
          </w:tcPr>
          <w:p w14:paraId="052BA680" w14:textId="6319B06C" w:rsidR="00BB104D" w:rsidRPr="00464779" w:rsidRDefault="00BB104D" w:rsidP="0000448D">
            <w:pPr>
              <w:rPr>
                <w:rFonts w:asciiTheme="minorHAnsi" w:hAnsiTheme="minorHAnsi" w:cstheme="minorHAnsi"/>
                <w:color w:val="000000"/>
                <w:sz w:val="22"/>
                <w:szCs w:val="22"/>
              </w:rPr>
            </w:pPr>
            <w:r w:rsidRPr="00464779">
              <w:rPr>
                <w:rFonts w:asciiTheme="minorHAnsi" w:hAnsiTheme="minorHAnsi" w:cstheme="minorHAnsi"/>
                <w:color w:val="000000"/>
                <w:sz w:val="22"/>
                <w:szCs w:val="22"/>
              </w:rPr>
              <w:t>Burma Boards - YNR(DEL)</w:t>
            </w:r>
          </w:p>
        </w:tc>
        <w:tc>
          <w:tcPr>
            <w:tcW w:w="1418" w:type="dxa"/>
            <w:shd w:val="clear" w:color="auto" w:fill="auto"/>
            <w:noWrap/>
            <w:vAlign w:val="center"/>
          </w:tcPr>
          <w:p w14:paraId="769F2303" w14:textId="6B92061C"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7.37</w:t>
            </w:r>
          </w:p>
        </w:tc>
        <w:tc>
          <w:tcPr>
            <w:tcW w:w="1417" w:type="dxa"/>
            <w:shd w:val="clear" w:color="auto" w:fill="auto"/>
            <w:vAlign w:val="center"/>
          </w:tcPr>
          <w:p w14:paraId="520F11DD" w14:textId="5C01491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2.95</w:t>
            </w:r>
          </w:p>
        </w:tc>
        <w:tc>
          <w:tcPr>
            <w:tcW w:w="1418" w:type="dxa"/>
            <w:shd w:val="clear" w:color="auto" w:fill="auto"/>
            <w:vAlign w:val="center"/>
          </w:tcPr>
          <w:p w14:paraId="272D3B28" w14:textId="385D1CC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1.47</w:t>
            </w:r>
          </w:p>
        </w:tc>
        <w:tc>
          <w:tcPr>
            <w:tcW w:w="1559" w:type="dxa"/>
            <w:shd w:val="clear" w:color="auto" w:fill="auto"/>
            <w:vAlign w:val="center"/>
          </w:tcPr>
          <w:p w14:paraId="0D432847" w14:textId="6725744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2.21</w:t>
            </w:r>
          </w:p>
        </w:tc>
        <w:tc>
          <w:tcPr>
            <w:tcW w:w="3260" w:type="dxa"/>
            <w:vMerge/>
            <w:shd w:val="clear" w:color="000000" w:fill="FFFFFF"/>
            <w:vAlign w:val="center"/>
          </w:tcPr>
          <w:p w14:paraId="646CEEDA" w14:textId="77777777" w:rsidR="00BB104D" w:rsidRPr="006E2A18" w:rsidRDefault="00BB104D" w:rsidP="00DE0FC6">
            <w:pPr>
              <w:jc w:val="both"/>
              <w:rPr>
                <w:rFonts w:asciiTheme="minorHAnsi" w:hAnsiTheme="minorHAnsi" w:cstheme="minorHAnsi"/>
                <w:sz w:val="22"/>
                <w:szCs w:val="22"/>
              </w:rPr>
            </w:pPr>
          </w:p>
        </w:tc>
      </w:tr>
      <w:tr w:rsidR="00BB104D" w:rsidRPr="006E2A18" w14:paraId="10AB11B5" w14:textId="77777777" w:rsidTr="006728BF">
        <w:trPr>
          <w:trHeight w:val="439"/>
        </w:trPr>
        <w:tc>
          <w:tcPr>
            <w:tcW w:w="677" w:type="dxa"/>
            <w:shd w:val="clear" w:color="auto" w:fill="auto"/>
            <w:vAlign w:val="center"/>
          </w:tcPr>
          <w:p w14:paraId="2B3AF8F3" w14:textId="0DD3198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57</w:t>
            </w:r>
          </w:p>
        </w:tc>
        <w:tc>
          <w:tcPr>
            <w:tcW w:w="1591" w:type="dxa"/>
            <w:shd w:val="clear" w:color="auto" w:fill="auto"/>
            <w:vAlign w:val="center"/>
          </w:tcPr>
          <w:p w14:paraId="106D51B4" w14:textId="42DD395D" w:rsidR="00BB104D" w:rsidRPr="00464779" w:rsidRDefault="00BB104D" w:rsidP="0000448D">
            <w:pPr>
              <w:rPr>
                <w:rFonts w:asciiTheme="minorHAnsi" w:hAnsiTheme="minorHAnsi" w:cstheme="minorHAnsi"/>
                <w:color w:val="000000"/>
                <w:sz w:val="22"/>
                <w:szCs w:val="22"/>
              </w:rPr>
            </w:pPr>
            <w:proofErr w:type="spellStart"/>
            <w:r w:rsidRPr="00464779">
              <w:rPr>
                <w:rFonts w:asciiTheme="minorHAnsi" w:hAnsiTheme="minorHAnsi" w:cstheme="minorHAnsi"/>
                <w:color w:val="000000"/>
                <w:sz w:val="22"/>
                <w:szCs w:val="22"/>
              </w:rPr>
              <w:t>Srinivasa</w:t>
            </w:r>
            <w:proofErr w:type="spellEnd"/>
            <w:r w:rsidRPr="00464779">
              <w:rPr>
                <w:rFonts w:asciiTheme="minorHAnsi" w:hAnsiTheme="minorHAnsi" w:cstheme="minorHAnsi"/>
                <w:color w:val="000000"/>
                <w:sz w:val="22"/>
                <w:szCs w:val="22"/>
              </w:rPr>
              <w:t xml:space="preserve"> Glass Traders(BLR)</w:t>
            </w:r>
          </w:p>
        </w:tc>
        <w:tc>
          <w:tcPr>
            <w:tcW w:w="1418" w:type="dxa"/>
            <w:shd w:val="clear" w:color="auto" w:fill="auto"/>
            <w:noWrap/>
            <w:vAlign w:val="center"/>
          </w:tcPr>
          <w:p w14:paraId="4CE42E8C" w14:textId="3BEE7675"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7.35</w:t>
            </w:r>
          </w:p>
        </w:tc>
        <w:tc>
          <w:tcPr>
            <w:tcW w:w="1417" w:type="dxa"/>
            <w:shd w:val="clear" w:color="auto" w:fill="auto"/>
            <w:vAlign w:val="center"/>
          </w:tcPr>
          <w:p w14:paraId="68DA87A0" w14:textId="46433FE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2.94</w:t>
            </w:r>
          </w:p>
        </w:tc>
        <w:tc>
          <w:tcPr>
            <w:tcW w:w="1418" w:type="dxa"/>
            <w:shd w:val="clear" w:color="auto" w:fill="auto"/>
            <w:vAlign w:val="center"/>
          </w:tcPr>
          <w:p w14:paraId="2291EC01" w14:textId="1CF7026B"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1.47</w:t>
            </w:r>
          </w:p>
        </w:tc>
        <w:tc>
          <w:tcPr>
            <w:tcW w:w="1559" w:type="dxa"/>
            <w:shd w:val="clear" w:color="auto" w:fill="auto"/>
            <w:vAlign w:val="center"/>
          </w:tcPr>
          <w:p w14:paraId="5317A4E6" w14:textId="4B248EA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2.21</w:t>
            </w:r>
          </w:p>
        </w:tc>
        <w:tc>
          <w:tcPr>
            <w:tcW w:w="3260" w:type="dxa"/>
            <w:vMerge/>
            <w:shd w:val="clear" w:color="000000" w:fill="FFFFFF"/>
            <w:vAlign w:val="center"/>
          </w:tcPr>
          <w:p w14:paraId="4D1DF0C8" w14:textId="77777777" w:rsidR="00BB104D" w:rsidRPr="006E2A18" w:rsidRDefault="00BB104D" w:rsidP="00DE0FC6">
            <w:pPr>
              <w:jc w:val="both"/>
              <w:rPr>
                <w:rFonts w:asciiTheme="minorHAnsi" w:hAnsiTheme="minorHAnsi" w:cstheme="minorHAnsi"/>
                <w:sz w:val="22"/>
                <w:szCs w:val="22"/>
              </w:rPr>
            </w:pPr>
          </w:p>
        </w:tc>
      </w:tr>
      <w:tr w:rsidR="00BB104D" w:rsidRPr="006E2A18" w14:paraId="3F56C1CF" w14:textId="77777777" w:rsidTr="006728BF">
        <w:trPr>
          <w:trHeight w:val="439"/>
        </w:trPr>
        <w:tc>
          <w:tcPr>
            <w:tcW w:w="677" w:type="dxa"/>
            <w:shd w:val="clear" w:color="auto" w:fill="auto"/>
            <w:vAlign w:val="center"/>
          </w:tcPr>
          <w:p w14:paraId="5F3200E1" w14:textId="7E55E5A2"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58</w:t>
            </w:r>
          </w:p>
        </w:tc>
        <w:tc>
          <w:tcPr>
            <w:tcW w:w="1591" w:type="dxa"/>
            <w:shd w:val="clear" w:color="auto" w:fill="auto"/>
            <w:vAlign w:val="center"/>
          </w:tcPr>
          <w:p w14:paraId="1C58B1A6" w14:textId="54E22B0A" w:rsidR="00BB104D" w:rsidRPr="00464779" w:rsidRDefault="00BB104D" w:rsidP="0000448D">
            <w:pPr>
              <w:rPr>
                <w:rFonts w:asciiTheme="minorHAnsi" w:hAnsiTheme="minorHAnsi" w:cstheme="minorHAnsi"/>
                <w:color w:val="000000"/>
                <w:sz w:val="22"/>
                <w:szCs w:val="22"/>
              </w:rPr>
            </w:pPr>
            <w:r w:rsidRPr="00BF3CE6">
              <w:rPr>
                <w:rFonts w:asciiTheme="minorHAnsi" w:hAnsiTheme="minorHAnsi" w:cstheme="minorHAnsi"/>
                <w:color w:val="000000"/>
                <w:sz w:val="22"/>
                <w:szCs w:val="22"/>
              </w:rPr>
              <w:t>Jain Plywood Company(DEL)</w:t>
            </w:r>
          </w:p>
        </w:tc>
        <w:tc>
          <w:tcPr>
            <w:tcW w:w="1418" w:type="dxa"/>
            <w:shd w:val="clear" w:color="auto" w:fill="auto"/>
            <w:noWrap/>
            <w:vAlign w:val="center"/>
          </w:tcPr>
          <w:p w14:paraId="11A3F517" w14:textId="0399F794"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7.34</w:t>
            </w:r>
          </w:p>
        </w:tc>
        <w:tc>
          <w:tcPr>
            <w:tcW w:w="1417" w:type="dxa"/>
            <w:shd w:val="clear" w:color="auto" w:fill="auto"/>
            <w:vAlign w:val="center"/>
          </w:tcPr>
          <w:p w14:paraId="59FE2748" w14:textId="44BB8D2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2.94</w:t>
            </w:r>
          </w:p>
        </w:tc>
        <w:tc>
          <w:tcPr>
            <w:tcW w:w="1418" w:type="dxa"/>
            <w:shd w:val="clear" w:color="auto" w:fill="auto"/>
            <w:vAlign w:val="center"/>
          </w:tcPr>
          <w:p w14:paraId="0635CA47" w14:textId="6A24023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1.45</w:t>
            </w:r>
          </w:p>
        </w:tc>
        <w:tc>
          <w:tcPr>
            <w:tcW w:w="1559" w:type="dxa"/>
            <w:shd w:val="clear" w:color="auto" w:fill="auto"/>
            <w:vAlign w:val="center"/>
          </w:tcPr>
          <w:p w14:paraId="589DC674" w14:textId="0274DB8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2.20</w:t>
            </w:r>
          </w:p>
        </w:tc>
        <w:tc>
          <w:tcPr>
            <w:tcW w:w="3260" w:type="dxa"/>
            <w:vMerge/>
            <w:shd w:val="clear" w:color="000000" w:fill="FFFFFF"/>
            <w:vAlign w:val="center"/>
          </w:tcPr>
          <w:p w14:paraId="37D346FA" w14:textId="77777777" w:rsidR="00BB104D" w:rsidRPr="006E2A18" w:rsidRDefault="00BB104D" w:rsidP="00DE0FC6">
            <w:pPr>
              <w:jc w:val="both"/>
              <w:rPr>
                <w:rFonts w:asciiTheme="minorHAnsi" w:hAnsiTheme="minorHAnsi" w:cstheme="minorHAnsi"/>
                <w:sz w:val="22"/>
                <w:szCs w:val="22"/>
              </w:rPr>
            </w:pPr>
          </w:p>
        </w:tc>
      </w:tr>
      <w:tr w:rsidR="00BB104D" w:rsidRPr="006E2A18" w14:paraId="1F5CD2D6" w14:textId="77777777" w:rsidTr="006728BF">
        <w:trPr>
          <w:trHeight w:val="439"/>
        </w:trPr>
        <w:tc>
          <w:tcPr>
            <w:tcW w:w="677" w:type="dxa"/>
            <w:shd w:val="clear" w:color="auto" w:fill="auto"/>
            <w:vAlign w:val="center"/>
          </w:tcPr>
          <w:p w14:paraId="4506944F" w14:textId="47112D30"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59</w:t>
            </w:r>
          </w:p>
        </w:tc>
        <w:tc>
          <w:tcPr>
            <w:tcW w:w="1591" w:type="dxa"/>
            <w:shd w:val="clear" w:color="auto" w:fill="auto"/>
            <w:vAlign w:val="center"/>
          </w:tcPr>
          <w:p w14:paraId="287478F6" w14:textId="5FCB98E0" w:rsidR="00BB104D" w:rsidRPr="00BF3CE6" w:rsidRDefault="00BB104D" w:rsidP="0000448D">
            <w:pPr>
              <w:rPr>
                <w:rFonts w:asciiTheme="minorHAnsi" w:hAnsiTheme="minorHAnsi" w:cstheme="minorHAnsi"/>
                <w:color w:val="000000"/>
                <w:sz w:val="22"/>
                <w:szCs w:val="22"/>
              </w:rPr>
            </w:pPr>
            <w:proofErr w:type="spellStart"/>
            <w:r w:rsidRPr="00BF3CE6">
              <w:rPr>
                <w:rFonts w:asciiTheme="minorHAnsi" w:hAnsiTheme="minorHAnsi" w:cstheme="minorHAnsi"/>
                <w:color w:val="000000"/>
                <w:sz w:val="22"/>
                <w:szCs w:val="22"/>
              </w:rPr>
              <w:t>Khazana</w:t>
            </w:r>
            <w:proofErr w:type="spellEnd"/>
            <w:r w:rsidRPr="00BF3CE6">
              <w:rPr>
                <w:rFonts w:asciiTheme="minorHAnsi" w:hAnsiTheme="minorHAnsi" w:cstheme="minorHAnsi"/>
                <w:color w:val="000000"/>
                <w:sz w:val="22"/>
                <w:szCs w:val="22"/>
              </w:rPr>
              <w:t xml:space="preserve"> Ply House Orissa (</w:t>
            </w:r>
            <w:proofErr w:type="spellStart"/>
            <w:r w:rsidRPr="00BF3CE6">
              <w:rPr>
                <w:rFonts w:asciiTheme="minorHAnsi" w:hAnsiTheme="minorHAnsi" w:cstheme="minorHAnsi"/>
                <w:color w:val="000000"/>
                <w:sz w:val="22"/>
                <w:szCs w:val="22"/>
              </w:rPr>
              <w:t>Kol</w:t>
            </w:r>
            <w:proofErr w:type="spellEnd"/>
            <w:r w:rsidRPr="00BF3CE6">
              <w:rPr>
                <w:rFonts w:asciiTheme="minorHAnsi" w:hAnsiTheme="minorHAnsi" w:cstheme="minorHAnsi"/>
                <w:color w:val="000000"/>
                <w:sz w:val="22"/>
                <w:szCs w:val="22"/>
              </w:rPr>
              <w:t xml:space="preserve"> </w:t>
            </w:r>
            <w:proofErr w:type="spellStart"/>
            <w:r w:rsidRPr="00BF3CE6">
              <w:rPr>
                <w:rFonts w:asciiTheme="minorHAnsi" w:hAnsiTheme="minorHAnsi" w:cstheme="minorHAnsi"/>
                <w:color w:val="000000"/>
                <w:sz w:val="22"/>
                <w:szCs w:val="22"/>
              </w:rPr>
              <w:t>Balan</w:t>
            </w:r>
            <w:proofErr w:type="spellEnd"/>
          </w:p>
        </w:tc>
        <w:tc>
          <w:tcPr>
            <w:tcW w:w="1418" w:type="dxa"/>
            <w:shd w:val="clear" w:color="auto" w:fill="auto"/>
            <w:noWrap/>
            <w:vAlign w:val="center"/>
          </w:tcPr>
          <w:p w14:paraId="17513C2D" w14:textId="20B4A6F6"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7.28</w:t>
            </w:r>
          </w:p>
        </w:tc>
        <w:tc>
          <w:tcPr>
            <w:tcW w:w="1417" w:type="dxa"/>
            <w:shd w:val="clear" w:color="auto" w:fill="auto"/>
            <w:vAlign w:val="center"/>
          </w:tcPr>
          <w:p w14:paraId="227E56C7" w14:textId="4D76002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2.91</w:t>
            </w:r>
          </w:p>
        </w:tc>
        <w:tc>
          <w:tcPr>
            <w:tcW w:w="1418" w:type="dxa"/>
            <w:shd w:val="clear" w:color="auto" w:fill="auto"/>
            <w:vAlign w:val="center"/>
          </w:tcPr>
          <w:p w14:paraId="63D3CE42" w14:textId="42F1FC9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1.46</w:t>
            </w:r>
          </w:p>
        </w:tc>
        <w:tc>
          <w:tcPr>
            <w:tcW w:w="1559" w:type="dxa"/>
            <w:shd w:val="clear" w:color="auto" w:fill="auto"/>
            <w:vAlign w:val="center"/>
          </w:tcPr>
          <w:p w14:paraId="4F9C9C22" w14:textId="79056ED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2.18</w:t>
            </w:r>
          </w:p>
        </w:tc>
        <w:tc>
          <w:tcPr>
            <w:tcW w:w="3260" w:type="dxa"/>
            <w:vMerge w:val="restart"/>
            <w:shd w:val="clear" w:color="000000" w:fill="FFFFFF"/>
            <w:vAlign w:val="center"/>
          </w:tcPr>
          <w:p w14:paraId="461E9C3E" w14:textId="77777777" w:rsidR="00BB104D" w:rsidRPr="006E2A18" w:rsidRDefault="00BB104D" w:rsidP="00DE0FC6">
            <w:pPr>
              <w:jc w:val="both"/>
              <w:rPr>
                <w:rFonts w:asciiTheme="minorHAnsi" w:hAnsiTheme="minorHAnsi" w:cstheme="minorHAnsi"/>
                <w:sz w:val="22"/>
                <w:szCs w:val="22"/>
              </w:rPr>
            </w:pPr>
          </w:p>
        </w:tc>
      </w:tr>
      <w:tr w:rsidR="00BB104D" w:rsidRPr="006E2A18" w14:paraId="77A92A1B" w14:textId="77777777" w:rsidTr="006728BF">
        <w:trPr>
          <w:trHeight w:val="439"/>
        </w:trPr>
        <w:tc>
          <w:tcPr>
            <w:tcW w:w="677" w:type="dxa"/>
            <w:shd w:val="clear" w:color="auto" w:fill="auto"/>
            <w:vAlign w:val="center"/>
          </w:tcPr>
          <w:p w14:paraId="28BE3C2E" w14:textId="2FC14FC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60</w:t>
            </w:r>
          </w:p>
        </w:tc>
        <w:tc>
          <w:tcPr>
            <w:tcW w:w="1591" w:type="dxa"/>
            <w:shd w:val="clear" w:color="auto" w:fill="auto"/>
            <w:vAlign w:val="center"/>
          </w:tcPr>
          <w:p w14:paraId="25177067" w14:textId="77CD086A" w:rsidR="00BB104D" w:rsidRPr="00BF3CE6" w:rsidRDefault="00BB104D" w:rsidP="0000448D">
            <w:pPr>
              <w:rPr>
                <w:rFonts w:asciiTheme="minorHAnsi" w:hAnsiTheme="minorHAnsi" w:cstheme="minorHAnsi"/>
                <w:color w:val="000000"/>
                <w:sz w:val="22"/>
                <w:szCs w:val="22"/>
              </w:rPr>
            </w:pPr>
            <w:proofErr w:type="spellStart"/>
            <w:r w:rsidRPr="007A5112">
              <w:rPr>
                <w:rFonts w:asciiTheme="minorHAnsi" w:hAnsiTheme="minorHAnsi" w:cstheme="minorHAnsi"/>
                <w:color w:val="000000"/>
                <w:sz w:val="22"/>
                <w:szCs w:val="22"/>
              </w:rPr>
              <w:t>Chandrakant</w:t>
            </w:r>
            <w:proofErr w:type="spellEnd"/>
            <w:r w:rsidRPr="007A5112">
              <w:rPr>
                <w:rFonts w:asciiTheme="minorHAnsi" w:hAnsiTheme="minorHAnsi" w:cstheme="minorHAnsi"/>
                <w:color w:val="000000"/>
                <w:sz w:val="22"/>
                <w:szCs w:val="22"/>
              </w:rPr>
              <w:t xml:space="preserve"> &amp; Brothers(MHA)</w:t>
            </w:r>
          </w:p>
        </w:tc>
        <w:tc>
          <w:tcPr>
            <w:tcW w:w="1418" w:type="dxa"/>
            <w:shd w:val="clear" w:color="auto" w:fill="auto"/>
            <w:noWrap/>
            <w:vAlign w:val="center"/>
          </w:tcPr>
          <w:p w14:paraId="0F3FE208" w14:textId="0FC8B535"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7.21</w:t>
            </w:r>
          </w:p>
        </w:tc>
        <w:tc>
          <w:tcPr>
            <w:tcW w:w="1417" w:type="dxa"/>
            <w:shd w:val="clear" w:color="auto" w:fill="auto"/>
            <w:vAlign w:val="center"/>
          </w:tcPr>
          <w:p w14:paraId="20CF12BE" w14:textId="21DC7EE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2.88</w:t>
            </w:r>
          </w:p>
        </w:tc>
        <w:tc>
          <w:tcPr>
            <w:tcW w:w="1418" w:type="dxa"/>
            <w:shd w:val="clear" w:color="auto" w:fill="auto"/>
            <w:vAlign w:val="center"/>
          </w:tcPr>
          <w:p w14:paraId="430EC197" w14:textId="22FD5D2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1.44</w:t>
            </w:r>
          </w:p>
        </w:tc>
        <w:tc>
          <w:tcPr>
            <w:tcW w:w="1559" w:type="dxa"/>
            <w:shd w:val="clear" w:color="auto" w:fill="auto"/>
            <w:vAlign w:val="center"/>
          </w:tcPr>
          <w:p w14:paraId="28258B09" w14:textId="6CEB76F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2.16</w:t>
            </w:r>
          </w:p>
        </w:tc>
        <w:tc>
          <w:tcPr>
            <w:tcW w:w="3260" w:type="dxa"/>
            <w:vMerge/>
            <w:shd w:val="clear" w:color="000000" w:fill="FFFFFF"/>
            <w:vAlign w:val="center"/>
          </w:tcPr>
          <w:p w14:paraId="43538F31" w14:textId="77777777" w:rsidR="00BB104D" w:rsidRPr="006E2A18" w:rsidRDefault="00BB104D" w:rsidP="00DE0FC6">
            <w:pPr>
              <w:jc w:val="both"/>
              <w:rPr>
                <w:rFonts w:asciiTheme="minorHAnsi" w:hAnsiTheme="minorHAnsi" w:cstheme="minorHAnsi"/>
                <w:sz w:val="22"/>
                <w:szCs w:val="22"/>
              </w:rPr>
            </w:pPr>
          </w:p>
        </w:tc>
      </w:tr>
      <w:tr w:rsidR="00BB104D" w:rsidRPr="006E2A18" w14:paraId="48A9EFF1" w14:textId="77777777" w:rsidTr="006728BF">
        <w:trPr>
          <w:trHeight w:val="439"/>
        </w:trPr>
        <w:tc>
          <w:tcPr>
            <w:tcW w:w="677" w:type="dxa"/>
            <w:shd w:val="clear" w:color="auto" w:fill="auto"/>
            <w:vAlign w:val="center"/>
          </w:tcPr>
          <w:p w14:paraId="7C093777" w14:textId="3A66C2B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61</w:t>
            </w:r>
          </w:p>
        </w:tc>
        <w:tc>
          <w:tcPr>
            <w:tcW w:w="1591" w:type="dxa"/>
            <w:shd w:val="clear" w:color="auto" w:fill="auto"/>
            <w:vAlign w:val="center"/>
          </w:tcPr>
          <w:p w14:paraId="08A1DD06" w14:textId="78515ADE" w:rsidR="00BB104D" w:rsidRPr="007A5112" w:rsidRDefault="00BB104D" w:rsidP="0000448D">
            <w:pPr>
              <w:rPr>
                <w:rFonts w:asciiTheme="minorHAnsi" w:hAnsiTheme="minorHAnsi" w:cstheme="minorHAnsi"/>
                <w:color w:val="000000"/>
                <w:sz w:val="22"/>
                <w:szCs w:val="22"/>
              </w:rPr>
            </w:pPr>
            <w:r w:rsidRPr="007A5112">
              <w:rPr>
                <w:rFonts w:asciiTheme="minorHAnsi" w:hAnsiTheme="minorHAnsi" w:cstheme="minorHAnsi"/>
                <w:color w:val="000000"/>
                <w:sz w:val="22"/>
                <w:szCs w:val="22"/>
              </w:rPr>
              <w:t>Design Core</w:t>
            </w:r>
          </w:p>
        </w:tc>
        <w:tc>
          <w:tcPr>
            <w:tcW w:w="1418" w:type="dxa"/>
            <w:shd w:val="clear" w:color="auto" w:fill="auto"/>
            <w:noWrap/>
            <w:vAlign w:val="center"/>
          </w:tcPr>
          <w:p w14:paraId="44A8EE58" w14:textId="6417F6B3"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7.21</w:t>
            </w:r>
          </w:p>
        </w:tc>
        <w:tc>
          <w:tcPr>
            <w:tcW w:w="1417" w:type="dxa"/>
            <w:shd w:val="clear" w:color="auto" w:fill="auto"/>
            <w:vAlign w:val="center"/>
          </w:tcPr>
          <w:p w14:paraId="1FCC8488" w14:textId="06601B3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2.88</w:t>
            </w:r>
          </w:p>
        </w:tc>
        <w:tc>
          <w:tcPr>
            <w:tcW w:w="1418" w:type="dxa"/>
            <w:shd w:val="clear" w:color="auto" w:fill="auto"/>
            <w:vAlign w:val="center"/>
          </w:tcPr>
          <w:p w14:paraId="040511BA" w14:textId="30005C2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1.44</w:t>
            </w:r>
          </w:p>
        </w:tc>
        <w:tc>
          <w:tcPr>
            <w:tcW w:w="1559" w:type="dxa"/>
            <w:shd w:val="clear" w:color="auto" w:fill="auto"/>
            <w:vAlign w:val="center"/>
          </w:tcPr>
          <w:p w14:paraId="5185C883" w14:textId="18DB275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2.16</w:t>
            </w:r>
          </w:p>
        </w:tc>
        <w:tc>
          <w:tcPr>
            <w:tcW w:w="3260" w:type="dxa"/>
            <w:vMerge/>
            <w:shd w:val="clear" w:color="000000" w:fill="FFFFFF"/>
            <w:vAlign w:val="center"/>
          </w:tcPr>
          <w:p w14:paraId="146A2F6C" w14:textId="77777777" w:rsidR="00BB104D" w:rsidRPr="006E2A18" w:rsidRDefault="00BB104D" w:rsidP="00DE0FC6">
            <w:pPr>
              <w:jc w:val="both"/>
              <w:rPr>
                <w:rFonts w:asciiTheme="minorHAnsi" w:hAnsiTheme="minorHAnsi" w:cstheme="minorHAnsi"/>
                <w:sz w:val="22"/>
                <w:szCs w:val="22"/>
              </w:rPr>
            </w:pPr>
          </w:p>
        </w:tc>
      </w:tr>
      <w:tr w:rsidR="00BB104D" w:rsidRPr="006E2A18" w14:paraId="4896FF50" w14:textId="77777777" w:rsidTr="006728BF">
        <w:trPr>
          <w:trHeight w:val="439"/>
        </w:trPr>
        <w:tc>
          <w:tcPr>
            <w:tcW w:w="677" w:type="dxa"/>
            <w:shd w:val="clear" w:color="auto" w:fill="auto"/>
            <w:vAlign w:val="center"/>
          </w:tcPr>
          <w:p w14:paraId="2BE5251A" w14:textId="63CD6A64"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62</w:t>
            </w:r>
          </w:p>
        </w:tc>
        <w:tc>
          <w:tcPr>
            <w:tcW w:w="1591" w:type="dxa"/>
            <w:shd w:val="clear" w:color="auto" w:fill="auto"/>
            <w:vAlign w:val="center"/>
          </w:tcPr>
          <w:p w14:paraId="10CD287F" w14:textId="731D3B23" w:rsidR="00BB104D" w:rsidRPr="007A5112" w:rsidRDefault="00BB104D" w:rsidP="0000448D">
            <w:pPr>
              <w:rPr>
                <w:rFonts w:asciiTheme="minorHAnsi" w:hAnsiTheme="minorHAnsi" w:cstheme="minorHAnsi"/>
                <w:color w:val="000000"/>
                <w:sz w:val="22"/>
                <w:szCs w:val="22"/>
              </w:rPr>
            </w:pPr>
            <w:r w:rsidRPr="007A5112">
              <w:rPr>
                <w:rFonts w:asciiTheme="minorHAnsi" w:hAnsiTheme="minorHAnsi" w:cstheme="minorHAnsi"/>
                <w:color w:val="000000"/>
                <w:sz w:val="22"/>
                <w:szCs w:val="22"/>
              </w:rPr>
              <w:t xml:space="preserve">Sri </w:t>
            </w:r>
            <w:proofErr w:type="spellStart"/>
            <w:r w:rsidRPr="007A5112">
              <w:rPr>
                <w:rFonts w:asciiTheme="minorHAnsi" w:hAnsiTheme="minorHAnsi" w:cstheme="minorHAnsi"/>
                <w:color w:val="000000"/>
                <w:sz w:val="22"/>
                <w:szCs w:val="22"/>
              </w:rPr>
              <w:t>Vinayaka</w:t>
            </w:r>
            <w:proofErr w:type="spellEnd"/>
            <w:r w:rsidRPr="007A5112">
              <w:rPr>
                <w:rFonts w:asciiTheme="minorHAnsi" w:hAnsiTheme="minorHAnsi" w:cstheme="minorHAnsi"/>
                <w:color w:val="000000"/>
                <w:sz w:val="22"/>
                <w:szCs w:val="22"/>
              </w:rPr>
              <w:t xml:space="preserve"> Enterprises(BLR)</w:t>
            </w:r>
          </w:p>
        </w:tc>
        <w:tc>
          <w:tcPr>
            <w:tcW w:w="1418" w:type="dxa"/>
            <w:shd w:val="clear" w:color="auto" w:fill="auto"/>
            <w:noWrap/>
            <w:vAlign w:val="center"/>
          </w:tcPr>
          <w:p w14:paraId="29973FA5" w14:textId="43729FE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7.08</w:t>
            </w:r>
          </w:p>
        </w:tc>
        <w:tc>
          <w:tcPr>
            <w:tcW w:w="1417" w:type="dxa"/>
            <w:shd w:val="clear" w:color="auto" w:fill="auto"/>
            <w:vAlign w:val="center"/>
          </w:tcPr>
          <w:p w14:paraId="2A715690" w14:textId="1F6D5A3B"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2.83</w:t>
            </w:r>
          </w:p>
        </w:tc>
        <w:tc>
          <w:tcPr>
            <w:tcW w:w="1418" w:type="dxa"/>
            <w:shd w:val="clear" w:color="auto" w:fill="auto"/>
            <w:vAlign w:val="center"/>
          </w:tcPr>
          <w:p w14:paraId="59129FF0" w14:textId="412B3FD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1.42</w:t>
            </w:r>
          </w:p>
        </w:tc>
        <w:tc>
          <w:tcPr>
            <w:tcW w:w="1559" w:type="dxa"/>
            <w:shd w:val="clear" w:color="auto" w:fill="auto"/>
            <w:vAlign w:val="center"/>
          </w:tcPr>
          <w:p w14:paraId="3A8E9AEC" w14:textId="333CA34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2.12</w:t>
            </w:r>
          </w:p>
        </w:tc>
        <w:tc>
          <w:tcPr>
            <w:tcW w:w="3260" w:type="dxa"/>
            <w:vMerge/>
            <w:shd w:val="clear" w:color="000000" w:fill="FFFFFF"/>
            <w:vAlign w:val="center"/>
          </w:tcPr>
          <w:p w14:paraId="0BDA1652" w14:textId="77777777" w:rsidR="00BB104D" w:rsidRPr="006E2A18" w:rsidRDefault="00BB104D" w:rsidP="00DE0FC6">
            <w:pPr>
              <w:jc w:val="both"/>
              <w:rPr>
                <w:rFonts w:asciiTheme="minorHAnsi" w:hAnsiTheme="minorHAnsi" w:cstheme="minorHAnsi"/>
                <w:sz w:val="22"/>
                <w:szCs w:val="22"/>
              </w:rPr>
            </w:pPr>
          </w:p>
        </w:tc>
      </w:tr>
      <w:tr w:rsidR="00BB104D" w:rsidRPr="006E2A18" w14:paraId="0CED4EC4" w14:textId="77777777" w:rsidTr="006728BF">
        <w:trPr>
          <w:trHeight w:val="439"/>
        </w:trPr>
        <w:tc>
          <w:tcPr>
            <w:tcW w:w="677" w:type="dxa"/>
            <w:shd w:val="clear" w:color="auto" w:fill="auto"/>
            <w:vAlign w:val="center"/>
          </w:tcPr>
          <w:p w14:paraId="50A490FC" w14:textId="06F379B1"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63</w:t>
            </w:r>
          </w:p>
        </w:tc>
        <w:tc>
          <w:tcPr>
            <w:tcW w:w="1591" w:type="dxa"/>
            <w:shd w:val="clear" w:color="auto" w:fill="auto"/>
            <w:vAlign w:val="center"/>
          </w:tcPr>
          <w:p w14:paraId="545B00B7" w14:textId="7ECB5506" w:rsidR="00BB104D" w:rsidRPr="007A5112" w:rsidRDefault="00BB104D" w:rsidP="0000448D">
            <w:pPr>
              <w:rPr>
                <w:rFonts w:asciiTheme="minorHAnsi" w:hAnsiTheme="minorHAnsi" w:cstheme="minorHAnsi"/>
                <w:color w:val="000000"/>
                <w:sz w:val="22"/>
                <w:szCs w:val="22"/>
              </w:rPr>
            </w:pPr>
            <w:proofErr w:type="spellStart"/>
            <w:r w:rsidRPr="007A5112">
              <w:rPr>
                <w:rFonts w:asciiTheme="minorHAnsi" w:hAnsiTheme="minorHAnsi" w:cstheme="minorHAnsi"/>
                <w:color w:val="000000"/>
                <w:sz w:val="22"/>
                <w:szCs w:val="22"/>
              </w:rPr>
              <w:t>Narula</w:t>
            </w:r>
            <w:proofErr w:type="spellEnd"/>
            <w:r w:rsidRPr="007A5112">
              <w:rPr>
                <w:rFonts w:asciiTheme="minorHAnsi" w:hAnsiTheme="minorHAnsi" w:cstheme="minorHAnsi"/>
                <w:color w:val="000000"/>
                <w:sz w:val="22"/>
                <w:szCs w:val="22"/>
              </w:rPr>
              <w:t xml:space="preserve"> General Store</w:t>
            </w:r>
          </w:p>
        </w:tc>
        <w:tc>
          <w:tcPr>
            <w:tcW w:w="1418" w:type="dxa"/>
            <w:shd w:val="clear" w:color="auto" w:fill="auto"/>
            <w:noWrap/>
            <w:vAlign w:val="center"/>
          </w:tcPr>
          <w:p w14:paraId="42375F45" w14:textId="5989BF83"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6.95</w:t>
            </w:r>
          </w:p>
        </w:tc>
        <w:tc>
          <w:tcPr>
            <w:tcW w:w="1417" w:type="dxa"/>
            <w:shd w:val="clear" w:color="auto" w:fill="auto"/>
            <w:vAlign w:val="center"/>
          </w:tcPr>
          <w:p w14:paraId="614EBE65" w14:textId="1484FA0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2.78</w:t>
            </w:r>
          </w:p>
        </w:tc>
        <w:tc>
          <w:tcPr>
            <w:tcW w:w="1418" w:type="dxa"/>
            <w:shd w:val="clear" w:color="auto" w:fill="auto"/>
            <w:vAlign w:val="center"/>
          </w:tcPr>
          <w:p w14:paraId="24EB0AD9" w14:textId="4C77C40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1.39</w:t>
            </w:r>
          </w:p>
        </w:tc>
        <w:tc>
          <w:tcPr>
            <w:tcW w:w="1559" w:type="dxa"/>
            <w:shd w:val="clear" w:color="auto" w:fill="auto"/>
            <w:vAlign w:val="center"/>
          </w:tcPr>
          <w:p w14:paraId="680BFEB9" w14:textId="29A89F0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2.09</w:t>
            </w:r>
          </w:p>
        </w:tc>
        <w:tc>
          <w:tcPr>
            <w:tcW w:w="3260" w:type="dxa"/>
            <w:vMerge/>
            <w:shd w:val="clear" w:color="000000" w:fill="FFFFFF"/>
            <w:vAlign w:val="center"/>
          </w:tcPr>
          <w:p w14:paraId="2F37DB85" w14:textId="77777777" w:rsidR="00BB104D" w:rsidRPr="006E2A18" w:rsidRDefault="00BB104D" w:rsidP="00DE0FC6">
            <w:pPr>
              <w:jc w:val="both"/>
              <w:rPr>
                <w:rFonts w:asciiTheme="minorHAnsi" w:hAnsiTheme="minorHAnsi" w:cstheme="minorHAnsi"/>
                <w:sz w:val="22"/>
                <w:szCs w:val="22"/>
              </w:rPr>
            </w:pPr>
          </w:p>
        </w:tc>
      </w:tr>
      <w:tr w:rsidR="00BB104D" w:rsidRPr="006E2A18" w14:paraId="4C484186" w14:textId="77777777" w:rsidTr="006728BF">
        <w:trPr>
          <w:trHeight w:val="439"/>
        </w:trPr>
        <w:tc>
          <w:tcPr>
            <w:tcW w:w="677" w:type="dxa"/>
            <w:shd w:val="clear" w:color="auto" w:fill="auto"/>
            <w:vAlign w:val="center"/>
          </w:tcPr>
          <w:p w14:paraId="7364E236" w14:textId="0B069B55"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64</w:t>
            </w:r>
          </w:p>
        </w:tc>
        <w:tc>
          <w:tcPr>
            <w:tcW w:w="1591" w:type="dxa"/>
            <w:shd w:val="clear" w:color="auto" w:fill="auto"/>
            <w:vAlign w:val="center"/>
          </w:tcPr>
          <w:p w14:paraId="00472803" w14:textId="1CD2F7FC" w:rsidR="00BB104D" w:rsidRPr="007A5112" w:rsidRDefault="00BB104D" w:rsidP="0000448D">
            <w:pPr>
              <w:rPr>
                <w:rFonts w:asciiTheme="minorHAnsi" w:hAnsiTheme="minorHAnsi" w:cstheme="minorHAnsi"/>
                <w:color w:val="000000"/>
                <w:sz w:val="22"/>
                <w:szCs w:val="22"/>
              </w:rPr>
            </w:pPr>
            <w:proofErr w:type="spellStart"/>
            <w:r w:rsidRPr="007A5112">
              <w:rPr>
                <w:rFonts w:asciiTheme="minorHAnsi" w:hAnsiTheme="minorHAnsi" w:cstheme="minorHAnsi"/>
                <w:color w:val="000000"/>
                <w:sz w:val="22"/>
                <w:szCs w:val="22"/>
              </w:rPr>
              <w:t>Reslin</w:t>
            </w:r>
            <w:proofErr w:type="spellEnd"/>
            <w:r w:rsidRPr="007A5112">
              <w:rPr>
                <w:rFonts w:asciiTheme="minorHAnsi" w:hAnsiTheme="minorHAnsi" w:cstheme="minorHAnsi"/>
                <w:color w:val="000000"/>
                <w:sz w:val="22"/>
                <w:szCs w:val="22"/>
              </w:rPr>
              <w:t xml:space="preserve"> Veneers &amp; </w:t>
            </w:r>
            <w:proofErr w:type="spellStart"/>
            <w:r w:rsidRPr="007A5112">
              <w:rPr>
                <w:rFonts w:asciiTheme="minorHAnsi" w:hAnsiTheme="minorHAnsi" w:cstheme="minorHAnsi"/>
                <w:color w:val="000000"/>
                <w:sz w:val="22"/>
                <w:szCs w:val="22"/>
              </w:rPr>
              <w:t>Plywoods</w:t>
            </w:r>
            <w:proofErr w:type="spellEnd"/>
          </w:p>
        </w:tc>
        <w:tc>
          <w:tcPr>
            <w:tcW w:w="1418" w:type="dxa"/>
            <w:shd w:val="clear" w:color="auto" w:fill="auto"/>
            <w:noWrap/>
            <w:vAlign w:val="center"/>
          </w:tcPr>
          <w:p w14:paraId="44D69EFB" w14:textId="64803C23"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6.91</w:t>
            </w:r>
          </w:p>
        </w:tc>
        <w:tc>
          <w:tcPr>
            <w:tcW w:w="1417" w:type="dxa"/>
            <w:shd w:val="clear" w:color="auto" w:fill="auto"/>
            <w:vAlign w:val="center"/>
          </w:tcPr>
          <w:p w14:paraId="789DDD3F" w14:textId="268FF06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2.76</w:t>
            </w:r>
          </w:p>
        </w:tc>
        <w:tc>
          <w:tcPr>
            <w:tcW w:w="1418" w:type="dxa"/>
            <w:shd w:val="clear" w:color="auto" w:fill="auto"/>
            <w:vAlign w:val="center"/>
          </w:tcPr>
          <w:p w14:paraId="5B3DAED9" w14:textId="7B0618D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1.38</w:t>
            </w:r>
          </w:p>
        </w:tc>
        <w:tc>
          <w:tcPr>
            <w:tcW w:w="1559" w:type="dxa"/>
            <w:shd w:val="clear" w:color="auto" w:fill="auto"/>
            <w:vAlign w:val="center"/>
          </w:tcPr>
          <w:p w14:paraId="6869A980" w14:textId="33F3311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2.07</w:t>
            </w:r>
          </w:p>
        </w:tc>
        <w:tc>
          <w:tcPr>
            <w:tcW w:w="3260" w:type="dxa"/>
            <w:vMerge/>
            <w:shd w:val="clear" w:color="000000" w:fill="FFFFFF"/>
            <w:vAlign w:val="center"/>
          </w:tcPr>
          <w:p w14:paraId="38987834" w14:textId="77777777" w:rsidR="00BB104D" w:rsidRPr="006E2A18" w:rsidRDefault="00BB104D" w:rsidP="00DE0FC6">
            <w:pPr>
              <w:jc w:val="both"/>
              <w:rPr>
                <w:rFonts w:asciiTheme="minorHAnsi" w:hAnsiTheme="minorHAnsi" w:cstheme="minorHAnsi"/>
                <w:sz w:val="22"/>
                <w:szCs w:val="22"/>
              </w:rPr>
            </w:pPr>
          </w:p>
        </w:tc>
      </w:tr>
      <w:tr w:rsidR="00BB104D" w:rsidRPr="006E2A18" w14:paraId="321E294F" w14:textId="77777777" w:rsidTr="006728BF">
        <w:trPr>
          <w:trHeight w:val="439"/>
        </w:trPr>
        <w:tc>
          <w:tcPr>
            <w:tcW w:w="677" w:type="dxa"/>
            <w:shd w:val="clear" w:color="auto" w:fill="auto"/>
            <w:vAlign w:val="center"/>
          </w:tcPr>
          <w:p w14:paraId="76AB6EF8" w14:textId="4A238069"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65</w:t>
            </w:r>
          </w:p>
        </w:tc>
        <w:tc>
          <w:tcPr>
            <w:tcW w:w="1591" w:type="dxa"/>
            <w:shd w:val="clear" w:color="auto" w:fill="auto"/>
            <w:vAlign w:val="center"/>
          </w:tcPr>
          <w:p w14:paraId="29CD1BCD" w14:textId="6AD19A8C" w:rsidR="00BB104D" w:rsidRPr="007A5112" w:rsidRDefault="00BB104D" w:rsidP="0000448D">
            <w:pPr>
              <w:rPr>
                <w:rFonts w:asciiTheme="minorHAnsi" w:hAnsiTheme="minorHAnsi" w:cstheme="minorHAnsi"/>
                <w:color w:val="000000"/>
                <w:sz w:val="22"/>
                <w:szCs w:val="22"/>
              </w:rPr>
            </w:pPr>
            <w:r w:rsidRPr="007A5112">
              <w:rPr>
                <w:rFonts w:asciiTheme="minorHAnsi" w:hAnsiTheme="minorHAnsi" w:cstheme="minorHAnsi"/>
                <w:color w:val="000000"/>
                <w:sz w:val="22"/>
                <w:szCs w:val="22"/>
              </w:rPr>
              <w:t>P K Industries</w:t>
            </w:r>
          </w:p>
        </w:tc>
        <w:tc>
          <w:tcPr>
            <w:tcW w:w="1418" w:type="dxa"/>
            <w:shd w:val="clear" w:color="auto" w:fill="auto"/>
            <w:noWrap/>
            <w:vAlign w:val="center"/>
          </w:tcPr>
          <w:p w14:paraId="3CB05D1E" w14:textId="0622DA8F"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6.85</w:t>
            </w:r>
          </w:p>
        </w:tc>
        <w:tc>
          <w:tcPr>
            <w:tcW w:w="1417" w:type="dxa"/>
            <w:shd w:val="clear" w:color="auto" w:fill="auto"/>
            <w:vAlign w:val="center"/>
          </w:tcPr>
          <w:p w14:paraId="54F112FA" w14:textId="0227506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2.74</w:t>
            </w:r>
          </w:p>
        </w:tc>
        <w:tc>
          <w:tcPr>
            <w:tcW w:w="1418" w:type="dxa"/>
            <w:shd w:val="clear" w:color="auto" w:fill="auto"/>
            <w:vAlign w:val="center"/>
          </w:tcPr>
          <w:p w14:paraId="3F71DACF" w14:textId="3945537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1.37</w:t>
            </w:r>
          </w:p>
        </w:tc>
        <w:tc>
          <w:tcPr>
            <w:tcW w:w="1559" w:type="dxa"/>
            <w:shd w:val="clear" w:color="auto" w:fill="auto"/>
            <w:vAlign w:val="center"/>
          </w:tcPr>
          <w:p w14:paraId="0DE416D0" w14:textId="339EFAD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2.05</w:t>
            </w:r>
          </w:p>
        </w:tc>
        <w:tc>
          <w:tcPr>
            <w:tcW w:w="3260" w:type="dxa"/>
            <w:vMerge/>
            <w:shd w:val="clear" w:color="000000" w:fill="FFFFFF"/>
            <w:vAlign w:val="center"/>
          </w:tcPr>
          <w:p w14:paraId="024BD45A" w14:textId="77777777" w:rsidR="00BB104D" w:rsidRPr="006E2A18" w:rsidRDefault="00BB104D" w:rsidP="00DE0FC6">
            <w:pPr>
              <w:jc w:val="both"/>
              <w:rPr>
                <w:rFonts w:asciiTheme="minorHAnsi" w:hAnsiTheme="minorHAnsi" w:cstheme="minorHAnsi"/>
                <w:sz w:val="22"/>
                <w:szCs w:val="22"/>
              </w:rPr>
            </w:pPr>
          </w:p>
        </w:tc>
      </w:tr>
      <w:tr w:rsidR="00BB104D" w:rsidRPr="006E2A18" w14:paraId="569CC063" w14:textId="77777777" w:rsidTr="006728BF">
        <w:trPr>
          <w:trHeight w:val="439"/>
        </w:trPr>
        <w:tc>
          <w:tcPr>
            <w:tcW w:w="677" w:type="dxa"/>
            <w:shd w:val="clear" w:color="auto" w:fill="auto"/>
            <w:vAlign w:val="center"/>
          </w:tcPr>
          <w:p w14:paraId="7B3FF680" w14:textId="568D8A7A"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66</w:t>
            </w:r>
          </w:p>
        </w:tc>
        <w:tc>
          <w:tcPr>
            <w:tcW w:w="1591" w:type="dxa"/>
            <w:shd w:val="clear" w:color="auto" w:fill="auto"/>
            <w:vAlign w:val="center"/>
          </w:tcPr>
          <w:p w14:paraId="5FE088A8" w14:textId="6B32E2CE" w:rsidR="00BB104D" w:rsidRPr="007A5112" w:rsidRDefault="00BB104D" w:rsidP="0000448D">
            <w:pPr>
              <w:rPr>
                <w:rFonts w:asciiTheme="minorHAnsi" w:hAnsiTheme="minorHAnsi" w:cstheme="minorHAnsi"/>
                <w:color w:val="000000"/>
                <w:sz w:val="22"/>
                <w:szCs w:val="22"/>
              </w:rPr>
            </w:pPr>
            <w:r w:rsidRPr="007A5112">
              <w:rPr>
                <w:rFonts w:asciiTheme="minorHAnsi" w:hAnsiTheme="minorHAnsi" w:cstheme="minorHAnsi"/>
                <w:color w:val="000000"/>
                <w:sz w:val="22"/>
                <w:szCs w:val="22"/>
              </w:rPr>
              <w:t>Decor Impression</w:t>
            </w:r>
          </w:p>
        </w:tc>
        <w:tc>
          <w:tcPr>
            <w:tcW w:w="1418" w:type="dxa"/>
            <w:shd w:val="clear" w:color="auto" w:fill="auto"/>
            <w:noWrap/>
            <w:vAlign w:val="center"/>
          </w:tcPr>
          <w:p w14:paraId="43E76E1F" w14:textId="1A33F73E"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6.79</w:t>
            </w:r>
          </w:p>
        </w:tc>
        <w:tc>
          <w:tcPr>
            <w:tcW w:w="1417" w:type="dxa"/>
            <w:shd w:val="clear" w:color="auto" w:fill="auto"/>
            <w:vAlign w:val="center"/>
          </w:tcPr>
          <w:p w14:paraId="207873FB" w14:textId="56A0D50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2.72</w:t>
            </w:r>
          </w:p>
        </w:tc>
        <w:tc>
          <w:tcPr>
            <w:tcW w:w="1418" w:type="dxa"/>
            <w:shd w:val="clear" w:color="auto" w:fill="auto"/>
            <w:vAlign w:val="center"/>
          </w:tcPr>
          <w:p w14:paraId="48061A0F" w14:textId="7319164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1.36</w:t>
            </w:r>
          </w:p>
        </w:tc>
        <w:tc>
          <w:tcPr>
            <w:tcW w:w="1559" w:type="dxa"/>
            <w:shd w:val="clear" w:color="auto" w:fill="auto"/>
            <w:vAlign w:val="center"/>
          </w:tcPr>
          <w:p w14:paraId="2D227BEE" w14:textId="247980F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2.04</w:t>
            </w:r>
          </w:p>
        </w:tc>
        <w:tc>
          <w:tcPr>
            <w:tcW w:w="3260" w:type="dxa"/>
            <w:vMerge/>
            <w:shd w:val="clear" w:color="000000" w:fill="FFFFFF"/>
            <w:vAlign w:val="center"/>
          </w:tcPr>
          <w:p w14:paraId="1EF92212" w14:textId="77777777" w:rsidR="00BB104D" w:rsidRPr="006E2A18" w:rsidRDefault="00BB104D" w:rsidP="00DE0FC6">
            <w:pPr>
              <w:jc w:val="both"/>
              <w:rPr>
                <w:rFonts w:asciiTheme="minorHAnsi" w:hAnsiTheme="minorHAnsi" w:cstheme="minorHAnsi"/>
                <w:sz w:val="22"/>
                <w:szCs w:val="22"/>
              </w:rPr>
            </w:pPr>
          </w:p>
        </w:tc>
      </w:tr>
      <w:tr w:rsidR="00BB104D" w:rsidRPr="006E2A18" w14:paraId="58BCCD2F" w14:textId="77777777" w:rsidTr="006728BF">
        <w:trPr>
          <w:trHeight w:val="439"/>
        </w:trPr>
        <w:tc>
          <w:tcPr>
            <w:tcW w:w="677" w:type="dxa"/>
            <w:shd w:val="clear" w:color="auto" w:fill="auto"/>
            <w:vAlign w:val="center"/>
          </w:tcPr>
          <w:p w14:paraId="5C3DE10E" w14:textId="5E18615C"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67</w:t>
            </w:r>
          </w:p>
        </w:tc>
        <w:tc>
          <w:tcPr>
            <w:tcW w:w="1591" w:type="dxa"/>
            <w:shd w:val="clear" w:color="auto" w:fill="auto"/>
            <w:vAlign w:val="center"/>
          </w:tcPr>
          <w:p w14:paraId="4CEFC2CE" w14:textId="2D9A4A80" w:rsidR="00BB104D" w:rsidRPr="007A5112" w:rsidRDefault="00BB104D" w:rsidP="0000448D">
            <w:pPr>
              <w:rPr>
                <w:rFonts w:asciiTheme="minorHAnsi" w:hAnsiTheme="minorHAnsi" w:cstheme="minorHAnsi"/>
                <w:color w:val="000000"/>
                <w:sz w:val="22"/>
                <w:szCs w:val="22"/>
              </w:rPr>
            </w:pPr>
            <w:r w:rsidRPr="007A5112">
              <w:rPr>
                <w:rFonts w:asciiTheme="minorHAnsi" w:hAnsiTheme="minorHAnsi" w:cstheme="minorHAnsi"/>
                <w:color w:val="000000"/>
                <w:sz w:val="22"/>
                <w:szCs w:val="22"/>
              </w:rPr>
              <w:t>New India Enterprises(LKC)</w:t>
            </w:r>
          </w:p>
        </w:tc>
        <w:tc>
          <w:tcPr>
            <w:tcW w:w="1418" w:type="dxa"/>
            <w:shd w:val="clear" w:color="auto" w:fill="auto"/>
            <w:noWrap/>
            <w:vAlign w:val="center"/>
          </w:tcPr>
          <w:p w14:paraId="2511482E" w14:textId="1328D3B7"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6.74</w:t>
            </w:r>
          </w:p>
        </w:tc>
        <w:tc>
          <w:tcPr>
            <w:tcW w:w="1417" w:type="dxa"/>
            <w:shd w:val="clear" w:color="auto" w:fill="auto"/>
            <w:vAlign w:val="center"/>
          </w:tcPr>
          <w:p w14:paraId="230AE368" w14:textId="204EC45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2.70</w:t>
            </w:r>
          </w:p>
        </w:tc>
        <w:tc>
          <w:tcPr>
            <w:tcW w:w="1418" w:type="dxa"/>
            <w:shd w:val="clear" w:color="auto" w:fill="auto"/>
            <w:vAlign w:val="center"/>
          </w:tcPr>
          <w:p w14:paraId="73C2C653" w14:textId="08CEDB3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1.35</w:t>
            </w:r>
          </w:p>
        </w:tc>
        <w:tc>
          <w:tcPr>
            <w:tcW w:w="1559" w:type="dxa"/>
            <w:shd w:val="clear" w:color="auto" w:fill="auto"/>
            <w:vAlign w:val="center"/>
          </w:tcPr>
          <w:p w14:paraId="123F4B2D" w14:textId="02BC2A1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2.02</w:t>
            </w:r>
          </w:p>
        </w:tc>
        <w:tc>
          <w:tcPr>
            <w:tcW w:w="3260" w:type="dxa"/>
            <w:vMerge/>
            <w:shd w:val="clear" w:color="000000" w:fill="FFFFFF"/>
            <w:vAlign w:val="center"/>
          </w:tcPr>
          <w:p w14:paraId="2133BBEA" w14:textId="77777777" w:rsidR="00BB104D" w:rsidRPr="006E2A18" w:rsidRDefault="00BB104D" w:rsidP="00DE0FC6">
            <w:pPr>
              <w:jc w:val="both"/>
              <w:rPr>
                <w:rFonts w:asciiTheme="minorHAnsi" w:hAnsiTheme="minorHAnsi" w:cstheme="minorHAnsi"/>
                <w:sz w:val="22"/>
                <w:szCs w:val="22"/>
              </w:rPr>
            </w:pPr>
          </w:p>
        </w:tc>
      </w:tr>
      <w:tr w:rsidR="00BB104D" w:rsidRPr="006E2A18" w14:paraId="747B1C0A" w14:textId="77777777" w:rsidTr="006728BF">
        <w:trPr>
          <w:trHeight w:val="439"/>
        </w:trPr>
        <w:tc>
          <w:tcPr>
            <w:tcW w:w="677" w:type="dxa"/>
            <w:shd w:val="clear" w:color="auto" w:fill="auto"/>
            <w:vAlign w:val="center"/>
          </w:tcPr>
          <w:p w14:paraId="56AB47F4" w14:textId="31EFA132"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68</w:t>
            </w:r>
          </w:p>
        </w:tc>
        <w:tc>
          <w:tcPr>
            <w:tcW w:w="1591" w:type="dxa"/>
            <w:shd w:val="clear" w:color="auto" w:fill="auto"/>
            <w:vAlign w:val="center"/>
          </w:tcPr>
          <w:p w14:paraId="03F44A3D" w14:textId="67F7104C" w:rsidR="00BB104D" w:rsidRPr="007A5112" w:rsidRDefault="00BB104D" w:rsidP="0000448D">
            <w:pPr>
              <w:rPr>
                <w:rFonts w:asciiTheme="minorHAnsi" w:hAnsiTheme="minorHAnsi" w:cstheme="minorHAnsi"/>
                <w:color w:val="000000"/>
                <w:sz w:val="22"/>
                <w:szCs w:val="22"/>
              </w:rPr>
            </w:pPr>
            <w:r w:rsidRPr="00EE6FDB">
              <w:rPr>
                <w:rFonts w:asciiTheme="minorHAnsi" w:hAnsiTheme="minorHAnsi" w:cstheme="minorHAnsi"/>
                <w:color w:val="000000"/>
                <w:sz w:val="22"/>
                <w:szCs w:val="22"/>
              </w:rPr>
              <w:t>Silicon Distributors(BLR)</w:t>
            </w:r>
          </w:p>
        </w:tc>
        <w:tc>
          <w:tcPr>
            <w:tcW w:w="1418" w:type="dxa"/>
            <w:shd w:val="clear" w:color="auto" w:fill="auto"/>
            <w:noWrap/>
            <w:vAlign w:val="center"/>
          </w:tcPr>
          <w:p w14:paraId="4DD0BD88" w14:textId="0C391ED6"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6.73</w:t>
            </w:r>
          </w:p>
        </w:tc>
        <w:tc>
          <w:tcPr>
            <w:tcW w:w="1417" w:type="dxa"/>
            <w:shd w:val="clear" w:color="auto" w:fill="auto"/>
            <w:vAlign w:val="center"/>
          </w:tcPr>
          <w:p w14:paraId="5C03ED29" w14:textId="0660A87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2.69</w:t>
            </w:r>
          </w:p>
        </w:tc>
        <w:tc>
          <w:tcPr>
            <w:tcW w:w="1418" w:type="dxa"/>
            <w:shd w:val="clear" w:color="auto" w:fill="auto"/>
            <w:vAlign w:val="center"/>
          </w:tcPr>
          <w:p w14:paraId="1DAE272C" w14:textId="452AF9C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1.35</w:t>
            </w:r>
          </w:p>
        </w:tc>
        <w:tc>
          <w:tcPr>
            <w:tcW w:w="1559" w:type="dxa"/>
            <w:shd w:val="clear" w:color="auto" w:fill="auto"/>
            <w:vAlign w:val="center"/>
          </w:tcPr>
          <w:p w14:paraId="3D217E54" w14:textId="1CBE05E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2.02</w:t>
            </w:r>
          </w:p>
        </w:tc>
        <w:tc>
          <w:tcPr>
            <w:tcW w:w="3260" w:type="dxa"/>
            <w:vMerge/>
            <w:shd w:val="clear" w:color="000000" w:fill="FFFFFF"/>
            <w:vAlign w:val="center"/>
          </w:tcPr>
          <w:p w14:paraId="48F830F6" w14:textId="77777777" w:rsidR="00BB104D" w:rsidRPr="006E2A18" w:rsidRDefault="00BB104D" w:rsidP="00DE0FC6">
            <w:pPr>
              <w:jc w:val="both"/>
              <w:rPr>
                <w:rFonts w:asciiTheme="minorHAnsi" w:hAnsiTheme="minorHAnsi" w:cstheme="minorHAnsi"/>
                <w:sz w:val="22"/>
                <w:szCs w:val="22"/>
              </w:rPr>
            </w:pPr>
          </w:p>
        </w:tc>
      </w:tr>
      <w:tr w:rsidR="00BB104D" w:rsidRPr="006E2A18" w14:paraId="21924F0F" w14:textId="77777777" w:rsidTr="006728BF">
        <w:trPr>
          <w:trHeight w:val="439"/>
        </w:trPr>
        <w:tc>
          <w:tcPr>
            <w:tcW w:w="677" w:type="dxa"/>
            <w:shd w:val="clear" w:color="auto" w:fill="auto"/>
            <w:vAlign w:val="center"/>
          </w:tcPr>
          <w:p w14:paraId="43A98F52" w14:textId="04EFAF25"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69</w:t>
            </w:r>
          </w:p>
        </w:tc>
        <w:tc>
          <w:tcPr>
            <w:tcW w:w="1591" w:type="dxa"/>
            <w:shd w:val="clear" w:color="auto" w:fill="auto"/>
            <w:vAlign w:val="center"/>
          </w:tcPr>
          <w:p w14:paraId="5AEC0D7C" w14:textId="1C7E2A2C" w:rsidR="00BB104D" w:rsidRPr="00EE6FDB" w:rsidRDefault="00BB104D" w:rsidP="0000448D">
            <w:pPr>
              <w:rPr>
                <w:rFonts w:asciiTheme="minorHAnsi" w:hAnsiTheme="minorHAnsi" w:cstheme="minorHAnsi"/>
                <w:color w:val="000000"/>
                <w:sz w:val="22"/>
                <w:szCs w:val="22"/>
              </w:rPr>
            </w:pPr>
            <w:r w:rsidRPr="00EE6FDB">
              <w:rPr>
                <w:rFonts w:asciiTheme="minorHAnsi" w:hAnsiTheme="minorHAnsi" w:cstheme="minorHAnsi"/>
                <w:color w:val="000000"/>
                <w:sz w:val="22"/>
                <w:szCs w:val="22"/>
              </w:rPr>
              <w:t>MAA Enterprises</w:t>
            </w:r>
          </w:p>
        </w:tc>
        <w:tc>
          <w:tcPr>
            <w:tcW w:w="1418" w:type="dxa"/>
            <w:shd w:val="clear" w:color="auto" w:fill="auto"/>
            <w:noWrap/>
            <w:vAlign w:val="center"/>
          </w:tcPr>
          <w:p w14:paraId="2CCE3FF0" w14:textId="2F249A93"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6.69</w:t>
            </w:r>
          </w:p>
        </w:tc>
        <w:tc>
          <w:tcPr>
            <w:tcW w:w="1417" w:type="dxa"/>
            <w:shd w:val="clear" w:color="auto" w:fill="auto"/>
            <w:vAlign w:val="center"/>
          </w:tcPr>
          <w:p w14:paraId="7F77B79F" w14:textId="2A4AC2E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2.67</w:t>
            </w:r>
          </w:p>
        </w:tc>
        <w:tc>
          <w:tcPr>
            <w:tcW w:w="1418" w:type="dxa"/>
            <w:shd w:val="clear" w:color="auto" w:fill="auto"/>
            <w:vAlign w:val="center"/>
          </w:tcPr>
          <w:p w14:paraId="2ECC3C02" w14:textId="11241F6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1.34</w:t>
            </w:r>
          </w:p>
        </w:tc>
        <w:tc>
          <w:tcPr>
            <w:tcW w:w="1559" w:type="dxa"/>
            <w:shd w:val="clear" w:color="auto" w:fill="auto"/>
            <w:vAlign w:val="center"/>
          </w:tcPr>
          <w:p w14:paraId="6C26EC45" w14:textId="31D5026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2.01</w:t>
            </w:r>
          </w:p>
        </w:tc>
        <w:tc>
          <w:tcPr>
            <w:tcW w:w="3260" w:type="dxa"/>
            <w:vMerge/>
            <w:shd w:val="clear" w:color="000000" w:fill="FFFFFF"/>
            <w:vAlign w:val="center"/>
          </w:tcPr>
          <w:p w14:paraId="2C430136" w14:textId="77777777" w:rsidR="00BB104D" w:rsidRPr="006E2A18" w:rsidRDefault="00BB104D" w:rsidP="00DE0FC6">
            <w:pPr>
              <w:jc w:val="both"/>
              <w:rPr>
                <w:rFonts w:asciiTheme="minorHAnsi" w:hAnsiTheme="minorHAnsi" w:cstheme="minorHAnsi"/>
                <w:sz w:val="22"/>
                <w:szCs w:val="22"/>
              </w:rPr>
            </w:pPr>
          </w:p>
        </w:tc>
      </w:tr>
      <w:tr w:rsidR="00BB104D" w:rsidRPr="006E2A18" w14:paraId="0B53EDFE" w14:textId="77777777" w:rsidTr="006728BF">
        <w:trPr>
          <w:trHeight w:val="439"/>
        </w:trPr>
        <w:tc>
          <w:tcPr>
            <w:tcW w:w="677" w:type="dxa"/>
            <w:shd w:val="clear" w:color="auto" w:fill="auto"/>
            <w:vAlign w:val="center"/>
          </w:tcPr>
          <w:p w14:paraId="757AD1B5" w14:textId="2DDDE07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70</w:t>
            </w:r>
          </w:p>
        </w:tc>
        <w:tc>
          <w:tcPr>
            <w:tcW w:w="1591" w:type="dxa"/>
            <w:shd w:val="clear" w:color="auto" w:fill="auto"/>
            <w:vAlign w:val="center"/>
          </w:tcPr>
          <w:p w14:paraId="03CBF68F" w14:textId="2720357E" w:rsidR="00BB104D" w:rsidRPr="00EE6FDB" w:rsidRDefault="00BB104D" w:rsidP="0000448D">
            <w:pPr>
              <w:rPr>
                <w:rFonts w:asciiTheme="minorHAnsi" w:hAnsiTheme="minorHAnsi" w:cstheme="minorHAnsi"/>
                <w:color w:val="000000"/>
                <w:sz w:val="22"/>
                <w:szCs w:val="22"/>
              </w:rPr>
            </w:pPr>
            <w:r w:rsidRPr="00EE6FDB">
              <w:rPr>
                <w:rFonts w:asciiTheme="minorHAnsi" w:hAnsiTheme="minorHAnsi" w:cstheme="minorHAnsi"/>
                <w:color w:val="000000"/>
                <w:sz w:val="22"/>
                <w:szCs w:val="22"/>
              </w:rPr>
              <w:t xml:space="preserve">R K Panels &amp; Boards </w:t>
            </w:r>
            <w:proofErr w:type="spellStart"/>
            <w:r w:rsidRPr="00EE6FDB">
              <w:rPr>
                <w:rFonts w:asciiTheme="minorHAnsi" w:hAnsiTheme="minorHAnsi" w:cstheme="minorHAnsi"/>
                <w:color w:val="000000"/>
                <w:sz w:val="22"/>
                <w:szCs w:val="22"/>
              </w:rPr>
              <w:t>Pvt.Ltd</w:t>
            </w:r>
            <w:proofErr w:type="spellEnd"/>
            <w:r w:rsidRPr="00EE6FDB">
              <w:rPr>
                <w:rFonts w:asciiTheme="minorHAnsi" w:hAnsiTheme="minorHAnsi" w:cstheme="minorHAnsi"/>
                <w:color w:val="000000"/>
                <w:sz w:val="22"/>
                <w:szCs w:val="22"/>
              </w:rPr>
              <w:t>.(DEL)</w:t>
            </w:r>
          </w:p>
        </w:tc>
        <w:tc>
          <w:tcPr>
            <w:tcW w:w="1418" w:type="dxa"/>
            <w:shd w:val="clear" w:color="auto" w:fill="auto"/>
            <w:noWrap/>
            <w:vAlign w:val="center"/>
          </w:tcPr>
          <w:p w14:paraId="42BE6B58" w14:textId="19B0D7E6"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6.44</w:t>
            </w:r>
          </w:p>
        </w:tc>
        <w:tc>
          <w:tcPr>
            <w:tcW w:w="1417" w:type="dxa"/>
            <w:shd w:val="clear" w:color="auto" w:fill="auto"/>
            <w:vAlign w:val="center"/>
          </w:tcPr>
          <w:p w14:paraId="1E28ECEE" w14:textId="3057641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2.57</w:t>
            </w:r>
          </w:p>
        </w:tc>
        <w:tc>
          <w:tcPr>
            <w:tcW w:w="1418" w:type="dxa"/>
            <w:shd w:val="clear" w:color="auto" w:fill="auto"/>
            <w:vAlign w:val="center"/>
          </w:tcPr>
          <w:p w14:paraId="231637C3" w14:textId="23A71EB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1.29</w:t>
            </w:r>
          </w:p>
        </w:tc>
        <w:tc>
          <w:tcPr>
            <w:tcW w:w="1559" w:type="dxa"/>
            <w:shd w:val="clear" w:color="auto" w:fill="auto"/>
            <w:vAlign w:val="center"/>
          </w:tcPr>
          <w:p w14:paraId="2665EA64" w14:textId="5D524F4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1.93</w:t>
            </w:r>
          </w:p>
        </w:tc>
        <w:tc>
          <w:tcPr>
            <w:tcW w:w="3260" w:type="dxa"/>
            <w:vMerge/>
            <w:shd w:val="clear" w:color="000000" w:fill="FFFFFF"/>
            <w:vAlign w:val="center"/>
          </w:tcPr>
          <w:p w14:paraId="2EDDBACC" w14:textId="77777777" w:rsidR="00BB104D" w:rsidRPr="006E2A18" w:rsidRDefault="00BB104D" w:rsidP="00DE0FC6">
            <w:pPr>
              <w:jc w:val="both"/>
              <w:rPr>
                <w:rFonts w:asciiTheme="minorHAnsi" w:hAnsiTheme="minorHAnsi" w:cstheme="minorHAnsi"/>
                <w:sz w:val="22"/>
                <w:szCs w:val="22"/>
              </w:rPr>
            </w:pPr>
          </w:p>
        </w:tc>
      </w:tr>
      <w:tr w:rsidR="00BB104D" w:rsidRPr="006E2A18" w14:paraId="229AA47A" w14:textId="77777777" w:rsidTr="006728BF">
        <w:trPr>
          <w:trHeight w:val="439"/>
        </w:trPr>
        <w:tc>
          <w:tcPr>
            <w:tcW w:w="677" w:type="dxa"/>
            <w:shd w:val="clear" w:color="auto" w:fill="auto"/>
            <w:vAlign w:val="center"/>
          </w:tcPr>
          <w:p w14:paraId="3C1707A8" w14:textId="21A49E69"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71</w:t>
            </w:r>
          </w:p>
        </w:tc>
        <w:tc>
          <w:tcPr>
            <w:tcW w:w="1591" w:type="dxa"/>
            <w:shd w:val="clear" w:color="auto" w:fill="auto"/>
            <w:vAlign w:val="center"/>
          </w:tcPr>
          <w:p w14:paraId="5A8D8A9A" w14:textId="65717E8E" w:rsidR="00BB104D" w:rsidRPr="00EE6FDB" w:rsidRDefault="00BB104D" w:rsidP="0000448D">
            <w:pPr>
              <w:rPr>
                <w:rFonts w:asciiTheme="minorHAnsi" w:hAnsiTheme="minorHAnsi" w:cstheme="minorHAnsi"/>
                <w:color w:val="000000"/>
                <w:sz w:val="22"/>
                <w:szCs w:val="22"/>
              </w:rPr>
            </w:pPr>
            <w:r w:rsidRPr="00EE6FDB">
              <w:rPr>
                <w:rFonts w:asciiTheme="minorHAnsi" w:hAnsiTheme="minorHAnsi" w:cstheme="minorHAnsi"/>
                <w:color w:val="000000"/>
                <w:sz w:val="22"/>
                <w:szCs w:val="22"/>
              </w:rPr>
              <w:t>Perfect Ply-N-Wood(MHA)</w:t>
            </w:r>
          </w:p>
        </w:tc>
        <w:tc>
          <w:tcPr>
            <w:tcW w:w="1418" w:type="dxa"/>
            <w:shd w:val="clear" w:color="auto" w:fill="auto"/>
            <w:noWrap/>
            <w:vAlign w:val="center"/>
          </w:tcPr>
          <w:p w14:paraId="030B163B" w14:textId="4E110373"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6.37</w:t>
            </w:r>
          </w:p>
        </w:tc>
        <w:tc>
          <w:tcPr>
            <w:tcW w:w="1417" w:type="dxa"/>
            <w:shd w:val="clear" w:color="auto" w:fill="auto"/>
            <w:vAlign w:val="center"/>
          </w:tcPr>
          <w:p w14:paraId="5B609891" w14:textId="7DBE21E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2.55</w:t>
            </w:r>
          </w:p>
        </w:tc>
        <w:tc>
          <w:tcPr>
            <w:tcW w:w="1418" w:type="dxa"/>
            <w:shd w:val="clear" w:color="auto" w:fill="auto"/>
            <w:vAlign w:val="center"/>
          </w:tcPr>
          <w:p w14:paraId="23C9E94B" w14:textId="02276D9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1.27</w:t>
            </w:r>
          </w:p>
        </w:tc>
        <w:tc>
          <w:tcPr>
            <w:tcW w:w="1559" w:type="dxa"/>
            <w:shd w:val="clear" w:color="auto" w:fill="auto"/>
            <w:vAlign w:val="center"/>
          </w:tcPr>
          <w:p w14:paraId="14079AF8" w14:textId="3DA314A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1.91</w:t>
            </w:r>
          </w:p>
        </w:tc>
        <w:tc>
          <w:tcPr>
            <w:tcW w:w="3260" w:type="dxa"/>
            <w:vMerge/>
            <w:shd w:val="clear" w:color="000000" w:fill="FFFFFF"/>
            <w:vAlign w:val="center"/>
          </w:tcPr>
          <w:p w14:paraId="02D0E2D5" w14:textId="77777777" w:rsidR="00BB104D" w:rsidRPr="006E2A18" w:rsidRDefault="00BB104D" w:rsidP="00DE0FC6">
            <w:pPr>
              <w:jc w:val="both"/>
              <w:rPr>
                <w:rFonts w:asciiTheme="minorHAnsi" w:hAnsiTheme="minorHAnsi" w:cstheme="minorHAnsi"/>
                <w:sz w:val="22"/>
                <w:szCs w:val="22"/>
              </w:rPr>
            </w:pPr>
          </w:p>
        </w:tc>
      </w:tr>
      <w:tr w:rsidR="00BB104D" w:rsidRPr="006E2A18" w14:paraId="4C3A3F4F" w14:textId="77777777" w:rsidTr="006728BF">
        <w:trPr>
          <w:trHeight w:val="439"/>
        </w:trPr>
        <w:tc>
          <w:tcPr>
            <w:tcW w:w="677" w:type="dxa"/>
            <w:shd w:val="clear" w:color="auto" w:fill="auto"/>
            <w:vAlign w:val="center"/>
          </w:tcPr>
          <w:p w14:paraId="36F6CF76" w14:textId="14D08B88"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72</w:t>
            </w:r>
          </w:p>
        </w:tc>
        <w:tc>
          <w:tcPr>
            <w:tcW w:w="1591" w:type="dxa"/>
            <w:shd w:val="clear" w:color="auto" w:fill="auto"/>
            <w:vAlign w:val="center"/>
          </w:tcPr>
          <w:p w14:paraId="3581AE4C" w14:textId="427FE071" w:rsidR="00BB104D" w:rsidRPr="00EE6FDB" w:rsidRDefault="00BB104D" w:rsidP="0000448D">
            <w:pPr>
              <w:rPr>
                <w:rFonts w:asciiTheme="minorHAnsi" w:hAnsiTheme="minorHAnsi" w:cstheme="minorHAnsi"/>
                <w:color w:val="000000"/>
                <w:sz w:val="22"/>
                <w:szCs w:val="22"/>
              </w:rPr>
            </w:pPr>
            <w:proofErr w:type="spellStart"/>
            <w:r w:rsidRPr="006F3190">
              <w:rPr>
                <w:rFonts w:asciiTheme="minorHAnsi" w:hAnsiTheme="minorHAnsi" w:cstheme="minorHAnsi"/>
                <w:color w:val="000000"/>
                <w:sz w:val="22"/>
                <w:szCs w:val="22"/>
              </w:rPr>
              <w:t>Manasa</w:t>
            </w:r>
            <w:proofErr w:type="spellEnd"/>
            <w:r w:rsidRPr="006F3190">
              <w:rPr>
                <w:rFonts w:asciiTheme="minorHAnsi" w:hAnsiTheme="minorHAnsi" w:cstheme="minorHAnsi"/>
                <w:color w:val="000000"/>
                <w:sz w:val="22"/>
                <w:szCs w:val="22"/>
              </w:rPr>
              <w:t xml:space="preserve"> Plywood Industries</w:t>
            </w:r>
          </w:p>
        </w:tc>
        <w:tc>
          <w:tcPr>
            <w:tcW w:w="1418" w:type="dxa"/>
            <w:shd w:val="clear" w:color="auto" w:fill="auto"/>
            <w:noWrap/>
            <w:vAlign w:val="center"/>
          </w:tcPr>
          <w:p w14:paraId="4B0865F6" w14:textId="3ED216AF"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6.34</w:t>
            </w:r>
          </w:p>
        </w:tc>
        <w:tc>
          <w:tcPr>
            <w:tcW w:w="1417" w:type="dxa"/>
            <w:shd w:val="clear" w:color="auto" w:fill="auto"/>
            <w:vAlign w:val="center"/>
          </w:tcPr>
          <w:p w14:paraId="1C3C6BBB" w14:textId="1CBD03E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2.54</w:t>
            </w:r>
          </w:p>
        </w:tc>
        <w:tc>
          <w:tcPr>
            <w:tcW w:w="1418" w:type="dxa"/>
            <w:shd w:val="clear" w:color="auto" w:fill="auto"/>
            <w:vAlign w:val="center"/>
          </w:tcPr>
          <w:p w14:paraId="54FDA4D9" w14:textId="1A4C787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1.27</w:t>
            </w:r>
          </w:p>
        </w:tc>
        <w:tc>
          <w:tcPr>
            <w:tcW w:w="1559" w:type="dxa"/>
            <w:shd w:val="clear" w:color="auto" w:fill="auto"/>
            <w:vAlign w:val="center"/>
          </w:tcPr>
          <w:p w14:paraId="21A9F05A" w14:textId="02B606C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1.90</w:t>
            </w:r>
          </w:p>
        </w:tc>
        <w:tc>
          <w:tcPr>
            <w:tcW w:w="3260" w:type="dxa"/>
            <w:vMerge/>
            <w:shd w:val="clear" w:color="000000" w:fill="FFFFFF"/>
            <w:vAlign w:val="center"/>
          </w:tcPr>
          <w:p w14:paraId="0F76662B" w14:textId="77777777" w:rsidR="00BB104D" w:rsidRPr="006E2A18" w:rsidRDefault="00BB104D" w:rsidP="00DE0FC6">
            <w:pPr>
              <w:jc w:val="both"/>
              <w:rPr>
                <w:rFonts w:asciiTheme="minorHAnsi" w:hAnsiTheme="minorHAnsi" w:cstheme="minorHAnsi"/>
                <w:sz w:val="22"/>
                <w:szCs w:val="22"/>
              </w:rPr>
            </w:pPr>
          </w:p>
        </w:tc>
      </w:tr>
      <w:tr w:rsidR="00BB104D" w:rsidRPr="006E2A18" w14:paraId="04365DD4" w14:textId="77777777" w:rsidTr="006728BF">
        <w:trPr>
          <w:trHeight w:val="439"/>
        </w:trPr>
        <w:tc>
          <w:tcPr>
            <w:tcW w:w="677" w:type="dxa"/>
            <w:shd w:val="clear" w:color="auto" w:fill="auto"/>
            <w:vAlign w:val="center"/>
          </w:tcPr>
          <w:p w14:paraId="7D2EB47B" w14:textId="34BA35F5"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73</w:t>
            </w:r>
          </w:p>
        </w:tc>
        <w:tc>
          <w:tcPr>
            <w:tcW w:w="1591" w:type="dxa"/>
            <w:shd w:val="clear" w:color="auto" w:fill="auto"/>
            <w:vAlign w:val="center"/>
          </w:tcPr>
          <w:p w14:paraId="03CED7FC" w14:textId="78953F0D" w:rsidR="00BB104D" w:rsidRPr="006F3190" w:rsidRDefault="00BB104D" w:rsidP="0000448D">
            <w:pPr>
              <w:rPr>
                <w:rFonts w:asciiTheme="minorHAnsi" w:hAnsiTheme="minorHAnsi" w:cstheme="minorHAnsi"/>
                <w:color w:val="000000"/>
                <w:sz w:val="22"/>
                <w:szCs w:val="22"/>
              </w:rPr>
            </w:pPr>
            <w:proofErr w:type="spellStart"/>
            <w:r w:rsidRPr="006F3190">
              <w:rPr>
                <w:rFonts w:asciiTheme="minorHAnsi" w:hAnsiTheme="minorHAnsi" w:cstheme="minorHAnsi"/>
                <w:color w:val="000000"/>
                <w:sz w:val="22"/>
                <w:szCs w:val="22"/>
              </w:rPr>
              <w:t>Shubh</w:t>
            </w:r>
            <w:proofErr w:type="spellEnd"/>
            <w:r w:rsidRPr="006F3190">
              <w:rPr>
                <w:rFonts w:asciiTheme="minorHAnsi" w:hAnsiTheme="minorHAnsi" w:cstheme="minorHAnsi"/>
                <w:color w:val="000000"/>
                <w:sz w:val="22"/>
                <w:szCs w:val="22"/>
              </w:rPr>
              <w:t xml:space="preserve"> </w:t>
            </w:r>
            <w:proofErr w:type="spellStart"/>
            <w:r w:rsidRPr="006F3190">
              <w:rPr>
                <w:rFonts w:asciiTheme="minorHAnsi" w:hAnsiTheme="minorHAnsi" w:cstheme="minorHAnsi"/>
                <w:color w:val="000000"/>
                <w:sz w:val="22"/>
                <w:szCs w:val="22"/>
              </w:rPr>
              <w:t>Vikas</w:t>
            </w:r>
            <w:proofErr w:type="spellEnd"/>
            <w:r w:rsidRPr="006F3190">
              <w:rPr>
                <w:rFonts w:asciiTheme="minorHAnsi" w:hAnsiTheme="minorHAnsi" w:cstheme="minorHAnsi"/>
                <w:color w:val="000000"/>
                <w:sz w:val="22"/>
                <w:szCs w:val="22"/>
              </w:rPr>
              <w:t xml:space="preserve"> Glass &amp; Plywood(HYD)</w:t>
            </w:r>
          </w:p>
        </w:tc>
        <w:tc>
          <w:tcPr>
            <w:tcW w:w="1418" w:type="dxa"/>
            <w:shd w:val="clear" w:color="auto" w:fill="auto"/>
            <w:noWrap/>
            <w:vAlign w:val="center"/>
          </w:tcPr>
          <w:p w14:paraId="3140976B" w14:textId="1E19D439"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6.31</w:t>
            </w:r>
          </w:p>
        </w:tc>
        <w:tc>
          <w:tcPr>
            <w:tcW w:w="1417" w:type="dxa"/>
            <w:shd w:val="clear" w:color="auto" w:fill="auto"/>
            <w:vAlign w:val="center"/>
          </w:tcPr>
          <w:p w14:paraId="15FDB88B" w14:textId="5FEF542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2.52</w:t>
            </w:r>
          </w:p>
        </w:tc>
        <w:tc>
          <w:tcPr>
            <w:tcW w:w="1418" w:type="dxa"/>
            <w:shd w:val="clear" w:color="auto" w:fill="auto"/>
            <w:vAlign w:val="center"/>
          </w:tcPr>
          <w:p w14:paraId="419D69B6" w14:textId="7B7CB7B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1.26</w:t>
            </w:r>
          </w:p>
        </w:tc>
        <w:tc>
          <w:tcPr>
            <w:tcW w:w="1559" w:type="dxa"/>
            <w:shd w:val="clear" w:color="auto" w:fill="auto"/>
            <w:vAlign w:val="center"/>
          </w:tcPr>
          <w:p w14:paraId="4EED5451" w14:textId="7AA07C8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1.89</w:t>
            </w:r>
          </w:p>
        </w:tc>
        <w:tc>
          <w:tcPr>
            <w:tcW w:w="3260" w:type="dxa"/>
            <w:vMerge/>
            <w:shd w:val="clear" w:color="000000" w:fill="FFFFFF"/>
            <w:vAlign w:val="center"/>
          </w:tcPr>
          <w:p w14:paraId="01C8822B" w14:textId="77777777" w:rsidR="00BB104D" w:rsidRPr="006E2A18" w:rsidRDefault="00BB104D" w:rsidP="00DE0FC6">
            <w:pPr>
              <w:jc w:val="both"/>
              <w:rPr>
                <w:rFonts w:asciiTheme="minorHAnsi" w:hAnsiTheme="minorHAnsi" w:cstheme="minorHAnsi"/>
                <w:sz w:val="22"/>
                <w:szCs w:val="22"/>
              </w:rPr>
            </w:pPr>
          </w:p>
        </w:tc>
      </w:tr>
      <w:tr w:rsidR="00BB104D" w:rsidRPr="006E2A18" w14:paraId="7E081B61" w14:textId="77777777" w:rsidTr="006728BF">
        <w:trPr>
          <w:trHeight w:val="439"/>
        </w:trPr>
        <w:tc>
          <w:tcPr>
            <w:tcW w:w="677" w:type="dxa"/>
            <w:shd w:val="clear" w:color="auto" w:fill="auto"/>
            <w:vAlign w:val="center"/>
          </w:tcPr>
          <w:p w14:paraId="052E2E94" w14:textId="180F5C6A"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74</w:t>
            </w:r>
          </w:p>
        </w:tc>
        <w:tc>
          <w:tcPr>
            <w:tcW w:w="1591" w:type="dxa"/>
            <w:shd w:val="clear" w:color="auto" w:fill="auto"/>
            <w:vAlign w:val="center"/>
          </w:tcPr>
          <w:p w14:paraId="57BD8E8C" w14:textId="337DABA9" w:rsidR="00BB104D" w:rsidRPr="006F3190" w:rsidRDefault="00BB104D" w:rsidP="0000448D">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Kissan</w:t>
            </w:r>
            <w:proofErr w:type="spellEnd"/>
            <w:r>
              <w:rPr>
                <w:rFonts w:asciiTheme="minorHAnsi" w:hAnsiTheme="minorHAnsi" w:cstheme="minorHAnsi"/>
                <w:color w:val="000000"/>
                <w:sz w:val="22"/>
                <w:szCs w:val="22"/>
              </w:rPr>
              <w:t xml:space="preserve"> Hardware(C</w:t>
            </w:r>
            <w:r w:rsidRPr="00566ED5">
              <w:rPr>
                <w:rFonts w:asciiTheme="minorHAnsi" w:hAnsiTheme="minorHAnsi" w:cstheme="minorHAnsi"/>
                <w:color w:val="000000"/>
                <w:sz w:val="22"/>
                <w:szCs w:val="22"/>
              </w:rPr>
              <w:t>N)</w:t>
            </w:r>
          </w:p>
        </w:tc>
        <w:tc>
          <w:tcPr>
            <w:tcW w:w="1418" w:type="dxa"/>
            <w:shd w:val="clear" w:color="auto" w:fill="auto"/>
            <w:noWrap/>
            <w:vAlign w:val="center"/>
          </w:tcPr>
          <w:p w14:paraId="1E128633" w14:textId="772F4377"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6.27</w:t>
            </w:r>
          </w:p>
        </w:tc>
        <w:tc>
          <w:tcPr>
            <w:tcW w:w="1417" w:type="dxa"/>
            <w:shd w:val="clear" w:color="auto" w:fill="auto"/>
            <w:vAlign w:val="center"/>
          </w:tcPr>
          <w:p w14:paraId="47B3173D" w14:textId="3151BFE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2.51</w:t>
            </w:r>
          </w:p>
        </w:tc>
        <w:tc>
          <w:tcPr>
            <w:tcW w:w="1418" w:type="dxa"/>
            <w:shd w:val="clear" w:color="auto" w:fill="auto"/>
            <w:vAlign w:val="center"/>
          </w:tcPr>
          <w:p w14:paraId="3C8F484A" w14:textId="283B162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1.25</w:t>
            </w:r>
          </w:p>
        </w:tc>
        <w:tc>
          <w:tcPr>
            <w:tcW w:w="1559" w:type="dxa"/>
            <w:shd w:val="clear" w:color="auto" w:fill="auto"/>
            <w:vAlign w:val="center"/>
          </w:tcPr>
          <w:p w14:paraId="5FD52383" w14:textId="7DCD697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1.88</w:t>
            </w:r>
          </w:p>
        </w:tc>
        <w:tc>
          <w:tcPr>
            <w:tcW w:w="3260" w:type="dxa"/>
            <w:vMerge/>
            <w:shd w:val="clear" w:color="000000" w:fill="FFFFFF"/>
            <w:vAlign w:val="center"/>
          </w:tcPr>
          <w:p w14:paraId="0EC03042" w14:textId="77777777" w:rsidR="00BB104D" w:rsidRPr="006E2A18" w:rsidRDefault="00BB104D" w:rsidP="00DE0FC6">
            <w:pPr>
              <w:jc w:val="both"/>
              <w:rPr>
                <w:rFonts w:asciiTheme="minorHAnsi" w:hAnsiTheme="minorHAnsi" w:cstheme="minorHAnsi"/>
                <w:sz w:val="22"/>
                <w:szCs w:val="22"/>
              </w:rPr>
            </w:pPr>
          </w:p>
        </w:tc>
      </w:tr>
      <w:tr w:rsidR="00BB104D" w:rsidRPr="006E2A18" w14:paraId="472280FA" w14:textId="77777777" w:rsidTr="006728BF">
        <w:trPr>
          <w:trHeight w:val="439"/>
        </w:trPr>
        <w:tc>
          <w:tcPr>
            <w:tcW w:w="677" w:type="dxa"/>
            <w:shd w:val="clear" w:color="auto" w:fill="auto"/>
            <w:vAlign w:val="center"/>
          </w:tcPr>
          <w:p w14:paraId="75363614" w14:textId="11BAE245"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75</w:t>
            </w:r>
          </w:p>
        </w:tc>
        <w:tc>
          <w:tcPr>
            <w:tcW w:w="1591" w:type="dxa"/>
            <w:shd w:val="clear" w:color="auto" w:fill="auto"/>
            <w:vAlign w:val="center"/>
          </w:tcPr>
          <w:p w14:paraId="3BC58737" w14:textId="3CAF2E6D" w:rsidR="00BB104D" w:rsidRDefault="00BB104D" w:rsidP="0000448D">
            <w:pPr>
              <w:rPr>
                <w:rFonts w:asciiTheme="minorHAnsi" w:hAnsiTheme="minorHAnsi" w:cstheme="minorHAnsi"/>
                <w:color w:val="000000"/>
                <w:sz w:val="22"/>
                <w:szCs w:val="22"/>
              </w:rPr>
            </w:pPr>
            <w:r w:rsidRPr="00246512">
              <w:rPr>
                <w:rFonts w:asciiTheme="minorHAnsi" w:hAnsiTheme="minorHAnsi" w:cstheme="minorHAnsi"/>
                <w:color w:val="000000"/>
                <w:sz w:val="22"/>
                <w:szCs w:val="22"/>
              </w:rPr>
              <w:t>Jas Plywood&amp; Boards</w:t>
            </w:r>
          </w:p>
        </w:tc>
        <w:tc>
          <w:tcPr>
            <w:tcW w:w="1418" w:type="dxa"/>
            <w:shd w:val="clear" w:color="auto" w:fill="auto"/>
            <w:noWrap/>
            <w:vAlign w:val="center"/>
          </w:tcPr>
          <w:p w14:paraId="23E11CD4" w14:textId="2794E0DE"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6.18</w:t>
            </w:r>
          </w:p>
        </w:tc>
        <w:tc>
          <w:tcPr>
            <w:tcW w:w="1417" w:type="dxa"/>
            <w:shd w:val="clear" w:color="auto" w:fill="auto"/>
            <w:vAlign w:val="center"/>
          </w:tcPr>
          <w:p w14:paraId="0E1BAE4F" w14:textId="1583734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2.47</w:t>
            </w:r>
          </w:p>
        </w:tc>
        <w:tc>
          <w:tcPr>
            <w:tcW w:w="1418" w:type="dxa"/>
            <w:shd w:val="clear" w:color="auto" w:fill="auto"/>
            <w:vAlign w:val="center"/>
          </w:tcPr>
          <w:p w14:paraId="56FAD681" w14:textId="6EE9267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1.24</w:t>
            </w:r>
          </w:p>
        </w:tc>
        <w:tc>
          <w:tcPr>
            <w:tcW w:w="1559" w:type="dxa"/>
            <w:shd w:val="clear" w:color="auto" w:fill="auto"/>
            <w:vAlign w:val="center"/>
          </w:tcPr>
          <w:p w14:paraId="7003E97A" w14:textId="01761A6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1.85</w:t>
            </w:r>
          </w:p>
        </w:tc>
        <w:tc>
          <w:tcPr>
            <w:tcW w:w="3260" w:type="dxa"/>
            <w:vMerge w:val="restart"/>
            <w:shd w:val="clear" w:color="000000" w:fill="FFFFFF"/>
            <w:vAlign w:val="center"/>
          </w:tcPr>
          <w:p w14:paraId="6120EC9F" w14:textId="77777777" w:rsidR="00BB104D" w:rsidRPr="006E2A18" w:rsidRDefault="00BB104D" w:rsidP="00DE0FC6">
            <w:pPr>
              <w:jc w:val="both"/>
              <w:rPr>
                <w:rFonts w:asciiTheme="minorHAnsi" w:hAnsiTheme="minorHAnsi" w:cstheme="minorHAnsi"/>
                <w:sz w:val="22"/>
                <w:szCs w:val="22"/>
              </w:rPr>
            </w:pPr>
          </w:p>
        </w:tc>
      </w:tr>
      <w:tr w:rsidR="00BB104D" w:rsidRPr="006E2A18" w14:paraId="703424C6" w14:textId="77777777" w:rsidTr="006728BF">
        <w:trPr>
          <w:trHeight w:val="439"/>
        </w:trPr>
        <w:tc>
          <w:tcPr>
            <w:tcW w:w="677" w:type="dxa"/>
            <w:shd w:val="clear" w:color="auto" w:fill="auto"/>
            <w:vAlign w:val="center"/>
          </w:tcPr>
          <w:p w14:paraId="3C16BA4D" w14:textId="1B73ABFB"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76</w:t>
            </w:r>
          </w:p>
        </w:tc>
        <w:tc>
          <w:tcPr>
            <w:tcW w:w="1591" w:type="dxa"/>
            <w:shd w:val="clear" w:color="auto" w:fill="auto"/>
            <w:vAlign w:val="center"/>
          </w:tcPr>
          <w:p w14:paraId="4EF5EEB1" w14:textId="26ED1981" w:rsidR="00BB104D" w:rsidRPr="00246512" w:rsidRDefault="00BB104D" w:rsidP="0000448D">
            <w:pPr>
              <w:rPr>
                <w:rFonts w:asciiTheme="minorHAnsi" w:hAnsiTheme="minorHAnsi" w:cstheme="minorHAnsi"/>
                <w:color w:val="000000"/>
                <w:sz w:val="22"/>
                <w:szCs w:val="22"/>
              </w:rPr>
            </w:pPr>
            <w:proofErr w:type="spellStart"/>
            <w:r w:rsidRPr="00246512">
              <w:rPr>
                <w:rFonts w:asciiTheme="minorHAnsi" w:hAnsiTheme="minorHAnsi" w:cstheme="minorHAnsi"/>
                <w:color w:val="000000"/>
                <w:sz w:val="22"/>
                <w:szCs w:val="22"/>
              </w:rPr>
              <w:t>Shyam</w:t>
            </w:r>
            <w:proofErr w:type="spellEnd"/>
            <w:r w:rsidRPr="00246512">
              <w:rPr>
                <w:rFonts w:asciiTheme="minorHAnsi" w:hAnsiTheme="minorHAnsi" w:cstheme="minorHAnsi"/>
                <w:color w:val="000000"/>
                <w:sz w:val="22"/>
                <w:szCs w:val="22"/>
              </w:rPr>
              <w:t xml:space="preserve"> Hardware Stores</w:t>
            </w:r>
          </w:p>
        </w:tc>
        <w:tc>
          <w:tcPr>
            <w:tcW w:w="1418" w:type="dxa"/>
            <w:shd w:val="clear" w:color="auto" w:fill="auto"/>
            <w:noWrap/>
            <w:vAlign w:val="center"/>
          </w:tcPr>
          <w:p w14:paraId="4BD2EA85" w14:textId="70F82AAC"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6.11</w:t>
            </w:r>
          </w:p>
        </w:tc>
        <w:tc>
          <w:tcPr>
            <w:tcW w:w="1417" w:type="dxa"/>
            <w:shd w:val="clear" w:color="auto" w:fill="auto"/>
            <w:vAlign w:val="center"/>
          </w:tcPr>
          <w:p w14:paraId="757BD192" w14:textId="7B8A0D4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2.44</w:t>
            </w:r>
          </w:p>
        </w:tc>
        <w:tc>
          <w:tcPr>
            <w:tcW w:w="1418" w:type="dxa"/>
            <w:shd w:val="clear" w:color="auto" w:fill="auto"/>
            <w:vAlign w:val="center"/>
          </w:tcPr>
          <w:p w14:paraId="2A23C567" w14:textId="7A2B71B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1.22</w:t>
            </w:r>
          </w:p>
        </w:tc>
        <w:tc>
          <w:tcPr>
            <w:tcW w:w="1559" w:type="dxa"/>
            <w:shd w:val="clear" w:color="auto" w:fill="auto"/>
            <w:vAlign w:val="center"/>
          </w:tcPr>
          <w:p w14:paraId="3958C188" w14:textId="6FB68A7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1.83</w:t>
            </w:r>
          </w:p>
        </w:tc>
        <w:tc>
          <w:tcPr>
            <w:tcW w:w="3260" w:type="dxa"/>
            <w:vMerge/>
            <w:shd w:val="clear" w:color="000000" w:fill="FFFFFF"/>
            <w:vAlign w:val="center"/>
          </w:tcPr>
          <w:p w14:paraId="1D055254" w14:textId="77777777" w:rsidR="00BB104D" w:rsidRPr="006E2A18" w:rsidRDefault="00BB104D" w:rsidP="00DE0FC6">
            <w:pPr>
              <w:jc w:val="both"/>
              <w:rPr>
                <w:rFonts w:asciiTheme="minorHAnsi" w:hAnsiTheme="minorHAnsi" w:cstheme="minorHAnsi"/>
                <w:sz w:val="22"/>
                <w:szCs w:val="22"/>
              </w:rPr>
            </w:pPr>
          </w:p>
        </w:tc>
      </w:tr>
      <w:tr w:rsidR="00BB104D" w:rsidRPr="006E2A18" w14:paraId="7FE69514" w14:textId="77777777" w:rsidTr="006728BF">
        <w:trPr>
          <w:trHeight w:val="439"/>
        </w:trPr>
        <w:tc>
          <w:tcPr>
            <w:tcW w:w="677" w:type="dxa"/>
            <w:shd w:val="clear" w:color="auto" w:fill="auto"/>
            <w:vAlign w:val="center"/>
          </w:tcPr>
          <w:p w14:paraId="268BF5CC" w14:textId="4BF20EC9"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77</w:t>
            </w:r>
          </w:p>
        </w:tc>
        <w:tc>
          <w:tcPr>
            <w:tcW w:w="1591" w:type="dxa"/>
            <w:shd w:val="clear" w:color="auto" w:fill="auto"/>
            <w:vAlign w:val="center"/>
          </w:tcPr>
          <w:p w14:paraId="62614A8E" w14:textId="421A17FB" w:rsidR="00BB104D" w:rsidRPr="00246512" w:rsidRDefault="00BB104D" w:rsidP="0000448D">
            <w:pPr>
              <w:rPr>
                <w:rFonts w:asciiTheme="minorHAnsi" w:hAnsiTheme="minorHAnsi" w:cstheme="minorHAnsi"/>
                <w:color w:val="000000"/>
                <w:sz w:val="22"/>
                <w:szCs w:val="22"/>
              </w:rPr>
            </w:pPr>
            <w:r w:rsidRPr="00246512">
              <w:rPr>
                <w:rFonts w:asciiTheme="minorHAnsi" w:hAnsiTheme="minorHAnsi" w:cstheme="minorHAnsi"/>
                <w:color w:val="000000"/>
                <w:sz w:val="22"/>
                <w:szCs w:val="22"/>
              </w:rPr>
              <w:t>Bombay Plywood Industries</w:t>
            </w:r>
          </w:p>
        </w:tc>
        <w:tc>
          <w:tcPr>
            <w:tcW w:w="1418" w:type="dxa"/>
            <w:shd w:val="clear" w:color="auto" w:fill="auto"/>
            <w:noWrap/>
            <w:vAlign w:val="center"/>
          </w:tcPr>
          <w:p w14:paraId="4976134F" w14:textId="7E16DDC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6.08</w:t>
            </w:r>
          </w:p>
        </w:tc>
        <w:tc>
          <w:tcPr>
            <w:tcW w:w="1417" w:type="dxa"/>
            <w:shd w:val="clear" w:color="auto" w:fill="auto"/>
            <w:vAlign w:val="center"/>
          </w:tcPr>
          <w:p w14:paraId="51CFA2DA" w14:textId="4E474D8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2.43</w:t>
            </w:r>
          </w:p>
        </w:tc>
        <w:tc>
          <w:tcPr>
            <w:tcW w:w="1418" w:type="dxa"/>
            <w:shd w:val="clear" w:color="auto" w:fill="auto"/>
            <w:vAlign w:val="center"/>
          </w:tcPr>
          <w:p w14:paraId="25A76747" w14:textId="2076D27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1.22</w:t>
            </w:r>
          </w:p>
        </w:tc>
        <w:tc>
          <w:tcPr>
            <w:tcW w:w="1559" w:type="dxa"/>
            <w:shd w:val="clear" w:color="auto" w:fill="auto"/>
            <w:vAlign w:val="center"/>
          </w:tcPr>
          <w:p w14:paraId="2231DFB8" w14:textId="0976156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1.82</w:t>
            </w:r>
          </w:p>
        </w:tc>
        <w:tc>
          <w:tcPr>
            <w:tcW w:w="3260" w:type="dxa"/>
            <w:vMerge/>
            <w:shd w:val="clear" w:color="000000" w:fill="FFFFFF"/>
            <w:vAlign w:val="center"/>
          </w:tcPr>
          <w:p w14:paraId="6E604FE9" w14:textId="77777777" w:rsidR="00BB104D" w:rsidRPr="006E2A18" w:rsidRDefault="00BB104D" w:rsidP="00DE0FC6">
            <w:pPr>
              <w:jc w:val="both"/>
              <w:rPr>
                <w:rFonts w:asciiTheme="minorHAnsi" w:hAnsiTheme="minorHAnsi" w:cstheme="minorHAnsi"/>
                <w:sz w:val="22"/>
                <w:szCs w:val="22"/>
              </w:rPr>
            </w:pPr>
          </w:p>
        </w:tc>
      </w:tr>
      <w:tr w:rsidR="00BB104D" w:rsidRPr="006E2A18" w14:paraId="2EB947F4" w14:textId="77777777" w:rsidTr="006728BF">
        <w:trPr>
          <w:trHeight w:val="439"/>
        </w:trPr>
        <w:tc>
          <w:tcPr>
            <w:tcW w:w="677" w:type="dxa"/>
            <w:shd w:val="clear" w:color="auto" w:fill="auto"/>
            <w:vAlign w:val="center"/>
          </w:tcPr>
          <w:p w14:paraId="07BFCBFD" w14:textId="150A3688"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78</w:t>
            </w:r>
          </w:p>
        </w:tc>
        <w:tc>
          <w:tcPr>
            <w:tcW w:w="1591" w:type="dxa"/>
            <w:shd w:val="clear" w:color="auto" w:fill="auto"/>
            <w:vAlign w:val="center"/>
          </w:tcPr>
          <w:p w14:paraId="64016141" w14:textId="3FB5C1D7" w:rsidR="00BB104D" w:rsidRPr="00246512" w:rsidRDefault="00BB104D" w:rsidP="0000448D">
            <w:pPr>
              <w:rPr>
                <w:rFonts w:asciiTheme="minorHAnsi" w:hAnsiTheme="minorHAnsi" w:cstheme="minorHAnsi"/>
                <w:color w:val="000000"/>
                <w:sz w:val="22"/>
                <w:szCs w:val="22"/>
              </w:rPr>
            </w:pPr>
            <w:r w:rsidRPr="00246512">
              <w:rPr>
                <w:rFonts w:asciiTheme="minorHAnsi" w:hAnsiTheme="minorHAnsi" w:cstheme="minorHAnsi"/>
                <w:color w:val="000000"/>
                <w:sz w:val="22"/>
                <w:szCs w:val="22"/>
              </w:rPr>
              <w:t>Surya Boards Ltd(DEL)</w:t>
            </w:r>
          </w:p>
        </w:tc>
        <w:tc>
          <w:tcPr>
            <w:tcW w:w="1418" w:type="dxa"/>
            <w:shd w:val="clear" w:color="auto" w:fill="auto"/>
            <w:noWrap/>
            <w:vAlign w:val="center"/>
          </w:tcPr>
          <w:p w14:paraId="23FCEB3C" w14:textId="3ADA3C4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5.84</w:t>
            </w:r>
          </w:p>
        </w:tc>
        <w:tc>
          <w:tcPr>
            <w:tcW w:w="1417" w:type="dxa"/>
            <w:shd w:val="clear" w:color="auto" w:fill="auto"/>
            <w:vAlign w:val="center"/>
          </w:tcPr>
          <w:p w14:paraId="38D91080" w14:textId="6147749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2.34</w:t>
            </w:r>
          </w:p>
        </w:tc>
        <w:tc>
          <w:tcPr>
            <w:tcW w:w="1418" w:type="dxa"/>
            <w:shd w:val="clear" w:color="auto" w:fill="auto"/>
            <w:vAlign w:val="center"/>
          </w:tcPr>
          <w:p w14:paraId="7A5ABEB6" w14:textId="0D4FB36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1559" w:type="dxa"/>
            <w:shd w:val="clear" w:color="auto" w:fill="auto"/>
            <w:vAlign w:val="center"/>
          </w:tcPr>
          <w:p w14:paraId="06533F83" w14:textId="45A2FA6B"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1.75</w:t>
            </w:r>
          </w:p>
        </w:tc>
        <w:tc>
          <w:tcPr>
            <w:tcW w:w="3260" w:type="dxa"/>
            <w:vMerge/>
            <w:shd w:val="clear" w:color="000000" w:fill="FFFFFF"/>
            <w:vAlign w:val="center"/>
          </w:tcPr>
          <w:p w14:paraId="42B82D93" w14:textId="77777777" w:rsidR="00BB104D" w:rsidRPr="006E2A18" w:rsidRDefault="00BB104D" w:rsidP="00DE0FC6">
            <w:pPr>
              <w:jc w:val="both"/>
              <w:rPr>
                <w:rFonts w:asciiTheme="minorHAnsi" w:hAnsiTheme="minorHAnsi" w:cstheme="minorHAnsi"/>
                <w:sz w:val="22"/>
                <w:szCs w:val="22"/>
              </w:rPr>
            </w:pPr>
          </w:p>
        </w:tc>
      </w:tr>
      <w:tr w:rsidR="00BB104D" w:rsidRPr="006E2A18" w14:paraId="4963C270" w14:textId="77777777" w:rsidTr="006728BF">
        <w:trPr>
          <w:trHeight w:val="439"/>
        </w:trPr>
        <w:tc>
          <w:tcPr>
            <w:tcW w:w="677" w:type="dxa"/>
            <w:shd w:val="clear" w:color="auto" w:fill="auto"/>
            <w:vAlign w:val="center"/>
          </w:tcPr>
          <w:p w14:paraId="768599DA" w14:textId="13271DBA"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79</w:t>
            </w:r>
          </w:p>
        </w:tc>
        <w:tc>
          <w:tcPr>
            <w:tcW w:w="1591" w:type="dxa"/>
            <w:shd w:val="clear" w:color="auto" w:fill="auto"/>
            <w:vAlign w:val="center"/>
          </w:tcPr>
          <w:p w14:paraId="7E6C3B73" w14:textId="5044457B" w:rsidR="00BB104D" w:rsidRPr="00246512" w:rsidRDefault="00BB104D" w:rsidP="0000448D">
            <w:pPr>
              <w:rPr>
                <w:rFonts w:asciiTheme="minorHAnsi" w:hAnsiTheme="minorHAnsi" w:cstheme="minorHAnsi"/>
                <w:color w:val="000000"/>
                <w:sz w:val="22"/>
                <w:szCs w:val="22"/>
              </w:rPr>
            </w:pPr>
            <w:proofErr w:type="spellStart"/>
            <w:r w:rsidRPr="00246512">
              <w:rPr>
                <w:rFonts w:asciiTheme="minorHAnsi" w:hAnsiTheme="minorHAnsi" w:cstheme="minorHAnsi"/>
                <w:color w:val="000000"/>
                <w:sz w:val="22"/>
                <w:szCs w:val="22"/>
              </w:rPr>
              <w:t>Bangal</w:t>
            </w:r>
            <w:proofErr w:type="spellEnd"/>
            <w:r w:rsidRPr="00246512">
              <w:rPr>
                <w:rFonts w:asciiTheme="minorHAnsi" w:hAnsiTheme="minorHAnsi" w:cstheme="minorHAnsi"/>
                <w:color w:val="000000"/>
                <w:sz w:val="22"/>
                <w:szCs w:val="22"/>
              </w:rPr>
              <w:t xml:space="preserve"> </w:t>
            </w:r>
            <w:proofErr w:type="spellStart"/>
            <w:r w:rsidRPr="00246512">
              <w:rPr>
                <w:rFonts w:asciiTheme="minorHAnsi" w:hAnsiTheme="minorHAnsi" w:cstheme="minorHAnsi"/>
                <w:color w:val="000000"/>
                <w:sz w:val="22"/>
                <w:szCs w:val="22"/>
              </w:rPr>
              <w:t>Awas</w:t>
            </w:r>
            <w:proofErr w:type="spellEnd"/>
          </w:p>
        </w:tc>
        <w:tc>
          <w:tcPr>
            <w:tcW w:w="1418" w:type="dxa"/>
            <w:shd w:val="clear" w:color="auto" w:fill="auto"/>
            <w:noWrap/>
            <w:vAlign w:val="center"/>
          </w:tcPr>
          <w:p w14:paraId="1931A357" w14:textId="662A5FD1"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5.82</w:t>
            </w:r>
          </w:p>
        </w:tc>
        <w:tc>
          <w:tcPr>
            <w:tcW w:w="1417" w:type="dxa"/>
            <w:shd w:val="clear" w:color="auto" w:fill="auto"/>
            <w:vAlign w:val="center"/>
          </w:tcPr>
          <w:p w14:paraId="2053FE20" w14:textId="02AAB07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2.33</w:t>
            </w:r>
          </w:p>
        </w:tc>
        <w:tc>
          <w:tcPr>
            <w:tcW w:w="1418" w:type="dxa"/>
            <w:shd w:val="clear" w:color="auto" w:fill="auto"/>
            <w:vAlign w:val="center"/>
          </w:tcPr>
          <w:p w14:paraId="5148C9F8" w14:textId="694183E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1.16</w:t>
            </w:r>
          </w:p>
        </w:tc>
        <w:tc>
          <w:tcPr>
            <w:tcW w:w="1559" w:type="dxa"/>
            <w:shd w:val="clear" w:color="auto" w:fill="auto"/>
            <w:vAlign w:val="center"/>
          </w:tcPr>
          <w:p w14:paraId="70791FB5" w14:textId="116DFC4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1.75</w:t>
            </w:r>
          </w:p>
        </w:tc>
        <w:tc>
          <w:tcPr>
            <w:tcW w:w="3260" w:type="dxa"/>
            <w:vMerge/>
            <w:shd w:val="clear" w:color="000000" w:fill="FFFFFF"/>
            <w:vAlign w:val="center"/>
          </w:tcPr>
          <w:p w14:paraId="71C2632E" w14:textId="77777777" w:rsidR="00BB104D" w:rsidRPr="006E2A18" w:rsidRDefault="00BB104D" w:rsidP="00DE0FC6">
            <w:pPr>
              <w:jc w:val="both"/>
              <w:rPr>
                <w:rFonts w:asciiTheme="minorHAnsi" w:hAnsiTheme="minorHAnsi" w:cstheme="minorHAnsi"/>
                <w:sz w:val="22"/>
                <w:szCs w:val="22"/>
              </w:rPr>
            </w:pPr>
          </w:p>
        </w:tc>
      </w:tr>
      <w:tr w:rsidR="00BB104D" w:rsidRPr="006E2A18" w14:paraId="7DC6E759" w14:textId="77777777" w:rsidTr="006728BF">
        <w:trPr>
          <w:trHeight w:val="439"/>
        </w:trPr>
        <w:tc>
          <w:tcPr>
            <w:tcW w:w="677" w:type="dxa"/>
            <w:shd w:val="clear" w:color="auto" w:fill="auto"/>
            <w:vAlign w:val="center"/>
          </w:tcPr>
          <w:p w14:paraId="659EB3F6" w14:textId="52A638EB"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80</w:t>
            </w:r>
          </w:p>
        </w:tc>
        <w:tc>
          <w:tcPr>
            <w:tcW w:w="1591" w:type="dxa"/>
            <w:shd w:val="clear" w:color="auto" w:fill="auto"/>
            <w:vAlign w:val="center"/>
          </w:tcPr>
          <w:p w14:paraId="146ADB48" w14:textId="4B4283F5" w:rsidR="00BB104D" w:rsidRPr="00246512" w:rsidRDefault="00BB104D" w:rsidP="0000448D">
            <w:pPr>
              <w:rPr>
                <w:rFonts w:asciiTheme="minorHAnsi" w:hAnsiTheme="minorHAnsi" w:cstheme="minorHAnsi"/>
                <w:color w:val="000000"/>
                <w:sz w:val="22"/>
                <w:szCs w:val="22"/>
              </w:rPr>
            </w:pPr>
            <w:r w:rsidRPr="00246512">
              <w:rPr>
                <w:rFonts w:asciiTheme="minorHAnsi" w:hAnsiTheme="minorHAnsi" w:cstheme="minorHAnsi"/>
                <w:color w:val="000000"/>
                <w:sz w:val="22"/>
                <w:szCs w:val="22"/>
              </w:rPr>
              <w:t>SATYA SALES AGENCIES(</w:t>
            </w:r>
            <w:proofErr w:type="spellStart"/>
            <w:r w:rsidRPr="00246512">
              <w:rPr>
                <w:rFonts w:asciiTheme="minorHAnsi" w:hAnsiTheme="minorHAnsi" w:cstheme="minorHAnsi"/>
                <w:color w:val="000000"/>
                <w:sz w:val="22"/>
                <w:szCs w:val="22"/>
              </w:rPr>
              <w:t>Guj</w:t>
            </w:r>
            <w:proofErr w:type="spellEnd"/>
            <w:r w:rsidRPr="00246512">
              <w:rPr>
                <w:rFonts w:asciiTheme="minorHAnsi" w:hAnsiTheme="minorHAnsi" w:cstheme="minorHAnsi"/>
                <w:color w:val="000000"/>
                <w:sz w:val="22"/>
                <w:szCs w:val="22"/>
              </w:rPr>
              <w:t>)</w:t>
            </w:r>
          </w:p>
        </w:tc>
        <w:tc>
          <w:tcPr>
            <w:tcW w:w="1418" w:type="dxa"/>
            <w:shd w:val="clear" w:color="auto" w:fill="auto"/>
            <w:noWrap/>
            <w:vAlign w:val="center"/>
          </w:tcPr>
          <w:p w14:paraId="626B16BF" w14:textId="51CD2F1D"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5.81</w:t>
            </w:r>
          </w:p>
        </w:tc>
        <w:tc>
          <w:tcPr>
            <w:tcW w:w="1417" w:type="dxa"/>
            <w:shd w:val="clear" w:color="auto" w:fill="auto"/>
            <w:vAlign w:val="center"/>
          </w:tcPr>
          <w:p w14:paraId="41548311" w14:textId="47953A0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2.32</w:t>
            </w:r>
          </w:p>
        </w:tc>
        <w:tc>
          <w:tcPr>
            <w:tcW w:w="1418" w:type="dxa"/>
            <w:shd w:val="clear" w:color="auto" w:fill="auto"/>
            <w:vAlign w:val="center"/>
          </w:tcPr>
          <w:p w14:paraId="6234E94F" w14:textId="42E1391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1.16</w:t>
            </w:r>
          </w:p>
        </w:tc>
        <w:tc>
          <w:tcPr>
            <w:tcW w:w="1559" w:type="dxa"/>
            <w:shd w:val="clear" w:color="auto" w:fill="auto"/>
            <w:vAlign w:val="center"/>
          </w:tcPr>
          <w:p w14:paraId="22E75624" w14:textId="55576FC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1.74</w:t>
            </w:r>
          </w:p>
        </w:tc>
        <w:tc>
          <w:tcPr>
            <w:tcW w:w="3260" w:type="dxa"/>
            <w:vMerge/>
            <w:shd w:val="clear" w:color="000000" w:fill="FFFFFF"/>
            <w:vAlign w:val="center"/>
          </w:tcPr>
          <w:p w14:paraId="1FE05FC6" w14:textId="77777777" w:rsidR="00BB104D" w:rsidRPr="006E2A18" w:rsidRDefault="00BB104D" w:rsidP="00DE0FC6">
            <w:pPr>
              <w:jc w:val="both"/>
              <w:rPr>
                <w:rFonts w:asciiTheme="minorHAnsi" w:hAnsiTheme="minorHAnsi" w:cstheme="minorHAnsi"/>
                <w:sz w:val="22"/>
                <w:szCs w:val="22"/>
              </w:rPr>
            </w:pPr>
          </w:p>
        </w:tc>
      </w:tr>
      <w:tr w:rsidR="00BB104D" w:rsidRPr="006E2A18" w14:paraId="20F341D8" w14:textId="77777777" w:rsidTr="006728BF">
        <w:trPr>
          <w:trHeight w:val="439"/>
        </w:trPr>
        <w:tc>
          <w:tcPr>
            <w:tcW w:w="677" w:type="dxa"/>
            <w:shd w:val="clear" w:color="auto" w:fill="auto"/>
            <w:vAlign w:val="center"/>
          </w:tcPr>
          <w:p w14:paraId="1B6D5F49" w14:textId="2F31C01B"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81</w:t>
            </w:r>
          </w:p>
        </w:tc>
        <w:tc>
          <w:tcPr>
            <w:tcW w:w="1591" w:type="dxa"/>
            <w:shd w:val="clear" w:color="auto" w:fill="auto"/>
            <w:vAlign w:val="center"/>
          </w:tcPr>
          <w:p w14:paraId="4DED4378" w14:textId="0F8C74C3" w:rsidR="00BB104D" w:rsidRPr="00246512" w:rsidRDefault="00BB104D" w:rsidP="0000448D">
            <w:pPr>
              <w:rPr>
                <w:rFonts w:asciiTheme="minorHAnsi" w:hAnsiTheme="minorHAnsi" w:cstheme="minorHAnsi"/>
                <w:color w:val="000000"/>
                <w:sz w:val="22"/>
                <w:szCs w:val="22"/>
              </w:rPr>
            </w:pPr>
            <w:r w:rsidRPr="00246512">
              <w:rPr>
                <w:rFonts w:asciiTheme="minorHAnsi" w:hAnsiTheme="minorHAnsi" w:cstheme="minorHAnsi"/>
                <w:color w:val="000000"/>
                <w:sz w:val="22"/>
                <w:szCs w:val="22"/>
              </w:rPr>
              <w:t>Sun Ply Glass &amp; Hardware(MHA)</w:t>
            </w:r>
          </w:p>
        </w:tc>
        <w:tc>
          <w:tcPr>
            <w:tcW w:w="1418" w:type="dxa"/>
            <w:shd w:val="clear" w:color="auto" w:fill="auto"/>
            <w:noWrap/>
            <w:vAlign w:val="center"/>
          </w:tcPr>
          <w:p w14:paraId="2242252B" w14:textId="1A6827D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5.79</w:t>
            </w:r>
          </w:p>
        </w:tc>
        <w:tc>
          <w:tcPr>
            <w:tcW w:w="1417" w:type="dxa"/>
            <w:shd w:val="clear" w:color="auto" w:fill="auto"/>
            <w:vAlign w:val="center"/>
          </w:tcPr>
          <w:p w14:paraId="5E989C8A" w14:textId="28CD5C7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2.31</w:t>
            </w:r>
          </w:p>
        </w:tc>
        <w:tc>
          <w:tcPr>
            <w:tcW w:w="1418" w:type="dxa"/>
            <w:shd w:val="clear" w:color="auto" w:fill="auto"/>
            <w:vAlign w:val="center"/>
          </w:tcPr>
          <w:p w14:paraId="1FBA43A2" w14:textId="69620B2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1.16</w:t>
            </w:r>
          </w:p>
        </w:tc>
        <w:tc>
          <w:tcPr>
            <w:tcW w:w="1559" w:type="dxa"/>
            <w:shd w:val="clear" w:color="auto" w:fill="auto"/>
            <w:vAlign w:val="center"/>
          </w:tcPr>
          <w:p w14:paraId="47C16E1A" w14:textId="715234D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1.74</w:t>
            </w:r>
          </w:p>
        </w:tc>
        <w:tc>
          <w:tcPr>
            <w:tcW w:w="3260" w:type="dxa"/>
            <w:vMerge/>
            <w:shd w:val="clear" w:color="000000" w:fill="FFFFFF"/>
            <w:vAlign w:val="center"/>
          </w:tcPr>
          <w:p w14:paraId="62A9A386" w14:textId="77777777" w:rsidR="00BB104D" w:rsidRPr="006E2A18" w:rsidRDefault="00BB104D" w:rsidP="00DE0FC6">
            <w:pPr>
              <w:jc w:val="both"/>
              <w:rPr>
                <w:rFonts w:asciiTheme="minorHAnsi" w:hAnsiTheme="minorHAnsi" w:cstheme="minorHAnsi"/>
                <w:sz w:val="22"/>
                <w:szCs w:val="22"/>
              </w:rPr>
            </w:pPr>
          </w:p>
        </w:tc>
      </w:tr>
      <w:tr w:rsidR="00BB104D" w:rsidRPr="006E2A18" w14:paraId="3BF604BC" w14:textId="77777777" w:rsidTr="006728BF">
        <w:trPr>
          <w:trHeight w:val="439"/>
        </w:trPr>
        <w:tc>
          <w:tcPr>
            <w:tcW w:w="677" w:type="dxa"/>
            <w:shd w:val="clear" w:color="auto" w:fill="auto"/>
            <w:vAlign w:val="center"/>
          </w:tcPr>
          <w:p w14:paraId="4D71F0E3" w14:textId="68207BC8"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82</w:t>
            </w:r>
          </w:p>
        </w:tc>
        <w:tc>
          <w:tcPr>
            <w:tcW w:w="1591" w:type="dxa"/>
            <w:shd w:val="clear" w:color="auto" w:fill="auto"/>
            <w:vAlign w:val="center"/>
          </w:tcPr>
          <w:p w14:paraId="27330204" w14:textId="55A2DABE" w:rsidR="00BB104D" w:rsidRPr="00246512" w:rsidRDefault="00BB104D" w:rsidP="0000448D">
            <w:pPr>
              <w:rPr>
                <w:rFonts w:asciiTheme="minorHAnsi" w:hAnsiTheme="minorHAnsi" w:cstheme="minorHAnsi"/>
                <w:color w:val="000000"/>
                <w:sz w:val="22"/>
                <w:szCs w:val="22"/>
              </w:rPr>
            </w:pPr>
            <w:r w:rsidRPr="00912428">
              <w:rPr>
                <w:rFonts w:asciiTheme="minorHAnsi" w:hAnsiTheme="minorHAnsi" w:cstheme="minorHAnsi"/>
                <w:color w:val="000000"/>
                <w:sz w:val="22"/>
                <w:szCs w:val="22"/>
              </w:rPr>
              <w:t>Patel Associates</w:t>
            </w:r>
          </w:p>
        </w:tc>
        <w:tc>
          <w:tcPr>
            <w:tcW w:w="1418" w:type="dxa"/>
            <w:shd w:val="clear" w:color="auto" w:fill="auto"/>
            <w:noWrap/>
            <w:vAlign w:val="center"/>
          </w:tcPr>
          <w:p w14:paraId="6AE12D37" w14:textId="63AE9C63"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5.70</w:t>
            </w:r>
          </w:p>
        </w:tc>
        <w:tc>
          <w:tcPr>
            <w:tcW w:w="1417" w:type="dxa"/>
            <w:shd w:val="clear" w:color="auto" w:fill="auto"/>
            <w:vAlign w:val="center"/>
          </w:tcPr>
          <w:p w14:paraId="5B90880C" w14:textId="3CB27B5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2.28</w:t>
            </w:r>
          </w:p>
        </w:tc>
        <w:tc>
          <w:tcPr>
            <w:tcW w:w="1418" w:type="dxa"/>
            <w:shd w:val="clear" w:color="auto" w:fill="auto"/>
            <w:vAlign w:val="center"/>
          </w:tcPr>
          <w:p w14:paraId="52C011F2" w14:textId="2632E91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1.14</w:t>
            </w:r>
          </w:p>
        </w:tc>
        <w:tc>
          <w:tcPr>
            <w:tcW w:w="1559" w:type="dxa"/>
            <w:shd w:val="clear" w:color="auto" w:fill="auto"/>
            <w:vAlign w:val="center"/>
          </w:tcPr>
          <w:p w14:paraId="2D7D45BC" w14:textId="0A23DB9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1.71</w:t>
            </w:r>
          </w:p>
        </w:tc>
        <w:tc>
          <w:tcPr>
            <w:tcW w:w="3260" w:type="dxa"/>
            <w:vMerge/>
            <w:shd w:val="clear" w:color="000000" w:fill="FFFFFF"/>
            <w:vAlign w:val="center"/>
          </w:tcPr>
          <w:p w14:paraId="39E90873" w14:textId="77777777" w:rsidR="00BB104D" w:rsidRPr="006E2A18" w:rsidRDefault="00BB104D" w:rsidP="00DE0FC6">
            <w:pPr>
              <w:jc w:val="both"/>
              <w:rPr>
                <w:rFonts w:asciiTheme="minorHAnsi" w:hAnsiTheme="minorHAnsi" w:cstheme="minorHAnsi"/>
                <w:sz w:val="22"/>
                <w:szCs w:val="22"/>
              </w:rPr>
            </w:pPr>
          </w:p>
        </w:tc>
      </w:tr>
      <w:tr w:rsidR="00BB104D" w:rsidRPr="006E2A18" w14:paraId="2A39C44F" w14:textId="77777777" w:rsidTr="006728BF">
        <w:trPr>
          <w:trHeight w:val="439"/>
        </w:trPr>
        <w:tc>
          <w:tcPr>
            <w:tcW w:w="677" w:type="dxa"/>
            <w:shd w:val="clear" w:color="auto" w:fill="auto"/>
            <w:vAlign w:val="center"/>
          </w:tcPr>
          <w:p w14:paraId="4AB0DBEA" w14:textId="052CCE5D"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83</w:t>
            </w:r>
          </w:p>
        </w:tc>
        <w:tc>
          <w:tcPr>
            <w:tcW w:w="1591" w:type="dxa"/>
            <w:shd w:val="clear" w:color="auto" w:fill="auto"/>
            <w:vAlign w:val="center"/>
          </w:tcPr>
          <w:p w14:paraId="7DF17CB1" w14:textId="081AC648" w:rsidR="00BB104D" w:rsidRPr="00912428" w:rsidRDefault="00BB104D" w:rsidP="0000448D">
            <w:pPr>
              <w:rPr>
                <w:rFonts w:asciiTheme="minorHAnsi" w:hAnsiTheme="minorHAnsi" w:cstheme="minorHAnsi"/>
                <w:color w:val="000000"/>
                <w:sz w:val="22"/>
                <w:szCs w:val="22"/>
              </w:rPr>
            </w:pPr>
            <w:r w:rsidRPr="00912428">
              <w:rPr>
                <w:rFonts w:asciiTheme="minorHAnsi" w:hAnsiTheme="minorHAnsi" w:cstheme="minorHAnsi"/>
                <w:color w:val="000000"/>
                <w:sz w:val="22"/>
                <w:szCs w:val="22"/>
              </w:rPr>
              <w:t xml:space="preserve">NEFFS (India) Pvt. </w:t>
            </w:r>
            <w:proofErr w:type="spellStart"/>
            <w:r w:rsidRPr="00912428">
              <w:rPr>
                <w:rFonts w:asciiTheme="minorHAnsi" w:hAnsiTheme="minorHAnsi" w:cstheme="minorHAnsi"/>
                <w:color w:val="000000"/>
                <w:sz w:val="22"/>
                <w:szCs w:val="22"/>
              </w:rPr>
              <w:t>Ltd.Guwahati</w:t>
            </w:r>
            <w:proofErr w:type="spellEnd"/>
          </w:p>
        </w:tc>
        <w:tc>
          <w:tcPr>
            <w:tcW w:w="1418" w:type="dxa"/>
            <w:shd w:val="clear" w:color="auto" w:fill="auto"/>
            <w:noWrap/>
            <w:vAlign w:val="center"/>
          </w:tcPr>
          <w:p w14:paraId="34498697" w14:textId="06356425"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5.63</w:t>
            </w:r>
          </w:p>
        </w:tc>
        <w:tc>
          <w:tcPr>
            <w:tcW w:w="1417" w:type="dxa"/>
            <w:shd w:val="clear" w:color="auto" w:fill="auto"/>
            <w:vAlign w:val="center"/>
          </w:tcPr>
          <w:p w14:paraId="03BD251A" w14:textId="494F847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2.25</w:t>
            </w:r>
          </w:p>
        </w:tc>
        <w:tc>
          <w:tcPr>
            <w:tcW w:w="1418" w:type="dxa"/>
            <w:shd w:val="clear" w:color="auto" w:fill="auto"/>
            <w:vAlign w:val="center"/>
          </w:tcPr>
          <w:p w14:paraId="0A450C8C" w14:textId="0A994C0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1.13</w:t>
            </w:r>
          </w:p>
        </w:tc>
        <w:tc>
          <w:tcPr>
            <w:tcW w:w="1559" w:type="dxa"/>
            <w:shd w:val="clear" w:color="auto" w:fill="auto"/>
            <w:vAlign w:val="center"/>
          </w:tcPr>
          <w:p w14:paraId="15FF0FE2" w14:textId="3605917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1.69</w:t>
            </w:r>
          </w:p>
        </w:tc>
        <w:tc>
          <w:tcPr>
            <w:tcW w:w="3260" w:type="dxa"/>
            <w:vMerge/>
            <w:shd w:val="clear" w:color="000000" w:fill="FFFFFF"/>
            <w:vAlign w:val="center"/>
          </w:tcPr>
          <w:p w14:paraId="75110D57" w14:textId="77777777" w:rsidR="00BB104D" w:rsidRPr="006E2A18" w:rsidRDefault="00BB104D" w:rsidP="00DE0FC6">
            <w:pPr>
              <w:jc w:val="both"/>
              <w:rPr>
                <w:rFonts w:asciiTheme="minorHAnsi" w:hAnsiTheme="minorHAnsi" w:cstheme="minorHAnsi"/>
                <w:sz w:val="22"/>
                <w:szCs w:val="22"/>
              </w:rPr>
            </w:pPr>
          </w:p>
        </w:tc>
      </w:tr>
      <w:tr w:rsidR="00BB104D" w:rsidRPr="006E2A18" w14:paraId="698B7D20" w14:textId="77777777" w:rsidTr="006728BF">
        <w:trPr>
          <w:trHeight w:val="439"/>
        </w:trPr>
        <w:tc>
          <w:tcPr>
            <w:tcW w:w="677" w:type="dxa"/>
            <w:shd w:val="clear" w:color="auto" w:fill="auto"/>
            <w:vAlign w:val="center"/>
          </w:tcPr>
          <w:p w14:paraId="219343C8" w14:textId="274C15C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84</w:t>
            </w:r>
          </w:p>
        </w:tc>
        <w:tc>
          <w:tcPr>
            <w:tcW w:w="1591" w:type="dxa"/>
            <w:shd w:val="clear" w:color="auto" w:fill="auto"/>
            <w:vAlign w:val="center"/>
          </w:tcPr>
          <w:p w14:paraId="299C15DE" w14:textId="49422FCC" w:rsidR="00BB104D" w:rsidRPr="00912428" w:rsidRDefault="00BB104D" w:rsidP="0000448D">
            <w:pPr>
              <w:rPr>
                <w:rFonts w:asciiTheme="minorHAnsi" w:hAnsiTheme="minorHAnsi" w:cstheme="minorHAnsi"/>
                <w:color w:val="000000"/>
                <w:sz w:val="22"/>
                <w:szCs w:val="22"/>
              </w:rPr>
            </w:pPr>
            <w:proofErr w:type="spellStart"/>
            <w:r w:rsidRPr="00912428">
              <w:rPr>
                <w:rFonts w:asciiTheme="minorHAnsi" w:hAnsiTheme="minorHAnsi" w:cstheme="minorHAnsi"/>
                <w:color w:val="000000"/>
                <w:sz w:val="22"/>
                <w:szCs w:val="22"/>
              </w:rPr>
              <w:t>Anmol</w:t>
            </w:r>
            <w:proofErr w:type="spellEnd"/>
            <w:r w:rsidRPr="00912428">
              <w:rPr>
                <w:rFonts w:asciiTheme="minorHAnsi" w:hAnsiTheme="minorHAnsi" w:cstheme="minorHAnsi"/>
                <w:color w:val="000000"/>
                <w:sz w:val="22"/>
                <w:szCs w:val="22"/>
              </w:rPr>
              <w:t xml:space="preserve"> Enterprises(MHA)</w:t>
            </w:r>
          </w:p>
        </w:tc>
        <w:tc>
          <w:tcPr>
            <w:tcW w:w="1418" w:type="dxa"/>
            <w:shd w:val="clear" w:color="auto" w:fill="auto"/>
            <w:noWrap/>
            <w:vAlign w:val="center"/>
          </w:tcPr>
          <w:p w14:paraId="63FFA0B1" w14:textId="0B307104"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5.58</w:t>
            </w:r>
          </w:p>
        </w:tc>
        <w:tc>
          <w:tcPr>
            <w:tcW w:w="1417" w:type="dxa"/>
            <w:shd w:val="clear" w:color="auto" w:fill="auto"/>
            <w:vAlign w:val="center"/>
          </w:tcPr>
          <w:p w14:paraId="60C4853C" w14:textId="5C6C5A0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2.23</w:t>
            </w:r>
          </w:p>
        </w:tc>
        <w:tc>
          <w:tcPr>
            <w:tcW w:w="1418" w:type="dxa"/>
            <w:shd w:val="clear" w:color="auto" w:fill="auto"/>
            <w:vAlign w:val="center"/>
          </w:tcPr>
          <w:p w14:paraId="6E382DF4" w14:textId="43C5B10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1.12</w:t>
            </w:r>
          </w:p>
        </w:tc>
        <w:tc>
          <w:tcPr>
            <w:tcW w:w="1559" w:type="dxa"/>
            <w:shd w:val="clear" w:color="auto" w:fill="auto"/>
            <w:vAlign w:val="center"/>
          </w:tcPr>
          <w:p w14:paraId="7C47DDB4" w14:textId="122448A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1.67</w:t>
            </w:r>
          </w:p>
        </w:tc>
        <w:tc>
          <w:tcPr>
            <w:tcW w:w="3260" w:type="dxa"/>
            <w:vMerge/>
            <w:shd w:val="clear" w:color="000000" w:fill="FFFFFF"/>
            <w:vAlign w:val="center"/>
          </w:tcPr>
          <w:p w14:paraId="6C112A2A" w14:textId="77777777" w:rsidR="00BB104D" w:rsidRPr="006E2A18" w:rsidRDefault="00BB104D" w:rsidP="00DE0FC6">
            <w:pPr>
              <w:jc w:val="both"/>
              <w:rPr>
                <w:rFonts w:asciiTheme="minorHAnsi" w:hAnsiTheme="minorHAnsi" w:cstheme="minorHAnsi"/>
                <w:sz w:val="22"/>
                <w:szCs w:val="22"/>
              </w:rPr>
            </w:pPr>
          </w:p>
        </w:tc>
      </w:tr>
      <w:tr w:rsidR="00BB104D" w:rsidRPr="006E2A18" w14:paraId="5F515C31" w14:textId="77777777" w:rsidTr="006728BF">
        <w:trPr>
          <w:trHeight w:val="439"/>
        </w:trPr>
        <w:tc>
          <w:tcPr>
            <w:tcW w:w="677" w:type="dxa"/>
            <w:shd w:val="clear" w:color="auto" w:fill="auto"/>
            <w:vAlign w:val="center"/>
          </w:tcPr>
          <w:p w14:paraId="4CF47076" w14:textId="4F4A9B8B"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85</w:t>
            </w:r>
          </w:p>
        </w:tc>
        <w:tc>
          <w:tcPr>
            <w:tcW w:w="1591" w:type="dxa"/>
            <w:shd w:val="clear" w:color="auto" w:fill="auto"/>
            <w:vAlign w:val="center"/>
          </w:tcPr>
          <w:p w14:paraId="588B2E11" w14:textId="6F9DAA33" w:rsidR="00BB104D" w:rsidRPr="00912428" w:rsidRDefault="00BB104D" w:rsidP="0000448D">
            <w:pPr>
              <w:rPr>
                <w:rFonts w:asciiTheme="minorHAnsi" w:hAnsiTheme="minorHAnsi" w:cstheme="minorHAnsi"/>
                <w:color w:val="000000"/>
                <w:sz w:val="22"/>
                <w:szCs w:val="22"/>
              </w:rPr>
            </w:pPr>
            <w:proofErr w:type="spellStart"/>
            <w:r w:rsidRPr="00912428">
              <w:rPr>
                <w:rFonts w:asciiTheme="minorHAnsi" w:hAnsiTheme="minorHAnsi" w:cstheme="minorHAnsi"/>
                <w:color w:val="000000"/>
                <w:sz w:val="22"/>
                <w:szCs w:val="22"/>
              </w:rPr>
              <w:t>Maa</w:t>
            </w:r>
            <w:proofErr w:type="spellEnd"/>
            <w:r w:rsidRPr="00912428">
              <w:rPr>
                <w:rFonts w:asciiTheme="minorHAnsi" w:hAnsiTheme="minorHAnsi" w:cstheme="minorHAnsi"/>
                <w:color w:val="000000"/>
                <w:sz w:val="22"/>
                <w:szCs w:val="22"/>
              </w:rPr>
              <w:t xml:space="preserve"> </w:t>
            </w:r>
            <w:proofErr w:type="spellStart"/>
            <w:r w:rsidRPr="00912428">
              <w:rPr>
                <w:rFonts w:asciiTheme="minorHAnsi" w:hAnsiTheme="minorHAnsi" w:cstheme="minorHAnsi"/>
                <w:color w:val="000000"/>
                <w:sz w:val="22"/>
                <w:szCs w:val="22"/>
              </w:rPr>
              <w:t>Bhawani</w:t>
            </w:r>
            <w:proofErr w:type="spellEnd"/>
            <w:r w:rsidRPr="00912428">
              <w:rPr>
                <w:rFonts w:asciiTheme="minorHAnsi" w:hAnsiTheme="minorHAnsi" w:cstheme="minorHAnsi"/>
                <w:color w:val="000000"/>
                <w:sz w:val="22"/>
                <w:szCs w:val="22"/>
              </w:rPr>
              <w:t xml:space="preserve"> Sales Corporations</w:t>
            </w:r>
          </w:p>
        </w:tc>
        <w:tc>
          <w:tcPr>
            <w:tcW w:w="1418" w:type="dxa"/>
            <w:shd w:val="clear" w:color="auto" w:fill="auto"/>
            <w:noWrap/>
            <w:vAlign w:val="center"/>
          </w:tcPr>
          <w:p w14:paraId="6E731BCA" w14:textId="0E974F35"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5.58</w:t>
            </w:r>
          </w:p>
        </w:tc>
        <w:tc>
          <w:tcPr>
            <w:tcW w:w="1417" w:type="dxa"/>
            <w:shd w:val="clear" w:color="auto" w:fill="auto"/>
            <w:vAlign w:val="center"/>
          </w:tcPr>
          <w:p w14:paraId="50FDF783" w14:textId="5DC64E4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2.23</w:t>
            </w:r>
          </w:p>
        </w:tc>
        <w:tc>
          <w:tcPr>
            <w:tcW w:w="1418" w:type="dxa"/>
            <w:shd w:val="clear" w:color="auto" w:fill="auto"/>
            <w:vAlign w:val="center"/>
          </w:tcPr>
          <w:p w14:paraId="3A0D426B" w14:textId="1BB642E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1.12</w:t>
            </w:r>
          </w:p>
        </w:tc>
        <w:tc>
          <w:tcPr>
            <w:tcW w:w="1559" w:type="dxa"/>
            <w:shd w:val="clear" w:color="auto" w:fill="auto"/>
            <w:vAlign w:val="center"/>
          </w:tcPr>
          <w:p w14:paraId="29B9D6F1" w14:textId="3A315F7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1.67</w:t>
            </w:r>
          </w:p>
        </w:tc>
        <w:tc>
          <w:tcPr>
            <w:tcW w:w="3260" w:type="dxa"/>
            <w:vMerge/>
            <w:shd w:val="clear" w:color="000000" w:fill="FFFFFF"/>
            <w:vAlign w:val="center"/>
          </w:tcPr>
          <w:p w14:paraId="5977ADBF" w14:textId="77777777" w:rsidR="00BB104D" w:rsidRPr="006E2A18" w:rsidRDefault="00BB104D" w:rsidP="00DE0FC6">
            <w:pPr>
              <w:jc w:val="both"/>
              <w:rPr>
                <w:rFonts w:asciiTheme="minorHAnsi" w:hAnsiTheme="minorHAnsi" w:cstheme="minorHAnsi"/>
                <w:sz w:val="22"/>
                <w:szCs w:val="22"/>
              </w:rPr>
            </w:pPr>
          </w:p>
        </w:tc>
      </w:tr>
      <w:tr w:rsidR="00BB104D" w:rsidRPr="006E2A18" w14:paraId="6062D9A1" w14:textId="77777777" w:rsidTr="006728BF">
        <w:trPr>
          <w:trHeight w:val="439"/>
        </w:trPr>
        <w:tc>
          <w:tcPr>
            <w:tcW w:w="677" w:type="dxa"/>
            <w:shd w:val="clear" w:color="auto" w:fill="auto"/>
            <w:vAlign w:val="center"/>
          </w:tcPr>
          <w:p w14:paraId="6D92CC8A" w14:textId="624E2377"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86</w:t>
            </w:r>
          </w:p>
        </w:tc>
        <w:tc>
          <w:tcPr>
            <w:tcW w:w="1591" w:type="dxa"/>
            <w:shd w:val="clear" w:color="auto" w:fill="auto"/>
            <w:vAlign w:val="center"/>
          </w:tcPr>
          <w:p w14:paraId="33BDCCCF" w14:textId="21DACF44" w:rsidR="00BB104D" w:rsidRPr="00912428" w:rsidRDefault="00BB104D" w:rsidP="0000448D">
            <w:pPr>
              <w:rPr>
                <w:rFonts w:asciiTheme="minorHAnsi" w:hAnsiTheme="minorHAnsi" w:cstheme="minorHAnsi"/>
                <w:color w:val="000000"/>
                <w:sz w:val="22"/>
                <w:szCs w:val="22"/>
              </w:rPr>
            </w:pPr>
            <w:r w:rsidRPr="00912428">
              <w:rPr>
                <w:rFonts w:asciiTheme="minorHAnsi" w:hAnsiTheme="minorHAnsi" w:cstheme="minorHAnsi"/>
                <w:color w:val="000000"/>
                <w:sz w:val="22"/>
                <w:szCs w:val="22"/>
              </w:rPr>
              <w:t>Shiva Plywood Industries(DEL)</w:t>
            </w:r>
          </w:p>
        </w:tc>
        <w:tc>
          <w:tcPr>
            <w:tcW w:w="1418" w:type="dxa"/>
            <w:shd w:val="clear" w:color="auto" w:fill="auto"/>
            <w:noWrap/>
            <w:vAlign w:val="center"/>
          </w:tcPr>
          <w:p w14:paraId="1366F2A6" w14:textId="6AB37C2C"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5.58</w:t>
            </w:r>
          </w:p>
        </w:tc>
        <w:tc>
          <w:tcPr>
            <w:tcW w:w="1417" w:type="dxa"/>
            <w:shd w:val="clear" w:color="auto" w:fill="auto"/>
            <w:vAlign w:val="center"/>
          </w:tcPr>
          <w:p w14:paraId="6F778EC9" w14:textId="02AF8C1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2.23</w:t>
            </w:r>
          </w:p>
        </w:tc>
        <w:tc>
          <w:tcPr>
            <w:tcW w:w="1418" w:type="dxa"/>
            <w:shd w:val="clear" w:color="auto" w:fill="auto"/>
            <w:vAlign w:val="center"/>
          </w:tcPr>
          <w:p w14:paraId="58ADB5F8" w14:textId="239D00C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1.12</w:t>
            </w:r>
          </w:p>
        </w:tc>
        <w:tc>
          <w:tcPr>
            <w:tcW w:w="1559" w:type="dxa"/>
            <w:shd w:val="clear" w:color="auto" w:fill="auto"/>
            <w:vAlign w:val="center"/>
          </w:tcPr>
          <w:p w14:paraId="1B2ADC2A" w14:textId="5932B5C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1.67</w:t>
            </w:r>
          </w:p>
        </w:tc>
        <w:tc>
          <w:tcPr>
            <w:tcW w:w="3260" w:type="dxa"/>
            <w:vMerge/>
            <w:shd w:val="clear" w:color="000000" w:fill="FFFFFF"/>
            <w:vAlign w:val="center"/>
          </w:tcPr>
          <w:p w14:paraId="564CEE67" w14:textId="77777777" w:rsidR="00BB104D" w:rsidRPr="006E2A18" w:rsidRDefault="00BB104D" w:rsidP="00DE0FC6">
            <w:pPr>
              <w:jc w:val="both"/>
              <w:rPr>
                <w:rFonts w:asciiTheme="minorHAnsi" w:hAnsiTheme="minorHAnsi" w:cstheme="minorHAnsi"/>
                <w:sz w:val="22"/>
                <w:szCs w:val="22"/>
              </w:rPr>
            </w:pPr>
          </w:p>
        </w:tc>
      </w:tr>
      <w:tr w:rsidR="00BB104D" w:rsidRPr="006E2A18" w14:paraId="777957A2" w14:textId="77777777" w:rsidTr="006728BF">
        <w:trPr>
          <w:trHeight w:val="439"/>
        </w:trPr>
        <w:tc>
          <w:tcPr>
            <w:tcW w:w="677" w:type="dxa"/>
            <w:shd w:val="clear" w:color="auto" w:fill="auto"/>
            <w:vAlign w:val="center"/>
          </w:tcPr>
          <w:p w14:paraId="313D9DF1" w14:textId="0523D0D3"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87</w:t>
            </w:r>
          </w:p>
        </w:tc>
        <w:tc>
          <w:tcPr>
            <w:tcW w:w="1591" w:type="dxa"/>
            <w:shd w:val="clear" w:color="auto" w:fill="auto"/>
            <w:vAlign w:val="center"/>
          </w:tcPr>
          <w:p w14:paraId="23E0EA10" w14:textId="69BBF120" w:rsidR="00BB104D" w:rsidRPr="00912428" w:rsidRDefault="00BB104D" w:rsidP="0000448D">
            <w:pPr>
              <w:rPr>
                <w:rFonts w:asciiTheme="minorHAnsi" w:hAnsiTheme="minorHAnsi" w:cstheme="minorHAnsi"/>
                <w:color w:val="000000"/>
                <w:sz w:val="22"/>
                <w:szCs w:val="22"/>
              </w:rPr>
            </w:pPr>
            <w:r w:rsidRPr="00912428">
              <w:rPr>
                <w:rFonts w:asciiTheme="minorHAnsi" w:hAnsiTheme="minorHAnsi" w:cstheme="minorHAnsi"/>
                <w:color w:val="000000"/>
                <w:sz w:val="22"/>
                <w:szCs w:val="22"/>
              </w:rPr>
              <w:t xml:space="preserve">Sri </w:t>
            </w:r>
            <w:proofErr w:type="spellStart"/>
            <w:r w:rsidRPr="00912428">
              <w:rPr>
                <w:rFonts w:asciiTheme="minorHAnsi" w:hAnsiTheme="minorHAnsi" w:cstheme="minorHAnsi"/>
                <w:color w:val="000000"/>
                <w:sz w:val="22"/>
                <w:szCs w:val="22"/>
              </w:rPr>
              <w:t>Radha</w:t>
            </w:r>
            <w:proofErr w:type="spellEnd"/>
            <w:r w:rsidRPr="00912428">
              <w:rPr>
                <w:rFonts w:asciiTheme="minorHAnsi" w:hAnsiTheme="minorHAnsi" w:cstheme="minorHAnsi"/>
                <w:color w:val="000000"/>
                <w:sz w:val="22"/>
                <w:szCs w:val="22"/>
              </w:rPr>
              <w:t xml:space="preserve"> Krishna Trading Co(LKC)</w:t>
            </w:r>
          </w:p>
        </w:tc>
        <w:tc>
          <w:tcPr>
            <w:tcW w:w="1418" w:type="dxa"/>
            <w:shd w:val="clear" w:color="auto" w:fill="auto"/>
            <w:noWrap/>
            <w:vAlign w:val="center"/>
          </w:tcPr>
          <w:p w14:paraId="0680348B" w14:textId="6A1E4F76"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5.48</w:t>
            </w:r>
          </w:p>
        </w:tc>
        <w:tc>
          <w:tcPr>
            <w:tcW w:w="1417" w:type="dxa"/>
            <w:shd w:val="clear" w:color="auto" w:fill="auto"/>
            <w:vAlign w:val="center"/>
          </w:tcPr>
          <w:p w14:paraId="7F6C6BF8" w14:textId="27DB3EDB"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2.19</w:t>
            </w:r>
          </w:p>
        </w:tc>
        <w:tc>
          <w:tcPr>
            <w:tcW w:w="1418" w:type="dxa"/>
            <w:shd w:val="clear" w:color="auto" w:fill="auto"/>
            <w:vAlign w:val="center"/>
          </w:tcPr>
          <w:p w14:paraId="7D770120" w14:textId="21071AF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1.10</w:t>
            </w:r>
          </w:p>
        </w:tc>
        <w:tc>
          <w:tcPr>
            <w:tcW w:w="1559" w:type="dxa"/>
            <w:shd w:val="clear" w:color="auto" w:fill="auto"/>
            <w:vAlign w:val="center"/>
          </w:tcPr>
          <w:p w14:paraId="59732887" w14:textId="28A36E6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1.64</w:t>
            </w:r>
          </w:p>
        </w:tc>
        <w:tc>
          <w:tcPr>
            <w:tcW w:w="3260" w:type="dxa"/>
            <w:vMerge/>
            <w:shd w:val="clear" w:color="000000" w:fill="FFFFFF"/>
            <w:vAlign w:val="center"/>
          </w:tcPr>
          <w:p w14:paraId="31E69F48" w14:textId="77777777" w:rsidR="00BB104D" w:rsidRPr="006E2A18" w:rsidRDefault="00BB104D" w:rsidP="00DE0FC6">
            <w:pPr>
              <w:jc w:val="both"/>
              <w:rPr>
                <w:rFonts w:asciiTheme="minorHAnsi" w:hAnsiTheme="minorHAnsi" w:cstheme="minorHAnsi"/>
                <w:sz w:val="22"/>
                <w:szCs w:val="22"/>
              </w:rPr>
            </w:pPr>
          </w:p>
        </w:tc>
      </w:tr>
      <w:tr w:rsidR="00BB104D" w:rsidRPr="006E2A18" w14:paraId="643379AF" w14:textId="77777777" w:rsidTr="006728BF">
        <w:trPr>
          <w:trHeight w:val="439"/>
        </w:trPr>
        <w:tc>
          <w:tcPr>
            <w:tcW w:w="677" w:type="dxa"/>
            <w:shd w:val="clear" w:color="auto" w:fill="auto"/>
            <w:vAlign w:val="center"/>
          </w:tcPr>
          <w:p w14:paraId="14231135" w14:textId="2A27B801"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88</w:t>
            </w:r>
          </w:p>
        </w:tc>
        <w:tc>
          <w:tcPr>
            <w:tcW w:w="1591" w:type="dxa"/>
            <w:shd w:val="clear" w:color="auto" w:fill="auto"/>
            <w:vAlign w:val="center"/>
          </w:tcPr>
          <w:p w14:paraId="2057D4BB" w14:textId="75D6C217" w:rsidR="00BB104D" w:rsidRPr="00912428" w:rsidRDefault="00BB104D" w:rsidP="0000448D">
            <w:pPr>
              <w:rPr>
                <w:rFonts w:asciiTheme="minorHAnsi" w:hAnsiTheme="minorHAnsi" w:cstheme="minorHAnsi"/>
                <w:color w:val="000000"/>
                <w:sz w:val="22"/>
                <w:szCs w:val="22"/>
              </w:rPr>
            </w:pPr>
            <w:proofErr w:type="spellStart"/>
            <w:r w:rsidRPr="00912428">
              <w:rPr>
                <w:rFonts w:asciiTheme="minorHAnsi" w:hAnsiTheme="minorHAnsi" w:cstheme="minorHAnsi"/>
                <w:color w:val="000000"/>
                <w:sz w:val="22"/>
                <w:szCs w:val="22"/>
              </w:rPr>
              <w:t>Neeraj</w:t>
            </w:r>
            <w:proofErr w:type="spellEnd"/>
            <w:r w:rsidRPr="00912428">
              <w:rPr>
                <w:rFonts w:asciiTheme="minorHAnsi" w:hAnsiTheme="minorHAnsi" w:cstheme="minorHAnsi"/>
                <w:color w:val="000000"/>
                <w:sz w:val="22"/>
                <w:szCs w:val="22"/>
              </w:rPr>
              <w:t xml:space="preserve"> Veneer</w:t>
            </w:r>
          </w:p>
        </w:tc>
        <w:tc>
          <w:tcPr>
            <w:tcW w:w="1418" w:type="dxa"/>
            <w:shd w:val="clear" w:color="auto" w:fill="auto"/>
            <w:noWrap/>
            <w:vAlign w:val="center"/>
          </w:tcPr>
          <w:p w14:paraId="6488BF6E" w14:textId="4AE0E24B"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5.43</w:t>
            </w:r>
          </w:p>
        </w:tc>
        <w:tc>
          <w:tcPr>
            <w:tcW w:w="1417" w:type="dxa"/>
            <w:shd w:val="clear" w:color="auto" w:fill="auto"/>
            <w:vAlign w:val="center"/>
          </w:tcPr>
          <w:p w14:paraId="6D24D352" w14:textId="30562D7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2.17</w:t>
            </w:r>
          </w:p>
        </w:tc>
        <w:tc>
          <w:tcPr>
            <w:tcW w:w="1418" w:type="dxa"/>
            <w:shd w:val="clear" w:color="auto" w:fill="auto"/>
            <w:vAlign w:val="center"/>
          </w:tcPr>
          <w:p w14:paraId="38CBF45D" w14:textId="751BF0D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1.09</w:t>
            </w:r>
          </w:p>
        </w:tc>
        <w:tc>
          <w:tcPr>
            <w:tcW w:w="1559" w:type="dxa"/>
            <w:shd w:val="clear" w:color="auto" w:fill="auto"/>
            <w:vAlign w:val="center"/>
          </w:tcPr>
          <w:p w14:paraId="036A6C21" w14:textId="4BF47A6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1.63</w:t>
            </w:r>
          </w:p>
        </w:tc>
        <w:tc>
          <w:tcPr>
            <w:tcW w:w="3260" w:type="dxa"/>
            <w:vMerge/>
            <w:shd w:val="clear" w:color="000000" w:fill="FFFFFF"/>
            <w:vAlign w:val="center"/>
          </w:tcPr>
          <w:p w14:paraId="24C2E763" w14:textId="77777777" w:rsidR="00BB104D" w:rsidRPr="006E2A18" w:rsidRDefault="00BB104D" w:rsidP="00DE0FC6">
            <w:pPr>
              <w:jc w:val="both"/>
              <w:rPr>
                <w:rFonts w:asciiTheme="minorHAnsi" w:hAnsiTheme="minorHAnsi" w:cstheme="minorHAnsi"/>
                <w:sz w:val="22"/>
                <w:szCs w:val="22"/>
              </w:rPr>
            </w:pPr>
          </w:p>
        </w:tc>
      </w:tr>
      <w:tr w:rsidR="00BB104D" w:rsidRPr="006E2A18" w14:paraId="32685927" w14:textId="77777777" w:rsidTr="006728BF">
        <w:trPr>
          <w:trHeight w:val="439"/>
        </w:trPr>
        <w:tc>
          <w:tcPr>
            <w:tcW w:w="677" w:type="dxa"/>
            <w:shd w:val="clear" w:color="auto" w:fill="auto"/>
            <w:vAlign w:val="center"/>
          </w:tcPr>
          <w:p w14:paraId="51144B90" w14:textId="6830F28D"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89</w:t>
            </w:r>
          </w:p>
        </w:tc>
        <w:tc>
          <w:tcPr>
            <w:tcW w:w="1591" w:type="dxa"/>
            <w:shd w:val="clear" w:color="auto" w:fill="auto"/>
            <w:vAlign w:val="center"/>
          </w:tcPr>
          <w:p w14:paraId="12A3B3F9" w14:textId="06E0674A" w:rsidR="00BB104D" w:rsidRPr="00912428" w:rsidRDefault="00BB104D" w:rsidP="0000448D">
            <w:pPr>
              <w:rPr>
                <w:rFonts w:asciiTheme="minorHAnsi" w:hAnsiTheme="minorHAnsi" w:cstheme="minorHAnsi"/>
                <w:color w:val="000000"/>
                <w:sz w:val="22"/>
                <w:szCs w:val="22"/>
              </w:rPr>
            </w:pPr>
            <w:proofErr w:type="spellStart"/>
            <w:r w:rsidRPr="00912428">
              <w:rPr>
                <w:rFonts w:asciiTheme="minorHAnsi" w:hAnsiTheme="minorHAnsi" w:cstheme="minorHAnsi"/>
                <w:color w:val="000000"/>
                <w:sz w:val="22"/>
                <w:szCs w:val="22"/>
              </w:rPr>
              <w:t>Tarang</w:t>
            </w:r>
            <w:proofErr w:type="spellEnd"/>
            <w:r w:rsidRPr="00912428">
              <w:rPr>
                <w:rFonts w:asciiTheme="minorHAnsi" w:hAnsiTheme="minorHAnsi" w:cstheme="minorHAnsi"/>
                <w:color w:val="000000"/>
                <w:sz w:val="22"/>
                <w:szCs w:val="22"/>
              </w:rPr>
              <w:t xml:space="preserve"> Agencies(MHA)</w:t>
            </w:r>
          </w:p>
        </w:tc>
        <w:tc>
          <w:tcPr>
            <w:tcW w:w="1418" w:type="dxa"/>
            <w:shd w:val="clear" w:color="auto" w:fill="auto"/>
            <w:noWrap/>
            <w:vAlign w:val="center"/>
          </w:tcPr>
          <w:p w14:paraId="2D3C1713" w14:textId="69E7299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5.40</w:t>
            </w:r>
          </w:p>
        </w:tc>
        <w:tc>
          <w:tcPr>
            <w:tcW w:w="1417" w:type="dxa"/>
            <w:shd w:val="clear" w:color="auto" w:fill="auto"/>
            <w:vAlign w:val="center"/>
          </w:tcPr>
          <w:p w14:paraId="754DEF8B" w14:textId="6433A76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2.16</w:t>
            </w:r>
          </w:p>
        </w:tc>
        <w:tc>
          <w:tcPr>
            <w:tcW w:w="1418" w:type="dxa"/>
            <w:shd w:val="clear" w:color="auto" w:fill="auto"/>
            <w:vAlign w:val="center"/>
          </w:tcPr>
          <w:p w14:paraId="49EB97D0" w14:textId="2CA9899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1.08</w:t>
            </w:r>
          </w:p>
        </w:tc>
        <w:tc>
          <w:tcPr>
            <w:tcW w:w="1559" w:type="dxa"/>
            <w:shd w:val="clear" w:color="auto" w:fill="auto"/>
            <w:vAlign w:val="center"/>
          </w:tcPr>
          <w:p w14:paraId="6E2BEB30" w14:textId="7F0F11C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1.62</w:t>
            </w:r>
          </w:p>
        </w:tc>
        <w:tc>
          <w:tcPr>
            <w:tcW w:w="3260" w:type="dxa"/>
            <w:vMerge/>
            <w:shd w:val="clear" w:color="000000" w:fill="FFFFFF"/>
            <w:vAlign w:val="center"/>
          </w:tcPr>
          <w:p w14:paraId="25EA8E78" w14:textId="77777777" w:rsidR="00BB104D" w:rsidRPr="006E2A18" w:rsidRDefault="00BB104D" w:rsidP="00DE0FC6">
            <w:pPr>
              <w:jc w:val="both"/>
              <w:rPr>
                <w:rFonts w:asciiTheme="minorHAnsi" w:hAnsiTheme="minorHAnsi" w:cstheme="minorHAnsi"/>
                <w:sz w:val="22"/>
                <w:szCs w:val="22"/>
              </w:rPr>
            </w:pPr>
          </w:p>
        </w:tc>
      </w:tr>
      <w:tr w:rsidR="00BB104D" w:rsidRPr="006E2A18" w14:paraId="0709D2EA" w14:textId="77777777" w:rsidTr="006728BF">
        <w:trPr>
          <w:trHeight w:val="439"/>
        </w:trPr>
        <w:tc>
          <w:tcPr>
            <w:tcW w:w="677" w:type="dxa"/>
            <w:shd w:val="clear" w:color="auto" w:fill="auto"/>
            <w:vAlign w:val="center"/>
          </w:tcPr>
          <w:p w14:paraId="282CE14C" w14:textId="1EED0711"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90</w:t>
            </w:r>
          </w:p>
        </w:tc>
        <w:tc>
          <w:tcPr>
            <w:tcW w:w="1591" w:type="dxa"/>
            <w:shd w:val="clear" w:color="auto" w:fill="auto"/>
            <w:vAlign w:val="center"/>
          </w:tcPr>
          <w:p w14:paraId="5CCBED8F" w14:textId="1552995A" w:rsidR="00BB104D" w:rsidRPr="00912428" w:rsidRDefault="00BB104D" w:rsidP="0000448D">
            <w:pPr>
              <w:rPr>
                <w:rFonts w:asciiTheme="minorHAnsi" w:hAnsiTheme="minorHAnsi" w:cstheme="minorHAnsi"/>
                <w:color w:val="000000"/>
                <w:sz w:val="22"/>
                <w:szCs w:val="22"/>
              </w:rPr>
            </w:pPr>
            <w:proofErr w:type="spellStart"/>
            <w:r w:rsidRPr="00326933">
              <w:rPr>
                <w:rFonts w:asciiTheme="minorHAnsi" w:hAnsiTheme="minorHAnsi" w:cstheme="minorHAnsi"/>
                <w:color w:val="000000"/>
                <w:sz w:val="22"/>
                <w:szCs w:val="22"/>
              </w:rPr>
              <w:t>Vikky</w:t>
            </w:r>
            <w:proofErr w:type="spellEnd"/>
            <w:r w:rsidRPr="00326933">
              <w:rPr>
                <w:rFonts w:asciiTheme="minorHAnsi" w:hAnsiTheme="minorHAnsi" w:cstheme="minorHAnsi"/>
                <w:color w:val="000000"/>
                <w:sz w:val="22"/>
                <w:szCs w:val="22"/>
              </w:rPr>
              <w:t xml:space="preserve"> Traders</w:t>
            </w:r>
          </w:p>
        </w:tc>
        <w:tc>
          <w:tcPr>
            <w:tcW w:w="1418" w:type="dxa"/>
            <w:shd w:val="clear" w:color="auto" w:fill="auto"/>
            <w:noWrap/>
            <w:vAlign w:val="center"/>
          </w:tcPr>
          <w:p w14:paraId="166575B2" w14:textId="1CD1BC0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5.40</w:t>
            </w:r>
          </w:p>
        </w:tc>
        <w:tc>
          <w:tcPr>
            <w:tcW w:w="1417" w:type="dxa"/>
            <w:shd w:val="clear" w:color="auto" w:fill="auto"/>
            <w:vAlign w:val="center"/>
          </w:tcPr>
          <w:p w14:paraId="4D60F2F9" w14:textId="35274A6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2.16</w:t>
            </w:r>
          </w:p>
        </w:tc>
        <w:tc>
          <w:tcPr>
            <w:tcW w:w="1418" w:type="dxa"/>
            <w:shd w:val="clear" w:color="auto" w:fill="auto"/>
            <w:vAlign w:val="center"/>
          </w:tcPr>
          <w:p w14:paraId="1B5614F9" w14:textId="3F5F61C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1.08</w:t>
            </w:r>
          </w:p>
        </w:tc>
        <w:tc>
          <w:tcPr>
            <w:tcW w:w="1559" w:type="dxa"/>
            <w:shd w:val="clear" w:color="auto" w:fill="auto"/>
            <w:vAlign w:val="center"/>
          </w:tcPr>
          <w:p w14:paraId="506F581E" w14:textId="49363CB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1.62</w:t>
            </w:r>
          </w:p>
        </w:tc>
        <w:tc>
          <w:tcPr>
            <w:tcW w:w="3260" w:type="dxa"/>
            <w:vMerge/>
            <w:shd w:val="clear" w:color="000000" w:fill="FFFFFF"/>
            <w:vAlign w:val="center"/>
          </w:tcPr>
          <w:p w14:paraId="5A94518F" w14:textId="77777777" w:rsidR="00BB104D" w:rsidRPr="006E2A18" w:rsidRDefault="00BB104D" w:rsidP="00DE0FC6">
            <w:pPr>
              <w:jc w:val="both"/>
              <w:rPr>
                <w:rFonts w:asciiTheme="minorHAnsi" w:hAnsiTheme="minorHAnsi" w:cstheme="minorHAnsi"/>
                <w:sz w:val="22"/>
                <w:szCs w:val="22"/>
              </w:rPr>
            </w:pPr>
          </w:p>
        </w:tc>
      </w:tr>
      <w:tr w:rsidR="00BB104D" w:rsidRPr="006E2A18" w14:paraId="41C20252" w14:textId="77777777" w:rsidTr="006728BF">
        <w:trPr>
          <w:trHeight w:val="439"/>
        </w:trPr>
        <w:tc>
          <w:tcPr>
            <w:tcW w:w="677" w:type="dxa"/>
            <w:shd w:val="clear" w:color="auto" w:fill="auto"/>
            <w:vAlign w:val="center"/>
          </w:tcPr>
          <w:p w14:paraId="430B83CC" w14:textId="4ADFEDD0"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91</w:t>
            </w:r>
          </w:p>
        </w:tc>
        <w:tc>
          <w:tcPr>
            <w:tcW w:w="1591" w:type="dxa"/>
            <w:shd w:val="clear" w:color="auto" w:fill="auto"/>
            <w:vAlign w:val="center"/>
          </w:tcPr>
          <w:p w14:paraId="2BCC0F2A" w14:textId="31C9038B" w:rsidR="00BB104D" w:rsidRPr="00326933" w:rsidRDefault="00BB104D" w:rsidP="0000448D">
            <w:pPr>
              <w:rPr>
                <w:rFonts w:asciiTheme="minorHAnsi" w:hAnsiTheme="minorHAnsi" w:cstheme="minorHAnsi"/>
                <w:color w:val="000000"/>
                <w:sz w:val="22"/>
                <w:szCs w:val="22"/>
              </w:rPr>
            </w:pPr>
            <w:r w:rsidRPr="00055DFB">
              <w:rPr>
                <w:rFonts w:asciiTheme="minorHAnsi" w:hAnsiTheme="minorHAnsi" w:cstheme="minorHAnsi"/>
                <w:color w:val="000000"/>
                <w:sz w:val="22"/>
                <w:szCs w:val="22"/>
              </w:rPr>
              <w:t>R L Plywood Industry(DEL)</w:t>
            </w:r>
          </w:p>
        </w:tc>
        <w:tc>
          <w:tcPr>
            <w:tcW w:w="1418" w:type="dxa"/>
            <w:shd w:val="clear" w:color="auto" w:fill="auto"/>
            <w:noWrap/>
            <w:vAlign w:val="center"/>
          </w:tcPr>
          <w:p w14:paraId="4E6E80DE" w14:textId="0799BDD9"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5.36</w:t>
            </w:r>
          </w:p>
        </w:tc>
        <w:tc>
          <w:tcPr>
            <w:tcW w:w="1417" w:type="dxa"/>
            <w:shd w:val="clear" w:color="auto" w:fill="auto"/>
            <w:vAlign w:val="center"/>
          </w:tcPr>
          <w:p w14:paraId="0052B0D9" w14:textId="3014D2D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2.14</w:t>
            </w:r>
          </w:p>
        </w:tc>
        <w:tc>
          <w:tcPr>
            <w:tcW w:w="1418" w:type="dxa"/>
            <w:shd w:val="clear" w:color="auto" w:fill="auto"/>
            <w:vAlign w:val="center"/>
          </w:tcPr>
          <w:p w14:paraId="7F573365" w14:textId="29E99E5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1.07</w:t>
            </w:r>
          </w:p>
        </w:tc>
        <w:tc>
          <w:tcPr>
            <w:tcW w:w="1559" w:type="dxa"/>
            <w:shd w:val="clear" w:color="auto" w:fill="auto"/>
            <w:vAlign w:val="center"/>
          </w:tcPr>
          <w:p w14:paraId="4F5B9D3B" w14:textId="026BF20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1.61</w:t>
            </w:r>
          </w:p>
        </w:tc>
        <w:tc>
          <w:tcPr>
            <w:tcW w:w="3260" w:type="dxa"/>
            <w:vMerge w:val="restart"/>
            <w:shd w:val="clear" w:color="000000" w:fill="FFFFFF"/>
            <w:vAlign w:val="center"/>
          </w:tcPr>
          <w:p w14:paraId="08ABCC1C" w14:textId="77777777" w:rsidR="00BB104D" w:rsidRPr="006E2A18" w:rsidRDefault="00BB104D" w:rsidP="00DE0FC6">
            <w:pPr>
              <w:jc w:val="both"/>
              <w:rPr>
                <w:rFonts w:asciiTheme="minorHAnsi" w:hAnsiTheme="minorHAnsi" w:cstheme="minorHAnsi"/>
                <w:sz w:val="22"/>
                <w:szCs w:val="22"/>
              </w:rPr>
            </w:pPr>
          </w:p>
        </w:tc>
      </w:tr>
      <w:tr w:rsidR="00BB104D" w:rsidRPr="006E2A18" w14:paraId="0309FF6F" w14:textId="77777777" w:rsidTr="006728BF">
        <w:trPr>
          <w:trHeight w:val="439"/>
        </w:trPr>
        <w:tc>
          <w:tcPr>
            <w:tcW w:w="677" w:type="dxa"/>
            <w:shd w:val="clear" w:color="auto" w:fill="auto"/>
            <w:vAlign w:val="center"/>
          </w:tcPr>
          <w:p w14:paraId="32723A50" w14:textId="3198F1D5"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92</w:t>
            </w:r>
          </w:p>
        </w:tc>
        <w:tc>
          <w:tcPr>
            <w:tcW w:w="1591" w:type="dxa"/>
            <w:shd w:val="clear" w:color="auto" w:fill="auto"/>
            <w:vAlign w:val="center"/>
          </w:tcPr>
          <w:p w14:paraId="6333CE00" w14:textId="4E3A950B" w:rsidR="00BB104D" w:rsidRPr="00055DFB" w:rsidRDefault="00BB104D" w:rsidP="0000448D">
            <w:pPr>
              <w:rPr>
                <w:rFonts w:asciiTheme="minorHAnsi" w:hAnsiTheme="minorHAnsi" w:cstheme="minorHAnsi"/>
                <w:color w:val="000000"/>
                <w:sz w:val="22"/>
                <w:szCs w:val="22"/>
              </w:rPr>
            </w:pPr>
            <w:r w:rsidRPr="00055DFB">
              <w:rPr>
                <w:rFonts w:asciiTheme="minorHAnsi" w:hAnsiTheme="minorHAnsi" w:cstheme="minorHAnsi"/>
                <w:color w:val="000000"/>
                <w:sz w:val="22"/>
                <w:szCs w:val="22"/>
              </w:rPr>
              <w:t xml:space="preserve">Shree </w:t>
            </w:r>
            <w:proofErr w:type="spellStart"/>
            <w:r w:rsidRPr="00055DFB">
              <w:rPr>
                <w:rFonts w:asciiTheme="minorHAnsi" w:hAnsiTheme="minorHAnsi" w:cstheme="minorHAnsi"/>
                <w:color w:val="000000"/>
                <w:sz w:val="22"/>
                <w:szCs w:val="22"/>
              </w:rPr>
              <w:t>Shyam</w:t>
            </w:r>
            <w:proofErr w:type="spellEnd"/>
            <w:r w:rsidRPr="00055DFB">
              <w:rPr>
                <w:rFonts w:asciiTheme="minorHAnsi" w:hAnsiTheme="minorHAnsi" w:cstheme="minorHAnsi"/>
                <w:color w:val="000000"/>
                <w:sz w:val="22"/>
                <w:szCs w:val="22"/>
              </w:rPr>
              <w:t xml:space="preserve"> Enterprises</w:t>
            </w:r>
          </w:p>
        </w:tc>
        <w:tc>
          <w:tcPr>
            <w:tcW w:w="1418" w:type="dxa"/>
            <w:shd w:val="clear" w:color="auto" w:fill="auto"/>
            <w:noWrap/>
            <w:vAlign w:val="center"/>
          </w:tcPr>
          <w:p w14:paraId="5572C604" w14:textId="3874A82E"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5.31</w:t>
            </w:r>
          </w:p>
        </w:tc>
        <w:tc>
          <w:tcPr>
            <w:tcW w:w="1417" w:type="dxa"/>
            <w:shd w:val="clear" w:color="auto" w:fill="auto"/>
            <w:vAlign w:val="center"/>
          </w:tcPr>
          <w:p w14:paraId="2F237680" w14:textId="6E64B6B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2.12</w:t>
            </w:r>
          </w:p>
        </w:tc>
        <w:tc>
          <w:tcPr>
            <w:tcW w:w="1418" w:type="dxa"/>
            <w:shd w:val="clear" w:color="auto" w:fill="auto"/>
            <w:vAlign w:val="center"/>
          </w:tcPr>
          <w:p w14:paraId="7E85C751" w14:textId="28C35C2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1.06</w:t>
            </w:r>
          </w:p>
        </w:tc>
        <w:tc>
          <w:tcPr>
            <w:tcW w:w="1559" w:type="dxa"/>
            <w:shd w:val="clear" w:color="auto" w:fill="auto"/>
            <w:vAlign w:val="center"/>
          </w:tcPr>
          <w:p w14:paraId="6D3C5ED1" w14:textId="69B443B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1.59</w:t>
            </w:r>
          </w:p>
        </w:tc>
        <w:tc>
          <w:tcPr>
            <w:tcW w:w="3260" w:type="dxa"/>
            <w:vMerge/>
            <w:shd w:val="clear" w:color="000000" w:fill="FFFFFF"/>
            <w:vAlign w:val="center"/>
          </w:tcPr>
          <w:p w14:paraId="400E6373" w14:textId="77777777" w:rsidR="00BB104D" w:rsidRPr="006E2A18" w:rsidRDefault="00BB104D" w:rsidP="00DE0FC6">
            <w:pPr>
              <w:jc w:val="both"/>
              <w:rPr>
                <w:rFonts w:asciiTheme="minorHAnsi" w:hAnsiTheme="minorHAnsi" w:cstheme="minorHAnsi"/>
                <w:sz w:val="22"/>
                <w:szCs w:val="22"/>
              </w:rPr>
            </w:pPr>
          </w:p>
        </w:tc>
      </w:tr>
      <w:tr w:rsidR="00BB104D" w:rsidRPr="006E2A18" w14:paraId="7E7A49FF" w14:textId="77777777" w:rsidTr="006728BF">
        <w:trPr>
          <w:trHeight w:val="439"/>
        </w:trPr>
        <w:tc>
          <w:tcPr>
            <w:tcW w:w="677" w:type="dxa"/>
            <w:shd w:val="clear" w:color="auto" w:fill="auto"/>
            <w:vAlign w:val="center"/>
          </w:tcPr>
          <w:p w14:paraId="20BFEEF4" w14:textId="3475B792"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93</w:t>
            </w:r>
          </w:p>
        </w:tc>
        <w:tc>
          <w:tcPr>
            <w:tcW w:w="1591" w:type="dxa"/>
            <w:shd w:val="clear" w:color="auto" w:fill="auto"/>
            <w:vAlign w:val="center"/>
          </w:tcPr>
          <w:p w14:paraId="7E3ED3BD" w14:textId="5DFDD706" w:rsidR="00BB104D" w:rsidRPr="00055DFB" w:rsidRDefault="00BB104D" w:rsidP="0000448D">
            <w:pPr>
              <w:rPr>
                <w:rFonts w:asciiTheme="minorHAnsi" w:hAnsiTheme="minorHAnsi" w:cstheme="minorHAnsi"/>
                <w:color w:val="000000"/>
                <w:sz w:val="22"/>
                <w:szCs w:val="22"/>
              </w:rPr>
            </w:pPr>
            <w:proofErr w:type="spellStart"/>
            <w:r w:rsidRPr="00055DFB">
              <w:rPr>
                <w:rFonts w:asciiTheme="minorHAnsi" w:hAnsiTheme="minorHAnsi" w:cstheme="minorHAnsi"/>
                <w:color w:val="000000"/>
                <w:sz w:val="22"/>
                <w:szCs w:val="22"/>
              </w:rPr>
              <w:t>Sathyam</w:t>
            </w:r>
            <w:proofErr w:type="spellEnd"/>
            <w:r w:rsidRPr="00055DFB">
              <w:rPr>
                <w:rFonts w:asciiTheme="minorHAnsi" w:hAnsiTheme="minorHAnsi" w:cstheme="minorHAnsi"/>
                <w:color w:val="000000"/>
                <w:sz w:val="22"/>
                <w:szCs w:val="22"/>
              </w:rPr>
              <w:t xml:space="preserve"> Ply &amp; Board</w:t>
            </w:r>
          </w:p>
        </w:tc>
        <w:tc>
          <w:tcPr>
            <w:tcW w:w="1418" w:type="dxa"/>
            <w:shd w:val="clear" w:color="auto" w:fill="auto"/>
            <w:noWrap/>
            <w:vAlign w:val="center"/>
          </w:tcPr>
          <w:p w14:paraId="4B4DF657" w14:textId="6E2ED69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5.28</w:t>
            </w:r>
          </w:p>
        </w:tc>
        <w:tc>
          <w:tcPr>
            <w:tcW w:w="1417" w:type="dxa"/>
            <w:shd w:val="clear" w:color="auto" w:fill="auto"/>
            <w:vAlign w:val="center"/>
          </w:tcPr>
          <w:p w14:paraId="08F04B0A" w14:textId="15EB881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2.11</w:t>
            </w:r>
          </w:p>
        </w:tc>
        <w:tc>
          <w:tcPr>
            <w:tcW w:w="1418" w:type="dxa"/>
            <w:shd w:val="clear" w:color="auto" w:fill="auto"/>
            <w:vAlign w:val="center"/>
          </w:tcPr>
          <w:p w14:paraId="057B7389" w14:textId="07D1CD5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1.06</w:t>
            </w:r>
          </w:p>
        </w:tc>
        <w:tc>
          <w:tcPr>
            <w:tcW w:w="1559" w:type="dxa"/>
            <w:shd w:val="clear" w:color="auto" w:fill="auto"/>
            <w:vAlign w:val="center"/>
          </w:tcPr>
          <w:p w14:paraId="6C0C0B62" w14:textId="16BECE9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1.58</w:t>
            </w:r>
          </w:p>
        </w:tc>
        <w:tc>
          <w:tcPr>
            <w:tcW w:w="3260" w:type="dxa"/>
            <w:vMerge/>
            <w:shd w:val="clear" w:color="000000" w:fill="FFFFFF"/>
            <w:vAlign w:val="center"/>
          </w:tcPr>
          <w:p w14:paraId="251DACC8" w14:textId="77777777" w:rsidR="00BB104D" w:rsidRPr="006E2A18" w:rsidRDefault="00BB104D" w:rsidP="00DE0FC6">
            <w:pPr>
              <w:jc w:val="both"/>
              <w:rPr>
                <w:rFonts w:asciiTheme="minorHAnsi" w:hAnsiTheme="minorHAnsi" w:cstheme="minorHAnsi"/>
                <w:sz w:val="22"/>
                <w:szCs w:val="22"/>
              </w:rPr>
            </w:pPr>
          </w:p>
        </w:tc>
      </w:tr>
      <w:tr w:rsidR="00BB104D" w:rsidRPr="006E2A18" w14:paraId="28BC0C4F" w14:textId="77777777" w:rsidTr="006728BF">
        <w:trPr>
          <w:trHeight w:val="439"/>
        </w:trPr>
        <w:tc>
          <w:tcPr>
            <w:tcW w:w="677" w:type="dxa"/>
            <w:shd w:val="clear" w:color="auto" w:fill="auto"/>
            <w:vAlign w:val="center"/>
          </w:tcPr>
          <w:p w14:paraId="03AF793D" w14:textId="5130FB3B"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94</w:t>
            </w:r>
          </w:p>
        </w:tc>
        <w:tc>
          <w:tcPr>
            <w:tcW w:w="1591" w:type="dxa"/>
            <w:shd w:val="clear" w:color="auto" w:fill="auto"/>
            <w:vAlign w:val="center"/>
          </w:tcPr>
          <w:p w14:paraId="7DCAD71F" w14:textId="11CFEB76" w:rsidR="00BB104D" w:rsidRPr="00055DFB" w:rsidRDefault="00BB104D" w:rsidP="0000448D">
            <w:pPr>
              <w:rPr>
                <w:rFonts w:asciiTheme="minorHAnsi" w:hAnsiTheme="minorHAnsi" w:cstheme="minorHAnsi"/>
                <w:color w:val="000000"/>
                <w:sz w:val="22"/>
                <w:szCs w:val="22"/>
              </w:rPr>
            </w:pPr>
            <w:r w:rsidRPr="00055DFB">
              <w:rPr>
                <w:rFonts w:asciiTheme="minorHAnsi" w:hAnsiTheme="minorHAnsi" w:cstheme="minorHAnsi"/>
                <w:color w:val="000000"/>
                <w:sz w:val="22"/>
                <w:szCs w:val="22"/>
              </w:rPr>
              <w:t xml:space="preserve">Diya </w:t>
            </w:r>
            <w:proofErr w:type="spellStart"/>
            <w:r w:rsidRPr="00055DFB">
              <w:rPr>
                <w:rFonts w:asciiTheme="minorHAnsi" w:hAnsiTheme="minorHAnsi" w:cstheme="minorHAnsi"/>
                <w:color w:val="000000"/>
                <w:sz w:val="22"/>
                <w:szCs w:val="22"/>
              </w:rPr>
              <w:t>Plylam</w:t>
            </w:r>
            <w:proofErr w:type="spellEnd"/>
            <w:r w:rsidRPr="00055DFB">
              <w:rPr>
                <w:rFonts w:asciiTheme="minorHAnsi" w:hAnsiTheme="minorHAnsi" w:cstheme="minorHAnsi"/>
                <w:color w:val="000000"/>
                <w:sz w:val="22"/>
                <w:szCs w:val="22"/>
              </w:rPr>
              <w:t>(LKC)</w:t>
            </w:r>
          </w:p>
        </w:tc>
        <w:tc>
          <w:tcPr>
            <w:tcW w:w="1418" w:type="dxa"/>
            <w:shd w:val="clear" w:color="auto" w:fill="auto"/>
            <w:noWrap/>
            <w:vAlign w:val="center"/>
          </w:tcPr>
          <w:p w14:paraId="69ABC8C7" w14:textId="7088BB1F"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5.27</w:t>
            </w:r>
          </w:p>
        </w:tc>
        <w:tc>
          <w:tcPr>
            <w:tcW w:w="1417" w:type="dxa"/>
            <w:shd w:val="clear" w:color="auto" w:fill="auto"/>
            <w:vAlign w:val="center"/>
          </w:tcPr>
          <w:p w14:paraId="7E4278B2" w14:textId="487F896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2.11</w:t>
            </w:r>
          </w:p>
        </w:tc>
        <w:tc>
          <w:tcPr>
            <w:tcW w:w="1418" w:type="dxa"/>
            <w:shd w:val="clear" w:color="auto" w:fill="auto"/>
            <w:vAlign w:val="center"/>
          </w:tcPr>
          <w:p w14:paraId="571D2EE9" w14:textId="5FC5FE1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1.05</w:t>
            </w:r>
          </w:p>
        </w:tc>
        <w:tc>
          <w:tcPr>
            <w:tcW w:w="1559" w:type="dxa"/>
            <w:shd w:val="clear" w:color="auto" w:fill="auto"/>
            <w:vAlign w:val="center"/>
          </w:tcPr>
          <w:p w14:paraId="159D905E" w14:textId="49B2A15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1.58</w:t>
            </w:r>
          </w:p>
        </w:tc>
        <w:tc>
          <w:tcPr>
            <w:tcW w:w="3260" w:type="dxa"/>
            <w:vMerge/>
            <w:shd w:val="clear" w:color="000000" w:fill="FFFFFF"/>
            <w:vAlign w:val="center"/>
          </w:tcPr>
          <w:p w14:paraId="58B812F4" w14:textId="77777777" w:rsidR="00BB104D" w:rsidRPr="006E2A18" w:rsidRDefault="00BB104D" w:rsidP="00DE0FC6">
            <w:pPr>
              <w:jc w:val="both"/>
              <w:rPr>
                <w:rFonts w:asciiTheme="minorHAnsi" w:hAnsiTheme="minorHAnsi" w:cstheme="minorHAnsi"/>
                <w:sz w:val="22"/>
                <w:szCs w:val="22"/>
              </w:rPr>
            </w:pPr>
          </w:p>
        </w:tc>
      </w:tr>
      <w:tr w:rsidR="00BB104D" w:rsidRPr="006E2A18" w14:paraId="19BD843C" w14:textId="77777777" w:rsidTr="006728BF">
        <w:trPr>
          <w:trHeight w:val="439"/>
        </w:trPr>
        <w:tc>
          <w:tcPr>
            <w:tcW w:w="677" w:type="dxa"/>
            <w:shd w:val="clear" w:color="auto" w:fill="auto"/>
            <w:vAlign w:val="center"/>
          </w:tcPr>
          <w:p w14:paraId="59978682" w14:textId="1686A114"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95</w:t>
            </w:r>
          </w:p>
        </w:tc>
        <w:tc>
          <w:tcPr>
            <w:tcW w:w="1591" w:type="dxa"/>
            <w:shd w:val="clear" w:color="auto" w:fill="auto"/>
            <w:vAlign w:val="center"/>
          </w:tcPr>
          <w:p w14:paraId="2510028B" w14:textId="3FED9A9D" w:rsidR="00BB104D" w:rsidRPr="00055DFB" w:rsidRDefault="00BB104D" w:rsidP="0000448D">
            <w:pPr>
              <w:rPr>
                <w:rFonts w:asciiTheme="minorHAnsi" w:hAnsiTheme="minorHAnsi" w:cstheme="minorHAnsi"/>
                <w:color w:val="000000"/>
                <w:sz w:val="22"/>
                <w:szCs w:val="22"/>
              </w:rPr>
            </w:pPr>
            <w:r w:rsidRPr="00055DFB">
              <w:rPr>
                <w:rFonts w:asciiTheme="minorHAnsi" w:hAnsiTheme="minorHAnsi" w:cstheme="minorHAnsi"/>
                <w:color w:val="000000"/>
                <w:sz w:val="22"/>
                <w:szCs w:val="22"/>
              </w:rPr>
              <w:t>ASHOK KUMAR GUPTA</w:t>
            </w:r>
          </w:p>
        </w:tc>
        <w:tc>
          <w:tcPr>
            <w:tcW w:w="1418" w:type="dxa"/>
            <w:shd w:val="clear" w:color="auto" w:fill="auto"/>
            <w:noWrap/>
            <w:vAlign w:val="center"/>
          </w:tcPr>
          <w:p w14:paraId="723E55C0" w14:textId="19514A2F"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5.25</w:t>
            </w:r>
          </w:p>
        </w:tc>
        <w:tc>
          <w:tcPr>
            <w:tcW w:w="1417" w:type="dxa"/>
            <w:shd w:val="clear" w:color="auto" w:fill="auto"/>
            <w:vAlign w:val="center"/>
          </w:tcPr>
          <w:p w14:paraId="5C6C9CFC" w14:textId="5E97BC0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2.10</w:t>
            </w:r>
          </w:p>
        </w:tc>
        <w:tc>
          <w:tcPr>
            <w:tcW w:w="1418" w:type="dxa"/>
            <w:shd w:val="clear" w:color="auto" w:fill="auto"/>
            <w:vAlign w:val="center"/>
          </w:tcPr>
          <w:p w14:paraId="4DCF61AA" w14:textId="7E16036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1.05</w:t>
            </w:r>
          </w:p>
        </w:tc>
        <w:tc>
          <w:tcPr>
            <w:tcW w:w="1559" w:type="dxa"/>
            <w:shd w:val="clear" w:color="auto" w:fill="auto"/>
            <w:vAlign w:val="center"/>
          </w:tcPr>
          <w:p w14:paraId="27E282BD" w14:textId="2D8E827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1.58</w:t>
            </w:r>
          </w:p>
        </w:tc>
        <w:tc>
          <w:tcPr>
            <w:tcW w:w="3260" w:type="dxa"/>
            <w:vMerge/>
            <w:shd w:val="clear" w:color="000000" w:fill="FFFFFF"/>
            <w:vAlign w:val="center"/>
          </w:tcPr>
          <w:p w14:paraId="37BE472E" w14:textId="77777777" w:rsidR="00BB104D" w:rsidRPr="006E2A18" w:rsidRDefault="00BB104D" w:rsidP="00DE0FC6">
            <w:pPr>
              <w:jc w:val="both"/>
              <w:rPr>
                <w:rFonts w:asciiTheme="minorHAnsi" w:hAnsiTheme="minorHAnsi" w:cstheme="minorHAnsi"/>
                <w:sz w:val="22"/>
                <w:szCs w:val="22"/>
              </w:rPr>
            </w:pPr>
          </w:p>
        </w:tc>
      </w:tr>
      <w:tr w:rsidR="00BB104D" w:rsidRPr="006E2A18" w14:paraId="795990E6" w14:textId="77777777" w:rsidTr="006728BF">
        <w:trPr>
          <w:trHeight w:val="439"/>
        </w:trPr>
        <w:tc>
          <w:tcPr>
            <w:tcW w:w="677" w:type="dxa"/>
            <w:shd w:val="clear" w:color="auto" w:fill="auto"/>
            <w:vAlign w:val="center"/>
          </w:tcPr>
          <w:p w14:paraId="5644B590" w14:textId="7C18B3F9"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96</w:t>
            </w:r>
          </w:p>
        </w:tc>
        <w:tc>
          <w:tcPr>
            <w:tcW w:w="1591" w:type="dxa"/>
            <w:shd w:val="clear" w:color="auto" w:fill="auto"/>
            <w:vAlign w:val="center"/>
          </w:tcPr>
          <w:p w14:paraId="24F63419" w14:textId="6335469E" w:rsidR="00BB104D" w:rsidRPr="00055DFB" w:rsidRDefault="00BB104D" w:rsidP="0000448D">
            <w:pPr>
              <w:rPr>
                <w:rFonts w:asciiTheme="minorHAnsi" w:hAnsiTheme="minorHAnsi" w:cstheme="minorHAnsi"/>
                <w:color w:val="000000"/>
                <w:sz w:val="22"/>
                <w:szCs w:val="22"/>
              </w:rPr>
            </w:pPr>
            <w:r w:rsidRPr="00055DFB">
              <w:rPr>
                <w:rFonts w:asciiTheme="minorHAnsi" w:hAnsiTheme="minorHAnsi" w:cstheme="minorHAnsi"/>
                <w:color w:val="000000"/>
                <w:sz w:val="22"/>
                <w:szCs w:val="22"/>
              </w:rPr>
              <w:t>Quality Ply &amp; Boards</w:t>
            </w:r>
          </w:p>
        </w:tc>
        <w:tc>
          <w:tcPr>
            <w:tcW w:w="1418" w:type="dxa"/>
            <w:shd w:val="clear" w:color="auto" w:fill="auto"/>
            <w:noWrap/>
            <w:vAlign w:val="center"/>
          </w:tcPr>
          <w:p w14:paraId="1439744F" w14:textId="0DE312C3"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5.24</w:t>
            </w:r>
          </w:p>
        </w:tc>
        <w:tc>
          <w:tcPr>
            <w:tcW w:w="1417" w:type="dxa"/>
            <w:shd w:val="clear" w:color="auto" w:fill="auto"/>
            <w:vAlign w:val="center"/>
          </w:tcPr>
          <w:p w14:paraId="7B2FAA47" w14:textId="5B5383E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2.10</w:t>
            </w:r>
          </w:p>
        </w:tc>
        <w:tc>
          <w:tcPr>
            <w:tcW w:w="1418" w:type="dxa"/>
            <w:shd w:val="clear" w:color="auto" w:fill="auto"/>
            <w:vAlign w:val="center"/>
          </w:tcPr>
          <w:p w14:paraId="6EA44CBE" w14:textId="2DF71BB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1.05</w:t>
            </w:r>
          </w:p>
        </w:tc>
        <w:tc>
          <w:tcPr>
            <w:tcW w:w="1559" w:type="dxa"/>
            <w:shd w:val="clear" w:color="auto" w:fill="auto"/>
            <w:vAlign w:val="center"/>
          </w:tcPr>
          <w:p w14:paraId="3021050B" w14:textId="7BEE1DA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1.57</w:t>
            </w:r>
          </w:p>
        </w:tc>
        <w:tc>
          <w:tcPr>
            <w:tcW w:w="3260" w:type="dxa"/>
            <w:vMerge/>
            <w:shd w:val="clear" w:color="000000" w:fill="FFFFFF"/>
            <w:vAlign w:val="center"/>
          </w:tcPr>
          <w:p w14:paraId="7DCB3FBF" w14:textId="77777777" w:rsidR="00BB104D" w:rsidRPr="006E2A18" w:rsidRDefault="00BB104D" w:rsidP="00DE0FC6">
            <w:pPr>
              <w:jc w:val="both"/>
              <w:rPr>
                <w:rFonts w:asciiTheme="minorHAnsi" w:hAnsiTheme="minorHAnsi" w:cstheme="minorHAnsi"/>
                <w:sz w:val="22"/>
                <w:szCs w:val="22"/>
              </w:rPr>
            </w:pPr>
          </w:p>
        </w:tc>
      </w:tr>
      <w:tr w:rsidR="00BB104D" w:rsidRPr="006E2A18" w14:paraId="5CAEB1F2" w14:textId="77777777" w:rsidTr="006728BF">
        <w:trPr>
          <w:trHeight w:val="439"/>
        </w:trPr>
        <w:tc>
          <w:tcPr>
            <w:tcW w:w="677" w:type="dxa"/>
            <w:shd w:val="clear" w:color="auto" w:fill="auto"/>
            <w:vAlign w:val="center"/>
          </w:tcPr>
          <w:p w14:paraId="33AF7DC0" w14:textId="34ED726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97</w:t>
            </w:r>
          </w:p>
        </w:tc>
        <w:tc>
          <w:tcPr>
            <w:tcW w:w="1591" w:type="dxa"/>
            <w:shd w:val="clear" w:color="auto" w:fill="auto"/>
            <w:vAlign w:val="center"/>
          </w:tcPr>
          <w:p w14:paraId="6E780E35" w14:textId="3E350135" w:rsidR="00BB104D" w:rsidRPr="00055DFB" w:rsidRDefault="00BB104D" w:rsidP="0000448D">
            <w:pPr>
              <w:rPr>
                <w:rFonts w:asciiTheme="minorHAnsi" w:hAnsiTheme="minorHAnsi" w:cstheme="minorHAnsi"/>
                <w:color w:val="000000"/>
                <w:sz w:val="22"/>
                <w:szCs w:val="22"/>
              </w:rPr>
            </w:pPr>
            <w:proofErr w:type="spellStart"/>
            <w:r w:rsidRPr="00055DFB">
              <w:rPr>
                <w:rFonts w:asciiTheme="minorHAnsi" w:hAnsiTheme="minorHAnsi" w:cstheme="minorHAnsi"/>
                <w:color w:val="000000"/>
                <w:sz w:val="22"/>
                <w:szCs w:val="22"/>
              </w:rPr>
              <w:t>Purbanchal</w:t>
            </w:r>
            <w:proofErr w:type="spellEnd"/>
            <w:r w:rsidRPr="00055DFB">
              <w:rPr>
                <w:rFonts w:asciiTheme="minorHAnsi" w:hAnsiTheme="minorHAnsi" w:cstheme="minorHAnsi"/>
                <w:color w:val="000000"/>
                <w:sz w:val="22"/>
                <w:szCs w:val="22"/>
              </w:rPr>
              <w:t xml:space="preserve"> Lumbers </w:t>
            </w:r>
            <w:proofErr w:type="spellStart"/>
            <w:r w:rsidRPr="00055DFB">
              <w:rPr>
                <w:rFonts w:asciiTheme="minorHAnsi" w:hAnsiTheme="minorHAnsi" w:cstheme="minorHAnsi"/>
                <w:color w:val="000000"/>
                <w:sz w:val="22"/>
                <w:szCs w:val="22"/>
              </w:rPr>
              <w:t>Pvt.Ltd</w:t>
            </w:r>
            <w:proofErr w:type="spellEnd"/>
            <w:r w:rsidRPr="00055DFB">
              <w:rPr>
                <w:rFonts w:asciiTheme="minorHAnsi" w:hAnsiTheme="minorHAnsi" w:cstheme="minorHAnsi"/>
                <w:color w:val="000000"/>
                <w:sz w:val="22"/>
                <w:szCs w:val="22"/>
              </w:rPr>
              <w:t>.</w:t>
            </w:r>
          </w:p>
        </w:tc>
        <w:tc>
          <w:tcPr>
            <w:tcW w:w="1418" w:type="dxa"/>
            <w:shd w:val="clear" w:color="auto" w:fill="auto"/>
            <w:noWrap/>
            <w:vAlign w:val="center"/>
          </w:tcPr>
          <w:p w14:paraId="0EC5F0D5" w14:textId="127C307D"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5.22</w:t>
            </w:r>
          </w:p>
        </w:tc>
        <w:tc>
          <w:tcPr>
            <w:tcW w:w="1417" w:type="dxa"/>
            <w:shd w:val="clear" w:color="auto" w:fill="auto"/>
            <w:vAlign w:val="center"/>
          </w:tcPr>
          <w:p w14:paraId="5AB4CC4E" w14:textId="415CE3E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2.09</w:t>
            </w:r>
          </w:p>
        </w:tc>
        <w:tc>
          <w:tcPr>
            <w:tcW w:w="1418" w:type="dxa"/>
            <w:shd w:val="clear" w:color="auto" w:fill="auto"/>
            <w:vAlign w:val="center"/>
          </w:tcPr>
          <w:p w14:paraId="650EBDA0" w14:textId="23A0137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559" w:type="dxa"/>
            <w:shd w:val="clear" w:color="auto" w:fill="auto"/>
            <w:vAlign w:val="center"/>
          </w:tcPr>
          <w:p w14:paraId="018D958B" w14:textId="4F17DAC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1.56</w:t>
            </w:r>
          </w:p>
        </w:tc>
        <w:tc>
          <w:tcPr>
            <w:tcW w:w="3260" w:type="dxa"/>
            <w:vMerge/>
            <w:shd w:val="clear" w:color="000000" w:fill="FFFFFF"/>
            <w:vAlign w:val="center"/>
          </w:tcPr>
          <w:p w14:paraId="2FAEB6FC" w14:textId="77777777" w:rsidR="00BB104D" w:rsidRPr="006E2A18" w:rsidRDefault="00BB104D" w:rsidP="00DE0FC6">
            <w:pPr>
              <w:jc w:val="both"/>
              <w:rPr>
                <w:rFonts w:asciiTheme="minorHAnsi" w:hAnsiTheme="minorHAnsi" w:cstheme="minorHAnsi"/>
                <w:sz w:val="22"/>
                <w:szCs w:val="22"/>
              </w:rPr>
            </w:pPr>
          </w:p>
        </w:tc>
      </w:tr>
      <w:tr w:rsidR="00BB104D" w:rsidRPr="006E2A18" w14:paraId="72D2F48B" w14:textId="77777777" w:rsidTr="006728BF">
        <w:trPr>
          <w:trHeight w:val="439"/>
        </w:trPr>
        <w:tc>
          <w:tcPr>
            <w:tcW w:w="677" w:type="dxa"/>
            <w:shd w:val="clear" w:color="auto" w:fill="auto"/>
            <w:vAlign w:val="center"/>
          </w:tcPr>
          <w:p w14:paraId="31847A5B" w14:textId="21FC8045"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98</w:t>
            </w:r>
          </w:p>
        </w:tc>
        <w:tc>
          <w:tcPr>
            <w:tcW w:w="1591" w:type="dxa"/>
            <w:shd w:val="clear" w:color="auto" w:fill="auto"/>
            <w:vAlign w:val="center"/>
          </w:tcPr>
          <w:p w14:paraId="4256BB6B" w14:textId="6B0C13B9" w:rsidR="00BB104D" w:rsidRPr="00055DFB" w:rsidRDefault="00BB104D" w:rsidP="0000448D">
            <w:pPr>
              <w:rPr>
                <w:rFonts w:asciiTheme="minorHAnsi" w:hAnsiTheme="minorHAnsi" w:cstheme="minorHAnsi"/>
                <w:color w:val="000000"/>
                <w:sz w:val="22"/>
                <w:szCs w:val="22"/>
              </w:rPr>
            </w:pPr>
            <w:r w:rsidRPr="00055DFB">
              <w:rPr>
                <w:rFonts w:asciiTheme="minorHAnsi" w:hAnsiTheme="minorHAnsi" w:cstheme="minorHAnsi"/>
                <w:color w:val="000000"/>
                <w:sz w:val="22"/>
                <w:szCs w:val="22"/>
              </w:rPr>
              <w:t>Eastern Wood Industries</w:t>
            </w:r>
          </w:p>
        </w:tc>
        <w:tc>
          <w:tcPr>
            <w:tcW w:w="1418" w:type="dxa"/>
            <w:shd w:val="clear" w:color="auto" w:fill="auto"/>
            <w:noWrap/>
            <w:vAlign w:val="center"/>
          </w:tcPr>
          <w:p w14:paraId="1460C0DB" w14:textId="495D95EB"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5.21</w:t>
            </w:r>
          </w:p>
        </w:tc>
        <w:tc>
          <w:tcPr>
            <w:tcW w:w="1417" w:type="dxa"/>
            <w:shd w:val="clear" w:color="auto" w:fill="auto"/>
            <w:vAlign w:val="center"/>
          </w:tcPr>
          <w:p w14:paraId="5ED341E3" w14:textId="264D400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2.08</w:t>
            </w:r>
          </w:p>
        </w:tc>
        <w:tc>
          <w:tcPr>
            <w:tcW w:w="1418" w:type="dxa"/>
            <w:shd w:val="clear" w:color="auto" w:fill="auto"/>
            <w:vAlign w:val="center"/>
          </w:tcPr>
          <w:p w14:paraId="6993815F" w14:textId="7C9CFB7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559" w:type="dxa"/>
            <w:shd w:val="clear" w:color="auto" w:fill="auto"/>
            <w:vAlign w:val="center"/>
          </w:tcPr>
          <w:p w14:paraId="5AD70688" w14:textId="2D68F32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1.56</w:t>
            </w:r>
          </w:p>
        </w:tc>
        <w:tc>
          <w:tcPr>
            <w:tcW w:w="3260" w:type="dxa"/>
            <w:vMerge/>
            <w:shd w:val="clear" w:color="000000" w:fill="FFFFFF"/>
            <w:vAlign w:val="center"/>
          </w:tcPr>
          <w:p w14:paraId="06227443" w14:textId="77777777" w:rsidR="00BB104D" w:rsidRPr="006E2A18" w:rsidRDefault="00BB104D" w:rsidP="00DE0FC6">
            <w:pPr>
              <w:jc w:val="both"/>
              <w:rPr>
                <w:rFonts w:asciiTheme="minorHAnsi" w:hAnsiTheme="minorHAnsi" w:cstheme="minorHAnsi"/>
                <w:sz w:val="22"/>
                <w:szCs w:val="22"/>
              </w:rPr>
            </w:pPr>
          </w:p>
        </w:tc>
      </w:tr>
      <w:tr w:rsidR="00BB104D" w:rsidRPr="006E2A18" w14:paraId="1AB24009" w14:textId="77777777" w:rsidTr="006728BF">
        <w:trPr>
          <w:trHeight w:val="439"/>
        </w:trPr>
        <w:tc>
          <w:tcPr>
            <w:tcW w:w="677" w:type="dxa"/>
            <w:shd w:val="clear" w:color="auto" w:fill="auto"/>
            <w:vAlign w:val="center"/>
          </w:tcPr>
          <w:p w14:paraId="3AFDCB1D" w14:textId="434F53B7"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99</w:t>
            </w:r>
          </w:p>
        </w:tc>
        <w:tc>
          <w:tcPr>
            <w:tcW w:w="1591" w:type="dxa"/>
            <w:shd w:val="clear" w:color="auto" w:fill="auto"/>
            <w:vAlign w:val="center"/>
          </w:tcPr>
          <w:p w14:paraId="3565EF34" w14:textId="02D51631" w:rsidR="00BB104D" w:rsidRPr="00055DFB" w:rsidRDefault="00BB104D" w:rsidP="0000448D">
            <w:pPr>
              <w:rPr>
                <w:rFonts w:asciiTheme="minorHAnsi" w:hAnsiTheme="minorHAnsi" w:cstheme="minorHAnsi"/>
                <w:color w:val="000000"/>
                <w:sz w:val="22"/>
                <w:szCs w:val="22"/>
              </w:rPr>
            </w:pPr>
            <w:proofErr w:type="spellStart"/>
            <w:r w:rsidRPr="00055DFB">
              <w:rPr>
                <w:rFonts w:asciiTheme="minorHAnsi" w:hAnsiTheme="minorHAnsi" w:cstheme="minorHAnsi"/>
                <w:color w:val="000000"/>
                <w:sz w:val="22"/>
                <w:szCs w:val="22"/>
              </w:rPr>
              <w:t>Matta</w:t>
            </w:r>
            <w:proofErr w:type="spellEnd"/>
            <w:r w:rsidRPr="00055DFB">
              <w:rPr>
                <w:rFonts w:asciiTheme="minorHAnsi" w:hAnsiTheme="minorHAnsi" w:cstheme="minorHAnsi"/>
                <w:color w:val="000000"/>
                <w:sz w:val="22"/>
                <w:szCs w:val="22"/>
              </w:rPr>
              <w:t xml:space="preserve"> Timbers(LKC)</w:t>
            </w:r>
          </w:p>
        </w:tc>
        <w:tc>
          <w:tcPr>
            <w:tcW w:w="1418" w:type="dxa"/>
            <w:shd w:val="clear" w:color="auto" w:fill="auto"/>
            <w:noWrap/>
            <w:vAlign w:val="center"/>
          </w:tcPr>
          <w:p w14:paraId="2296654D" w14:textId="43C10CF3"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5.20</w:t>
            </w:r>
          </w:p>
        </w:tc>
        <w:tc>
          <w:tcPr>
            <w:tcW w:w="1417" w:type="dxa"/>
            <w:shd w:val="clear" w:color="auto" w:fill="auto"/>
            <w:vAlign w:val="center"/>
          </w:tcPr>
          <w:p w14:paraId="7EB8F26B" w14:textId="601A942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2.08</w:t>
            </w:r>
          </w:p>
        </w:tc>
        <w:tc>
          <w:tcPr>
            <w:tcW w:w="1418" w:type="dxa"/>
            <w:shd w:val="clear" w:color="auto" w:fill="auto"/>
            <w:vAlign w:val="center"/>
          </w:tcPr>
          <w:p w14:paraId="1838DC99" w14:textId="76B19C4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559" w:type="dxa"/>
            <w:shd w:val="clear" w:color="auto" w:fill="auto"/>
            <w:vAlign w:val="center"/>
          </w:tcPr>
          <w:p w14:paraId="58739872" w14:textId="0FDD2F8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3260" w:type="dxa"/>
            <w:vMerge/>
            <w:shd w:val="clear" w:color="000000" w:fill="FFFFFF"/>
            <w:vAlign w:val="center"/>
          </w:tcPr>
          <w:p w14:paraId="65AC3676" w14:textId="77777777" w:rsidR="00BB104D" w:rsidRPr="006E2A18" w:rsidRDefault="00BB104D" w:rsidP="00DE0FC6">
            <w:pPr>
              <w:jc w:val="both"/>
              <w:rPr>
                <w:rFonts w:asciiTheme="minorHAnsi" w:hAnsiTheme="minorHAnsi" w:cstheme="minorHAnsi"/>
                <w:sz w:val="22"/>
                <w:szCs w:val="22"/>
              </w:rPr>
            </w:pPr>
          </w:p>
        </w:tc>
      </w:tr>
      <w:tr w:rsidR="00BB104D" w:rsidRPr="006E2A18" w14:paraId="2A45E495" w14:textId="77777777" w:rsidTr="006728BF">
        <w:trPr>
          <w:trHeight w:val="439"/>
        </w:trPr>
        <w:tc>
          <w:tcPr>
            <w:tcW w:w="677" w:type="dxa"/>
            <w:shd w:val="clear" w:color="auto" w:fill="auto"/>
            <w:vAlign w:val="center"/>
          </w:tcPr>
          <w:p w14:paraId="187AE8F2" w14:textId="565EE32C"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1591" w:type="dxa"/>
            <w:shd w:val="clear" w:color="auto" w:fill="auto"/>
            <w:vAlign w:val="center"/>
          </w:tcPr>
          <w:p w14:paraId="3E474AEE" w14:textId="2B257D0E" w:rsidR="00BB104D" w:rsidRPr="00055DFB" w:rsidRDefault="00BB104D" w:rsidP="0000448D">
            <w:pPr>
              <w:rPr>
                <w:rFonts w:asciiTheme="minorHAnsi" w:hAnsiTheme="minorHAnsi" w:cstheme="minorHAnsi"/>
                <w:color w:val="000000"/>
                <w:sz w:val="22"/>
                <w:szCs w:val="22"/>
              </w:rPr>
            </w:pPr>
            <w:proofErr w:type="spellStart"/>
            <w:r w:rsidRPr="00055DFB">
              <w:rPr>
                <w:rFonts w:asciiTheme="minorHAnsi" w:hAnsiTheme="minorHAnsi" w:cstheme="minorHAnsi"/>
                <w:color w:val="000000"/>
                <w:sz w:val="22"/>
                <w:szCs w:val="22"/>
              </w:rPr>
              <w:t>Radha</w:t>
            </w:r>
            <w:proofErr w:type="spellEnd"/>
            <w:r w:rsidRPr="00055DFB">
              <w:rPr>
                <w:rFonts w:asciiTheme="minorHAnsi" w:hAnsiTheme="minorHAnsi" w:cstheme="minorHAnsi"/>
                <w:color w:val="000000"/>
                <w:sz w:val="22"/>
                <w:szCs w:val="22"/>
              </w:rPr>
              <w:t xml:space="preserve"> Industries(LKC)</w:t>
            </w:r>
          </w:p>
        </w:tc>
        <w:tc>
          <w:tcPr>
            <w:tcW w:w="1418" w:type="dxa"/>
            <w:shd w:val="clear" w:color="auto" w:fill="auto"/>
            <w:noWrap/>
            <w:vAlign w:val="center"/>
          </w:tcPr>
          <w:p w14:paraId="50125D15" w14:textId="583B39FB"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5.16</w:t>
            </w:r>
          </w:p>
        </w:tc>
        <w:tc>
          <w:tcPr>
            <w:tcW w:w="1417" w:type="dxa"/>
            <w:shd w:val="clear" w:color="auto" w:fill="auto"/>
            <w:vAlign w:val="center"/>
          </w:tcPr>
          <w:p w14:paraId="6B89D98D" w14:textId="732C3F5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2.06</w:t>
            </w:r>
          </w:p>
        </w:tc>
        <w:tc>
          <w:tcPr>
            <w:tcW w:w="1418" w:type="dxa"/>
            <w:shd w:val="clear" w:color="auto" w:fill="auto"/>
            <w:vAlign w:val="center"/>
          </w:tcPr>
          <w:p w14:paraId="226BD7C8" w14:textId="1E2A0A7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1.03</w:t>
            </w:r>
          </w:p>
        </w:tc>
        <w:tc>
          <w:tcPr>
            <w:tcW w:w="1559" w:type="dxa"/>
            <w:shd w:val="clear" w:color="auto" w:fill="auto"/>
            <w:vAlign w:val="center"/>
          </w:tcPr>
          <w:p w14:paraId="1E41DA51" w14:textId="4DE03AE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3260" w:type="dxa"/>
            <w:vMerge/>
            <w:shd w:val="clear" w:color="000000" w:fill="FFFFFF"/>
            <w:vAlign w:val="center"/>
          </w:tcPr>
          <w:p w14:paraId="5F6113EA" w14:textId="77777777" w:rsidR="00BB104D" w:rsidRPr="006E2A18" w:rsidRDefault="00BB104D" w:rsidP="00DE0FC6">
            <w:pPr>
              <w:jc w:val="both"/>
              <w:rPr>
                <w:rFonts w:asciiTheme="minorHAnsi" w:hAnsiTheme="minorHAnsi" w:cstheme="minorHAnsi"/>
                <w:sz w:val="22"/>
                <w:szCs w:val="22"/>
              </w:rPr>
            </w:pPr>
          </w:p>
        </w:tc>
      </w:tr>
      <w:tr w:rsidR="004C77BB" w:rsidRPr="006E2A18" w14:paraId="4CD3F533" w14:textId="77777777" w:rsidTr="006728BF">
        <w:trPr>
          <w:trHeight w:val="439"/>
        </w:trPr>
        <w:tc>
          <w:tcPr>
            <w:tcW w:w="677" w:type="dxa"/>
            <w:shd w:val="clear" w:color="auto" w:fill="auto"/>
            <w:vAlign w:val="center"/>
          </w:tcPr>
          <w:p w14:paraId="61A98CCA" w14:textId="7A7289EE" w:rsidR="004C77BB" w:rsidRDefault="004C77BB" w:rsidP="00D517B8">
            <w:pPr>
              <w:rPr>
                <w:rFonts w:asciiTheme="minorHAnsi" w:hAnsiTheme="minorHAnsi" w:cstheme="minorHAnsi"/>
                <w:color w:val="000000"/>
                <w:sz w:val="22"/>
                <w:szCs w:val="22"/>
              </w:rPr>
            </w:pPr>
            <w:r>
              <w:rPr>
                <w:rFonts w:asciiTheme="minorHAnsi" w:hAnsiTheme="minorHAnsi" w:cstheme="minorHAnsi"/>
                <w:color w:val="000000"/>
                <w:sz w:val="22"/>
                <w:szCs w:val="22"/>
              </w:rPr>
              <w:t>101</w:t>
            </w:r>
          </w:p>
        </w:tc>
        <w:tc>
          <w:tcPr>
            <w:tcW w:w="1591" w:type="dxa"/>
            <w:shd w:val="clear" w:color="auto" w:fill="auto"/>
            <w:vAlign w:val="center"/>
          </w:tcPr>
          <w:p w14:paraId="408B051D" w14:textId="617034E5" w:rsidR="004C77BB" w:rsidRPr="00055DFB" w:rsidRDefault="004C77BB" w:rsidP="0000448D">
            <w:pPr>
              <w:rPr>
                <w:rFonts w:asciiTheme="minorHAnsi" w:hAnsiTheme="minorHAnsi" w:cstheme="minorHAnsi"/>
                <w:color w:val="000000"/>
                <w:sz w:val="22"/>
                <w:szCs w:val="22"/>
              </w:rPr>
            </w:pPr>
            <w:r w:rsidRPr="004C77BB">
              <w:rPr>
                <w:rFonts w:asciiTheme="minorHAnsi" w:hAnsiTheme="minorHAnsi" w:cstheme="minorHAnsi"/>
                <w:color w:val="000000"/>
                <w:sz w:val="22"/>
                <w:szCs w:val="22"/>
              </w:rPr>
              <w:t>Jockey Wood Industries(DEL)</w:t>
            </w:r>
          </w:p>
        </w:tc>
        <w:tc>
          <w:tcPr>
            <w:tcW w:w="1418" w:type="dxa"/>
            <w:shd w:val="clear" w:color="auto" w:fill="auto"/>
            <w:noWrap/>
            <w:vAlign w:val="center"/>
          </w:tcPr>
          <w:p w14:paraId="304FFA4F" w14:textId="28AA255C" w:rsidR="004C77BB" w:rsidRDefault="004C77BB" w:rsidP="00DE0FC6">
            <w:pPr>
              <w:jc w:val="center"/>
              <w:rPr>
                <w:rFonts w:asciiTheme="minorHAnsi" w:hAnsiTheme="minorHAnsi" w:cstheme="minorHAnsi"/>
                <w:sz w:val="22"/>
                <w:szCs w:val="22"/>
              </w:rPr>
            </w:pPr>
            <w:r>
              <w:rPr>
                <w:rFonts w:asciiTheme="minorHAnsi" w:hAnsiTheme="minorHAnsi" w:cstheme="minorHAnsi"/>
                <w:sz w:val="22"/>
                <w:szCs w:val="22"/>
              </w:rPr>
              <w:t>5.15</w:t>
            </w:r>
          </w:p>
        </w:tc>
        <w:tc>
          <w:tcPr>
            <w:tcW w:w="1417" w:type="dxa"/>
            <w:shd w:val="clear" w:color="auto" w:fill="auto"/>
            <w:vAlign w:val="center"/>
          </w:tcPr>
          <w:p w14:paraId="07427B33" w14:textId="2268110B" w:rsidR="004C77BB" w:rsidRDefault="004C77BB"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2.06</w:t>
            </w:r>
          </w:p>
        </w:tc>
        <w:tc>
          <w:tcPr>
            <w:tcW w:w="1418" w:type="dxa"/>
            <w:shd w:val="clear" w:color="auto" w:fill="auto"/>
            <w:vAlign w:val="center"/>
          </w:tcPr>
          <w:p w14:paraId="1C7D067B" w14:textId="0D628593" w:rsidR="004C77BB" w:rsidRDefault="004C77BB"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1.05</w:t>
            </w:r>
          </w:p>
        </w:tc>
        <w:tc>
          <w:tcPr>
            <w:tcW w:w="1559" w:type="dxa"/>
            <w:shd w:val="clear" w:color="auto" w:fill="auto"/>
            <w:vAlign w:val="center"/>
          </w:tcPr>
          <w:p w14:paraId="036E63F2" w14:textId="17AB232F" w:rsidR="004C77BB" w:rsidRDefault="004C77BB"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3260" w:type="dxa"/>
            <w:shd w:val="clear" w:color="000000" w:fill="FFFFFF"/>
            <w:vAlign w:val="center"/>
          </w:tcPr>
          <w:p w14:paraId="3CFCE46D" w14:textId="77777777" w:rsidR="004C77BB" w:rsidRPr="006E2A18" w:rsidRDefault="004C77BB" w:rsidP="00DE0FC6">
            <w:pPr>
              <w:jc w:val="both"/>
              <w:rPr>
                <w:rFonts w:asciiTheme="minorHAnsi" w:hAnsiTheme="minorHAnsi" w:cstheme="minorHAnsi"/>
                <w:sz w:val="22"/>
                <w:szCs w:val="22"/>
              </w:rPr>
            </w:pPr>
          </w:p>
        </w:tc>
      </w:tr>
      <w:tr w:rsidR="00BB104D" w:rsidRPr="006E2A18" w14:paraId="23BEE875" w14:textId="77777777" w:rsidTr="006728BF">
        <w:trPr>
          <w:trHeight w:val="439"/>
        </w:trPr>
        <w:tc>
          <w:tcPr>
            <w:tcW w:w="677" w:type="dxa"/>
            <w:shd w:val="clear" w:color="auto" w:fill="auto"/>
            <w:vAlign w:val="center"/>
          </w:tcPr>
          <w:p w14:paraId="2258176D" w14:textId="6DE896E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102</w:t>
            </w:r>
          </w:p>
        </w:tc>
        <w:tc>
          <w:tcPr>
            <w:tcW w:w="1591" w:type="dxa"/>
            <w:shd w:val="clear" w:color="auto" w:fill="auto"/>
            <w:vAlign w:val="center"/>
          </w:tcPr>
          <w:p w14:paraId="2887644D" w14:textId="105CF8D4" w:rsidR="00BB104D" w:rsidRPr="004C77BB" w:rsidRDefault="00BB104D" w:rsidP="0000448D">
            <w:pPr>
              <w:rPr>
                <w:rFonts w:asciiTheme="minorHAnsi" w:hAnsiTheme="minorHAnsi" w:cstheme="minorHAnsi"/>
                <w:color w:val="000000"/>
                <w:sz w:val="22"/>
                <w:szCs w:val="22"/>
              </w:rPr>
            </w:pPr>
            <w:proofErr w:type="spellStart"/>
            <w:r w:rsidRPr="004C77BB">
              <w:rPr>
                <w:rFonts w:asciiTheme="minorHAnsi" w:hAnsiTheme="minorHAnsi" w:cstheme="minorHAnsi"/>
                <w:color w:val="000000"/>
                <w:sz w:val="22"/>
                <w:szCs w:val="22"/>
              </w:rPr>
              <w:t>Asma</w:t>
            </w:r>
            <w:proofErr w:type="spellEnd"/>
            <w:r w:rsidRPr="004C77BB">
              <w:rPr>
                <w:rFonts w:asciiTheme="minorHAnsi" w:hAnsiTheme="minorHAnsi" w:cstheme="minorHAnsi"/>
                <w:color w:val="000000"/>
                <w:sz w:val="22"/>
                <w:szCs w:val="22"/>
              </w:rPr>
              <w:t xml:space="preserve"> Timber Pvt. Ltd.</w:t>
            </w:r>
          </w:p>
        </w:tc>
        <w:tc>
          <w:tcPr>
            <w:tcW w:w="1418" w:type="dxa"/>
            <w:shd w:val="clear" w:color="auto" w:fill="auto"/>
            <w:noWrap/>
            <w:vAlign w:val="center"/>
          </w:tcPr>
          <w:p w14:paraId="6D1F9E2F" w14:textId="59C299EE"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5.15</w:t>
            </w:r>
          </w:p>
        </w:tc>
        <w:tc>
          <w:tcPr>
            <w:tcW w:w="1417" w:type="dxa"/>
            <w:shd w:val="clear" w:color="auto" w:fill="auto"/>
            <w:vAlign w:val="center"/>
          </w:tcPr>
          <w:p w14:paraId="71046476" w14:textId="1998332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2.06</w:t>
            </w:r>
          </w:p>
        </w:tc>
        <w:tc>
          <w:tcPr>
            <w:tcW w:w="1418" w:type="dxa"/>
            <w:shd w:val="clear" w:color="auto" w:fill="auto"/>
            <w:vAlign w:val="center"/>
          </w:tcPr>
          <w:p w14:paraId="508EF894" w14:textId="7EEF240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1.05</w:t>
            </w:r>
          </w:p>
        </w:tc>
        <w:tc>
          <w:tcPr>
            <w:tcW w:w="1559" w:type="dxa"/>
            <w:shd w:val="clear" w:color="auto" w:fill="auto"/>
            <w:vAlign w:val="center"/>
          </w:tcPr>
          <w:p w14:paraId="17E32D65" w14:textId="3745F79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3260" w:type="dxa"/>
            <w:vMerge w:val="restart"/>
            <w:shd w:val="clear" w:color="000000" w:fill="FFFFFF"/>
            <w:vAlign w:val="center"/>
          </w:tcPr>
          <w:p w14:paraId="01513730" w14:textId="77777777" w:rsidR="00BB104D" w:rsidRPr="006E2A18" w:rsidRDefault="00BB104D" w:rsidP="00DE0FC6">
            <w:pPr>
              <w:jc w:val="both"/>
              <w:rPr>
                <w:rFonts w:asciiTheme="minorHAnsi" w:hAnsiTheme="minorHAnsi" w:cstheme="minorHAnsi"/>
                <w:sz w:val="22"/>
                <w:szCs w:val="22"/>
              </w:rPr>
            </w:pPr>
          </w:p>
        </w:tc>
      </w:tr>
      <w:tr w:rsidR="00BB104D" w:rsidRPr="006E2A18" w14:paraId="46EB8FF6" w14:textId="77777777" w:rsidTr="006728BF">
        <w:trPr>
          <w:trHeight w:val="439"/>
        </w:trPr>
        <w:tc>
          <w:tcPr>
            <w:tcW w:w="677" w:type="dxa"/>
            <w:shd w:val="clear" w:color="auto" w:fill="auto"/>
            <w:vAlign w:val="center"/>
          </w:tcPr>
          <w:p w14:paraId="37140F62" w14:textId="55FEB55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103</w:t>
            </w:r>
          </w:p>
        </w:tc>
        <w:tc>
          <w:tcPr>
            <w:tcW w:w="1591" w:type="dxa"/>
            <w:shd w:val="clear" w:color="auto" w:fill="auto"/>
            <w:vAlign w:val="center"/>
          </w:tcPr>
          <w:p w14:paraId="179F0489" w14:textId="2A39A4D9" w:rsidR="00BB104D" w:rsidRPr="004C77BB" w:rsidRDefault="00BB104D" w:rsidP="0000448D">
            <w:pPr>
              <w:rPr>
                <w:rFonts w:asciiTheme="minorHAnsi" w:hAnsiTheme="minorHAnsi" w:cstheme="minorHAnsi"/>
                <w:color w:val="000000"/>
                <w:sz w:val="22"/>
                <w:szCs w:val="22"/>
              </w:rPr>
            </w:pPr>
            <w:proofErr w:type="spellStart"/>
            <w:r w:rsidRPr="004C77BB">
              <w:rPr>
                <w:rFonts w:asciiTheme="minorHAnsi" w:hAnsiTheme="minorHAnsi" w:cstheme="minorHAnsi"/>
                <w:color w:val="000000"/>
                <w:sz w:val="22"/>
                <w:szCs w:val="22"/>
              </w:rPr>
              <w:t>Narinder</w:t>
            </w:r>
            <w:proofErr w:type="spellEnd"/>
            <w:r w:rsidRPr="004C77BB">
              <w:rPr>
                <w:rFonts w:asciiTheme="minorHAnsi" w:hAnsiTheme="minorHAnsi" w:cstheme="minorHAnsi"/>
                <w:color w:val="000000"/>
                <w:sz w:val="22"/>
                <w:szCs w:val="22"/>
              </w:rPr>
              <w:t xml:space="preserve"> Kumar </w:t>
            </w:r>
            <w:proofErr w:type="spellStart"/>
            <w:r w:rsidRPr="004C77BB">
              <w:rPr>
                <w:rFonts w:asciiTheme="minorHAnsi" w:hAnsiTheme="minorHAnsi" w:cstheme="minorHAnsi"/>
                <w:color w:val="000000"/>
                <w:sz w:val="22"/>
                <w:szCs w:val="22"/>
              </w:rPr>
              <w:t>Bhupender</w:t>
            </w:r>
            <w:proofErr w:type="spellEnd"/>
            <w:r w:rsidRPr="004C77BB">
              <w:rPr>
                <w:rFonts w:asciiTheme="minorHAnsi" w:hAnsiTheme="minorHAnsi" w:cstheme="minorHAnsi"/>
                <w:color w:val="000000"/>
                <w:sz w:val="22"/>
                <w:szCs w:val="22"/>
              </w:rPr>
              <w:t xml:space="preserve"> Kumar(DEL)</w:t>
            </w:r>
          </w:p>
        </w:tc>
        <w:tc>
          <w:tcPr>
            <w:tcW w:w="1418" w:type="dxa"/>
            <w:shd w:val="clear" w:color="auto" w:fill="auto"/>
            <w:noWrap/>
            <w:vAlign w:val="center"/>
          </w:tcPr>
          <w:p w14:paraId="4A7DBEC1" w14:textId="0075F0F4"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5.05</w:t>
            </w:r>
          </w:p>
        </w:tc>
        <w:tc>
          <w:tcPr>
            <w:tcW w:w="1417" w:type="dxa"/>
            <w:shd w:val="clear" w:color="auto" w:fill="auto"/>
            <w:vAlign w:val="center"/>
          </w:tcPr>
          <w:p w14:paraId="550BDACA" w14:textId="47A9652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2.02</w:t>
            </w:r>
          </w:p>
        </w:tc>
        <w:tc>
          <w:tcPr>
            <w:tcW w:w="1418" w:type="dxa"/>
            <w:shd w:val="clear" w:color="auto" w:fill="auto"/>
            <w:vAlign w:val="center"/>
          </w:tcPr>
          <w:p w14:paraId="42D547B5" w14:textId="48998E7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1.01</w:t>
            </w:r>
          </w:p>
        </w:tc>
        <w:tc>
          <w:tcPr>
            <w:tcW w:w="1559" w:type="dxa"/>
            <w:shd w:val="clear" w:color="auto" w:fill="auto"/>
            <w:vAlign w:val="center"/>
          </w:tcPr>
          <w:p w14:paraId="0B2CB9CF" w14:textId="45FA2FC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1.51</w:t>
            </w:r>
          </w:p>
        </w:tc>
        <w:tc>
          <w:tcPr>
            <w:tcW w:w="3260" w:type="dxa"/>
            <w:vMerge/>
            <w:shd w:val="clear" w:color="000000" w:fill="FFFFFF"/>
            <w:vAlign w:val="center"/>
          </w:tcPr>
          <w:p w14:paraId="4DE0DF83" w14:textId="77777777" w:rsidR="00BB104D" w:rsidRPr="006E2A18" w:rsidRDefault="00BB104D" w:rsidP="00DE0FC6">
            <w:pPr>
              <w:jc w:val="both"/>
              <w:rPr>
                <w:rFonts w:asciiTheme="minorHAnsi" w:hAnsiTheme="minorHAnsi" w:cstheme="minorHAnsi"/>
                <w:sz w:val="22"/>
                <w:szCs w:val="22"/>
              </w:rPr>
            </w:pPr>
          </w:p>
        </w:tc>
      </w:tr>
      <w:tr w:rsidR="00BB104D" w:rsidRPr="006E2A18" w14:paraId="0735A6DF" w14:textId="77777777" w:rsidTr="006728BF">
        <w:trPr>
          <w:trHeight w:val="439"/>
        </w:trPr>
        <w:tc>
          <w:tcPr>
            <w:tcW w:w="677" w:type="dxa"/>
            <w:shd w:val="clear" w:color="auto" w:fill="auto"/>
            <w:vAlign w:val="center"/>
          </w:tcPr>
          <w:p w14:paraId="74350A59" w14:textId="304F764E"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1591" w:type="dxa"/>
            <w:shd w:val="clear" w:color="auto" w:fill="auto"/>
            <w:vAlign w:val="center"/>
          </w:tcPr>
          <w:p w14:paraId="31DAE5E1" w14:textId="70D96D78" w:rsidR="00BB104D" w:rsidRPr="004C77BB" w:rsidRDefault="00BB104D" w:rsidP="0000448D">
            <w:pPr>
              <w:rPr>
                <w:rFonts w:asciiTheme="minorHAnsi" w:hAnsiTheme="minorHAnsi" w:cstheme="minorHAnsi"/>
                <w:color w:val="000000"/>
                <w:sz w:val="22"/>
                <w:szCs w:val="22"/>
              </w:rPr>
            </w:pPr>
            <w:r>
              <w:rPr>
                <w:rFonts w:asciiTheme="minorHAnsi" w:hAnsiTheme="minorHAnsi" w:cstheme="minorHAnsi"/>
                <w:color w:val="000000"/>
                <w:sz w:val="22"/>
                <w:szCs w:val="22"/>
              </w:rPr>
              <w:t>Four Star Veneer  (</w:t>
            </w:r>
            <w:r w:rsidRPr="004C77BB">
              <w:rPr>
                <w:rFonts w:asciiTheme="minorHAnsi" w:hAnsiTheme="minorHAnsi" w:cstheme="minorHAnsi"/>
                <w:color w:val="000000"/>
                <w:sz w:val="22"/>
                <w:szCs w:val="22"/>
              </w:rPr>
              <w:t>J &amp; K )</w:t>
            </w:r>
          </w:p>
        </w:tc>
        <w:tc>
          <w:tcPr>
            <w:tcW w:w="1418" w:type="dxa"/>
            <w:shd w:val="clear" w:color="auto" w:fill="auto"/>
            <w:noWrap/>
            <w:vAlign w:val="center"/>
          </w:tcPr>
          <w:p w14:paraId="35B1B1CB" w14:textId="604984C2"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5.02</w:t>
            </w:r>
          </w:p>
        </w:tc>
        <w:tc>
          <w:tcPr>
            <w:tcW w:w="1417" w:type="dxa"/>
            <w:shd w:val="clear" w:color="auto" w:fill="auto"/>
            <w:vAlign w:val="center"/>
          </w:tcPr>
          <w:p w14:paraId="7CFE9667" w14:textId="7F77038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2.01</w:t>
            </w:r>
          </w:p>
        </w:tc>
        <w:tc>
          <w:tcPr>
            <w:tcW w:w="1418" w:type="dxa"/>
            <w:shd w:val="clear" w:color="auto" w:fill="auto"/>
            <w:vAlign w:val="center"/>
          </w:tcPr>
          <w:p w14:paraId="4DDCEF91" w14:textId="13CF585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1559" w:type="dxa"/>
            <w:shd w:val="clear" w:color="auto" w:fill="auto"/>
            <w:vAlign w:val="center"/>
          </w:tcPr>
          <w:p w14:paraId="2FDF7B26" w14:textId="147BE21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1.51</w:t>
            </w:r>
          </w:p>
        </w:tc>
        <w:tc>
          <w:tcPr>
            <w:tcW w:w="3260" w:type="dxa"/>
            <w:vMerge/>
            <w:shd w:val="clear" w:color="000000" w:fill="FFFFFF"/>
            <w:vAlign w:val="center"/>
          </w:tcPr>
          <w:p w14:paraId="2B8422BE" w14:textId="77777777" w:rsidR="00BB104D" w:rsidRPr="006E2A18" w:rsidRDefault="00BB104D" w:rsidP="00DE0FC6">
            <w:pPr>
              <w:jc w:val="both"/>
              <w:rPr>
                <w:rFonts w:asciiTheme="minorHAnsi" w:hAnsiTheme="minorHAnsi" w:cstheme="minorHAnsi"/>
                <w:sz w:val="22"/>
                <w:szCs w:val="22"/>
              </w:rPr>
            </w:pPr>
          </w:p>
        </w:tc>
      </w:tr>
      <w:tr w:rsidR="00BB104D" w:rsidRPr="006E2A18" w14:paraId="67C6D66A" w14:textId="77777777" w:rsidTr="006728BF">
        <w:trPr>
          <w:trHeight w:val="439"/>
        </w:trPr>
        <w:tc>
          <w:tcPr>
            <w:tcW w:w="677" w:type="dxa"/>
            <w:shd w:val="clear" w:color="auto" w:fill="auto"/>
            <w:vAlign w:val="center"/>
          </w:tcPr>
          <w:p w14:paraId="59B6B238" w14:textId="521C8E94"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105</w:t>
            </w:r>
          </w:p>
        </w:tc>
        <w:tc>
          <w:tcPr>
            <w:tcW w:w="1591" w:type="dxa"/>
            <w:shd w:val="clear" w:color="auto" w:fill="auto"/>
            <w:vAlign w:val="center"/>
          </w:tcPr>
          <w:p w14:paraId="50E0003C" w14:textId="2E28BE16" w:rsidR="00BB104D" w:rsidRDefault="00BB104D" w:rsidP="0000448D">
            <w:pPr>
              <w:rPr>
                <w:rFonts w:asciiTheme="minorHAnsi" w:hAnsiTheme="minorHAnsi" w:cstheme="minorHAnsi"/>
                <w:color w:val="000000"/>
                <w:sz w:val="22"/>
                <w:szCs w:val="22"/>
              </w:rPr>
            </w:pPr>
            <w:r w:rsidRPr="004C77BB">
              <w:rPr>
                <w:rFonts w:asciiTheme="minorHAnsi" w:hAnsiTheme="minorHAnsi" w:cstheme="minorHAnsi"/>
                <w:color w:val="000000"/>
                <w:sz w:val="22"/>
                <w:szCs w:val="22"/>
              </w:rPr>
              <w:t>Om Ply and Timber(AHM)</w:t>
            </w:r>
          </w:p>
        </w:tc>
        <w:tc>
          <w:tcPr>
            <w:tcW w:w="1418" w:type="dxa"/>
            <w:shd w:val="clear" w:color="auto" w:fill="auto"/>
            <w:noWrap/>
            <w:vAlign w:val="center"/>
          </w:tcPr>
          <w:p w14:paraId="3C75DB3C" w14:textId="6C1125FC"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4.99</w:t>
            </w:r>
          </w:p>
        </w:tc>
        <w:tc>
          <w:tcPr>
            <w:tcW w:w="1417" w:type="dxa"/>
            <w:shd w:val="clear" w:color="auto" w:fill="auto"/>
            <w:vAlign w:val="center"/>
          </w:tcPr>
          <w:p w14:paraId="106853AF" w14:textId="68EB262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2.00</w:t>
            </w:r>
          </w:p>
        </w:tc>
        <w:tc>
          <w:tcPr>
            <w:tcW w:w="1418" w:type="dxa"/>
            <w:shd w:val="clear" w:color="auto" w:fill="auto"/>
            <w:vAlign w:val="center"/>
          </w:tcPr>
          <w:p w14:paraId="0D5F0D9C" w14:textId="2022F4A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1559" w:type="dxa"/>
            <w:shd w:val="clear" w:color="auto" w:fill="auto"/>
            <w:vAlign w:val="center"/>
          </w:tcPr>
          <w:p w14:paraId="1299D385" w14:textId="78100EF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1.50</w:t>
            </w:r>
          </w:p>
        </w:tc>
        <w:tc>
          <w:tcPr>
            <w:tcW w:w="3260" w:type="dxa"/>
            <w:vMerge/>
            <w:shd w:val="clear" w:color="000000" w:fill="FFFFFF"/>
            <w:vAlign w:val="center"/>
          </w:tcPr>
          <w:p w14:paraId="3254517C" w14:textId="77777777" w:rsidR="00BB104D" w:rsidRPr="006E2A18" w:rsidRDefault="00BB104D" w:rsidP="00DE0FC6">
            <w:pPr>
              <w:jc w:val="both"/>
              <w:rPr>
                <w:rFonts w:asciiTheme="minorHAnsi" w:hAnsiTheme="minorHAnsi" w:cstheme="minorHAnsi"/>
                <w:sz w:val="22"/>
                <w:szCs w:val="22"/>
              </w:rPr>
            </w:pPr>
          </w:p>
        </w:tc>
      </w:tr>
      <w:tr w:rsidR="00BB104D" w:rsidRPr="006E2A18" w14:paraId="79975B91" w14:textId="77777777" w:rsidTr="006728BF">
        <w:trPr>
          <w:trHeight w:val="439"/>
        </w:trPr>
        <w:tc>
          <w:tcPr>
            <w:tcW w:w="677" w:type="dxa"/>
            <w:shd w:val="clear" w:color="auto" w:fill="auto"/>
            <w:vAlign w:val="center"/>
          </w:tcPr>
          <w:p w14:paraId="59262D15" w14:textId="3EA0C59C"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106</w:t>
            </w:r>
          </w:p>
        </w:tc>
        <w:tc>
          <w:tcPr>
            <w:tcW w:w="1591" w:type="dxa"/>
            <w:shd w:val="clear" w:color="auto" w:fill="auto"/>
            <w:vAlign w:val="center"/>
          </w:tcPr>
          <w:p w14:paraId="289C5B3E" w14:textId="3E0AED38" w:rsidR="00BB104D" w:rsidRPr="004C77BB" w:rsidRDefault="00BB104D" w:rsidP="0000448D">
            <w:pPr>
              <w:rPr>
                <w:rFonts w:asciiTheme="minorHAnsi" w:hAnsiTheme="minorHAnsi" w:cstheme="minorHAnsi"/>
                <w:color w:val="000000"/>
                <w:sz w:val="22"/>
                <w:szCs w:val="22"/>
              </w:rPr>
            </w:pPr>
            <w:r w:rsidRPr="004C77BB">
              <w:rPr>
                <w:rFonts w:asciiTheme="minorHAnsi" w:hAnsiTheme="minorHAnsi" w:cstheme="minorHAnsi"/>
                <w:color w:val="000000"/>
                <w:sz w:val="22"/>
                <w:szCs w:val="22"/>
              </w:rPr>
              <w:t xml:space="preserve">Shri </w:t>
            </w:r>
            <w:proofErr w:type="spellStart"/>
            <w:r w:rsidRPr="004C77BB">
              <w:rPr>
                <w:rFonts w:asciiTheme="minorHAnsi" w:hAnsiTheme="minorHAnsi" w:cstheme="minorHAnsi"/>
                <w:color w:val="000000"/>
                <w:sz w:val="22"/>
                <w:szCs w:val="22"/>
              </w:rPr>
              <w:t>Sai</w:t>
            </w:r>
            <w:proofErr w:type="spellEnd"/>
            <w:r w:rsidRPr="004C77BB">
              <w:rPr>
                <w:rFonts w:asciiTheme="minorHAnsi" w:hAnsiTheme="minorHAnsi" w:cstheme="minorHAnsi"/>
                <w:color w:val="000000"/>
                <w:sz w:val="22"/>
                <w:szCs w:val="22"/>
              </w:rPr>
              <w:t xml:space="preserve"> Trading Company(GUJ)</w:t>
            </w:r>
          </w:p>
        </w:tc>
        <w:tc>
          <w:tcPr>
            <w:tcW w:w="1418" w:type="dxa"/>
            <w:shd w:val="clear" w:color="auto" w:fill="auto"/>
            <w:noWrap/>
            <w:vAlign w:val="center"/>
          </w:tcPr>
          <w:p w14:paraId="1165207C" w14:textId="443B52C3"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4.97</w:t>
            </w:r>
          </w:p>
        </w:tc>
        <w:tc>
          <w:tcPr>
            <w:tcW w:w="1417" w:type="dxa"/>
            <w:shd w:val="clear" w:color="auto" w:fill="auto"/>
            <w:vAlign w:val="center"/>
          </w:tcPr>
          <w:p w14:paraId="6F9BE90B" w14:textId="32E2DF6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1.99</w:t>
            </w:r>
          </w:p>
        </w:tc>
        <w:tc>
          <w:tcPr>
            <w:tcW w:w="1418" w:type="dxa"/>
            <w:shd w:val="clear" w:color="auto" w:fill="auto"/>
            <w:vAlign w:val="center"/>
          </w:tcPr>
          <w:p w14:paraId="4B484D72" w14:textId="44A04C3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099</w:t>
            </w:r>
          </w:p>
        </w:tc>
        <w:tc>
          <w:tcPr>
            <w:tcW w:w="1559" w:type="dxa"/>
            <w:shd w:val="clear" w:color="auto" w:fill="auto"/>
            <w:vAlign w:val="center"/>
          </w:tcPr>
          <w:p w14:paraId="2FCFF165" w14:textId="54992B8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1.49</w:t>
            </w:r>
          </w:p>
        </w:tc>
        <w:tc>
          <w:tcPr>
            <w:tcW w:w="3260" w:type="dxa"/>
            <w:vMerge/>
            <w:shd w:val="clear" w:color="000000" w:fill="FFFFFF"/>
            <w:vAlign w:val="center"/>
          </w:tcPr>
          <w:p w14:paraId="576C8782" w14:textId="77777777" w:rsidR="00BB104D" w:rsidRPr="006E2A18" w:rsidRDefault="00BB104D" w:rsidP="00DE0FC6">
            <w:pPr>
              <w:jc w:val="both"/>
              <w:rPr>
                <w:rFonts w:asciiTheme="minorHAnsi" w:hAnsiTheme="minorHAnsi" w:cstheme="minorHAnsi"/>
                <w:sz w:val="22"/>
                <w:szCs w:val="22"/>
              </w:rPr>
            </w:pPr>
          </w:p>
        </w:tc>
      </w:tr>
      <w:tr w:rsidR="00BB104D" w:rsidRPr="006E2A18" w14:paraId="2D2EA22A" w14:textId="77777777" w:rsidTr="006728BF">
        <w:trPr>
          <w:trHeight w:val="439"/>
        </w:trPr>
        <w:tc>
          <w:tcPr>
            <w:tcW w:w="677" w:type="dxa"/>
            <w:shd w:val="clear" w:color="auto" w:fill="auto"/>
            <w:vAlign w:val="center"/>
          </w:tcPr>
          <w:p w14:paraId="02FDCCA2" w14:textId="710FFBCC"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107</w:t>
            </w:r>
          </w:p>
        </w:tc>
        <w:tc>
          <w:tcPr>
            <w:tcW w:w="1591" w:type="dxa"/>
            <w:shd w:val="clear" w:color="auto" w:fill="auto"/>
            <w:vAlign w:val="center"/>
          </w:tcPr>
          <w:p w14:paraId="5DA00970" w14:textId="674BB5E8" w:rsidR="00BB104D" w:rsidRPr="004C77BB" w:rsidRDefault="00BB104D" w:rsidP="0000448D">
            <w:pPr>
              <w:rPr>
                <w:rFonts w:asciiTheme="minorHAnsi" w:hAnsiTheme="minorHAnsi" w:cstheme="minorHAnsi"/>
                <w:color w:val="000000"/>
                <w:sz w:val="22"/>
                <w:szCs w:val="22"/>
              </w:rPr>
            </w:pPr>
            <w:r w:rsidRPr="004C77BB">
              <w:rPr>
                <w:rFonts w:asciiTheme="minorHAnsi" w:hAnsiTheme="minorHAnsi" w:cstheme="minorHAnsi"/>
                <w:color w:val="000000"/>
                <w:sz w:val="22"/>
                <w:szCs w:val="22"/>
              </w:rPr>
              <w:t>Sri Krishna Traders(MHA)</w:t>
            </w:r>
          </w:p>
        </w:tc>
        <w:tc>
          <w:tcPr>
            <w:tcW w:w="1418" w:type="dxa"/>
            <w:shd w:val="clear" w:color="auto" w:fill="auto"/>
            <w:noWrap/>
            <w:vAlign w:val="center"/>
          </w:tcPr>
          <w:p w14:paraId="5F96FC6F" w14:textId="5E8E70A7"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4.96</w:t>
            </w:r>
          </w:p>
        </w:tc>
        <w:tc>
          <w:tcPr>
            <w:tcW w:w="1417" w:type="dxa"/>
            <w:shd w:val="clear" w:color="auto" w:fill="auto"/>
            <w:vAlign w:val="center"/>
          </w:tcPr>
          <w:p w14:paraId="3E5F0AA3" w14:textId="19849BA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1.99</w:t>
            </w:r>
          </w:p>
        </w:tc>
        <w:tc>
          <w:tcPr>
            <w:tcW w:w="1418" w:type="dxa"/>
            <w:shd w:val="clear" w:color="auto" w:fill="auto"/>
            <w:vAlign w:val="center"/>
          </w:tcPr>
          <w:p w14:paraId="5F27E0A9" w14:textId="0F54E9A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0.99</w:t>
            </w:r>
          </w:p>
        </w:tc>
        <w:tc>
          <w:tcPr>
            <w:tcW w:w="1559" w:type="dxa"/>
            <w:shd w:val="clear" w:color="auto" w:fill="auto"/>
            <w:vAlign w:val="center"/>
          </w:tcPr>
          <w:p w14:paraId="17E29E3F" w14:textId="47939EA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1.49</w:t>
            </w:r>
          </w:p>
        </w:tc>
        <w:tc>
          <w:tcPr>
            <w:tcW w:w="3260" w:type="dxa"/>
            <w:vMerge/>
            <w:shd w:val="clear" w:color="000000" w:fill="FFFFFF"/>
            <w:vAlign w:val="center"/>
          </w:tcPr>
          <w:p w14:paraId="6BDD8B1C" w14:textId="77777777" w:rsidR="00BB104D" w:rsidRPr="006E2A18" w:rsidRDefault="00BB104D" w:rsidP="00DE0FC6">
            <w:pPr>
              <w:jc w:val="both"/>
              <w:rPr>
                <w:rFonts w:asciiTheme="minorHAnsi" w:hAnsiTheme="minorHAnsi" w:cstheme="minorHAnsi"/>
                <w:sz w:val="22"/>
                <w:szCs w:val="22"/>
              </w:rPr>
            </w:pPr>
          </w:p>
        </w:tc>
      </w:tr>
      <w:tr w:rsidR="00BB104D" w:rsidRPr="006E2A18" w14:paraId="35FFEFB2" w14:textId="77777777" w:rsidTr="006728BF">
        <w:trPr>
          <w:trHeight w:val="439"/>
        </w:trPr>
        <w:tc>
          <w:tcPr>
            <w:tcW w:w="677" w:type="dxa"/>
            <w:shd w:val="clear" w:color="auto" w:fill="auto"/>
            <w:vAlign w:val="center"/>
          </w:tcPr>
          <w:p w14:paraId="3540C426" w14:textId="369B57B5"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108</w:t>
            </w:r>
          </w:p>
        </w:tc>
        <w:tc>
          <w:tcPr>
            <w:tcW w:w="1591" w:type="dxa"/>
            <w:shd w:val="clear" w:color="auto" w:fill="auto"/>
            <w:vAlign w:val="center"/>
          </w:tcPr>
          <w:p w14:paraId="10B1B049" w14:textId="474E3E41" w:rsidR="00BB104D" w:rsidRPr="004C77BB" w:rsidRDefault="00BB104D" w:rsidP="0000448D">
            <w:pPr>
              <w:rPr>
                <w:rFonts w:asciiTheme="minorHAnsi" w:hAnsiTheme="minorHAnsi" w:cstheme="minorHAnsi"/>
                <w:color w:val="000000"/>
                <w:sz w:val="22"/>
                <w:szCs w:val="22"/>
              </w:rPr>
            </w:pPr>
            <w:proofErr w:type="spellStart"/>
            <w:r w:rsidRPr="004C77BB">
              <w:rPr>
                <w:rFonts w:asciiTheme="minorHAnsi" w:hAnsiTheme="minorHAnsi" w:cstheme="minorHAnsi"/>
                <w:color w:val="000000"/>
                <w:sz w:val="22"/>
                <w:szCs w:val="22"/>
              </w:rPr>
              <w:t>Maa</w:t>
            </w:r>
            <w:proofErr w:type="spellEnd"/>
            <w:r w:rsidRPr="004C77BB">
              <w:rPr>
                <w:rFonts w:asciiTheme="minorHAnsi" w:hAnsiTheme="minorHAnsi" w:cstheme="minorHAnsi"/>
                <w:color w:val="000000"/>
                <w:sz w:val="22"/>
                <w:szCs w:val="22"/>
              </w:rPr>
              <w:t xml:space="preserve"> </w:t>
            </w:r>
            <w:proofErr w:type="spellStart"/>
            <w:r w:rsidRPr="004C77BB">
              <w:rPr>
                <w:rFonts w:asciiTheme="minorHAnsi" w:hAnsiTheme="minorHAnsi" w:cstheme="minorHAnsi"/>
                <w:color w:val="000000"/>
                <w:sz w:val="22"/>
                <w:szCs w:val="22"/>
              </w:rPr>
              <w:t>Narayani</w:t>
            </w:r>
            <w:proofErr w:type="spellEnd"/>
            <w:r w:rsidRPr="004C77BB">
              <w:rPr>
                <w:rFonts w:asciiTheme="minorHAnsi" w:hAnsiTheme="minorHAnsi" w:cstheme="minorHAnsi"/>
                <w:color w:val="000000"/>
                <w:sz w:val="22"/>
                <w:szCs w:val="22"/>
              </w:rPr>
              <w:t xml:space="preserve"> Timber Depot</w:t>
            </w:r>
          </w:p>
        </w:tc>
        <w:tc>
          <w:tcPr>
            <w:tcW w:w="1418" w:type="dxa"/>
            <w:shd w:val="clear" w:color="auto" w:fill="auto"/>
            <w:noWrap/>
            <w:vAlign w:val="center"/>
          </w:tcPr>
          <w:p w14:paraId="0BC4A921" w14:textId="1FB722A0"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4.95</w:t>
            </w:r>
          </w:p>
        </w:tc>
        <w:tc>
          <w:tcPr>
            <w:tcW w:w="1417" w:type="dxa"/>
            <w:shd w:val="clear" w:color="auto" w:fill="auto"/>
            <w:vAlign w:val="center"/>
          </w:tcPr>
          <w:p w14:paraId="12990AD7" w14:textId="4FB813E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1.98</w:t>
            </w:r>
          </w:p>
        </w:tc>
        <w:tc>
          <w:tcPr>
            <w:tcW w:w="1418" w:type="dxa"/>
            <w:shd w:val="clear" w:color="auto" w:fill="auto"/>
            <w:vAlign w:val="center"/>
          </w:tcPr>
          <w:p w14:paraId="1441A842" w14:textId="63DFDB6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0.99</w:t>
            </w:r>
          </w:p>
        </w:tc>
        <w:tc>
          <w:tcPr>
            <w:tcW w:w="1559" w:type="dxa"/>
            <w:shd w:val="clear" w:color="auto" w:fill="auto"/>
            <w:vAlign w:val="center"/>
          </w:tcPr>
          <w:p w14:paraId="35E0B0C3" w14:textId="1DF10CD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1.49</w:t>
            </w:r>
          </w:p>
        </w:tc>
        <w:tc>
          <w:tcPr>
            <w:tcW w:w="3260" w:type="dxa"/>
            <w:vMerge w:val="restart"/>
            <w:shd w:val="clear" w:color="000000" w:fill="FFFFFF"/>
            <w:vAlign w:val="center"/>
          </w:tcPr>
          <w:p w14:paraId="07E9F8F1" w14:textId="77777777" w:rsidR="00BB104D" w:rsidRPr="006E2A18" w:rsidRDefault="00BB104D" w:rsidP="00DE0FC6">
            <w:pPr>
              <w:jc w:val="both"/>
              <w:rPr>
                <w:rFonts w:asciiTheme="minorHAnsi" w:hAnsiTheme="minorHAnsi" w:cstheme="minorHAnsi"/>
                <w:sz w:val="22"/>
                <w:szCs w:val="22"/>
              </w:rPr>
            </w:pPr>
          </w:p>
        </w:tc>
      </w:tr>
      <w:tr w:rsidR="00BB104D" w:rsidRPr="006E2A18" w14:paraId="130D4E1F" w14:textId="77777777" w:rsidTr="006728BF">
        <w:trPr>
          <w:trHeight w:val="439"/>
        </w:trPr>
        <w:tc>
          <w:tcPr>
            <w:tcW w:w="677" w:type="dxa"/>
            <w:shd w:val="clear" w:color="auto" w:fill="auto"/>
            <w:vAlign w:val="center"/>
          </w:tcPr>
          <w:p w14:paraId="663D5619" w14:textId="007AA96C"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109</w:t>
            </w:r>
          </w:p>
        </w:tc>
        <w:tc>
          <w:tcPr>
            <w:tcW w:w="1591" w:type="dxa"/>
            <w:shd w:val="clear" w:color="auto" w:fill="auto"/>
            <w:vAlign w:val="center"/>
          </w:tcPr>
          <w:p w14:paraId="5A1CFA36" w14:textId="28B31A70" w:rsidR="00BB104D" w:rsidRPr="004C77BB" w:rsidRDefault="00BB104D" w:rsidP="0000448D">
            <w:pPr>
              <w:rPr>
                <w:rFonts w:asciiTheme="minorHAnsi" w:hAnsiTheme="minorHAnsi" w:cstheme="minorHAnsi"/>
                <w:color w:val="000000"/>
                <w:sz w:val="22"/>
                <w:szCs w:val="22"/>
              </w:rPr>
            </w:pPr>
            <w:proofErr w:type="spellStart"/>
            <w:r w:rsidRPr="004C77BB">
              <w:rPr>
                <w:rFonts w:asciiTheme="minorHAnsi" w:hAnsiTheme="minorHAnsi" w:cstheme="minorHAnsi"/>
                <w:color w:val="000000"/>
                <w:sz w:val="22"/>
                <w:szCs w:val="22"/>
              </w:rPr>
              <w:t>Bhawani</w:t>
            </w:r>
            <w:proofErr w:type="spellEnd"/>
            <w:r w:rsidRPr="004C77BB">
              <w:rPr>
                <w:rFonts w:asciiTheme="minorHAnsi" w:hAnsiTheme="minorHAnsi" w:cstheme="minorHAnsi"/>
                <w:color w:val="000000"/>
                <w:sz w:val="22"/>
                <w:szCs w:val="22"/>
              </w:rPr>
              <w:t xml:space="preserve"> Plywood Industries</w:t>
            </w:r>
          </w:p>
        </w:tc>
        <w:tc>
          <w:tcPr>
            <w:tcW w:w="1418" w:type="dxa"/>
            <w:shd w:val="clear" w:color="auto" w:fill="auto"/>
            <w:noWrap/>
            <w:vAlign w:val="center"/>
          </w:tcPr>
          <w:p w14:paraId="24B7D07F" w14:textId="7A09F2E1"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4.94</w:t>
            </w:r>
          </w:p>
        </w:tc>
        <w:tc>
          <w:tcPr>
            <w:tcW w:w="1417" w:type="dxa"/>
            <w:shd w:val="clear" w:color="auto" w:fill="auto"/>
            <w:vAlign w:val="center"/>
          </w:tcPr>
          <w:p w14:paraId="3AC65AAC" w14:textId="6AB7AAC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1.98</w:t>
            </w:r>
          </w:p>
        </w:tc>
        <w:tc>
          <w:tcPr>
            <w:tcW w:w="1418" w:type="dxa"/>
            <w:shd w:val="clear" w:color="auto" w:fill="auto"/>
            <w:vAlign w:val="center"/>
          </w:tcPr>
          <w:p w14:paraId="66915DB6" w14:textId="231F9D0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0.99</w:t>
            </w:r>
          </w:p>
        </w:tc>
        <w:tc>
          <w:tcPr>
            <w:tcW w:w="1559" w:type="dxa"/>
            <w:shd w:val="clear" w:color="auto" w:fill="auto"/>
            <w:vAlign w:val="center"/>
          </w:tcPr>
          <w:p w14:paraId="71C4F82A" w14:textId="0ED84F1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1.48</w:t>
            </w:r>
          </w:p>
        </w:tc>
        <w:tc>
          <w:tcPr>
            <w:tcW w:w="3260" w:type="dxa"/>
            <w:vMerge/>
            <w:shd w:val="clear" w:color="000000" w:fill="FFFFFF"/>
            <w:vAlign w:val="center"/>
          </w:tcPr>
          <w:p w14:paraId="2C71566D" w14:textId="77777777" w:rsidR="00BB104D" w:rsidRPr="006E2A18" w:rsidRDefault="00BB104D" w:rsidP="00DE0FC6">
            <w:pPr>
              <w:jc w:val="both"/>
              <w:rPr>
                <w:rFonts w:asciiTheme="minorHAnsi" w:hAnsiTheme="minorHAnsi" w:cstheme="minorHAnsi"/>
                <w:sz w:val="22"/>
                <w:szCs w:val="22"/>
              </w:rPr>
            </w:pPr>
          </w:p>
        </w:tc>
      </w:tr>
      <w:tr w:rsidR="00BB104D" w:rsidRPr="006E2A18" w14:paraId="7B570888" w14:textId="77777777" w:rsidTr="006728BF">
        <w:trPr>
          <w:trHeight w:val="439"/>
        </w:trPr>
        <w:tc>
          <w:tcPr>
            <w:tcW w:w="677" w:type="dxa"/>
            <w:shd w:val="clear" w:color="auto" w:fill="auto"/>
            <w:vAlign w:val="center"/>
          </w:tcPr>
          <w:p w14:paraId="655F2EC9" w14:textId="54EF397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110</w:t>
            </w:r>
          </w:p>
        </w:tc>
        <w:tc>
          <w:tcPr>
            <w:tcW w:w="1591" w:type="dxa"/>
            <w:shd w:val="clear" w:color="auto" w:fill="auto"/>
            <w:vAlign w:val="center"/>
          </w:tcPr>
          <w:p w14:paraId="0F92BEAC" w14:textId="14878D9A" w:rsidR="00BB104D" w:rsidRPr="004C77BB" w:rsidRDefault="00BB104D" w:rsidP="0000448D">
            <w:pPr>
              <w:rPr>
                <w:rFonts w:asciiTheme="minorHAnsi" w:hAnsiTheme="minorHAnsi" w:cstheme="minorHAnsi"/>
                <w:color w:val="000000"/>
                <w:sz w:val="22"/>
                <w:szCs w:val="22"/>
              </w:rPr>
            </w:pPr>
            <w:proofErr w:type="spellStart"/>
            <w:r w:rsidRPr="008F5971">
              <w:rPr>
                <w:rFonts w:asciiTheme="minorHAnsi" w:hAnsiTheme="minorHAnsi" w:cstheme="minorHAnsi"/>
                <w:color w:val="000000"/>
                <w:sz w:val="22"/>
                <w:szCs w:val="22"/>
              </w:rPr>
              <w:t>Omkar</w:t>
            </w:r>
            <w:proofErr w:type="spellEnd"/>
            <w:r w:rsidRPr="008F5971">
              <w:rPr>
                <w:rFonts w:asciiTheme="minorHAnsi" w:hAnsiTheme="minorHAnsi" w:cstheme="minorHAnsi"/>
                <w:color w:val="000000"/>
                <w:sz w:val="22"/>
                <w:szCs w:val="22"/>
              </w:rPr>
              <w:t xml:space="preserve"> Glass Plywood &amp; Hardware(BLR)</w:t>
            </w:r>
          </w:p>
        </w:tc>
        <w:tc>
          <w:tcPr>
            <w:tcW w:w="1418" w:type="dxa"/>
            <w:shd w:val="clear" w:color="auto" w:fill="auto"/>
            <w:noWrap/>
            <w:vAlign w:val="center"/>
          </w:tcPr>
          <w:p w14:paraId="0BA9844F" w14:textId="2F4FF86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4.93</w:t>
            </w:r>
          </w:p>
        </w:tc>
        <w:tc>
          <w:tcPr>
            <w:tcW w:w="1417" w:type="dxa"/>
            <w:shd w:val="clear" w:color="auto" w:fill="auto"/>
            <w:vAlign w:val="center"/>
          </w:tcPr>
          <w:p w14:paraId="01458A8B" w14:textId="29F96EB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1.97</w:t>
            </w:r>
          </w:p>
        </w:tc>
        <w:tc>
          <w:tcPr>
            <w:tcW w:w="1418" w:type="dxa"/>
            <w:shd w:val="clear" w:color="auto" w:fill="auto"/>
            <w:vAlign w:val="center"/>
          </w:tcPr>
          <w:p w14:paraId="63E0A0AE" w14:textId="611A5B5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0.99</w:t>
            </w:r>
          </w:p>
        </w:tc>
        <w:tc>
          <w:tcPr>
            <w:tcW w:w="1559" w:type="dxa"/>
            <w:shd w:val="clear" w:color="auto" w:fill="auto"/>
            <w:vAlign w:val="center"/>
          </w:tcPr>
          <w:p w14:paraId="3B81172B" w14:textId="4B30180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1.48</w:t>
            </w:r>
          </w:p>
        </w:tc>
        <w:tc>
          <w:tcPr>
            <w:tcW w:w="3260" w:type="dxa"/>
            <w:vMerge/>
            <w:shd w:val="clear" w:color="000000" w:fill="FFFFFF"/>
            <w:vAlign w:val="center"/>
          </w:tcPr>
          <w:p w14:paraId="62629766" w14:textId="77777777" w:rsidR="00BB104D" w:rsidRPr="006E2A18" w:rsidRDefault="00BB104D" w:rsidP="00DE0FC6">
            <w:pPr>
              <w:jc w:val="both"/>
              <w:rPr>
                <w:rFonts w:asciiTheme="minorHAnsi" w:hAnsiTheme="minorHAnsi" w:cstheme="minorHAnsi"/>
                <w:sz w:val="22"/>
                <w:szCs w:val="22"/>
              </w:rPr>
            </w:pPr>
          </w:p>
        </w:tc>
      </w:tr>
      <w:tr w:rsidR="00BB104D" w:rsidRPr="006E2A18" w14:paraId="3BBE6A13" w14:textId="77777777" w:rsidTr="006728BF">
        <w:trPr>
          <w:trHeight w:val="439"/>
        </w:trPr>
        <w:tc>
          <w:tcPr>
            <w:tcW w:w="677" w:type="dxa"/>
            <w:shd w:val="clear" w:color="auto" w:fill="auto"/>
            <w:vAlign w:val="center"/>
          </w:tcPr>
          <w:p w14:paraId="48886A03" w14:textId="12F82F93"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111</w:t>
            </w:r>
          </w:p>
        </w:tc>
        <w:tc>
          <w:tcPr>
            <w:tcW w:w="1591" w:type="dxa"/>
            <w:shd w:val="clear" w:color="auto" w:fill="auto"/>
            <w:vAlign w:val="center"/>
          </w:tcPr>
          <w:p w14:paraId="3457D500" w14:textId="1B431553" w:rsidR="00BB104D" w:rsidRPr="008F5971" w:rsidRDefault="00BB104D" w:rsidP="0000448D">
            <w:pPr>
              <w:rPr>
                <w:rFonts w:asciiTheme="minorHAnsi" w:hAnsiTheme="minorHAnsi" w:cstheme="minorHAnsi"/>
                <w:color w:val="000000"/>
                <w:sz w:val="22"/>
                <w:szCs w:val="22"/>
              </w:rPr>
            </w:pPr>
            <w:r w:rsidRPr="008F5971">
              <w:rPr>
                <w:rFonts w:asciiTheme="minorHAnsi" w:hAnsiTheme="minorHAnsi" w:cstheme="minorHAnsi"/>
                <w:color w:val="000000"/>
                <w:sz w:val="22"/>
                <w:szCs w:val="22"/>
              </w:rPr>
              <w:t>Brahmaputra Industries</w:t>
            </w:r>
          </w:p>
        </w:tc>
        <w:tc>
          <w:tcPr>
            <w:tcW w:w="1418" w:type="dxa"/>
            <w:shd w:val="clear" w:color="auto" w:fill="auto"/>
            <w:noWrap/>
            <w:vAlign w:val="center"/>
          </w:tcPr>
          <w:p w14:paraId="289327A9" w14:textId="7795C35A"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4.93</w:t>
            </w:r>
          </w:p>
        </w:tc>
        <w:tc>
          <w:tcPr>
            <w:tcW w:w="1417" w:type="dxa"/>
            <w:shd w:val="clear" w:color="auto" w:fill="auto"/>
            <w:vAlign w:val="center"/>
          </w:tcPr>
          <w:p w14:paraId="30653CE3" w14:textId="4774485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1.97</w:t>
            </w:r>
          </w:p>
        </w:tc>
        <w:tc>
          <w:tcPr>
            <w:tcW w:w="1418" w:type="dxa"/>
            <w:shd w:val="clear" w:color="auto" w:fill="auto"/>
            <w:vAlign w:val="center"/>
          </w:tcPr>
          <w:p w14:paraId="36DD96AC" w14:textId="5308C43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0.99</w:t>
            </w:r>
          </w:p>
        </w:tc>
        <w:tc>
          <w:tcPr>
            <w:tcW w:w="1559" w:type="dxa"/>
            <w:shd w:val="clear" w:color="auto" w:fill="auto"/>
            <w:vAlign w:val="center"/>
          </w:tcPr>
          <w:p w14:paraId="6DEA25E4" w14:textId="125C672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1.48</w:t>
            </w:r>
          </w:p>
        </w:tc>
        <w:tc>
          <w:tcPr>
            <w:tcW w:w="3260" w:type="dxa"/>
            <w:vMerge/>
            <w:shd w:val="clear" w:color="000000" w:fill="FFFFFF"/>
            <w:vAlign w:val="center"/>
          </w:tcPr>
          <w:p w14:paraId="4ABC7AC3" w14:textId="77777777" w:rsidR="00BB104D" w:rsidRPr="006E2A18" w:rsidRDefault="00BB104D" w:rsidP="00DE0FC6">
            <w:pPr>
              <w:jc w:val="both"/>
              <w:rPr>
                <w:rFonts w:asciiTheme="minorHAnsi" w:hAnsiTheme="minorHAnsi" w:cstheme="minorHAnsi"/>
                <w:sz w:val="22"/>
                <w:szCs w:val="22"/>
              </w:rPr>
            </w:pPr>
          </w:p>
        </w:tc>
      </w:tr>
      <w:tr w:rsidR="00BB104D" w:rsidRPr="006E2A18" w14:paraId="2B2BCB63" w14:textId="77777777" w:rsidTr="006728BF">
        <w:trPr>
          <w:trHeight w:val="439"/>
        </w:trPr>
        <w:tc>
          <w:tcPr>
            <w:tcW w:w="677" w:type="dxa"/>
            <w:shd w:val="clear" w:color="auto" w:fill="auto"/>
            <w:vAlign w:val="center"/>
          </w:tcPr>
          <w:p w14:paraId="7151CD83" w14:textId="4A2653FB"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112</w:t>
            </w:r>
          </w:p>
        </w:tc>
        <w:tc>
          <w:tcPr>
            <w:tcW w:w="1591" w:type="dxa"/>
            <w:shd w:val="clear" w:color="auto" w:fill="auto"/>
            <w:vAlign w:val="center"/>
          </w:tcPr>
          <w:p w14:paraId="6A461432" w14:textId="2E902D09" w:rsidR="00BB104D" w:rsidRPr="008F5971" w:rsidRDefault="00BB104D" w:rsidP="0000448D">
            <w:pPr>
              <w:rPr>
                <w:rFonts w:asciiTheme="minorHAnsi" w:hAnsiTheme="minorHAnsi" w:cstheme="minorHAnsi"/>
                <w:color w:val="000000"/>
                <w:sz w:val="22"/>
                <w:szCs w:val="22"/>
              </w:rPr>
            </w:pPr>
            <w:proofErr w:type="spellStart"/>
            <w:r w:rsidRPr="008F5971">
              <w:rPr>
                <w:rFonts w:asciiTheme="minorHAnsi" w:hAnsiTheme="minorHAnsi" w:cstheme="minorHAnsi"/>
                <w:color w:val="000000"/>
                <w:sz w:val="22"/>
                <w:szCs w:val="22"/>
              </w:rPr>
              <w:t>Bishan</w:t>
            </w:r>
            <w:proofErr w:type="spellEnd"/>
            <w:r w:rsidRPr="008F5971">
              <w:rPr>
                <w:rFonts w:asciiTheme="minorHAnsi" w:hAnsiTheme="minorHAnsi" w:cstheme="minorHAnsi"/>
                <w:color w:val="000000"/>
                <w:sz w:val="22"/>
                <w:szCs w:val="22"/>
              </w:rPr>
              <w:t xml:space="preserve"> </w:t>
            </w:r>
            <w:proofErr w:type="spellStart"/>
            <w:r w:rsidRPr="008F5971">
              <w:rPr>
                <w:rFonts w:asciiTheme="minorHAnsi" w:hAnsiTheme="minorHAnsi" w:cstheme="minorHAnsi"/>
                <w:color w:val="000000"/>
                <w:sz w:val="22"/>
                <w:szCs w:val="22"/>
              </w:rPr>
              <w:t>Dass</w:t>
            </w:r>
            <w:proofErr w:type="spellEnd"/>
            <w:r w:rsidRPr="008F5971">
              <w:rPr>
                <w:rFonts w:asciiTheme="minorHAnsi" w:hAnsiTheme="minorHAnsi" w:cstheme="minorHAnsi"/>
                <w:color w:val="000000"/>
                <w:sz w:val="22"/>
                <w:szCs w:val="22"/>
              </w:rPr>
              <w:t xml:space="preserve"> </w:t>
            </w:r>
            <w:proofErr w:type="spellStart"/>
            <w:r w:rsidRPr="008F5971">
              <w:rPr>
                <w:rFonts w:asciiTheme="minorHAnsi" w:hAnsiTheme="minorHAnsi" w:cstheme="minorHAnsi"/>
                <w:color w:val="000000"/>
                <w:sz w:val="22"/>
                <w:szCs w:val="22"/>
              </w:rPr>
              <w:t>Nayyer</w:t>
            </w:r>
            <w:proofErr w:type="spellEnd"/>
            <w:r w:rsidRPr="008F5971">
              <w:rPr>
                <w:rFonts w:asciiTheme="minorHAnsi" w:hAnsiTheme="minorHAnsi" w:cstheme="minorHAnsi"/>
                <w:color w:val="000000"/>
                <w:sz w:val="22"/>
                <w:szCs w:val="22"/>
              </w:rPr>
              <w:t xml:space="preserve"> &amp; Sons(DEL)</w:t>
            </w:r>
          </w:p>
        </w:tc>
        <w:tc>
          <w:tcPr>
            <w:tcW w:w="1418" w:type="dxa"/>
            <w:shd w:val="clear" w:color="auto" w:fill="auto"/>
            <w:noWrap/>
            <w:vAlign w:val="center"/>
          </w:tcPr>
          <w:p w14:paraId="1D81BAE0" w14:textId="6C1C78C6"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4.91</w:t>
            </w:r>
          </w:p>
        </w:tc>
        <w:tc>
          <w:tcPr>
            <w:tcW w:w="1417" w:type="dxa"/>
            <w:shd w:val="clear" w:color="auto" w:fill="auto"/>
            <w:vAlign w:val="center"/>
          </w:tcPr>
          <w:p w14:paraId="14EAEEC1" w14:textId="1B52413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1.96</w:t>
            </w:r>
          </w:p>
        </w:tc>
        <w:tc>
          <w:tcPr>
            <w:tcW w:w="1418" w:type="dxa"/>
            <w:shd w:val="clear" w:color="auto" w:fill="auto"/>
            <w:vAlign w:val="center"/>
          </w:tcPr>
          <w:p w14:paraId="13D6319D" w14:textId="3D9C8311"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0.98</w:t>
            </w:r>
          </w:p>
        </w:tc>
        <w:tc>
          <w:tcPr>
            <w:tcW w:w="1559" w:type="dxa"/>
            <w:shd w:val="clear" w:color="auto" w:fill="auto"/>
            <w:vAlign w:val="center"/>
          </w:tcPr>
          <w:p w14:paraId="1B3A2329" w14:textId="385D03D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1.47</w:t>
            </w:r>
          </w:p>
        </w:tc>
        <w:tc>
          <w:tcPr>
            <w:tcW w:w="3260" w:type="dxa"/>
            <w:vMerge/>
            <w:shd w:val="clear" w:color="000000" w:fill="FFFFFF"/>
            <w:vAlign w:val="center"/>
          </w:tcPr>
          <w:p w14:paraId="2063AE8B" w14:textId="77777777" w:rsidR="00BB104D" w:rsidRPr="006E2A18" w:rsidRDefault="00BB104D" w:rsidP="00DE0FC6">
            <w:pPr>
              <w:jc w:val="both"/>
              <w:rPr>
                <w:rFonts w:asciiTheme="minorHAnsi" w:hAnsiTheme="minorHAnsi" w:cstheme="minorHAnsi"/>
                <w:sz w:val="22"/>
                <w:szCs w:val="22"/>
              </w:rPr>
            </w:pPr>
          </w:p>
        </w:tc>
      </w:tr>
      <w:tr w:rsidR="00BB104D" w:rsidRPr="006E2A18" w14:paraId="35F04725" w14:textId="77777777" w:rsidTr="006728BF">
        <w:trPr>
          <w:trHeight w:val="439"/>
        </w:trPr>
        <w:tc>
          <w:tcPr>
            <w:tcW w:w="677" w:type="dxa"/>
            <w:shd w:val="clear" w:color="auto" w:fill="auto"/>
            <w:vAlign w:val="center"/>
          </w:tcPr>
          <w:p w14:paraId="6649FDD6" w14:textId="5DE63825"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113</w:t>
            </w:r>
          </w:p>
        </w:tc>
        <w:tc>
          <w:tcPr>
            <w:tcW w:w="1591" w:type="dxa"/>
            <w:shd w:val="clear" w:color="auto" w:fill="auto"/>
            <w:vAlign w:val="center"/>
          </w:tcPr>
          <w:p w14:paraId="3F9BEDD5" w14:textId="0709524D" w:rsidR="00BB104D" w:rsidRPr="008F5971" w:rsidRDefault="00BB104D" w:rsidP="0000448D">
            <w:pPr>
              <w:rPr>
                <w:rFonts w:asciiTheme="minorHAnsi" w:hAnsiTheme="minorHAnsi" w:cstheme="minorHAnsi"/>
                <w:color w:val="000000"/>
                <w:sz w:val="22"/>
                <w:szCs w:val="22"/>
              </w:rPr>
            </w:pPr>
            <w:r w:rsidRPr="008F5971">
              <w:rPr>
                <w:rFonts w:asciiTheme="minorHAnsi" w:hAnsiTheme="minorHAnsi" w:cstheme="minorHAnsi"/>
                <w:color w:val="000000"/>
                <w:sz w:val="22"/>
                <w:szCs w:val="22"/>
              </w:rPr>
              <w:t>Baba Shankar Trading Co.(DEL)</w:t>
            </w:r>
          </w:p>
        </w:tc>
        <w:tc>
          <w:tcPr>
            <w:tcW w:w="1418" w:type="dxa"/>
            <w:shd w:val="clear" w:color="auto" w:fill="auto"/>
            <w:noWrap/>
            <w:vAlign w:val="center"/>
          </w:tcPr>
          <w:p w14:paraId="5BFFDE37" w14:textId="0BA7073A"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4.90</w:t>
            </w:r>
          </w:p>
        </w:tc>
        <w:tc>
          <w:tcPr>
            <w:tcW w:w="1417" w:type="dxa"/>
            <w:shd w:val="clear" w:color="auto" w:fill="auto"/>
            <w:vAlign w:val="center"/>
          </w:tcPr>
          <w:p w14:paraId="01FCDC05" w14:textId="21CCF8D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1.96</w:t>
            </w:r>
          </w:p>
        </w:tc>
        <w:tc>
          <w:tcPr>
            <w:tcW w:w="1418" w:type="dxa"/>
            <w:shd w:val="clear" w:color="auto" w:fill="auto"/>
            <w:vAlign w:val="center"/>
          </w:tcPr>
          <w:p w14:paraId="5C915ED7" w14:textId="4F730F7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0.98</w:t>
            </w:r>
          </w:p>
        </w:tc>
        <w:tc>
          <w:tcPr>
            <w:tcW w:w="1559" w:type="dxa"/>
            <w:shd w:val="clear" w:color="auto" w:fill="auto"/>
            <w:vAlign w:val="center"/>
          </w:tcPr>
          <w:p w14:paraId="4FF052B2" w14:textId="0C26483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1.47</w:t>
            </w:r>
          </w:p>
        </w:tc>
        <w:tc>
          <w:tcPr>
            <w:tcW w:w="3260" w:type="dxa"/>
            <w:vMerge/>
            <w:shd w:val="clear" w:color="000000" w:fill="FFFFFF"/>
            <w:vAlign w:val="center"/>
          </w:tcPr>
          <w:p w14:paraId="51A1596B" w14:textId="77777777" w:rsidR="00BB104D" w:rsidRPr="006E2A18" w:rsidRDefault="00BB104D" w:rsidP="00DE0FC6">
            <w:pPr>
              <w:jc w:val="both"/>
              <w:rPr>
                <w:rFonts w:asciiTheme="minorHAnsi" w:hAnsiTheme="minorHAnsi" w:cstheme="minorHAnsi"/>
                <w:sz w:val="22"/>
                <w:szCs w:val="22"/>
              </w:rPr>
            </w:pPr>
          </w:p>
        </w:tc>
      </w:tr>
      <w:tr w:rsidR="00BB104D" w:rsidRPr="006E2A18" w14:paraId="5CFCB441" w14:textId="77777777" w:rsidTr="006728BF">
        <w:trPr>
          <w:trHeight w:val="439"/>
        </w:trPr>
        <w:tc>
          <w:tcPr>
            <w:tcW w:w="677" w:type="dxa"/>
            <w:shd w:val="clear" w:color="auto" w:fill="auto"/>
            <w:vAlign w:val="center"/>
          </w:tcPr>
          <w:p w14:paraId="0D156BE5" w14:textId="659BF95A"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114</w:t>
            </w:r>
          </w:p>
        </w:tc>
        <w:tc>
          <w:tcPr>
            <w:tcW w:w="1591" w:type="dxa"/>
            <w:shd w:val="clear" w:color="auto" w:fill="auto"/>
            <w:vAlign w:val="center"/>
          </w:tcPr>
          <w:p w14:paraId="09D8E3D2" w14:textId="02EEFF31" w:rsidR="00BB104D" w:rsidRPr="008F5971" w:rsidRDefault="00BB104D" w:rsidP="0000448D">
            <w:pPr>
              <w:rPr>
                <w:rFonts w:asciiTheme="minorHAnsi" w:hAnsiTheme="minorHAnsi" w:cstheme="minorHAnsi"/>
                <w:color w:val="000000"/>
                <w:sz w:val="22"/>
                <w:szCs w:val="22"/>
              </w:rPr>
            </w:pPr>
            <w:proofErr w:type="spellStart"/>
            <w:r w:rsidRPr="008F5971">
              <w:rPr>
                <w:rFonts w:asciiTheme="minorHAnsi" w:hAnsiTheme="minorHAnsi" w:cstheme="minorHAnsi"/>
                <w:color w:val="000000"/>
                <w:sz w:val="22"/>
                <w:szCs w:val="22"/>
              </w:rPr>
              <w:t>Priya</w:t>
            </w:r>
            <w:proofErr w:type="spellEnd"/>
            <w:r w:rsidRPr="008F5971">
              <w:rPr>
                <w:rFonts w:asciiTheme="minorHAnsi" w:hAnsiTheme="minorHAnsi" w:cstheme="minorHAnsi"/>
                <w:color w:val="000000"/>
                <w:sz w:val="22"/>
                <w:szCs w:val="22"/>
              </w:rPr>
              <w:t xml:space="preserve"> Woods</w:t>
            </w:r>
          </w:p>
        </w:tc>
        <w:tc>
          <w:tcPr>
            <w:tcW w:w="1418" w:type="dxa"/>
            <w:shd w:val="clear" w:color="auto" w:fill="auto"/>
            <w:noWrap/>
            <w:vAlign w:val="center"/>
          </w:tcPr>
          <w:p w14:paraId="60A8A888" w14:textId="25C0B612"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4.88</w:t>
            </w:r>
          </w:p>
        </w:tc>
        <w:tc>
          <w:tcPr>
            <w:tcW w:w="1417" w:type="dxa"/>
            <w:shd w:val="clear" w:color="auto" w:fill="auto"/>
            <w:vAlign w:val="center"/>
          </w:tcPr>
          <w:p w14:paraId="415660EB" w14:textId="6D159E0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1.95</w:t>
            </w:r>
          </w:p>
        </w:tc>
        <w:tc>
          <w:tcPr>
            <w:tcW w:w="1418" w:type="dxa"/>
            <w:shd w:val="clear" w:color="auto" w:fill="auto"/>
            <w:vAlign w:val="center"/>
          </w:tcPr>
          <w:p w14:paraId="29D0E659" w14:textId="715BE94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0.98</w:t>
            </w:r>
          </w:p>
        </w:tc>
        <w:tc>
          <w:tcPr>
            <w:tcW w:w="1559" w:type="dxa"/>
            <w:shd w:val="clear" w:color="auto" w:fill="auto"/>
            <w:vAlign w:val="center"/>
          </w:tcPr>
          <w:p w14:paraId="4E21A90A" w14:textId="6E10285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1.46</w:t>
            </w:r>
          </w:p>
        </w:tc>
        <w:tc>
          <w:tcPr>
            <w:tcW w:w="3260" w:type="dxa"/>
            <w:vMerge/>
            <w:shd w:val="clear" w:color="000000" w:fill="FFFFFF"/>
            <w:vAlign w:val="center"/>
          </w:tcPr>
          <w:p w14:paraId="7C5ED41F" w14:textId="77777777" w:rsidR="00BB104D" w:rsidRPr="006E2A18" w:rsidRDefault="00BB104D" w:rsidP="00DE0FC6">
            <w:pPr>
              <w:jc w:val="both"/>
              <w:rPr>
                <w:rFonts w:asciiTheme="minorHAnsi" w:hAnsiTheme="minorHAnsi" w:cstheme="minorHAnsi"/>
                <w:sz w:val="22"/>
                <w:szCs w:val="22"/>
              </w:rPr>
            </w:pPr>
          </w:p>
        </w:tc>
      </w:tr>
      <w:tr w:rsidR="00BB104D" w:rsidRPr="006E2A18" w14:paraId="61E0FB7C" w14:textId="77777777" w:rsidTr="006728BF">
        <w:trPr>
          <w:trHeight w:val="439"/>
        </w:trPr>
        <w:tc>
          <w:tcPr>
            <w:tcW w:w="677" w:type="dxa"/>
            <w:shd w:val="clear" w:color="auto" w:fill="auto"/>
            <w:vAlign w:val="center"/>
          </w:tcPr>
          <w:p w14:paraId="76E0C79D" w14:textId="0F1CA409"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115</w:t>
            </w:r>
          </w:p>
        </w:tc>
        <w:tc>
          <w:tcPr>
            <w:tcW w:w="1591" w:type="dxa"/>
            <w:shd w:val="clear" w:color="auto" w:fill="auto"/>
            <w:vAlign w:val="center"/>
          </w:tcPr>
          <w:p w14:paraId="2856DCA7" w14:textId="51A059A9" w:rsidR="00BB104D" w:rsidRPr="008F5971" w:rsidRDefault="00BB104D" w:rsidP="0000448D">
            <w:pPr>
              <w:rPr>
                <w:rFonts w:asciiTheme="minorHAnsi" w:hAnsiTheme="minorHAnsi" w:cstheme="minorHAnsi"/>
                <w:color w:val="000000"/>
                <w:sz w:val="22"/>
                <w:szCs w:val="22"/>
              </w:rPr>
            </w:pPr>
            <w:proofErr w:type="spellStart"/>
            <w:r w:rsidRPr="008F5971">
              <w:rPr>
                <w:rFonts w:asciiTheme="minorHAnsi" w:hAnsiTheme="minorHAnsi" w:cstheme="minorHAnsi"/>
                <w:color w:val="000000"/>
                <w:sz w:val="22"/>
                <w:szCs w:val="22"/>
              </w:rPr>
              <w:t>Fayaz</w:t>
            </w:r>
            <w:proofErr w:type="spellEnd"/>
            <w:r w:rsidRPr="008F5971">
              <w:rPr>
                <w:rFonts w:asciiTheme="minorHAnsi" w:hAnsiTheme="minorHAnsi" w:cstheme="minorHAnsi"/>
                <w:color w:val="000000"/>
                <w:sz w:val="22"/>
                <w:szCs w:val="22"/>
              </w:rPr>
              <w:t xml:space="preserve"> </w:t>
            </w:r>
            <w:proofErr w:type="spellStart"/>
            <w:r w:rsidRPr="008F5971">
              <w:rPr>
                <w:rFonts w:asciiTheme="minorHAnsi" w:hAnsiTheme="minorHAnsi" w:cstheme="minorHAnsi"/>
                <w:color w:val="000000"/>
                <w:sz w:val="22"/>
                <w:szCs w:val="22"/>
              </w:rPr>
              <w:t>Plasitic</w:t>
            </w:r>
            <w:proofErr w:type="spellEnd"/>
            <w:r w:rsidRPr="008F5971">
              <w:rPr>
                <w:rFonts w:asciiTheme="minorHAnsi" w:hAnsiTheme="minorHAnsi" w:cstheme="minorHAnsi"/>
                <w:color w:val="000000"/>
                <w:sz w:val="22"/>
                <w:szCs w:val="22"/>
              </w:rPr>
              <w:t xml:space="preserve"> Industries.</w:t>
            </w:r>
          </w:p>
        </w:tc>
        <w:tc>
          <w:tcPr>
            <w:tcW w:w="1418" w:type="dxa"/>
            <w:shd w:val="clear" w:color="auto" w:fill="auto"/>
            <w:noWrap/>
            <w:vAlign w:val="center"/>
          </w:tcPr>
          <w:p w14:paraId="275BCE02" w14:textId="0F9C864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4.88</w:t>
            </w:r>
          </w:p>
        </w:tc>
        <w:tc>
          <w:tcPr>
            <w:tcW w:w="1417" w:type="dxa"/>
            <w:shd w:val="clear" w:color="auto" w:fill="auto"/>
            <w:vAlign w:val="center"/>
          </w:tcPr>
          <w:p w14:paraId="07FAE651" w14:textId="02D8427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1.95</w:t>
            </w:r>
          </w:p>
        </w:tc>
        <w:tc>
          <w:tcPr>
            <w:tcW w:w="1418" w:type="dxa"/>
            <w:shd w:val="clear" w:color="auto" w:fill="auto"/>
            <w:vAlign w:val="center"/>
          </w:tcPr>
          <w:p w14:paraId="3F625EC2" w14:textId="3D7B701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0.98</w:t>
            </w:r>
          </w:p>
        </w:tc>
        <w:tc>
          <w:tcPr>
            <w:tcW w:w="1559" w:type="dxa"/>
            <w:shd w:val="clear" w:color="auto" w:fill="auto"/>
            <w:vAlign w:val="center"/>
          </w:tcPr>
          <w:p w14:paraId="3BDA0E32" w14:textId="438791B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1.46</w:t>
            </w:r>
          </w:p>
        </w:tc>
        <w:tc>
          <w:tcPr>
            <w:tcW w:w="3260" w:type="dxa"/>
            <w:vMerge/>
            <w:shd w:val="clear" w:color="000000" w:fill="FFFFFF"/>
            <w:vAlign w:val="center"/>
          </w:tcPr>
          <w:p w14:paraId="375F6636" w14:textId="77777777" w:rsidR="00BB104D" w:rsidRPr="006E2A18" w:rsidRDefault="00BB104D" w:rsidP="00DE0FC6">
            <w:pPr>
              <w:jc w:val="both"/>
              <w:rPr>
                <w:rFonts w:asciiTheme="minorHAnsi" w:hAnsiTheme="minorHAnsi" w:cstheme="minorHAnsi"/>
                <w:sz w:val="22"/>
                <w:szCs w:val="22"/>
              </w:rPr>
            </w:pPr>
          </w:p>
        </w:tc>
      </w:tr>
      <w:tr w:rsidR="00BB104D" w:rsidRPr="006E2A18" w14:paraId="09E6D599" w14:textId="77777777" w:rsidTr="006728BF">
        <w:trPr>
          <w:trHeight w:val="439"/>
        </w:trPr>
        <w:tc>
          <w:tcPr>
            <w:tcW w:w="677" w:type="dxa"/>
            <w:shd w:val="clear" w:color="auto" w:fill="auto"/>
            <w:vAlign w:val="center"/>
          </w:tcPr>
          <w:p w14:paraId="26E4406C" w14:textId="779D1191"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116</w:t>
            </w:r>
          </w:p>
        </w:tc>
        <w:tc>
          <w:tcPr>
            <w:tcW w:w="1591" w:type="dxa"/>
            <w:shd w:val="clear" w:color="auto" w:fill="auto"/>
            <w:vAlign w:val="center"/>
          </w:tcPr>
          <w:p w14:paraId="1D88275C" w14:textId="66EEB7BC" w:rsidR="00BB104D" w:rsidRPr="008F5971" w:rsidRDefault="00BB104D" w:rsidP="0000448D">
            <w:pPr>
              <w:rPr>
                <w:rFonts w:asciiTheme="minorHAnsi" w:hAnsiTheme="minorHAnsi" w:cstheme="minorHAnsi"/>
                <w:color w:val="000000"/>
                <w:sz w:val="22"/>
                <w:szCs w:val="22"/>
              </w:rPr>
            </w:pPr>
            <w:proofErr w:type="spellStart"/>
            <w:r w:rsidRPr="008F5971">
              <w:rPr>
                <w:rFonts w:asciiTheme="minorHAnsi" w:hAnsiTheme="minorHAnsi" w:cstheme="minorHAnsi"/>
                <w:color w:val="000000"/>
                <w:sz w:val="22"/>
                <w:szCs w:val="22"/>
              </w:rPr>
              <w:t>Sumitra</w:t>
            </w:r>
            <w:proofErr w:type="spellEnd"/>
            <w:r w:rsidRPr="008F5971">
              <w:rPr>
                <w:rFonts w:asciiTheme="minorHAnsi" w:hAnsiTheme="minorHAnsi" w:cstheme="minorHAnsi"/>
                <w:color w:val="000000"/>
                <w:sz w:val="22"/>
                <w:szCs w:val="22"/>
              </w:rPr>
              <w:t xml:space="preserve"> Plywood Industries</w:t>
            </w:r>
          </w:p>
        </w:tc>
        <w:tc>
          <w:tcPr>
            <w:tcW w:w="1418" w:type="dxa"/>
            <w:shd w:val="clear" w:color="auto" w:fill="auto"/>
            <w:noWrap/>
            <w:vAlign w:val="center"/>
          </w:tcPr>
          <w:p w14:paraId="0B5AA9C6" w14:textId="6F0B9537"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4.88</w:t>
            </w:r>
          </w:p>
        </w:tc>
        <w:tc>
          <w:tcPr>
            <w:tcW w:w="1417" w:type="dxa"/>
            <w:shd w:val="clear" w:color="auto" w:fill="auto"/>
            <w:vAlign w:val="center"/>
          </w:tcPr>
          <w:p w14:paraId="302FD0FF" w14:textId="2A684ABB"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1.95</w:t>
            </w:r>
          </w:p>
        </w:tc>
        <w:tc>
          <w:tcPr>
            <w:tcW w:w="1418" w:type="dxa"/>
            <w:shd w:val="clear" w:color="auto" w:fill="auto"/>
            <w:vAlign w:val="center"/>
          </w:tcPr>
          <w:p w14:paraId="357185BA" w14:textId="7E07A333"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0.98</w:t>
            </w:r>
          </w:p>
        </w:tc>
        <w:tc>
          <w:tcPr>
            <w:tcW w:w="1559" w:type="dxa"/>
            <w:shd w:val="clear" w:color="auto" w:fill="auto"/>
            <w:vAlign w:val="center"/>
          </w:tcPr>
          <w:p w14:paraId="5F240829" w14:textId="060CCF5F"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1.46</w:t>
            </w:r>
          </w:p>
        </w:tc>
        <w:tc>
          <w:tcPr>
            <w:tcW w:w="3260" w:type="dxa"/>
            <w:vMerge/>
            <w:shd w:val="clear" w:color="000000" w:fill="FFFFFF"/>
            <w:vAlign w:val="center"/>
          </w:tcPr>
          <w:p w14:paraId="0459F3B3" w14:textId="77777777" w:rsidR="00BB104D" w:rsidRPr="006E2A18" w:rsidRDefault="00BB104D" w:rsidP="00DE0FC6">
            <w:pPr>
              <w:jc w:val="both"/>
              <w:rPr>
                <w:rFonts w:asciiTheme="minorHAnsi" w:hAnsiTheme="minorHAnsi" w:cstheme="minorHAnsi"/>
                <w:sz w:val="22"/>
                <w:szCs w:val="22"/>
              </w:rPr>
            </w:pPr>
          </w:p>
        </w:tc>
      </w:tr>
      <w:tr w:rsidR="00BB104D" w:rsidRPr="006E2A18" w14:paraId="69FCBD87" w14:textId="77777777" w:rsidTr="006728BF">
        <w:trPr>
          <w:trHeight w:val="439"/>
        </w:trPr>
        <w:tc>
          <w:tcPr>
            <w:tcW w:w="677" w:type="dxa"/>
            <w:shd w:val="clear" w:color="auto" w:fill="auto"/>
            <w:vAlign w:val="center"/>
          </w:tcPr>
          <w:p w14:paraId="00C8FA3D" w14:textId="1FFFDF01"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1591" w:type="dxa"/>
            <w:shd w:val="clear" w:color="auto" w:fill="auto"/>
            <w:vAlign w:val="center"/>
          </w:tcPr>
          <w:p w14:paraId="3934A823" w14:textId="739C42BC" w:rsidR="00BB104D" w:rsidRPr="008F5971" w:rsidRDefault="00BB104D" w:rsidP="0000448D">
            <w:pPr>
              <w:rPr>
                <w:rFonts w:asciiTheme="minorHAnsi" w:hAnsiTheme="minorHAnsi" w:cstheme="minorHAnsi"/>
                <w:color w:val="000000"/>
                <w:sz w:val="22"/>
                <w:szCs w:val="22"/>
              </w:rPr>
            </w:pPr>
            <w:r w:rsidRPr="008F5971">
              <w:rPr>
                <w:rFonts w:asciiTheme="minorHAnsi" w:hAnsiTheme="minorHAnsi" w:cstheme="minorHAnsi"/>
                <w:color w:val="000000"/>
                <w:sz w:val="22"/>
                <w:szCs w:val="22"/>
              </w:rPr>
              <w:t>Ramesh Plywood(VWADA)</w:t>
            </w:r>
          </w:p>
        </w:tc>
        <w:tc>
          <w:tcPr>
            <w:tcW w:w="1418" w:type="dxa"/>
            <w:shd w:val="clear" w:color="auto" w:fill="auto"/>
            <w:noWrap/>
            <w:vAlign w:val="center"/>
          </w:tcPr>
          <w:p w14:paraId="3423267A" w14:textId="4CB92034"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4.84</w:t>
            </w:r>
          </w:p>
        </w:tc>
        <w:tc>
          <w:tcPr>
            <w:tcW w:w="1417" w:type="dxa"/>
            <w:shd w:val="clear" w:color="auto" w:fill="auto"/>
            <w:vAlign w:val="center"/>
          </w:tcPr>
          <w:p w14:paraId="4387DA81" w14:textId="7515591B"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1.94</w:t>
            </w:r>
          </w:p>
        </w:tc>
        <w:tc>
          <w:tcPr>
            <w:tcW w:w="1418" w:type="dxa"/>
            <w:shd w:val="clear" w:color="auto" w:fill="auto"/>
            <w:vAlign w:val="center"/>
          </w:tcPr>
          <w:p w14:paraId="4DD66BF1" w14:textId="4F08686E"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0.97</w:t>
            </w:r>
          </w:p>
        </w:tc>
        <w:tc>
          <w:tcPr>
            <w:tcW w:w="1559" w:type="dxa"/>
            <w:shd w:val="clear" w:color="auto" w:fill="auto"/>
            <w:vAlign w:val="center"/>
          </w:tcPr>
          <w:p w14:paraId="35F7D7AA" w14:textId="109B151D"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1.45</w:t>
            </w:r>
          </w:p>
        </w:tc>
        <w:tc>
          <w:tcPr>
            <w:tcW w:w="3260" w:type="dxa"/>
            <w:vMerge/>
            <w:shd w:val="clear" w:color="000000" w:fill="FFFFFF"/>
            <w:vAlign w:val="center"/>
          </w:tcPr>
          <w:p w14:paraId="001969CE" w14:textId="77777777" w:rsidR="00BB104D" w:rsidRPr="006E2A18" w:rsidRDefault="00BB104D" w:rsidP="00DE0FC6">
            <w:pPr>
              <w:jc w:val="both"/>
              <w:rPr>
                <w:rFonts w:asciiTheme="minorHAnsi" w:hAnsiTheme="minorHAnsi" w:cstheme="minorHAnsi"/>
                <w:sz w:val="22"/>
                <w:szCs w:val="22"/>
              </w:rPr>
            </w:pPr>
          </w:p>
        </w:tc>
      </w:tr>
      <w:tr w:rsidR="00BB104D" w:rsidRPr="006E2A18" w14:paraId="1617B6E8" w14:textId="77777777" w:rsidTr="006728BF">
        <w:trPr>
          <w:trHeight w:val="439"/>
        </w:trPr>
        <w:tc>
          <w:tcPr>
            <w:tcW w:w="677" w:type="dxa"/>
            <w:shd w:val="clear" w:color="auto" w:fill="auto"/>
            <w:vAlign w:val="center"/>
          </w:tcPr>
          <w:p w14:paraId="42772D95" w14:textId="26D0A2A6"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118</w:t>
            </w:r>
          </w:p>
        </w:tc>
        <w:tc>
          <w:tcPr>
            <w:tcW w:w="1591" w:type="dxa"/>
            <w:shd w:val="clear" w:color="auto" w:fill="auto"/>
            <w:vAlign w:val="center"/>
          </w:tcPr>
          <w:p w14:paraId="711C9307" w14:textId="4B6B9B44" w:rsidR="00BB104D" w:rsidRPr="008F5971" w:rsidRDefault="00BB104D" w:rsidP="0000448D">
            <w:pPr>
              <w:rPr>
                <w:rFonts w:asciiTheme="minorHAnsi" w:hAnsiTheme="minorHAnsi" w:cstheme="minorHAnsi"/>
                <w:color w:val="000000"/>
                <w:sz w:val="22"/>
                <w:szCs w:val="22"/>
              </w:rPr>
            </w:pPr>
            <w:proofErr w:type="spellStart"/>
            <w:r w:rsidRPr="008F5971">
              <w:rPr>
                <w:rFonts w:asciiTheme="minorHAnsi" w:hAnsiTheme="minorHAnsi" w:cstheme="minorHAnsi"/>
                <w:color w:val="000000"/>
                <w:sz w:val="22"/>
                <w:szCs w:val="22"/>
              </w:rPr>
              <w:t>Swaraj</w:t>
            </w:r>
            <w:proofErr w:type="spellEnd"/>
            <w:r w:rsidRPr="008F5971">
              <w:rPr>
                <w:rFonts w:asciiTheme="minorHAnsi" w:hAnsiTheme="minorHAnsi" w:cstheme="minorHAnsi"/>
                <w:color w:val="000000"/>
                <w:sz w:val="22"/>
                <w:szCs w:val="22"/>
              </w:rPr>
              <w:t xml:space="preserve"> Saw Mills</w:t>
            </w:r>
          </w:p>
        </w:tc>
        <w:tc>
          <w:tcPr>
            <w:tcW w:w="1418" w:type="dxa"/>
            <w:shd w:val="clear" w:color="auto" w:fill="auto"/>
            <w:noWrap/>
            <w:vAlign w:val="center"/>
          </w:tcPr>
          <w:p w14:paraId="704174F1" w14:textId="7A30538B"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4.83</w:t>
            </w:r>
          </w:p>
        </w:tc>
        <w:tc>
          <w:tcPr>
            <w:tcW w:w="1417" w:type="dxa"/>
            <w:shd w:val="clear" w:color="auto" w:fill="auto"/>
            <w:vAlign w:val="center"/>
          </w:tcPr>
          <w:p w14:paraId="1A303611" w14:textId="2B02058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1.93</w:t>
            </w:r>
          </w:p>
        </w:tc>
        <w:tc>
          <w:tcPr>
            <w:tcW w:w="1418" w:type="dxa"/>
            <w:shd w:val="clear" w:color="auto" w:fill="auto"/>
            <w:vAlign w:val="center"/>
          </w:tcPr>
          <w:p w14:paraId="4696EF09" w14:textId="079A62E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0.97</w:t>
            </w:r>
          </w:p>
        </w:tc>
        <w:tc>
          <w:tcPr>
            <w:tcW w:w="1559" w:type="dxa"/>
            <w:shd w:val="clear" w:color="auto" w:fill="auto"/>
            <w:vAlign w:val="center"/>
          </w:tcPr>
          <w:p w14:paraId="275D0357" w14:textId="48D142D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1.45</w:t>
            </w:r>
          </w:p>
        </w:tc>
        <w:tc>
          <w:tcPr>
            <w:tcW w:w="3260" w:type="dxa"/>
            <w:vMerge/>
            <w:shd w:val="clear" w:color="000000" w:fill="FFFFFF"/>
            <w:vAlign w:val="center"/>
          </w:tcPr>
          <w:p w14:paraId="3655D6A1" w14:textId="77777777" w:rsidR="00BB104D" w:rsidRPr="006E2A18" w:rsidRDefault="00BB104D" w:rsidP="00DE0FC6">
            <w:pPr>
              <w:jc w:val="both"/>
              <w:rPr>
                <w:rFonts w:asciiTheme="minorHAnsi" w:hAnsiTheme="minorHAnsi" w:cstheme="minorHAnsi"/>
                <w:sz w:val="22"/>
                <w:szCs w:val="22"/>
              </w:rPr>
            </w:pPr>
          </w:p>
        </w:tc>
      </w:tr>
      <w:tr w:rsidR="00BB104D" w:rsidRPr="006E2A18" w14:paraId="01B987C6" w14:textId="77777777" w:rsidTr="006728BF">
        <w:trPr>
          <w:trHeight w:val="439"/>
        </w:trPr>
        <w:tc>
          <w:tcPr>
            <w:tcW w:w="677" w:type="dxa"/>
            <w:shd w:val="clear" w:color="auto" w:fill="auto"/>
            <w:vAlign w:val="center"/>
          </w:tcPr>
          <w:p w14:paraId="0EEAFEE7" w14:textId="459A73B2"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119</w:t>
            </w:r>
          </w:p>
        </w:tc>
        <w:tc>
          <w:tcPr>
            <w:tcW w:w="1591" w:type="dxa"/>
            <w:shd w:val="clear" w:color="auto" w:fill="auto"/>
            <w:vAlign w:val="center"/>
          </w:tcPr>
          <w:p w14:paraId="6841ABFF" w14:textId="0573E113" w:rsidR="00BB104D" w:rsidRPr="008F5971" w:rsidRDefault="00BB104D" w:rsidP="0000448D">
            <w:pPr>
              <w:rPr>
                <w:rFonts w:asciiTheme="minorHAnsi" w:hAnsiTheme="minorHAnsi" w:cstheme="minorHAnsi"/>
                <w:color w:val="000000"/>
                <w:sz w:val="22"/>
                <w:szCs w:val="22"/>
              </w:rPr>
            </w:pPr>
            <w:r w:rsidRPr="008F5971">
              <w:rPr>
                <w:rFonts w:asciiTheme="minorHAnsi" w:hAnsiTheme="minorHAnsi" w:cstheme="minorHAnsi"/>
                <w:color w:val="000000"/>
                <w:sz w:val="22"/>
                <w:szCs w:val="22"/>
              </w:rPr>
              <w:t>Golden  Wood Industries</w:t>
            </w:r>
          </w:p>
        </w:tc>
        <w:tc>
          <w:tcPr>
            <w:tcW w:w="1418" w:type="dxa"/>
            <w:shd w:val="clear" w:color="auto" w:fill="auto"/>
            <w:noWrap/>
            <w:vAlign w:val="center"/>
          </w:tcPr>
          <w:p w14:paraId="3A704BCD" w14:textId="6DBC4215"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4.82</w:t>
            </w:r>
          </w:p>
        </w:tc>
        <w:tc>
          <w:tcPr>
            <w:tcW w:w="1417" w:type="dxa"/>
            <w:shd w:val="clear" w:color="auto" w:fill="auto"/>
            <w:vAlign w:val="center"/>
          </w:tcPr>
          <w:p w14:paraId="0118BC1C" w14:textId="6A3FFE9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1.93</w:t>
            </w:r>
          </w:p>
        </w:tc>
        <w:tc>
          <w:tcPr>
            <w:tcW w:w="1418" w:type="dxa"/>
            <w:shd w:val="clear" w:color="auto" w:fill="auto"/>
            <w:vAlign w:val="center"/>
          </w:tcPr>
          <w:p w14:paraId="2CF54056" w14:textId="3415B98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0.96</w:t>
            </w:r>
          </w:p>
        </w:tc>
        <w:tc>
          <w:tcPr>
            <w:tcW w:w="1559" w:type="dxa"/>
            <w:shd w:val="clear" w:color="auto" w:fill="auto"/>
            <w:vAlign w:val="center"/>
          </w:tcPr>
          <w:p w14:paraId="57B1E5A1" w14:textId="407C0487"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1.44</w:t>
            </w:r>
          </w:p>
        </w:tc>
        <w:tc>
          <w:tcPr>
            <w:tcW w:w="3260" w:type="dxa"/>
            <w:vMerge/>
            <w:shd w:val="clear" w:color="000000" w:fill="FFFFFF"/>
            <w:vAlign w:val="center"/>
          </w:tcPr>
          <w:p w14:paraId="5EC33448" w14:textId="77777777" w:rsidR="00BB104D" w:rsidRPr="006E2A18" w:rsidRDefault="00BB104D" w:rsidP="00DE0FC6">
            <w:pPr>
              <w:jc w:val="both"/>
              <w:rPr>
                <w:rFonts w:asciiTheme="minorHAnsi" w:hAnsiTheme="minorHAnsi" w:cstheme="minorHAnsi"/>
                <w:sz w:val="22"/>
                <w:szCs w:val="22"/>
              </w:rPr>
            </w:pPr>
          </w:p>
        </w:tc>
      </w:tr>
      <w:tr w:rsidR="00BB104D" w:rsidRPr="006E2A18" w14:paraId="6CF247F6" w14:textId="77777777" w:rsidTr="006728BF">
        <w:trPr>
          <w:trHeight w:val="439"/>
        </w:trPr>
        <w:tc>
          <w:tcPr>
            <w:tcW w:w="677" w:type="dxa"/>
            <w:shd w:val="clear" w:color="auto" w:fill="auto"/>
            <w:vAlign w:val="center"/>
          </w:tcPr>
          <w:p w14:paraId="2605965B" w14:textId="25BF88A7"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120</w:t>
            </w:r>
          </w:p>
        </w:tc>
        <w:tc>
          <w:tcPr>
            <w:tcW w:w="1591" w:type="dxa"/>
            <w:shd w:val="clear" w:color="auto" w:fill="auto"/>
            <w:vAlign w:val="center"/>
          </w:tcPr>
          <w:p w14:paraId="3F65EB03" w14:textId="083C89F8" w:rsidR="00BB104D" w:rsidRPr="008F5971" w:rsidRDefault="00BB104D" w:rsidP="0000448D">
            <w:pPr>
              <w:rPr>
                <w:rFonts w:asciiTheme="minorHAnsi" w:hAnsiTheme="minorHAnsi" w:cstheme="minorHAnsi"/>
                <w:color w:val="000000"/>
                <w:sz w:val="22"/>
                <w:szCs w:val="22"/>
              </w:rPr>
            </w:pPr>
            <w:proofErr w:type="spellStart"/>
            <w:r w:rsidRPr="00AB1759">
              <w:rPr>
                <w:rFonts w:asciiTheme="minorHAnsi" w:hAnsiTheme="minorHAnsi" w:cstheme="minorHAnsi"/>
                <w:color w:val="000000"/>
                <w:sz w:val="22"/>
                <w:szCs w:val="22"/>
              </w:rPr>
              <w:t>N.G.Plywood</w:t>
            </w:r>
            <w:proofErr w:type="spellEnd"/>
            <w:r w:rsidRPr="00AB1759">
              <w:rPr>
                <w:rFonts w:asciiTheme="minorHAnsi" w:hAnsiTheme="minorHAnsi" w:cstheme="minorHAnsi"/>
                <w:color w:val="000000"/>
                <w:sz w:val="22"/>
                <w:szCs w:val="22"/>
              </w:rPr>
              <w:t xml:space="preserve"> &amp; Veneer Industries(LKC)</w:t>
            </w:r>
          </w:p>
        </w:tc>
        <w:tc>
          <w:tcPr>
            <w:tcW w:w="1418" w:type="dxa"/>
            <w:shd w:val="clear" w:color="auto" w:fill="auto"/>
            <w:noWrap/>
            <w:vAlign w:val="center"/>
          </w:tcPr>
          <w:p w14:paraId="43F5B6A5" w14:textId="158598E8"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4.81</w:t>
            </w:r>
          </w:p>
        </w:tc>
        <w:tc>
          <w:tcPr>
            <w:tcW w:w="1417" w:type="dxa"/>
            <w:shd w:val="clear" w:color="auto" w:fill="auto"/>
            <w:vAlign w:val="center"/>
          </w:tcPr>
          <w:p w14:paraId="446CA8A4" w14:textId="4147BD65"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1.93</w:t>
            </w:r>
          </w:p>
        </w:tc>
        <w:tc>
          <w:tcPr>
            <w:tcW w:w="1418" w:type="dxa"/>
            <w:shd w:val="clear" w:color="auto" w:fill="auto"/>
            <w:vAlign w:val="center"/>
          </w:tcPr>
          <w:p w14:paraId="178E671C" w14:textId="78399F9C"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0.96</w:t>
            </w:r>
          </w:p>
        </w:tc>
        <w:tc>
          <w:tcPr>
            <w:tcW w:w="1559" w:type="dxa"/>
            <w:shd w:val="clear" w:color="auto" w:fill="auto"/>
            <w:vAlign w:val="center"/>
          </w:tcPr>
          <w:p w14:paraId="4D16543E" w14:textId="55AD0E4B"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1.44</w:t>
            </w:r>
          </w:p>
        </w:tc>
        <w:tc>
          <w:tcPr>
            <w:tcW w:w="3260" w:type="dxa"/>
            <w:vMerge/>
            <w:shd w:val="clear" w:color="000000" w:fill="FFFFFF"/>
            <w:vAlign w:val="center"/>
          </w:tcPr>
          <w:p w14:paraId="6CAABBC4" w14:textId="77777777" w:rsidR="00BB104D" w:rsidRPr="006E2A18" w:rsidRDefault="00BB104D" w:rsidP="00DE0FC6">
            <w:pPr>
              <w:jc w:val="both"/>
              <w:rPr>
                <w:rFonts w:asciiTheme="minorHAnsi" w:hAnsiTheme="minorHAnsi" w:cstheme="minorHAnsi"/>
                <w:sz w:val="22"/>
                <w:szCs w:val="22"/>
              </w:rPr>
            </w:pPr>
          </w:p>
        </w:tc>
      </w:tr>
      <w:tr w:rsidR="00BB104D" w:rsidRPr="006E2A18" w14:paraId="7226BA62" w14:textId="77777777" w:rsidTr="006728BF">
        <w:trPr>
          <w:trHeight w:val="439"/>
        </w:trPr>
        <w:tc>
          <w:tcPr>
            <w:tcW w:w="677" w:type="dxa"/>
            <w:shd w:val="clear" w:color="auto" w:fill="auto"/>
            <w:vAlign w:val="center"/>
          </w:tcPr>
          <w:p w14:paraId="66F12F82" w14:textId="52C92DCC"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121</w:t>
            </w:r>
          </w:p>
        </w:tc>
        <w:tc>
          <w:tcPr>
            <w:tcW w:w="1591" w:type="dxa"/>
            <w:shd w:val="clear" w:color="auto" w:fill="auto"/>
            <w:vAlign w:val="center"/>
          </w:tcPr>
          <w:p w14:paraId="4DB87C98" w14:textId="23B6CE7D" w:rsidR="00BB104D" w:rsidRPr="00AB1759" w:rsidRDefault="00BB104D" w:rsidP="0000448D">
            <w:pPr>
              <w:rPr>
                <w:rFonts w:asciiTheme="minorHAnsi" w:hAnsiTheme="minorHAnsi" w:cstheme="minorHAnsi"/>
                <w:color w:val="000000"/>
                <w:sz w:val="22"/>
                <w:szCs w:val="22"/>
              </w:rPr>
            </w:pPr>
            <w:proofErr w:type="spellStart"/>
            <w:r w:rsidRPr="00AB1759">
              <w:rPr>
                <w:rFonts w:asciiTheme="minorHAnsi" w:hAnsiTheme="minorHAnsi" w:cstheme="minorHAnsi"/>
                <w:color w:val="000000"/>
                <w:sz w:val="22"/>
                <w:szCs w:val="22"/>
              </w:rPr>
              <w:t>Ajmeer</w:t>
            </w:r>
            <w:proofErr w:type="spellEnd"/>
            <w:r w:rsidRPr="00AB1759">
              <w:rPr>
                <w:rFonts w:asciiTheme="minorHAnsi" w:hAnsiTheme="minorHAnsi" w:cstheme="minorHAnsi"/>
                <w:color w:val="000000"/>
                <w:sz w:val="22"/>
                <w:szCs w:val="22"/>
              </w:rPr>
              <w:t xml:space="preserve"> Timbers</w:t>
            </w:r>
          </w:p>
        </w:tc>
        <w:tc>
          <w:tcPr>
            <w:tcW w:w="1418" w:type="dxa"/>
            <w:shd w:val="clear" w:color="auto" w:fill="auto"/>
            <w:noWrap/>
            <w:vAlign w:val="center"/>
          </w:tcPr>
          <w:p w14:paraId="3990C26A" w14:textId="371C4A5B"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4.81</w:t>
            </w:r>
          </w:p>
        </w:tc>
        <w:tc>
          <w:tcPr>
            <w:tcW w:w="1417" w:type="dxa"/>
            <w:shd w:val="clear" w:color="auto" w:fill="auto"/>
            <w:vAlign w:val="center"/>
          </w:tcPr>
          <w:p w14:paraId="017F2544" w14:textId="535D60B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1.92</w:t>
            </w:r>
          </w:p>
        </w:tc>
        <w:tc>
          <w:tcPr>
            <w:tcW w:w="1418" w:type="dxa"/>
            <w:shd w:val="clear" w:color="auto" w:fill="auto"/>
            <w:vAlign w:val="center"/>
          </w:tcPr>
          <w:p w14:paraId="05C5637E" w14:textId="5529282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0.95</w:t>
            </w:r>
          </w:p>
        </w:tc>
        <w:tc>
          <w:tcPr>
            <w:tcW w:w="1559" w:type="dxa"/>
            <w:shd w:val="clear" w:color="auto" w:fill="auto"/>
            <w:vAlign w:val="center"/>
          </w:tcPr>
          <w:p w14:paraId="00869EB0" w14:textId="5EBD7C60"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1.43</w:t>
            </w:r>
          </w:p>
        </w:tc>
        <w:tc>
          <w:tcPr>
            <w:tcW w:w="3260" w:type="dxa"/>
            <w:vMerge/>
            <w:shd w:val="clear" w:color="000000" w:fill="FFFFFF"/>
            <w:vAlign w:val="center"/>
          </w:tcPr>
          <w:p w14:paraId="4782709B" w14:textId="77777777" w:rsidR="00BB104D" w:rsidRPr="006E2A18" w:rsidRDefault="00BB104D" w:rsidP="00DE0FC6">
            <w:pPr>
              <w:jc w:val="both"/>
              <w:rPr>
                <w:rFonts w:asciiTheme="minorHAnsi" w:hAnsiTheme="minorHAnsi" w:cstheme="minorHAnsi"/>
                <w:sz w:val="22"/>
                <w:szCs w:val="22"/>
              </w:rPr>
            </w:pPr>
          </w:p>
        </w:tc>
      </w:tr>
      <w:tr w:rsidR="00BB104D" w:rsidRPr="006E2A18" w14:paraId="0658563A" w14:textId="77777777" w:rsidTr="006728BF">
        <w:trPr>
          <w:trHeight w:val="439"/>
        </w:trPr>
        <w:tc>
          <w:tcPr>
            <w:tcW w:w="677" w:type="dxa"/>
            <w:shd w:val="clear" w:color="auto" w:fill="auto"/>
            <w:vAlign w:val="center"/>
          </w:tcPr>
          <w:p w14:paraId="1E63E152" w14:textId="05F0B20F"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122</w:t>
            </w:r>
          </w:p>
        </w:tc>
        <w:tc>
          <w:tcPr>
            <w:tcW w:w="1591" w:type="dxa"/>
            <w:shd w:val="clear" w:color="auto" w:fill="auto"/>
            <w:vAlign w:val="center"/>
          </w:tcPr>
          <w:p w14:paraId="78C7DC34" w14:textId="7C8389F8" w:rsidR="00BB104D" w:rsidRPr="00AB1759" w:rsidRDefault="00BB104D" w:rsidP="0000448D">
            <w:pPr>
              <w:rPr>
                <w:rFonts w:asciiTheme="minorHAnsi" w:hAnsiTheme="minorHAnsi" w:cstheme="minorHAnsi"/>
                <w:color w:val="000000"/>
                <w:sz w:val="22"/>
                <w:szCs w:val="22"/>
              </w:rPr>
            </w:pPr>
            <w:proofErr w:type="spellStart"/>
            <w:r w:rsidRPr="00AB1759">
              <w:rPr>
                <w:rFonts w:asciiTheme="minorHAnsi" w:hAnsiTheme="minorHAnsi" w:cstheme="minorHAnsi"/>
                <w:color w:val="000000"/>
                <w:sz w:val="22"/>
                <w:szCs w:val="22"/>
              </w:rPr>
              <w:t>Fourmen</w:t>
            </w:r>
            <w:proofErr w:type="spellEnd"/>
            <w:r w:rsidRPr="00AB1759">
              <w:rPr>
                <w:rFonts w:asciiTheme="minorHAnsi" w:hAnsiTheme="minorHAnsi" w:cstheme="minorHAnsi"/>
                <w:color w:val="000000"/>
                <w:sz w:val="22"/>
                <w:szCs w:val="22"/>
              </w:rPr>
              <w:t xml:space="preserve"> Decors(CHN)</w:t>
            </w:r>
          </w:p>
        </w:tc>
        <w:tc>
          <w:tcPr>
            <w:tcW w:w="1418" w:type="dxa"/>
            <w:shd w:val="clear" w:color="auto" w:fill="auto"/>
            <w:noWrap/>
            <w:vAlign w:val="center"/>
          </w:tcPr>
          <w:p w14:paraId="2657B9CB" w14:textId="5D50EE9F"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4.75</w:t>
            </w:r>
          </w:p>
        </w:tc>
        <w:tc>
          <w:tcPr>
            <w:tcW w:w="1417" w:type="dxa"/>
            <w:shd w:val="clear" w:color="auto" w:fill="auto"/>
            <w:vAlign w:val="center"/>
          </w:tcPr>
          <w:p w14:paraId="0E7F60D0" w14:textId="04DF2999"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1.90</w:t>
            </w:r>
          </w:p>
        </w:tc>
        <w:tc>
          <w:tcPr>
            <w:tcW w:w="1418" w:type="dxa"/>
            <w:shd w:val="clear" w:color="auto" w:fill="auto"/>
            <w:vAlign w:val="center"/>
          </w:tcPr>
          <w:p w14:paraId="47B1CAA7" w14:textId="004B9246"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0.95</w:t>
            </w:r>
          </w:p>
        </w:tc>
        <w:tc>
          <w:tcPr>
            <w:tcW w:w="1559" w:type="dxa"/>
            <w:shd w:val="clear" w:color="auto" w:fill="auto"/>
            <w:vAlign w:val="center"/>
          </w:tcPr>
          <w:p w14:paraId="0AB84043" w14:textId="6E374A0A"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1.43</w:t>
            </w:r>
          </w:p>
        </w:tc>
        <w:tc>
          <w:tcPr>
            <w:tcW w:w="3260" w:type="dxa"/>
            <w:vMerge/>
            <w:shd w:val="clear" w:color="000000" w:fill="FFFFFF"/>
            <w:vAlign w:val="center"/>
          </w:tcPr>
          <w:p w14:paraId="59860AC7" w14:textId="77777777" w:rsidR="00BB104D" w:rsidRPr="006E2A18" w:rsidRDefault="00BB104D" w:rsidP="00DE0FC6">
            <w:pPr>
              <w:jc w:val="both"/>
              <w:rPr>
                <w:rFonts w:asciiTheme="minorHAnsi" w:hAnsiTheme="minorHAnsi" w:cstheme="minorHAnsi"/>
                <w:sz w:val="22"/>
                <w:szCs w:val="22"/>
              </w:rPr>
            </w:pPr>
          </w:p>
        </w:tc>
      </w:tr>
      <w:tr w:rsidR="00BB104D" w:rsidRPr="006E2A18" w14:paraId="7ADF1D35" w14:textId="77777777" w:rsidTr="006728BF">
        <w:trPr>
          <w:trHeight w:val="439"/>
        </w:trPr>
        <w:tc>
          <w:tcPr>
            <w:tcW w:w="677" w:type="dxa"/>
            <w:shd w:val="clear" w:color="auto" w:fill="auto"/>
            <w:vAlign w:val="center"/>
          </w:tcPr>
          <w:p w14:paraId="74000C9C" w14:textId="5C7065C6" w:rsidR="00BB104D" w:rsidRDefault="00BB104D" w:rsidP="00D517B8">
            <w:pPr>
              <w:rPr>
                <w:rFonts w:asciiTheme="minorHAnsi" w:hAnsiTheme="minorHAnsi" w:cstheme="minorHAnsi"/>
                <w:color w:val="000000"/>
                <w:sz w:val="22"/>
                <w:szCs w:val="22"/>
              </w:rPr>
            </w:pPr>
            <w:r>
              <w:rPr>
                <w:rFonts w:asciiTheme="minorHAnsi" w:hAnsiTheme="minorHAnsi" w:cstheme="minorHAnsi"/>
                <w:color w:val="000000"/>
                <w:sz w:val="22"/>
                <w:szCs w:val="22"/>
              </w:rPr>
              <w:t>123</w:t>
            </w:r>
          </w:p>
        </w:tc>
        <w:tc>
          <w:tcPr>
            <w:tcW w:w="1591" w:type="dxa"/>
            <w:shd w:val="clear" w:color="auto" w:fill="auto"/>
            <w:vAlign w:val="center"/>
          </w:tcPr>
          <w:p w14:paraId="40F0AD70" w14:textId="4E79F9D0" w:rsidR="00BB104D" w:rsidRPr="00AB1759" w:rsidRDefault="00BB104D" w:rsidP="0000448D">
            <w:pPr>
              <w:rPr>
                <w:rFonts w:asciiTheme="minorHAnsi" w:hAnsiTheme="minorHAnsi" w:cstheme="minorHAnsi"/>
                <w:color w:val="000000"/>
                <w:sz w:val="22"/>
                <w:szCs w:val="22"/>
              </w:rPr>
            </w:pPr>
            <w:r w:rsidRPr="00AB1759">
              <w:rPr>
                <w:rFonts w:asciiTheme="minorHAnsi" w:hAnsiTheme="minorHAnsi" w:cstheme="minorHAnsi"/>
                <w:color w:val="000000"/>
                <w:sz w:val="22"/>
                <w:szCs w:val="22"/>
              </w:rPr>
              <w:t>U Star Plywood</w:t>
            </w:r>
          </w:p>
        </w:tc>
        <w:tc>
          <w:tcPr>
            <w:tcW w:w="1418" w:type="dxa"/>
            <w:shd w:val="clear" w:color="auto" w:fill="auto"/>
            <w:noWrap/>
            <w:vAlign w:val="center"/>
          </w:tcPr>
          <w:p w14:paraId="6C3A89C3" w14:textId="38717994" w:rsidR="00BB104D" w:rsidRDefault="00BB104D" w:rsidP="00DE0FC6">
            <w:pPr>
              <w:jc w:val="center"/>
              <w:rPr>
                <w:rFonts w:asciiTheme="minorHAnsi" w:hAnsiTheme="minorHAnsi" w:cstheme="minorHAnsi"/>
                <w:sz w:val="22"/>
                <w:szCs w:val="22"/>
              </w:rPr>
            </w:pPr>
            <w:r>
              <w:rPr>
                <w:rFonts w:asciiTheme="minorHAnsi" w:hAnsiTheme="minorHAnsi" w:cstheme="minorHAnsi"/>
                <w:sz w:val="22"/>
                <w:szCs w:val="22"/>
              </w:rPr>
              <w:t>4.69</w:t>
            </w:r>
          </w:p>
        </w:tc>
        <w:tc>
          <w:tcPr>
            <w:tcW w:w="1417" w:type="dxa"/>
            <w:shd w:val="clear" w:color="auto" w:fill="auto"/>
            <w:vAlign w:val="center"/>
          </w:tcPr>
          <w:p w14:paraId="1CC3E325" w14:textId="7451F482"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1.88</w:t>
            </w:r>
          </w:p>
        </w:tc>
        <w:tc>
          <w:tcPr>
            <w:tcW w:w="1418" w:type="dxa"/>
            <w:shd w:val="clear" w:color="auto" w:fill="auto"/>
            <w:vAlign w:val="center"/>
          </w:tcPr>
          <w:p w14:paraId="21EDCC19" w14:textId="071E25F4"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0.94</w:t>
            </w:r>
          </w:p>
        </w:tc>
        <w:tc>
          <w:tcPr>
            <w:tcW w:w="1559" w:type="dxa"/>
            <w:shd w:val="clear" w:color="auto" w:fill="auto"/>
            <w:vAlign w:val="center"/>
          </w:tcPr>
          <w:p w14:paraId="3ABBA3C3" w14:textId="2AA2A588" w:rsidR="00BB104D" w:rsidRDefault="00BB104D"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1.41</w:t>
            </w:r>
          </w:p>
        </w:tc>
        <w:tc>
          <w:tcPr>
            <w:tcW w:w="3260" w:type="dxa"/>
            <w:vMerge/>
            <w:shd w:val="clear" w:color="000000" w:fill="FFFFFF"/>
            <w:vAlign w:val="center"/>
          </w:tcPr>
          <w:p w14:paraId="4B865105" w14:textId="77777777" w:rsidR="00BB104D" w:rsidRPr="006E2A18" w:rsidRDefault="00BB104D" w:rsidP="00DE0FC6">
            <w:pPr>
              <w:jc w:val="both"/>
              <w:rPr>
                <w:rFonts w:asciiTheme="minorHAnsi" w:hAnsiTheme="minorHAnsi" w:cstheme="minorHAnsi"/>
                <w:sz w:val="22"/>
                <w:szCs w:val="22"/>
              </w:rPr>
            </w:pPr>
          </w:p>
        </w:tc>
      </w:tr>
      <w:tr w:rsidR="00C12B58" w:rsidRPr="006E2A18" w14:paraId="73239894" w14:textId="77777777" w:rsidTr="006728BF">
        <w:trPr>
          <w:trHeight w:val="439"/>
        </w:trPr>
        <w:tc>
          <w:tcPr>
            <w:tcW w:w="677" w:type="dxa"/>
            <w:shd w:val="clear" w:color="auto" w:fill="auto"/>
            <w:vAlign w:val="center"/>
          </w:tcPr>
          <w:p w14:paraId="55234658" w14:textId="37A14C6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124</w:t>
            </w:r>
          </w:p>
        </w:tc>
        <w:tc>
          <w:tcPr>
            <w:tcW w:w="1591" w:type="dxa"/>
            <w:shd w:val="clear" w:color="auto" w:fill="auto"/>
            <w:vAlign w:val="center"/>
          </w:tcPr>
          <w:p w14:paraId="454E7184" w14:textId="274BF815" w:rsidR="00C12B58" w:rsidRPr="00AB1759" w:rsidRDefault="00C12B58" w:rsidP="0000448D">
            <w:pPr>
              <w:rPr>
                <w:rFonts w:asciiTheme="minorHAnsi" w:hAnsiTheme="minorHAnsi" w:cstheme="minorHAnsi"/>
                <w:color w:val="000000"/>
                <w:sz w:val="22"/>
                <w:szCs w:val="22"/>
              </w:rPr>
            </w:pPr>
            <w:r w:rsidRPr="00AB1759">
              <w:rPr>
                <w:rFonts w:asciiTheme="minorHAnsi" w:hAnsiTheme="minorHAnsi" w:cstheme="minorHAnsi"/>
                <w:color w:val="000000"/>
                <w:sz w:val="22"/>
                <w:szCs w:val="22"/>
              </w:rPr>
              <w:t>Rani Sanitary And Hardware</w:t>
            </w:r>
          </w:p>
        </w:tc>
        <w:tc>
          <w:tcPr>
            <w:tcW w:w="1418" w:type="dxa"/>
            <w:shd w:val="clear" w:color="auto" w:fill="auto"/>
            <w:noWrap/>
            <w:vAlign w:val="center"/>
          </w:tcPr>
          <w:p w14:paraId="6D659CBB" w14:textId="287915B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4.64</w:t>
            </w:r>
          </w:p>
        </w:tc>
        <w:tc>
          <w:tcPr>
            <w:tcW w:w="1417" w:type="dxa"/>
            <w:shd w:val="clear" w:color="auto" w:fill="auto"/>
            <w:vAlign w:val="center"/>
          </w:tcPr>
          <w:p w14:paraId="6E3AB295" w14:textId="48440B3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1.86</w:t>
            </w:r>
          </w:p>
        </w:tc>
        <w:tc>
          <w:tcPr>
            <w:tcW w:w="1418" w:type="dxa"/>
            <w:shd w:val="clear" w:color="auto" w:fill="auto"/>
            <w:vAlign w:val="center"/>
          </w:tcPr>
          <w:p w14:paraId="5CE1F9AF" w14:textId="75700E9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0.93</w:t>
            </w:r>
          </w:p>
        </w:tc>
        <w:tc>
          <w:tcPr>
            <w:tcW w:w="1559" w:type="dxa"/>
            <w:shd w:val="clear" w:color="auto" w:fill="auto"/>
            <w:vAlign w:val="center"/>
          </w:tcPr>
          <w:p w14:paraId="64349CA4" w14:textId="66ED3C4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1.39</w:t>
            </w:r>
          </w:p>
        </w:tc>
        <w:tc>
          <w:tcPr>
            <w:tcW w:w="3260" w:type="dxa"/>
            <w:vMerge w:val="restart"/>
            <w:shd w:val="clear" w:color="000000" w:fill="FFFFFF"/>
            <w:vAlign w:val="center"/>
          </w:tcPr>
          <w:p w14:paraId="516A3943" w14:textId="77777777" w:rsidR="00C12B58" w:rsidRPr="006E2A18" w:rsidRDefault="00C12B58" w:rsidP="00DE0FC6">
            <w:pPr>
              <w:jc w:val="both"/>
              <w:rPr>
                <w:rFonts w:asciiTheme="minorHAnsi" w:hAnsiTheme="minorHAnsi" w:cstheme="minorHAnsi"/>
                <w:sz w:val="22"/>
                <w:szCs w:val="22"/>
              </w:rPr>
            </w:pPr>
          </w:p>
        </w:tc>
      </w:tr>
      <w:tr w:rsidR="00C12B58" w:rsidRPr="006E2A18" w14:paraId="434FE9E5" w14:textId="77777777" w:rsidTr="006728BF">
        <w:trPr>
          <w:trHeight w:val="439"/>
        </w:trPr>
        <w:tc>
          <w:tcPr>
            <w:tcW w:w="677" w:type="dxa"/>
            <w:shd w:val="clear" w:color="auto" w:fill="auto"/>
            <w:vAlign w:val="center"/>
          </w:tcPr>
          <w:p w14:paraId="58D93E52" w14:textId="6BCCD42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125</w:t>
            </w:r>
          </w:p>
        </w:tc>
        <w:tc>
          <w:tcPr>
            <w:tcW w:w="1591" w:type="dxa"/>
            <w:shd w:val="clear" w:color="auto" w:fill="auto"/>
            <w:vAlign w:val="center"/>
          </w:tcPr>
          <w:p w14:paraId="2138AA14" w14:textId="7FB3A6C7" w:rsidR="00C12B58" w:rsidRPr="00AB1759" w:rsidRDefault="00C12B58" w:rsidP="0000448D">
            <w:pPr>
              <w:rPr>
                <w:rFonts w:asciiTheme="minorHAnsi" w:hAnsiTheme="minorHAnsi" w:cstheme="minorHAnsi"/>
                <w:color w:val="000000"/>
                <w:sz w:val="22"/>
                <w:szCs w:val="22"/>
              </w:rPr>
            </w:pPr>
            <w:r w:rsidRPr="00AB1759">
              <w:rPr>
                <w:rFonts w:asciiTheme="minorHAnsi" w:hAnsiTheme="minorHAnsi" w:cstheme="minorHAnsi"/>
                <w:color w:val="000000"/>
                <w:sz w:val="22"/>
                <w:szCs w:val="22"/>
              </w:rPr>
              <w:t>India Ply</w:t>
            </w:r>
          </w:p>
        </w:tc>
        <w:tc>
          <w:tcPr>
            <w:tcW w:w="1418" w:type="dxa"/>
            <w:shd w:val="clear" w:color="auto" w:fill="auto"/>
            <w:noWrap/>
            <w:vAlign w:val="center"/>
          </w:tcPr>
          <w:p w14:paraId="15E19663" w14:textId="2A120C6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4.64</w:t>
            </w:r>
          </w:p>
        </w:tc>
        <w:tc>
          <w:tcPr>
            <w:tcW w:w="1417" w:type="dxa"/>
            <w:shd w:val="clear" w:color="auto" w:fill="auto"/>
            <w:vAlign w:val="center"/>
          </w:tcPr>
          <w:p w14:paraId="0A5314A2" w14:textId="11731C8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1.86</w:t>
            </w:r>
          </w:p>
        </w:tc>
        <w:tc>
          <w:tcPr>
            <w:tcW w:w="1418" w:type="dxa"/>
            <w:shd w:val="clear" w:color="auto" w:fill="auto"/>
            <w:vAlign w:val="center"/>
          </w:tcPr>
          <w:p w14:paraId="304B34F6" w14:textId="081AD8C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0.93</w:t>
            </w:r>
          </w:p>
        </w:tc>
        <w:tc>
          <w:tcPr>
            <w:tcW w:w="1559" w:type="dxa"/>
            <w:shd w:val="clear" w:color="auto" w:fill="auto"/>
            <w:vAlign w:val="center"/>
          </w:tcPr>
          <w:p w14:paraId="503B9E5A" w14:textId="08FA89A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1.39</w:t>
            </w:r>
          </w:p>
        </w:tc>
        <w:tc>
          <w:tcPr>
            <w:tcW w:w="3260" w:type="dxa"/>
            <w:vMerge/>
            <w:shd w:val="clear" w:color="000000" w:fill="FFFFFF"/>
            <w:vAlign w:val="center"/>
          </w:tcPr>
          <w:p w14:paraId="1A36CC7F" w14:textId="77777777" w:rsidR="00C12B58" w:rsidRPr="006E2A18" w:rsidRDefault="00C12B58" w:rsidP="00DE0FC6">
            <w:pPr>
              <w:jc w:val="both"/>
              <w:rPr>
                <w:rFonts w:asciiTheme="minorHAnsi" w:hAnsiTheme="minorHAnsi" w:cstheme="minorHAnsi"/>
                <w:sz w:val="22"/>
                <w:szCs w:val="22"/>
              </w:rPr>
            </w:pPr>
          </w:p>
        </w:tc>
      </w:tr>
      <w:tr w:rsidR="00C12B58" w:rsidRPr="006E2A18" w14:paraId="23C2DECB" w14:textId="77777777" w:rsidTr="006728BF">
        <w:trPr>
          <w:trHeight w:val="439"/>
        </w:trPr>
        <w:tc>
          <w:tcPr>
            <w:tcW w:w="677" w:type="dxa"/>
            <w:shd w:val="clear" w:color="auto" w:fill="auto"/>
            <w:vAlign w:val="center"/>
          </w:tcPr>
          <w:p w14:paraId="6C083AAF" w14:textId="05E9C62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126</w:t>
            </w:r>
          </w:p>
        </w:tc>
        <w:tc>
          <w:tcPr>
            <w:tcW w:w="1591" w:type="dxa"/>
            <w:shd w:val="clear" w:color="auto" w:fill="auto"/>
            <w:vAlign w:val="center"/>
          </w:tcPr>
          <w:p w14:paraId="12C02CFC" w14:textId="77616038" w:rsidR="00C12B58" w:rsidRPr="00AB1759" w:rsidRDefault="00C12B58" w:rsidP="0000448D">
            <w:pPr>
              <w:rPr>
                <w:rFonts w:asciiTheme="minorHAnsi" w:hAnsiTheme="minorHAnsi" w:cstheme="minorHAnsi"/>
                <w:color w:val="000000"/>
                <w:sz w:val="22"/>
                <w:szCs w:val="22"/>
              </w:rPr>
            </w:pPr>
            <w:r w:rsidRPr="00AB1759">
              <w:rPr>
                <w:rFonts w:asciiTheme="minorHAnsi" w:hAnsiTheme="minorHAnsi" w:cstheme="minorHAnsi"/>
                <w:color w:val="000000"/>
                <w:sz w:val="22"/>
                <w:szCs w:val="22"/>
              </w:rPr>
              <w:t xml:space="preserve">Shri </w:t>
            </w:r>
            <w:proofErr w:type="spellStart"/>
            <w:r w:rsidRPr="00AB1759">
              <w:rPr>
                <w:rFonts w:asciiTheme="minorHAnsi" w:hAnsiTheme="minorHAnsi" w:cstheme="minorHAnsi"/>
                <w:color w:val="000000"/>
                <w:sz w:val="22"/>
                <w:szCs w:val="22"/>
              </w:rPr>
              <w:t>Kunal</w:t>
            </w:r>
            <w:proofErr w:type="spellEnd"/>
            <w:r w:rsidRPr="00AB1759">
              <w:rPr>
                <w:rFonts w:asciiTheme="minorHAnsi" w:hAnsiTheme="minorHAnsi" w:cstheme="minorHAnsi"/>
                <w:color w:val="000000"/>
                <w:sz w:val="22"/>
                <w:szCs w:val="22"/>
              </w:rPr>
              <w:t xml:space="preserve"> Plywood Industries</w:t>
            </w:r>
          </w:p>
        </w:tc>
        <w:tc>
          <w:tcPr>
            <w:tcW w:w="1418" w:type="dxa"/>
            <w:shd w:val="clear" w:color="auto" w:fill="auto"/>
            <w:noWrap/>
            <w:vAlign w:val="center"/>
          </w:tcPr>
          <w:p w14:paraId="718A83A7" w14:textId="6DB5399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4.55</w:t>
            </w:r>
          </w:p>
        </w:tc>
        <w:tc>
          <w:tcPr>
            <w:tcW w:w="1417" w:type="dxa"/>
            <w:shd w:val="clear" w:color="auto" w:fill="auto"/>
            <w:vAlign w:val="center"/>
          </w:tcPr>
          <w:p w14:paraId="69E9A224" w14:textId="5C6FD37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1.82</w:t>
            </w:r>
          </w:p>
        </w:tc>
        <w:tc>
          <w:tcPr>
            <w:tcW w:w="1418" w:type="dxa"/>
            <w:shd w:val="clear" w:color="auto" w:fill="auto"/>
            <w:vAlign w:val="center"/>
          </w:tcPr>
          <w:p w14:paraId="42FE1E50" w14:textId="491136B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0.91</w:t>
            </w:r>
          </w:p>
        </w:tc>
        <w:tc>
          <w:tcPr>
            <w:tcW w:w="1559" w:type="dxa"/>
            <w:shd w:val="clear" w:color="auto" w:fill="auto"/>
            <w:vAlign w:val="center"/>
          </w:tcPr>
          <w:p w14:paraId="29DDB7BC" w14:textId="346C7E7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1.36</w:t>
            </w:r>
          </w:p>
        </w:tc>
        <w:tc>
          <w:tcPr>
            <w:tcW w:w="3260" w:type="dxa"/>
            <w:vMerge/>
            <w:shd w:val="clear" w:color="000000" w:fill="FFFFFF"/>
            <w:vAlign w:val="center"/>
          </w:tcPr>
          <w:p w14:paraId="39DE6484" w14:textId="77777777" w:rsidR="00C12B58" w:rsidRPr="006E2A18" w:rsidRDefault="00C12B58" w:rsidP="00DE0FC6">
            <w:pPr>
              <w:jc w:val="both"/>
              <w:rPr>
                <w:rFonts w:asciiTheme="minorHAnsi" w:hAnsiTheme="minorHAnsi" w:cstheme="minorHAnsi"/>
                <w:sz w:val="22"/>
                <w:szCs w:val="22"/>
              </w:rPr>
            </w:pPr>
          </w:p>
        </w:tc>
      </w:tr>
      <w:tr w:rsidR="00C12B58" w:rsidRPr="006E2A18" w14:paraId="19DE1C1E" w14:textId="77777777" w:rsidTr="006728BF">
        <w:trPr>
          <w:trHeight w:val="439"/>
        </w:trPr>
        <w:tc>
          <w:tcPr>
            <w:tcW w:w="677" w:type="dxa"/>
            <w:shd w:val="clear" w:color="auto" w:fill="auto"/>
            <w:vAlign w:val="center"/>
          </w:tcPr>
          <w:p w14:paraId="38B93635" w14:textId="78E97B2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127</w:t>
            </w:r>
          </w:p>
        </w:tc>
        <w:tc>
          <w:tcPr>
            <w:tcW w:w="1591" w:type="dxa"/>
            <w:shd w:val="clear" w:color="auto" w:fill="auto"/>
            <w:vAlign w:val="center"/>
          </w:tcPr>
          <w:p w14:paraId="3461711C" w14:textId="53F3D05C" w:rsidR="00C12B58" w:rsidRPr="00AB1759" w:rsidRDefault="00C12B58" w:rsidP="0000448D">
            <w:pPr>
              <w:rPr>
                <w:rFonts w:asciiTheme="minorHAnsi" w:hAnsiTheme="minorHAnsi" w:cstheme="minorHAnsi"/>
                <w:color w:val="000000"/>
                <w:sz w:val="22"/>
                <w:szCs w:val="22"/>
              </w:rPr>
            </w:pPr>
            <w:r w:rsidRPr="002542FA">
              <w:rPr>
                <w:rFonts w:asciiTheme="minorHAnsi" w:hAnsiTheme="minorHAnsi" w:cstheme="minorHAnsi"/>
                <w:color w:val="000000"/>
                <w:sz w:val="22"/>
                <w:szCs w:val="22"/>
              </w:rPr>
              <w:t>All Star Enterprises</w:t>
            </w:r>
          </w:p>
        </w:tc>
        <w:tc>
          <w:tcPr>
            <w:tcW w:w="1418" w:type="dxa"/>
            <w:shd w:val="clear" w:color="auto" w:fill="auto"/>
            <w:noWrap/>
            <w:vAlign w:val="center"/>
          </w:tcPr>
          <w:p w14:paraId="193D218E" w14:textId="4B8D29A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4.55</w:t>
            </w:r>
          </w:p>
        </w:tc>
        <w:tc>
          <w:tcPr>
            <w:tcW w:w="1417" w:type="dxa"/>
            <w:shd w:val="clear" w:color="auto" w:fill="auto"/>
            <w:vAlign w:val="center"/>
          </w:tcPr>
          <w:p w14:paraId="593D0B04" w14:textId="0184739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1.82</w:t>
            </w:r>
          </w:p>
        </w:tc>
        <w:tc>
          <w:tcPr>
            <w:tcW w:w="1418" w:type="dxa"/>
            <w:shd w:val="clear" w:color="auto" w:fill="auto"/>
            <w:vAlign w:val="center"/>
          </w:tcPr>
          <w:p w14:paraId="15DC8EC5" w14:textId="5152517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0.91</w:t>
            </w:r>
          </w:p>
        </w:tc>
        <w:tc>
          <w:tcPr>
            <w:tcW w:w="1559" w:type="dxa"/>
            <w:shd w:val="clear" w:color="auto" w:fill="auto"/>
            <w:vAlign w:val="center"/>
          </w:tcPr>
          <w:p w14:paraId="495DC7C6" w14:textId="5E0C79F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1.36</w:t>
            </w:r>
          </w:p>
        </w:tc>
        <w:tc>
          <w:tcPr>
            <w:tcW w:w="3260" w:type="dxa"/>
            <w:vMerge/>
            <w:shd w:val="clear" w:color="000000" w:fill="FFFFFF"/>
            <w:vAlign w:val="center"/>
          </w:tcPr>
          <w:p w14:paraId="2DC5D737" w14:textId="77777777" w:rsidR="00C12B58" w:rsidRPr="006E2A18" w:rsidRDefault="00C12B58" w:rsidP="00DE0FC6">
            <w:pPr>
              <w:jc w:val="both"/>
              <w:rPr>
                <w:rFonts w:asciiTheme="minorHAnsi" w:hAnsiTheme="minorHAnsi" w:cstheme="minorHAnsi"/>
                <w:sz w:val="22"/>
                <w:szCs w:val="22"/>
              </w:rPr>
            </w:pPr>
          </w:p>
        </w:tc>
      </w:tr>
      <w:tr w:rsidR="00C12B58" w:rsidRPr="006E2A18" w14:paraId="6B03AF38" w14:textId="77777777" w:rsidTr="006728BF">
        <w:trPr>
          <w:trHeight w:val="439"/>
        </w:trPr>
        <w:tc>
          <w:tcPr>
            <w:tcW w:w="677" w:type="dxa"/>
            <w:shd w:val="clear" w:color="auto" w:fill="auto"/>
            <w:vAlign w:val="center"/>
          </w:tcPr>
          <w:p w14:paraId="56A8B5A8" w14:textId="0765EBB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128</w:t>
            </w:r>
          </w:p>
        </w:tc>
        <w:tc>
          <w:tcPr>
            <w:tcW w:w="1591" w:type="dxa"/>
            <w:shd w:val="clear" w:color="auto" w:fill="auto"/>
            <w:vAlign w:val="center"/>
          </w:tcPr>
          <w:p w14:paraId="214DE039" w14:textId="22215B31" w:rsidR="00C12B58" w:rsidRPr="002542FA" w:rsidRDefault="00C12B58" w:rsidP="0000448D">
            <w:pPr>
              <w:rPr>
                <w:rFonts w:asciiTheme="minorHAnsi" w:hAnsiTheme="minorHAnsi" w:cstheme="minorHAnsi"/>
                <w:color w:val="000000"/>
                <w:sz w:val="22"/>
                <w:szCs w:val="22"/>
              </w:rPr>
            </w:pPr>
            <w:proofErr w:type="spellStart"/>
            <w:r w:rsidRPr="002542FA">
              <w:rPr>
                <w:rFonts w:asciiTheme="minorHAnsi" w:hAnsiTheme="minorHAnsi" w:cstheme="minorHAnsi"/>
                <w:color w:val="000000"/>
                <w:sz w:val="22"/>
                <w:szCs w:val="22"/>
              </w:rPr>
              <w:t>Nagoor</w:t>
            </w:r>
            <w:proofErr w:type="spellEnd"/>
            <w:r w:rsidRPr="002542FA">
              <w:rPr>
                <w:rFonts w:asciiTheme="minorHAnsi" w:hAnsiTheme="minorHAnsi" w:cstheme="minorHAnsi"/>
                <w:color w:val="000000"/>
                <w:sz w:val="22"/>
                <w:szCs w:val="22"/>
              </w:rPr>
              <w:t xml:space="preserve"> Traders</w:t>
            </w:r>
          </w:p>
        </w:tc>
        <w:tc>
          <w:tcPr>
            <w:tcW w:w="1418" w:type="dxa"/>
            <w:shd w:val="clear" w:color="auto" w:fill="auto"/>
            <w:noWrap/>
            <w:vAlign w:val="center"/>
          </w:tcPr>
          <w:p w14:paraId="439FBDA7" w14:textId="74B41FE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4.54</w:t>
            </w:r>
          </w:p>
        </w:tc>
        <w:tc>
          <w:tcPr>
            <w:tcW w:w="1417" w:type="dxa"/>
            <w:shd w:val="clear" w:color="auto" w:fill="auto"/>
            <w:vAlign w:val="center"/>
          </w:tcPr>
          <w:p w14:paraId="623B8C6D" w14:textId="3D387DC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1.82</w:t>
            </w:r>
          </w:p>
        </w:tc>
        <w:tc>
          <w:tcPr>
            <w:tcW w:w="1418" w:type="dxa"/>
            <w:shd w:val="clear" w:color="auto" w:fill="auto"/>
            <w:vAlign w:val="center"/>
          </w:tcPr>
          <w:p w14:paraId="21872CDB" w14:textId="3B3D9F7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0.91</w:t>
            </w:r>
          </w:p>
        </w:tc>
        <w:tc>
          <w:tcPr>
            <w:tcW w:w="1559" w:type="dxa"/>
            <w:shd w:val="clear" w:color="auto" w:fill="auto"/>
            <w:vAlign w:val="center"/>
          </w:tcPr>
          <w:p w14:paraId="59D09FAE" w14:textId="461C961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1.36</w:t>
            </w:r>
          </w:p>
        </w:tc>
        <w:tc>
          <w:tcPr>
            <w:tcW w:w="3260" w:type="dxa"/>
            <w:vMerge/>
            <w:shd w:val="clear" w:color="000000" w:fill="FFFFFF"/>
            <w:vAlign w:val="center"/>
          </w:tcPr>
          <w:p w14:paraId="338AB30C" w14:textId="77777777" w:rsidR="00C12B58" w:rsidRPr="006E2A18" w:rsidRDefault="00C12B58" w:rsidP="00DE0FC6">
            <w:pPr>
              <w:jc w:val="both"/>
              <w:rPr>
                <w:rFonts w:asciiTheme="minorHAnsi" w:hAnsiTheme="minorHAnsi" w:cstheme="minorHAnsi"/>
                <w:sz w:val="22"/>
                <w:szCs w:val="22"/>
              </w:rPr>
            </w:pPr>
          </w:p>
        </w:tc>
      </w:tr>
      <w:tr w:rsidR="00C12B58" w:rsidRPr="006E2A18" w14:paraId="4BC40E8E" w14:textId="77777777" w:rsidTr="006728BF">
        <w:trPr>
          <w:trHeight w:val="439"/>
        </w:trPr>
        <w:tc>
          <w:tcPr>
            <w:tcW w:w="677" w:type="dxa"/>
            <w:shd w:val="clear" w:color="auto" w:fill="auto"/>
            <w:vAlign w:val="center"/>
          </w:tcPr>
          <w:p w14:paraId="61F4D3E2" w14:textId="3B6F30C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129</w:t>
            </w:r>
          </w:p>
        </w:tc>
        <w:tc>
          <w:tcPr>
            <w:tcW w:w="1591" w:type="dxa"/>
            <w:shd w:val="clear" w:color="auto" w:fill="auto"/>
            <w:vAlign w:val="center"/>
          </w:tcPr>
          <w:p w14:paraId="08716025" w14:textId="07F596B0" w:rsidR="00C12B58" w:rsidRPr="002542FA" w:rsidRDefault="00C12B58" w:rsidP="0000448D">
            <w:pPr>
              <w:rPr>
                <w:rFonts w:asciiTheme="minorHAnsi" w:hAnsiTheme="minorHAnsi" w:cstheme="minorHAnsi"/>
                <w:color w:val="000000"/>
                <w:sz w:val="22"/>
                <w:szCs w:val="22"/>
              </w:rPr>
            </w:pPr>
            <w:r w:rsidRPr="002542FA">
              <w:rPr>
                <w:rFonts w:asciiTheme="minorHAnsi" w:hAnsiTheme="minorHAnsi" w:cstheme="minorHAnsi"/>
                <w:color w:val="000000"/>
                <w:sz w:val="22"/>
                <w:szCs w:val="22"/>
              </w:rPr>
              <w:t>LAXMI PLYWOOD HOME (BBSR)</w:t>
            </w:r>
          </w:p>
        </w:tc>
        <w:tc>
          <w:tcPr>
            <w:tcW w:w="1418" w:type="dxa"/>
            <w:shd w:val="clear" w:color="auto" w:fill="auto"/>
            <w:noWrap/>
            <w:vAlign w:val="center"/>
          </w:tcPr>
          <w:p w14:paraId="00821328" w14:textId="73A289D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4.53</w:t>
            </w:r>
          </w:p>
        </w:tc>
        <w:tc>
          <w:tcPr>
            <w:tcW w:w="1417" w:type="dxa"/>
            <w:shd w:val="clear" w:color="auto" w:fill="auto"/>
            <w:vAlign w:val="center"/>
          </w:tcPr>
          <w:p w14:paraId="1925A35A" w14:textId="3D8F0E3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1.81</w:t>
            </w:r>
          </w:p>
        </w:tc>
        <w:tc>
          <w:tcPr>
            <w:tcW w:w="1418" w:type="dxa"/>
            <w:shd w:val="clear" w:color="auto" w:fill="auto"/>
            <w:vAlign w:val="center"/>
          </w:tcPr>
          <w:p w14:paraId="53F8618D" w14:textId="3422343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0.91</w:t>
            </w:r>
          </w:p>
        </w:tc>
        <w:tc>
          <w:tcPr>
            <w:tcW w:w="1559" w:type="dxa"/>
            <w:shd w:val="clear" w:color="auto" w:fill="auto"/>
            <w:vAlign w:val="center"/>
          </w:tcPr>
          <w:p w14:paraId="7AC349DB" w14:textId="1F3A1E1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1.36</w:t>
            </w:r>
          </w:p>
        </w:tc>
        <w:tc>
          <w:tcPr>
            <w:tcW w:w="3260" w:type="dxa"/>
            <w:vMerge/>
            <w:shd w:val="clear" w:color="000000" w:fill="FFFFFF"/>
            <w:vAlign w:val="center"/>
          </w:tcPr>
          <w:p w14:paraId="30F540CF" w14:textId="77777777" w:rsidR="00C12B58" w:rsidRPr="006E2A18" w:rsidRDefault="00C12B58" w:rsidP="00DE0FC6">
            <w:pPr>
              <w:jc w:val="both"/>
              <w:rPr>
                <w:rFonts w:asciiTheme="minorHAnsi" w:hAnsiTheme="minorHAnsi" w:cstheme="minorHAnsi"/>
                <w:sz w:val="22"/>
                <w:szCs w:val="22"/>
              </w:rPr>
            </w:pPr>
          </w:p>
        </w:tc>
      </w:tr>
      <w:tr w:rsidR="00C12B58" w:rsidRPr="006E2A18" w14:paraId="66AB6AE1" w14:textId="77777777" w:rsidTr="006728BF">
        <w:trPr>
          <w:trHeight w:val="439"/>
        </w:trPr>
        <w:tc>
          <w:tcPr>
            <w:tcW w:w="677" w:type="dxa"/>
            <w:shd w:val="clear" w:color="auto" w:fill="auto"/>
            <w:vAlign w:val="center"/>
          </w:tcPr>
          <w:p w14:paraId="6738D92C" w14:textId="593039B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130</w:t>
            </w:r>
          </w:p>
        </w:tc>
        <w:tc>
          <w:tcPr>
            <w:tcW w:w="1591" w:type="dxa"/>
            <w:shd w:val="clear" w:color="auto" w:fill="auto"/>
            <w:vAlign w:val="center"/>
          </w:tcPr>
          <w:p w14:paraId="0AF04AB9" w14:textId="4520B4B3" w:rsidR="00C12B58" w:rsidRPr="002542FA" w:rsidRDefault="00C12B58" w:rsidP="0000448D">
            <w:pPr>
              <w:rPr>
                <w:rFonts w:asciiTheme="minorHAnsi" w:hAnsiTheme="minorHAnsi" w:cstheme="minorHAnsi"/>
                <w:color w:val="000000"/>
                <w:sz w:val="22"/>
                <w:szCs w:val="22"/>
              </w:rPr>
            </w:pPr>
            <w:r w:rsidRPr="002542FA">
              <w:rPr>
                <w:rFonts w:asciiTheme="minorHAnsi" w:hAnsiTheme="minorHAnsi" w:cstheme="minorHAnsi"/>
                <w:color w:val="000000"/>
                <w:sz w:val="22"/>
                <w:szCs w:val="22"/>
              </w:rPr>
              <w:t>National Ply Home</w:t>
            </w:r>
          </w:p>
        </w:tc>
        <w:tc>
          <w:tcPr>
            <w:tcW w:w="1418" w:type="dxa"/>
            <w:shd w:val="clear" w:color="auto" w:fill="auto"/>
            <w:noWrap/>
            <w:vAlign w:val="center"/>
          </w:tcPr>
          <w:p w14:paraId="3F6F5799" w14:textId="12C10D5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4.52</w:t>
            </w:r>
          </w:p>
        </w:tc>
        <w:tc>
          <w:tcPr>
            <w:tcW w:w="1417" w:type="dxa"/>
            <w:shd w:val="clear" w:color="auto" w:fill="auto"/>
            <w:vAlign w:val="center"/>
          </w:tcPr>
          <w:p w14:paraId="2D8071DC" w14:textId="1329CC6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1.81</w:t>
            </w:r>
          </w:p>
        </w:tc>
        <w:tc>
          <w:tcPr>
            <w:tcW w:w="1418" w:type="dxa"/>
            <w:shd w:val="clear" w:color="auto" w:fill="auto"/>
            <w:vAlign w:val="center"/>
          </w:tcPr>
          <w:p w14:paraId="339CC044" w14:textId="4593405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0.91</w:t>
            </w:r>
          </w:p>
        </w:tc>
        <w:tc>
          <w:tcPr>
            <w:tcW w:w="1559" w:type="dxa"/>
            <w:shd w:val="clear" w:color="auto" w:fill="auto"/>
            <w:vAlign w:val="center"/>
          </w:tcPr>
          <w:p w14:paraId="1F88C526" w14:textId="3D17466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1.36</w:t>
            </w:r>
          </w:p>
        </w:tc>
        <w:tc>
          <w:tcPr>
            <w:tcW w:w="3260" w:type="dxa"/>
            <w:vMerge/>
            <w:shd w:val="clear" w:color="000000" w:fill="FFFFFF"/>
            <w:vAlign w:val="center"/>
          </w:tcPr>
          <w:p w14:paraId="5D00117A" w14:textId="77777777" w:rsidR="00C12B58" w:rsidRPr="006E2A18" w:rsidRDefault="00C12B58" w:rsidP="00DE0FC6">
            <w:pPr>
              <w:jc w:val="both"/>
              <w:rPr>
                <w:rFonts w:asciiTheme="minorHAnsi" w:hAnsiTheme="minorHAnsi" w:cstheme="minorHAnsi"/>
                <w:sz w:val="22"/>
                <w:szCs w:val="22"/>
              </w:rPr>
            </w:pPr>
          </w:p>
        </w:tc>
      </w:tr>
      <w:tr w:rsidR="00C12B58" w:rsidRPr="006E2A18" w14:paraId="157D3624" w14:textId="77777777" w:rsidTr="006728BF">
        <w:trPr>
          <w:trHeight w:val="439"/>
        </w:trPr>
        <w:tc>
          <w:tcPr>
            <w:tcW w:w="677" w:type="dxa"/>
            <w:shd w:val="clear" w:color="auto" w:fill="auto"/>
            <w:vAlign w:val="center"/>
          </w:tcPr>
          <w:p w14:paraId="337CDB2E" w14:textId="7F92AF6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131</w:t>
            </w:r>
          </w:p>
        </w:tc>
        <w:tc>
          <w:tcPr>
            <w:tcW w:w="1591" w:type="dxa"/>
            <w:shd w:val="clear" w:color="auto" w:fill="auto"/>
            <w:vAlign w:val="center"/>
          </w:tcPr>
          <w:p w14:paraId="57F152F2" w14:textId="5864D8FB" w:rsidR="00C12B58" w:rsidRPr="002542FA" w:rsidRDefault="00C12B58" w:rsidP="0000448D">
            <w:pPr>
              <w:rPr>
                <w:rFonts w:asciiTheme="minorHAnsi" w:hAnsiTheme="minorHAnsi" w:cstheme="minorHAnsi"/>
                <w:color w:val="000000"/>
                <w:sz w:val="22"/>
                <w:szCs w:val="22"/>
              </w:rPr>
            </w:pPr>
            <w:r w:rsidRPr="002D1810">
              <w:rPr>
                <w:rFonts w:asciiTheme="minorHAnsi" w:hAnsiTheme="minorHAnsi" w:cstheme="minorHAnsi"/>
                <w:color w:val="000000"/>
                <w:sz w:val="22"/>
                <w:szCs w:val="22"/>
              </w:rPr>
              <w:t>G N Plywood(DEL)</w:t>
            </w:r>
          </w:p>
        </w:tc>
        <w:tc>
          <w:tcPr>
            <w:tcW w:w="1418" w:type="dxa"/>
            <w:shd w:val="clear" w:color="auto" w:fill="auto"/>
            <w:noWrap/>
            <w:vAlign w:val="center"/>
          </w:tcPr>
          <w:p w14:paraId="6007E295" w14:textId="2FE4F877"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4.49</w:t>
            </w:r>
          </w:p>
        </w:tc>
        <w:tc>
          <w:tcPr>
            <w:tcW w:w="1417" w:type="dxa"/>
            <w:shd w:val="clear" w:color="auto" w:fill="auto"/>
            <w:vAlign w:val="center"/>
          </w:tcPr>
          <w:p w14:paraId="298C51B6" w14:textId="7E1CBA8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1.79</w:t>
            </w:r>
          </w:p>
        </w:tc>
        <w:tc>
          <w:tcPr>
            <w:tcW w:w="1418" w:type="dxa"/>
            <w:shd w:val="clear" w:color="auto" w:fill="auto"/>
            <w:vAlign w:val="center"/>
          </w:tcPr>
          <w:p w14:paraId="072775F5" w14:textId="2F2DC4C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0.90</w:t>
            </w:r>
          </w:p>
        </w:tc>
        <w:tc>
          <w:tcPr>
            <w:tcW w:w="1559" w:type="dxa"/>
            <w:shd w:val="clear" w:color="auto" w:fill="auto"/>
            <w:vAlign w:val="center"/>
          </w:tcPr>
          <w:p w14:paraId="0FE4EC62" w14:textId="09E4105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1.35</w:t>
            </w:r>
          </w:p>
        </w:tc>
        <w:tc>
          <w:tcPr>
            <w:tcW w:w="3260" w:type="dxa"/>
            <w:vMerge/>
            <w:shd w:val="clear" w:color="000000" w:fill="FFFFFF"/>
            <w:vAlign w:val="center"/>
          </w:tcPr>
          <w:p w14:paraId="5C4D1DCD" w14:textId="77777777" w:rsidR="00C12B58" w:rsidRPr="006E2A18" w:rsidRDefault="00C12B58" w:rsidP="00DE0FC6">
            <w:pPr>
              <w:jc w:val="both"/>
              <w:rPr>
                <w:rFonts w:asciiTheme="minorHAnsi" w:hAnsiTheme="minorHAnsi" w:cstheme="minorHAnsi"/>
                <w:sz w:val="22"/>
                <w:szCs w:val="22"/>
              </w:rPr>
            </w:pPr>
          </w:p>
        </w:tc>
      </w:tr>
      <w:tr w:rsidR="00C12B58" w:rsidRPr="006E2A18" w14:paraId="1AA43925" w14:textId="77777777" w:rsidTr="006728BF">
        <w:trPr>
          <w:trHeight w:val="439"/>
        </w:trPr>
        <w:tc>
          <w:tcPr>
            <w:tcW w:w="677" w:type="dxa"/>
            <w:shd w:val="clear" w:color="auto" w:fill="auto"/>
            <w:vAlign w:val="center"/>
          </w:tcPr>
          <w:p w14:paraId="7DF4DCFD" w14:textId="293112F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132</w:t>
            </w:r>
          </w:p>
        </w:tc>
        <w:tc>
          <w:tcPr>
            <w:tcW w:w="1591" w:type="dxa"/>
            <w:shd w:val="clear" w:color="auto" w:fill="auto"/>
            <w:vAlign w:val="center"/>
          </w:tcPr>
          <w:p w14:paraId="35CECF72" w14:textId="46CC4B23" w:rsidR="00C12B58" w:rsidRPr="002D1810" w:rsidRDefault="00C12B58" w:rsidP="0000448D">
            <w:pPr>
              <w:rPr>
                <w:rFonts w:asciiTheme="minorHAnsi" w:hAnsiTheme="minorHAnsi" w:cstheme="minorHAnsi"/>
                <w:color w:val="000000"/>
                <w:sz w:val="22"/>
                <w:szCs w:val="22"/>
              </w:rPr>
            </w:pPr>
            <w:proofErr w:type="spellStart"/>
            <w:r w:rsidRPr="002D1810">
              <w:rPr>
                <w:rFonts w:asciiTheme="minorHAnsi" w:hAnsiTheme="minorHAnsi" w:cstheme="minorHAnsi"/>
                <w:color w:val="000000"/>
                <w:sz w:val="22"/>
                <w:szCs w:val="22"/>
              </w:rPr>
              <w:t>Seema</w:t>
            </w:r>
            <w:proofErr w:type="spellEnd"/>
            <w:r w:rsidRPr="002D1810">
              <w:rPr>
                <w:rFonts w:asciiTheme="minorHAnsi" w:hAnsiTheme="minorHAnsi" w:cstheme="minorHAnsi"/>
                <w:color w:val="000000"/>
                <w:sz w:val="22"/>
                <w:szCs w:val="22"/>
              </w:rPr>
              <w:t xml:space="preserve"> </w:t>
            </w:r>
            <w:proofErr w:type="spellStart"/>
            <w:r w:rsidRPr="002D1810">
              <w:rPr>
                <w:rFonts w:asciiTheme="minorHAnsi" w:hAnsiTheme="minorHAnsi" w:cstheme="minorHAnsi"/>
                <w:color w:val="000000"/>
                <w:sz w:val="22"/>
                <w:szCs w:val="22"/>
              </w:rPr>
              <w:t>Plywoods</w:t>
            </w:r>
            <w:proofErr w:type="spellEnd"/>
            <w:r w:rsidRPr="002D1810">
              <w:rPr>
                <w:rFonts w:asciiTheme="minorHAnsi" w:hAnsiTheme="minorHAnsi" w:cstheme="minorHAnsi"/>
                <w:color w:val="000000"/>
                <w:sz w:val="22"/>
                <w:szCs w:val="22"/>
              </w:rPr>
              <w:t xml:space="preserve"> 7 Boards</w:t>
            </w:r>
          </w:p>
        </w:tc>
        <w:tc>
          <w:tcPr>
            <w:tcW w:w="1418" w:type="dxa"/>
            <w:shd w:val="clear" w:color="auto" w:fill="auto"/>
            <w:noWrap/>
            <w:vAlign w:val="center"/>
          </w:tcPr>
          <w:p w14:paraId="59F913DE" w14:textId="266B495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4.44</w:t>
            </w:r>
          </w:p>
        </w:tc>
        <w:tc>
          <w:tcPr>
            <w:tcW w:w="1417" w:type="dxa"/>
            <w:shd w:val="clear" w:color="auto" w:fill="auto"/>
            <w:vAlign w:val="center"/>
          </w:tcPr>
          <w:p w14:paraId="437C021E" w14:textId="7CE88CD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1.78</w:t>
            </w:r>
          </w:p>
        </w:tc>
        <w:tc>
          <w:tcPr>
            <w:tcW w:w="1418" w:type="dxa"/>
            <w:shd w:val="clear" w:color="auto" w:fill="auto"/>
            <w:vAlign w:val="center"/>
          </w:tcPr>
          <w:p w14:paraId="076A03E8" w14:textId="006F8A2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0.89</w:t>
            </w:r>
          </w:p>
        </w:tc>
        <w:tc>
          <w:tcPr>
            <w:tcW w:w="1559" w:type="dxa"/>
            <w:shd w:val="clear" w:color="auto" w:fill="auto"/>
            <w:vAlign w:val="center"/>
          </w:tcPr>
          <w:p w14:paraId="092487F1" w14:textId="52135AE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1.33</w:t>
            </w:r>
          </w:p>
        </w:tc>
        <w:tc>
          <w:tcPr>
            <w:tcW w:w="3260" w:type="dxa"/>
            <w:vMerge/>
            <w:shd w:val="clear" w:color="000000" w:fill="FFFFFF"/>
            <w:vAlign w:val="center"/>
          </w:tcPr>
          <w:p w14:paraId="597FE5EA" w14:textId="77777777" w:rsidR="00C12B58" w:rsidRPr="006E2A18" w:rsidRDefault="00C12B58" w:rsidP="00DE0FC6">
            <w:pPr>
              <w:jc w:val="both"/>
              <w:rPr>
                <w:rFonts w:asciiTheme="minorHAnsi" w:hAnsiTheme="minorHAnsi" w:cstheme="minorHAnsi"/>
                <w:sz w:val="22"/>
                <w:szCs w:val="22"/>
              </w:rPr>
            </w:pPr>
          </w:p>
        </w:tc>
      </w:tr>
      <w:tr w:rsidR="00C12B58" w:rsidRPr="006E2A18" w14:paraId="3B70AF93" w14:textId="77777777" w:rsidTr="006728BF">
        <w:trPr>
          <w:trHeight w:val="439"/>
        </w:trPr>
        <w:tc>
          <w:tcPr>
            <w:tcW w:w="677" w:type="dxa"/>
            <w:shd w:val="clear" w:color="auto" w:fill="auto"/>
            <w:vAlign w:val="center"/>
          </w:tcPr>
          <w:p w14:paraId="7F18C7C3" w14:textId="6D0C749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133</w:t>
            </w:r>
          </w:p>
        </w:tc>
        <w:tc>
          <w:tcPr>
            <w:tcW w:w="1591" w:type="dxa"/>
            <w:shd w:val="clear" w:color="auto" w:fill="auto"/>
            <w:vAlign w:val="center"/>
          </w:tcPr>
          <w:p w14:paraId="74B4768D" w14:textId="79D661B1" w:rsidR="00C12B58" w:rsidRPr="002D1810" w:rsidRDefault="00C12B58" w:rsidP="0000448D">
            <w:pPr>
              <w:rPr>
                <w:rFonts w:asciiTheme="minorHAnsi" w:hAnsiTheme="minorHAnsi" w:cstheme="minorHAnsi"/>
                <w:color w:val="000000"/>
                <w:sz w:val="22"/>
                <w:szCs w:val="22"/>
              </w:rPr>
            </w:pPr>
            <w:proofErr w:type="spellStart"/>
            <w:r w:rsidRPr="002D1810">
              <w:rPr>
                <w:rFonts w:asciiTheme="minorHAnsi" w:hAnsiTheme="minorHAnsi" w:cstheme="minorHAnsi"/>
                <w:color w:val="000000"/>
                <w:sz w:val="22"/>
                <w:szCs w:val="22"/>
              </w:rPr>
              <w:t>Krishana</w:t>
            </w:r>
            <w:proofErr w:type="spellEnd"/>
            <w:r w:rsidRPr="002D1810">
              <w:rPr>
                <w:rFonts w:asciiTheme="minorHAnsi" w:hAnsiTheme="minorHAnsi" w:cstheme="minorHAnsi"/>
                <w:color w:val="000000"/>
                <w:sz w:val="22"/>
                <w:szCs w:val="22"/>
              </w:rPr>
              <w:t xml:space="preserve"> Wood Industries</w:t>
            </w:r>
          </w:p>
        </w:tc>
        <w:tc>
          <w:tcPr>
            <w:tcW w:w="1418" w:type="dxa"/>
            <w:shd w:val="clear" w:color="auto" w:fill="auto"/>
            <w:noWrap/>
            <w:vAlign w:val="center"/>
          </w:tcPr>
          <w:p w14:paraId="4A350305" w14:textId="306EC60D"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4.41</w:t>
            </w:r>
          </w:p>
        </w:tc>
        <w:tc>
          <w:tcPr>
            <w:tcW w:w="1417" w:type="dxa"/>
            <w:shd w:val="clear" w:color="auto" w:fill="auto"/>
            <w:vAlign w:val="center"/>
          </w:tcPr>
          <w:p w14:paraId="6EC1C422" w14:textId="24B0B93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1.77</w:t>
            </w:r>
          </w:p>
        </w:tc>
        <w:tc>
          <w:tcPr>
            <w:tcW w:w="1418" w:type="dxa"/>
            <w:shd w:val="clear" w:color="auto" w:fill="auto"/>
            <w:vAlign w:val="center"/>
          </w:tcPr>
          <w:p w14:paraId="1A8E4D15" w14:textId="2ABE3A5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0.88</w:t>
            </w:r>
          </w:p>
        </w:tc>
        <w:tc>
          <w:tcPr>
            <w:tcW w:w="1559" w:type="dxa"/>
            <w:shd w:val="clear" w:color="auto" w:fill="auto"/>
            <w:vAlign w:val="center"/>
          </w:tcPr>
          <w:p w14:paraId="602FD480" w14:textId="5ECFE5E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1.32</w:t>
            </w:r>
          </w:p>
        </w:tc>
        <w:tc>
          <w:tcPr>
            <w:tcW w:w="3260" w:type="dxa"/>
            <w:vMerge/>
            <w:shd w:val="clear" w:color="000000" w:fill="FFFFFF"/>
            <w:vAlign w:val="center"/>
          </w:tcPr>
          <w:p w14:paraId="25F82358" w14:textId="77777777" w:rsidR="00C12B58" w:rsidRPr="006E2A18" w:rsidRDefault="00C12B58" w:rsidP="00DE0FC6">
            <w:pPr>
              <w:jc w:val="both"/>
              <w:rPr>
                <w:rFonts w:asciiTheme="minorHAnsi" w:hAnsiTheme="minorHAnsi" w:cstheme="minorHAnsi"/>
                <w:sz w:val="22"/>
                <w:szCs w:val="22"/>
              </w:rPr>
            </w:pPr>
          </w:p>
        </w:tc>
      </w:tr>
      <w:tr w:rsidR="00C12B58" w:rsidRPr="006E2A18" w14:paraId="77BFBBFE" w14:textId="77777777" w:rsidTr="006728BF">
        <w:trPr>
          <w:trHeight w:val="439"/>
        </w:trPr>
        <w:tc>
          <w:tcPr>
            <w:tcW w:w="677" w:type="dxa"/>
            <w:shd w:val="clear" w:color="auto" w:fill="auto"/>
            <w:vAlign w:val="center"/>
          </w:tcPr>
          <w:p w14:paraId="1E1D1DA9" w14:textId="119BE9E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134</w:t>
            </w:r>
          </w:p>
        </w:tc>
        <w:tc>
          <w:tcPr>
            <w:tcW w:w="1591" w:type="dxa"/>
            <w:shd w:val="clear" w:color="auto" w:fill="auto"/>
            <w:vAlign w:val="center"/>
          </w:tcPr>
          <w:p w14:paraId="5E07AC58" w14:textId="0FCAB87B" w:rsidR="00C12B58" w:rsidRPr="002D1810" w:rsidRDefault="00C12B58" w:rsidP="0000448D">
            <w:pPr>
              <w:rPr>
                <w:rFonts w:asciiTheme="minorHAnsi" w:hAnsiTheme="minorHAnsi" w:cstheme="minorHAnsi"/>
                <w:color w:val="000000"/>
                <w:sz w:val="22"/>
                <w:szCs w:val="22"/>
              </w:rPr>
            </w:pPr>
            <w:r w:rsidRPr="002D1810">
              <w:rPr>
                <w:rFonts w:asciiTheme="minorHAnsi" w:hAnsiTheme="minorHAnsi" w:cstheme="minorHAnsi"/>
                <w:color w:val="000000"/>
                <w:sz w:val="22"/>
                <w:szCs w:val="22"/>
              </w:rPr>
              <w:t xml:space="preserve">New </w:t>
            </w:r>
            <w:proofErr w:type="spellStart"/>
            <w:r w:rsidRPr="002D1810">
              <w:rPr>
                <w:rFonts w:asciiTheme="minorHAnsi" w:hAnsiTheme="minorHAnsi" w:cstheme="minorHAnsi"/>
                <w:color w:val="000000"/>
                <w:sz w:val="22"/>
                <w:szCs w:val="22"/>
              </w:rPr>
              <w:t>Saha</w:t>
            </w:r>
            <w:proofErr w:type="spellEnd"/>
            <w:r w:rsidRPr="002D1810">
              <w:rPr>
                <w:rFonts w:asciiTheme="minorHAnsi" w:hAnsiTheme="minorHAnsi" w:cstheme="minorHAnsi"/>
                <w:color w:val="000000"/>
                <w:sz w:val="22"/>
                <w:szCs w:val="22"/>
              </w:rPr>
              <w:t xml:space="preserve"> Plywood Centre</w:t>
            </w:r>
          </w:p>
        </w:tc>
        <w:tc>
          <w:tcPr>
            <w:tcW w:w="1418" w:type="dxa"/>
            <w:shd w:val="clear" w:color="auto" w:fill="auto"/>
            <w:noWrap/>
            <w:vAlign w:val="center"/>
          </w:tcPr>
          <w:p w14:paraId="676B958A" w14:textId="6F13FD3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4.35</w:t>
            </w:r>
          </w:p>
        </w:tc>
        <w:tc>
          <w:tcPr>
            <w:tcW w:w="1417" w:type="dxa"/>
            <w:shd w:val="clear" w:color="auto" w:fill="auto"/>
            <w:vAlign w:val="center"/>
          </w:tcPr>
          <w:p w14:paraId="2554CCB7" w14:textId="6CE6A34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1.74</w:t>
            </w:r>
          </w:p>
        </w:tc>
        <w:tc>
          <w:tcPr>
            <w:tcW w:w="1418" w:type="dxa"/>
            <w:shd w:val="clear" w:color="auto" w:fill="auto"/>
            <w:vAlign w:val="center"/>
          </w:tcPr>
          <w:p w14:paraId="413E4C71" w14:textId="671231A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0.87</w:t>
            </w:r>
          </w:p>
        </w:tc>
        <w:tc>
          <w:tcPr>
            <w:tcW w:w="1559" w:type="dxa"/>
            <w:shd w:val="clear" w:color="auto" w:fill="auto"/>
            <w:vAlign w:val="center"/>
          </w:tcPr>
          <w:p w14:paraId="0E075B3A" w14:textId="4007DEA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1.31</w:t>
            </w:r>
          </w:p>
        </w:tc>
        <w:tc>
          <w:tcPr>
            <w:tcW w:w="3260" w:type="dxa"/>
            <w:vMerge/>
            <w:shd w:val="clear" w:color="000000" w:fill="FFFFFF"/>
            <w:vAlign w:val="center"/>
          </w:tcPr>
          <w:p w14:paraId="4B43812F" w14:textId="77777777" w:rsidR="00C12B58" w:rsidRPr="006E2A18" w:rsidRDefault="00C12B58" w:rsidP="00DE0FC6">
            <w:pPr>
              <w:jc w:val="both"/>
              <w:rPr>
                <w:rFonts w:asciiTheme="minorHAnsi" w:hAnsiTheme="minorHAnsi" w:cstheme="minorHAnsi"/>
                <w:sz w:val="22"/>
                <w:szCs w:val="22"/>
              </w:rPr>
            </w:pPr>
          </w:p>
        </w:tc>
      </w:tr>
      <w:tr w:rsidR="00C12B58" w:rsidRPr="006E2A18" w14:paraId="57541624" w14:textId="77777777" w:rsidTr="006728BF">
        <w:trPr>
          <w:trHeight w:val="439"/>
        </w:trPr>
        <w:tc>
          <w:tcPr>
            <w:tcW w:w="677" w:type="dxa"/>
            <w:shd w:val="clear" w:color="auto" w:fill="auto"/>
            <w:vAlign w:val="center"/>
          </w:tcPr>
          <w:p w14:paraId="2B836E8F" w14:textId="4FE239C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135</w:t>
            </w:r>
          </w:p>
        </w:tc>
        <w:tc>
          <w:tcPr>
            <w:tcW w:w="1591" w:type="dxa"/>
            <w:shd w:val="clear" w:color="auto" w:fill="auto"/>
            <w:vAlign w:val="center"/>
          </w:tcPr>
          <w:p w14:paraId="6C353505" w14:textId="545BDBAC" w:rsidR="00C12B58" w:rsidRPr="002D1810" w:rsidRDefault="00C12B58" w:rsidP="0000448D">
            <w:pPr>
              <w:rPr>
                <w:rFonts w:asciiTheme="minorHAnsi" w:hAnsiTheme="minorHAnsi" w:cstheme="minorHAnsi"/>
                <w:color w:val="000000"/>
                <w:sz w:val="22"/>
                <w:szCs w:val="22"/>
              </w:rPr>
            </w:pPr>
            <w:proofErr w:type="spellStart"/>
            <w:r w:rsidRPr="002D1810">
              <w:rPr>
                <w:rFonts w:asciiTheme="minorHAnsi" w:hAnsiTheme="minorHAnsi" w:cstheme="minorHAnsi"/>
                <w:color w:val="000000"/>
                <w:sz w:val="22"/>
                <w:szCs w:val="22"/>
              </w:rPr>
              <w:t>Woodline</w:t>
            </w:r>
            <w:proofErr w:type="spellEnd"/>
            <w:r w:rsidRPr="002D1810">
              <w:rPr>
                <w:rFonts w:asciiTheme="minorHAnsi" w:hAnsiTheme="minorHAnsi" w:cstheme="minorHAnsi"/>
                <w:color w:val="000000"/>
                <w:sz w:val="22"/>
                <w:szCs w:val="22"/>
              </w:rPr>
              <w:t xml:space="preserve"> </w:t>
            </w:r>
            <w:proofErr w:type="spellStart"/>
            <w:r w:rsidRPr="002D1810">
              <w:rPr>
                <w:rFonts w:asciiTheme="minorHAnsi" w:hAnsiTheme="minorHAnsi" w:cstheme="minorHAnsi"/>
                <w:color w:val="000000"/>
                <w:sz w:val="22"/>
                <w:szCs w:val="22"/>
              </w:rPr>
              <w:t>Plywoods</w:t>
            </w:r>
            <w:proofErr w:type="spellEnd"/>
          </w:p>
        </w:tc>
        <w:tc>
          <w:tcPr>
            <w:tcW w:w="1418" w:type="dxa"/>
            <w:shd w:val="clear" w:color="auto" w:fill="auto"/>
            <w:noWrap/>
            <w:vAlign w:val="center"/>
          </w:tcPr>
          <w:p w14:paraId="503FEF2F" w14:textId="6307420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4.32</w:t>
            </w:r>
          </w:p>
        </w:tc>
        <w:tc>
          <w:tcPr>
            <w:tcW w:w="1417" w:type="dxa"/>
            <w:shd w:val="clear" w:color="auto" w:fill="auto"/>
            <w:vAlign w:val="center"/>
          </w:tcPr>
          <w:p w14:paraId="3FC7CD58" w14:textId="287DF47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1.73</w:t>
            </w:r>
          </w:p>
        </w:tc>
        <w:tc>
          <w:tcPr>
            <w:tcW w:w="1418" w:type="dxa"/>
            <w:shd w:val="clear" w:color="auto" w:fill="auto"/>
            <w:vAlign w:val="center"/>
          </w:tcPr>
          <w:p w14:paraId="6F1D78B1" w14:textId="031964B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0.86</w:t>
            </w:r>
          </w:p>
        </w:tc>
        <w:tc>
          <w:tcPr>
            <w:tcW w:w="1559" w:type="dxa"/>
            <w:shd w:val="clear" w:color="auto" w:fill="auto"/>
            <w:vAlign w:val="center"/>
          </w:tcPr>
          <w:p w14:paraId="58AC0254" w14:textId="003952E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1.30</w:t>
            </w:r>
          </w:p>
        </w:tc>
        <w:tc>
          <w:tcPr>
            <w:tcW w:w="3260" w:type="dxa"/>
            <w:vMerge/>
            <w:shd w:val="clear" w:color="000000" w:fill="FFFFFF"/>
            <w:vAlign w:val="center"/>
          </w:tcPr>
          <w:p w14:paraId="59E23D3C" w14:textId="77777777" w:rsidR="00C12B58" w:rsidRPr="006E2A18" w:rsidRDefault="00C12B58" w:rsidP="00DE0FC6">
            <w:pPr>
              <w:jc w:val="both"/>
              <w:rPr>
                <w:rFonts w:asciiTheme="minorHAnsi" w:hAnsiTheme="minorHAnsi" w:cstheme="minorHAnsi"/>
                <w:sz w:val="22"/>
                <w:szCs w:val="22"/>
              </w:rPr>
            </w:pPr>
          </w:p>
        </w:tc>
      </w:tr>
      <w:tr w:rsidR="00C12B58" w:rsidRPr="006E2A18" w14:paraId="2FDEEEF6" w14:textId="77777777" w:rsidTr="006728BF">
        <w:trPr>
          <w:trHeight w:val="439"/>
        </w:trPr>
        <w:tc>
          <w:tcPr>
            <w:tcW w:w="677" w:type="dxa"/>
            <w:shd w:val="clear" w:color="auto" w:fill="auto"/>
            <w:vAlign w:val="center"/>
          </w:tcPr>
          <w:p w14:paraId="7DDC3506" w14:textId="1682208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136</w:t>
            </w:r>
          </w:p>
        </w:tc>
        <w:tc>
          <w:tcPr>
            <w:tcW w:w="1591" w:type="dxa"/>
            <w:shd w:val="clear" w:color="auto" w:fill="auto"/>
            <w:vAlign w:val="center"/>
          </w:tcPr>
          <w:p w14:paraId="03EB3061" w14:textId="0B57935F" w:rsidR="00C12B58" w:rsidRPr="002D1810" w:rsidRDefault="00C12B58" w:rsidP="0000448D">
            <w:pPr>
              <w:rPr>
                <w:rFonts w:asciiTheme="minorHAnsi" w:hAnsiTheme="minorHAnsi" w:cstheme="minorHAnsi"/>
                <w:color w:val="000000"/>
                <w:sz w:val="22"/>
                <w:szCs w:val="22"/>
              </w:rPr>
            </w:pPr>
            <w:r w:rsidRPr="002D1810">
              <w:rPr>
                <w:rFonts w:asciiTheme="minorHAnsi" w:hAnsiTheme="minorHAnsi" w:cstheme="minorHAnsi"/>
                <w:color w:val="000000"/>
                <w:sz w:val="22"/>
                <w:szCs w:val="22"/>
              </w:rPr>
              <w:t>Bharat Ply &amp; Hardware</w:t>
            </w:r>
          </w:p>
        </w:tc>
        <w:tc>
          <w:tcPr>
            <w:tcW w:w="1418" w:type="dxa"/>
            <w:shd w:val="clear" w:color="auto" w:fill="auto"/>
            <w:noWrap/>
            <w:vAlign w:val="center"/>
          </w:tcPr>
          <w:p w14:paraId="70AB9CD4" w14:textId="39BD5C9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4.30</w:t>
            </w:r>
          </w:p>
        </w:tc>
        <w:tc>
          <w:tcPr>
            <w:tcW w:w="1417" w:type="dxa"/>
            <w:shd w:val="clear" w:color="auto" w:fill="auto"/>
            <w:vAlign w:val="center"/>
          </w:tcPr>
          <w:p w14:paraId="02AC5593" w14:textId="30968FE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1.72</w:t>
            </w:r>
          </w:p>
        </w:tc>
        <w:tc>
          <w:tcPr>
            <w:tcW w:w="1418" w:type="dxa"/>
            <w:shd w:val="clear" w:color="auto" w:fill="auto"/>
            <w:vAlign w:val="center"/>
          </w:tcPr>
          <w:p w14:paraId="285B92E3" w14:textId="1B1AA85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0.86</w:t>
            </w:r>
          </w:p>
        </w:tc>
        <w:tc>
          <w:tcPr>
            <w:tcW w:w="1559" w:type="dxa"/>
            <w:shd w:val="clear" w:color="auto" w:fill="auto"/>
            <w:vAlign w:val="center"/>
          </w:tcPr>
          <w:p w14:paraId="5C1EE7EE" w14:textId="68B815B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1.29</w:t>
            </w:r>
          </w:p>
        </w:tc>
        <w:tc>
          <w:tcPr>
            <w:tcW w:w="3260" w:type="dxa"/>
            <w:vMerge/>
            <w:shd w:val="clear" w:color="000000" w:fill="FFFFFF"/>
            <w:vAlign w:val="center"/>
          </w:tcPr>
          <w:p w14:paraId="28B481A9" w14:textId="77777777" w:rsidR="00C12B58" w:rsidRPr="006E2A18" w:rsidRDefault="00C12B58" w:rsidP="00DE0FC6">
            <w:pPr>
              <w:jc w:val="both"/>
              <w:rPr>
                <w:rFonts w:asciiTheme="minorHAnsi" w:hAnsiTheme="minorHAnsi" w:cstheme="minorHAnsi"/>
                <w:sz w:val="22"/>
                <w:szCs w:val="22"/>
              </w:rPr>
            </w:pPr>
          </w:p>
        </w:tc>
      </w:tr>
      <w:tr w:rsidR="00C12B58" w:rsidRPr="006E2A18" w14:paraId="74A935AA" w14:textId="77777777" w:rsidTr="006728BF">
        <w:trPr>
          <w:trHeight w:val="439"/>
        </w:trPr>
        <w:tc>
          <w:tcPr>
            <w:tcW w:w="677" w:type="dxa"/>
            <w:shd w:val="clear" w:color="auto" w:fill="auto"/>
            <w:vAlign w:val="center"/>
          </w:tcPr>
          <w:p w14:paraId="7601963B" w14:textId="1A7CB1A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137</w:t>
            </w:r>
          </w:p>
        </w:tc>
        <w:tc>
          <w:tcPr>
            <w:tcW w:w="1591" w:type="dxa"/>
            <w:shd w:val="clear" w:color="auto" w:fill="auto"/>
            <w:vAlign w:val="center"/>
          </w:tcPr>
          <w:p w14:paraId="35ED52DD" w14:textId="42BEA327" w:rsidR="00C12B58" w:rsidRPr="002D1810" w:rsidRDefault="00C12B58" w:rsidP="0000448D">
            <w:pPr>
              <w:rPr>
                <w:rFonts w:asciiTheme="minorHAnsi" w:hAnsiTheme="minorHAnsi" w:cstheme="minorHAnsi"/>
                <w:color w:val="000000"/>
                <w:sz w:val="22"/>
                <w:szCs w:val="22"/>
              </w:rPr>
            </w:pPr>
            <w:proofErr w:type="spellStart"/>
            <w:r w:rsidRPr="00122C6A">
              <w:rPr>
                <w:rFonts w:asciiTheme="minorHAnsi" w:hAnsiTheme="minorHAnsi" w:cstheme="minorHAnsi"/>
                <w:color w:val="000000"/>
                <w:sz w:val="22"/>
                <w:szCs w:val="22"/>
              </w:rPr>
              <w:t>Vinayaka</w:t>
            </w:r>
            <w:proofErr w:type="spellEnd"/>
            <w:r w:rsidRPr="00122C6A">
              <w:rPr>
                <w:rFonts w:asciiTheme="minorHAnsi" w:hAnsiTheme="minorHAnsi" w:cstheme="minorHAnsi"/>
                <w:color w:val="000000"/>
                <w:sz w:val="22"/>
                <w:szCs w:val="22"/>
              </w:rPr>
              <w:t xml:space="preserve"> </w:t>
            </w:r>
            <w:proofErr w:type="spellStart"/>
            <w:r w:rsidRPr="00122C6A">
              <w:rPr>
                <w:rFonts w:asciiTheme="minorHAnsi" w:hAnsiTheme="minorHAnsi" w:cstheme="minorHAnsi"/>
                <w:color w:val="000000"/>
                <w:sz w:val="22"/>
                <w:szCs w:val="22"/>
              </w:rPr>
              <w:t>Plywoods</w:t>
            </w:r>
            <w:proofErr w:type="spellEnd"/>
          </w:p>
        </w:tc>
        <w:tc>
          <w:tcPr>
            <w:tcW w:w="1418" w:type="dxa"/>
            <w:shd w:val="clear" w:color="auto" w:fill="auto"/>
            <w:noWrap/>
            <w:vAlign w:val="center"/>
          </w:tcPr>
          <w:p w14:paraId="6C90C4D2" w14:textId="2685E9F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4.28</w:t>
            </w:r>
          </w:p>
        </w:tc>
        <w:tc>
          <w:tcPr>
            <w:tcW w:w="1417" w:type="dxa"/>
            <w:shd w:val="clear" w:color="auto" w:fill="auto"/>
            <w:vAlign w:val="center"/>
          </w:tcPr>
          <w:p w14:paraId="08DB92A5" w14:textId="7A6E21B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1.71</w:t>
            </w:r>
          </w:p>
        </w:tc>
        <w:tc>
          <w:tcPr>
            <w:tcW w:w="1418" w:type="dxa"/>
            <w:shd w:val="clear" w:color="auto" w:fill="auto"/>
            <w:vAlign w:val="center"/>
          </w:tcPr>
          <w:p w14:paraId="6A957C36" w14:textId="6E105A0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0.86</w:t>
            </w:r>
          </w:p>
        </w:tc>
        <w:tc>
          <w:tcPr>
            <w:tcW w:w="1559" w:type="dxa"/>
            <w:shd w:val="clear" w:color="auto" w:fill="auto"/>
            <w:vAlign w:val="center"/>
          </w:tcPr>
          <w:p w14:paraId="03CB0D45" w14:textId="045A6B6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1.28</w:t>
            </w:r>
          </w:p>
        </w:tc>
        <w:tc>
          <w:tcPr>
            <w:tcW w:w="3260" w:type="dxa"/>
            <w:vMerge/>
            <w:shd w:val="clear" w:color="000000" w:fill="FFFFFF"/>
            <w:vAlign w:val="center"/>
          </w:tcPr>
          <w:p w14:paraId="1FC8C7E4" w14:textId="77777777" w:rsidR="00C12B58" w:rsidRPr="006E2A18" w:rsidRDefault="00C12B58" w:rsidP="00DE0FC6">
            <w:pPr>
              <w:jc w:val="both"/>
              <w:rPr>
                <w:rFonts w:asciiTheme="minorHAnsi" w:hAnsiTheme="minorHAnsi" w:cstheme="minorHAnsi"/>
                <w:sz w:val="22"/>
                <w:szCs w:val="22"/>
              </w:rPr>
            </w:pPr>
          </w:p>
        </w:tc>
      </w:tr>
      <w:tr w:rsidR="00C12B58" w:rsidRPr="006E2A18" w14:paraId="18218F92" w14:textId="77777777" w:rsidTr="006728BF">
        <w:trPr>
          <w:trHeight w:val="439"/>
        </w:trPr>
        <w:tc>
          <w:tcPr>
            <w:tcW w:w="677" w:type="dxa"/>
            <w:shd w:val="clear" w:color="auto" w:fill="auto"/>
            <w:vAlign w:val="center"/>
          </w:tcPr>
          <w:p w14:paraId="24FE6049" w14:textId="5A8D8C29"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138</w:t>
            </w:r>
          </w:p>
        </w:tc>
        <w:tc>
          <w:tcPr>
            <w:tcW w:w="1591" w:type="dxa"/>
            <w:shd w:val="clear" w:color="auto" w:fill="auto"/>
            <w:vAlign w:val="center"/>
          </w:tcPr>
          <w:p w14:paraId="4DC09514" w14:textId="0FAB4886" w:rsidR="00C12B58" w:rsidRPr="00122C6A" w:rsidRDefault="00C12B58" w:rsidP="0000448D">
            <w:pPr>
              <w:rPr>
                <w:rFonts w:asciiTheme="minorHAnsi" w:hAnsiTheme="minorHAnsi" w:cstheme="minorHAnsi"/>
                <w:color w:val="000000"/>
                <w:sz w:val="22"/>
                <w:szCs w:val="22"/>
              </w:rPr>
            </w:pPr>
            <w:r w:rsidRPr="0066638B">
              <w:rPr>
                <w:rFonts w:asciiTheme="minorHAnsi" w:hAnsiTheme="minorHAnsi" w:cstheme="minorHAnsi"/>
                <w:color w:val="000000"/>
                <w:sz w:val="22"/>
                <w:szCs w:val="22"/>
              </w:rPr>
              <w:t>Mittal Plywood Industries(DEL)</w:t>
            </w:r>
          </w:p>
        </w:tc>
        <w:tc>
          <w:tcPr>
            <w:tcW w:w="1418" w:type="dxa"/>
            <w:shd w:val="clear" w:color="auto" w:fill="auto"/>
            <w:noWrap/>
            <w:vAlign w:val="center"/>
          </w:tcPr>
          <w:p w14:paraId="702401D2" w14:textId="3909F24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4.27</w:t>
            </w:r>
          </w:p>
        </w:tc>
        <w:tc>
          <w:tcPr>
            <w:tcW w:w="1417" w:type="dxa"/>
            <w:shd w:val="clear" w:color="auto" w:fill="auto"/>
            <w:vAlign w:val="center"/>
          </w:tcPr>
          <w:p w14:paraId="3066C229" w14:textId="4D9F7C9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1.71</w:t>
            </w:r>
          </w:p>
        </w:tc>
        <w:tc>
          <w:tcPr>
            <w:tcW w:w="1418" w:type="dxa"/>
            <w:shd w:val="clear" w:color="auto" w:fill="auto"/>
            <w:vAlign w:val="center"/>
          </w:tcPr>
          <w:p w14:paraId="713375E2" w14:textId="7A7B393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0.85</w:t>
            </w:r>
          </w:p>
        </w:tc>
        <w:tc>
          <w:tcPr>
            <w:tcW w:w="1559" w:type="dxa"/>
            <w:shd w:val="clear" w:color="auto" w:fill="auto"/>
            <w:vAlign w:val="center"/>
          </w:tcPr>
          <w:p w14:paraId="5E3E5AE2" w14:textId="644EF20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1.28</w:t>
            </w:r>
          </w:p>
        </w:tc>
        <w:tc>
          <w:tcPr>
            <w:tcW w:w="3260" w:type="dxa"/>
            <w:vMerge/>
            <w:shd w:val="clear" w:color="000000" w:fill="FFFFFF"/>
            <w:vAlign w:val="center"/>
          </w:tcPr>
          <w:p w14:paraId="19316CA4" w14:textId="77777777" w:rsidR="00C12B58" w:rsidRPr="006E2A18" w:rsidRDefault="00C12B58" w:rsidP="00DE0FC6">
            <w:pPr>
              <w:jc w:val="both"/>
              <w:rPr>
                <w:rFonts w:asciiTheme="minorHAnsi" w:hAnsiTheme="minorHAnsi" w:cstheme="minorHAnsi"/>
                <w:sz w:val="22"/>
                <w:szCs w:val="22"/>
              </w:rPr>
            </w:pPr>
          </w:p>
        </w:tc>
      </w:tr>
      <w:tr w:rsidR="00C12B58" w:rsidRPr="006E2A18" w14:paraId="328657D8" w14:textId="77777777" w:rsidTr="006728BF">
        <w:trPr>
          <w:trHeight w:val="439"/>
        </w:trPr>
        <w:tc>
          <w:tcPr>
            <w:tcW w:w="677" w:type="dxa"/>
            <w:shd w:val="clear" w:color="auto" w:fill="auto"/>
            <w:vAlign w:val="center"/>
          </w:tcPr>
          <w:p w14:paraId="6FC6E603" w14:textId="66E4D78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139</w:t>
            </w:r>
          </w:p>
        </w:tc>
        <w:tc>
          <w:tcPr>
            <w:tcW w:w="1591" w:type="dxa"/>
            <w:shd w:val="clear" w:color="auto" w:fill="auto"/>
            <w:vAlign w:val="center"/>
          </w:tcPr>
          <w:p w14:paraId="3C72FF7F" w14:textId="34899F93" w:rsidR="00C12B58" w:rsidRPr="0066638B" w:rsidRDefault="00C12B58" w:rsidP="0000448D">
            <w:pPr>
              <w:rPr>
                <w:rFonts w:asciiTheme="minorHAnsi" w:hAnsiTheme="minorHAnsi" w:cstheme="minorHAnsi"/>
                <w:color w:val="000000"/>
                <w:sz w:val="22"/>
                <w:szCs w:val="22"/>
              </w:rPr>
            </w:pPr>
            <w:proofErr w:type="spellStart"/>
            <w:r w:rsidRPr="0066638B">
              <w:rPr>
                <w:rFonts w:asciiTheme="minorHAnsi" w:hAnsiTheme="minorHAnsi" w:cstheme="minorHAnsi"/>
                <w:color w:val="000000"/>
                <w:sz w:val="22"/>
                <w:szCs w:val="22"/>
              </w:rPr>
              <w:t>Sitaram</w:t>
            </w:r>
            <w:proofErr w:type="spellEnd"/>
            <w:r w:rsidRPr="0066638B">
              <w:rPr>
                <w:rFonts w:asciiTheme="minorHAnsi" w:hAnsiTheme="minorHAnsi" w:cstheme="minorHAnsi"/>
                <w:color w:val="000000"/>
                <w:sz w:val="22"/>
                <w:szCs w:val="22"/>
              </w:rPr>
              <w:t xml:space="preserve"> </w:t>
            </w:r>
            <w:proofErr w:type="spellStart"/>
            <w:r w:rsidRPr="0066638B">
              <w:rPr>
                <w:rFonts w:asciiTheme="minorHAnsi" w:hAnsiTheme="minorHAnsi" w:cstheme="minorHAnsi"/>
                <w:color w:val="000000"/>
                <w:sz w:val="22"/>
                <w:szCs w:val="22"/>
              </w:rPr>
              <w:t>Satish</w:t>
            </w:r>
            <w:proofErr w:type="spellEnd"/>
            <w:r w:rsidRPr="0066638B">
              <w:rPr>
                <w:rFonts w:asciiTheme="minorHAnsi" w:hAnsiTheme="minorHAnsi" w:cstheme="minorHAnsi"/>
                <w:color w:val="000000"/>
                <w:sz w:val="22"/>
                <w:szCs w:val="22"/>
              </w:rPr>
              <w:t xml:space="preserve"> Chand </w:t>
            </w:r>
            <w:proofErr w:type="spellStart"/>
            <w:r w:rsidRPr="0066638B">
              <w:rPr>
                <w:rFonts w:asciiTheme="minorHAnsi" w:hAnsiTheme="minorHAnsi" w:cstheme="minorHAnsi"/>
                <w:color w:val="000000"/>
                <w:sz w:val="22"/>
                <w:szCs w:val="22"/>
              </w:rPr>
              <w:t>Dangayach</w:t>
            </w:r>
            <w:proofErr w:type="spellEnd"/>
          </w:p>
        </w:tc>
        <w:tc>
          <w:tcPr>
            <w:tcW w:w="1418" w:type="dxa"/>
            <w:shd w:val="clear" w:color="auto" w:fill="auto"/>
            <w:noWrap/>
            <w:vAlign w:val="center"/>
          </w:tcPr>
          <w:p w14:paraId="22C06F19" w14:textId="1EBB97B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4.26</w:t>
            </w:r>
          </w:p>
        </w:tc>
        <w:tc>
          <w:tcPr>
            <w:tcW w:w="1417" w:type="dxa"/>
            <w:shd w:val="clear" w:color="auto" w:fill="auto"/>
            <w:vAlign w:val="center"/>
          </w:tcPr>
          <w:p w14:paraId="4B72E241" w14:textId="1DB8A5C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1.70</w:t>
            </w:r>
          </w:p>
        </w:tc>
        <w:tc>
          <w:tcPr>
            <w:tcW w:w="1418" w:type="dxa"/>
            <w:shd w:val="clear" w:color="auto" w:fill="auto"/>
            <w:vAlign w:val="center"/>
          </w:tcPr>
          <w:p w14:paraId="115EBF18" w14:textId="4FBD33D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0.85</w:t>
            </w:r>
          </w:p>
        </w:tc>
        <w:tc>
          <w:tcPr>
            <w:tcW w:w="1559" w:type="dxa"/>
            <w:shd w:val="clear" w:color="auto" w:fill="auto"/>
            <w:vAlign w:val="center"/>
          </w:tcPr>
          <w:p w14:paraId="7AD5A946" w14:textId="28798EF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1.28</w:t>
            </w:r>
          </w:p>
        </w:tc>
        <w:tc>
          <w:tcPr>
            <w:tcW w:w="3260" w:type="dxa"/>
            <w:vMerge/>
            <w:shd w:val="clear" w:color="000000" w:fill="FFFFFF"/>
            <w:vAlign w:val="center"/>
          </w:tcPr>
          <w:p w14:paraId="71CBCD0D" w14:textId="77777777" w:rsidR="00C12B58" w:rsidRPr="006E2A18" w:rsidRDefault="00C12B58" w:rsidP="00DE0FC6">
            <w:pPr>
              <w:jc w:val="both"/>
              <w:rPr>
                <w:rFonts w:asciiTheme="minorHAnsi" w:hAnsiTheme="minorHAnsi" w:cstheme="minorHAnsi"/>
                <w:sz w:val="22"/>
                <w:szCs w:val="22"/>
              </w:rPr>
            </w:pPr>
          </w:p>
        </w:tc>
      </w:tr>
      <w:tr w:rsidR="00C12B58" w:rsidRPr="006E2A18" w14:paraId="7248007D" w14:textId="77777777" w:rsidTr="006728BF">
        <w:trPr>
          <w:trHeight w:val="439"/>
        </w:trPr>
        <w:tc>
          <w:tcPr>
            <w:tcW w:w="677" w:type="dxa"/>
            <w:shd w:val="clear" w:color="auto" w:fill="auto"/>
            <w:vAlign w:val="center"/>
          </w:tcPr>
          <w:p w14:paraId="76187E53" w14:textId="4F47AC2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140</w:t>
            </w:r>
          </w:p>
        </w:tc>
        <w:tc>
          <w:tcPr>
            <w:tcW w:w="1591" w:type="dxa"/>
            <w:shd w:val="clear" w:color="auto" w:fill="auto"/>
            <w:vAlign w:val="center"/>
          </w:tcPr>
          <w:p w14:paraId="24B33322" w14:textId="326B6DCA" w:rsidR="00C12B58" w:rsidRPr="0066638B" w:rsidRDefault="00C12B58" w:rsidP="0000448D">
            <w:pPr>
              <w:rPr>
                <w:rFonts w:asciiTheme="minorHAnsi" w:hAnsiTheme="minorHAnsi" w:cstheme="minorHAnsi"/>
                <w:color w:val="000000"/>
                <w:sz w:val="22"/>
                <w:szCs w:val="22"/>
              </w:rPr>
            </w:pPr>
            <w:r w:rsidRPr="0066638B">
              <w:rPr>
                <w:rFonts w:asciiTheme="minorHAnsi" w:hAnsiTheme="minorHAnsi" w:cstheme="minorHAnsi"/>
                <w:color w:val="000000"/>
                <w:sz w:val="22"/>
                <w:szCs w:val="22"/>
              </w:rPr>
              <w:t>A &amp; A Trading Company</w:t>
            </w:r>
          </w:p>
        </w:tc>
        <w:tc>
          <w:tcPr>
            <w:tcW w:w="1418" w:type="dxa"/>
            <w:shd w:val="clear" w:color="auto" w:fill="auto"/>
            <w:noWrap/>
            <w:vAlign w:val="center"/>
          </w:tcPr>
          <w:p w14:paraId="09BD784C" w14:textId="5E5FA71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4.23</w:t>
            </w:r>
          </w:p>
        </w:tc>
        <w:tc>
          <w:tcPr>
            <w:tcW w:w="1417" w:type="dxa"/>
            <w:shd w:val="clear" w:color="auto" w:fill="auto"/>
            <w:vAlign w:val="center"/>
          </w:tcPr>
          <w:p w14:paraId="44BCA006" w14:textId="1698F1F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1.69</w:t>
            </w:r>
          </w:p>
        </w:tc>
        <w:tc>
          <w:tcPr>
            <w:tcW w:w="1418" w:type="dxa"/>
            <w:shd w:val="clear" w:color="auto" w:fill="auto"/>
            <w:vAlign w:val="center"/>
          </w:tcPr>
          <w:p w14:paraId="1353EAA9" w14:textId="04888DA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0.85</w:t>
            </w:r>
          </w:p>
        </w:tc>
        <w:tc>
          <w:tcPr>
            <w:tcW w:w="1559" w:type="dxa"/>
            <w:shd w:val="clear" w:color="auto" w:fill="auto"/>
            <w:vAlign w:val="center"/>
          </w:tcPr>
          <w:p w14:paraId="155E1F20" w14:textId="05AF9E4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1.27</w:t>
            </w:r>
          </w:p>
        </w:tc>
        <w:tc>
          <w:tcPr>
            <w:tcW w:w="3260" w:type="dxa"/>
            <w:vMerge/>
            <w:shd w:val="clear" w:color="000000" w:fill="FFFFFF"/>
            <w:vAlign w:val="center"/>
          </w:tcPr>
          <w:p w14:paraId="56DCDE46" w14:textId="77777777" w:rsidR="00C12B58" w:rsidRPr="006E2A18" w:rsidRDefault="00C12B58" w:rsidP="00DE0FC6">
            <w:pPr>
              <w:jc w:val="both"/>
              <w:rPr>
                <w:rFonts w:asciiTheme="minorHAnsi" w:hAnsiTheme="minorHAnsi" w:cstheme="minorHAnsi"/>
                <w:sz w:val="22"/>
                <w:szCs w:val="22"/>
              </w:rPr>
            </w:pPr>
          </w:p>
        </w:tc>
      </w:tr>
      <w:tr w:rsidR="00C12B58" w:rsidRPr="006E2A18" w14:paraId="709AC849" w14:textId="77777777" w:rsidTr="006728BF">
        <w:trPr>
          <w:trHeight w:val="439"/>
        </w:trPr>
        <w:tc>
          <w:tcPr>
            <w:tcW w:w="677" w:type="dxa"/>
            <w:shd w:val="clear" w:color="auto" w:fill="auto"/>
            <w:vAlign w:val="center"/>
          </w:tcPr>
          <w:p w14:paraId="7DE820EE" w14:textId="7D02926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141</w:t>
            </w:r>
          </w:p>
        </w:tc>
        <w:tc>
          <w:tcPr>
            <w:tcW w:w="1591" w:type="dxa"/>
            <w:shd w:val="clear" w:color="auto" w:fill="auto"/>
            <w:vAlign w:val="center"/>
          </w:tcPr>
          <w:p w14:paraId="4D4453A7" w14:textId="3444B7F2" w:rsidR="00C12B58" w:rsidRPr="0066638B" w:rsidRDefault="00C12B58" w:rsidP="0000448D">
            <w:pPr>
              <w:rPr>
                <w:rFonts w:asciiTheme="minorHAnsi" w:hAnsiTheme="minorHAnsi" w:cstheme="minorHAnsi"/>
                <w:color w:val="000000"/>
                <w:sz w:val="22"/>
                <w:szCs w:val="22"/>
              </w:rPr>
            </w:pPr>
            <w:r w:rsidRPr="0066638B">
              <w:rPr>
                <w:rFonts w:asciiTheme="minorHAnsi" w:hAnsiTheme="minorHAnsi" w:cstheme="minorHAnsi"/>
                <w:color w:val="000000"/>
                <w:sz w:val="22"/>
                <w:szCs w:val="22"/>
              </w:rPr>
              <w:t xml:space="preserve">Shri </w:t>
            </w:r>
            <w:proofErr w:type="spellStart"/>
            <w:r w:rsidRPr="0066638B">
              <w:rPr>
                <w:rFonts w:asciiTheme="minorHAnsi" w:hAnsiTheme="minorHAnsi" w:cstheme="minorHAnsi"/>
                <w:color w:val="000000"/>
                <w:sz w:val="22"/>
                <w:szCs w:val="22"/>
              </w:rPr>
              <w:t>Balaji</w:t>
            </w:r>
            <w:proofErr w:type="spellEnd"/>
            <w:r w:rsidRPr="0066638B">
              <w:rPr>
                <w:rFonts w:asciiTheme="minorHAnsi" w:hAnsiTheme="minorHAnsi" w:cstheme="minorHAnsi"/>
                <w:color w:val="000000"/>
                <w:sz w:val="22"/>
                <w:szCs w:val="22"/>
              </w:rPr>
              <w:t xml:space="preserve"> Timber &amp; Plywood</w:t>
            </w:r>
          </w:p>
        </w:tc>
        <w:tc>
          <w:tcPr>
            <w:tcW w:w="1418" w:type="dxa"/>
            <w:shd w:val="clear" w:color="auto" w:fill="auto"/>
            <w:noWrap/>
            <w:vAlign w:val="center"/>
          </w:tcPr>
          <w:p w14:paraId="514A1DFC" w14:textId="4B517BD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4.22</w:t>
            </w:r>
          </w:p>
        </w:tc>
        <w:tc>
          <w:tcPr>
            <w:tcW w:w="1417" w:type="dxa"/>
            <w:shd w:val="clear" w:color="auto" w:fill="auto"/>
            <w:vAlign w:val="center"/>
          </w:tcPr>
          <w:p w14:paraId="236D311A" w14:textId="100867B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1.69</w:t>
            </w:r>
          </w:p>
        </w:tc>
        <w:tc>
          <w:tcPr>
            <w:tcW w:w="1418" w:type="dxa"/>
            <w:shd w:val="clear" w:color="auto" w:fill="auto"/>
            <w:vAlign w:val="center"/>
          </w:tcPr>
          <w:p w14:paraId="2F018325" w14:textId="2D7F4F9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0.84</w:t>
            </w:r>
          </w:p>
        </w:tc>
        <w:tc>
          <w:tcPr>
            <w:tcW w:w="1559" w:type="dxa"/>
            <w:shd w:val="clear" w:color="auto" w:fill="auto"/>
            <w:vAlign w:val="center"/>
          </w:tcPr>
          <w:p w14:paraId="6810EDF8" w14:textId="081E111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1.27</w:t>
            </w:r>
          </w:p>
        </w:tc>
        <w:tc>
          <w:tcPr>
            <w:tcW w:w="3260" w:type="dxa"/>
            <w:vMerge w:val="restart"/>
            <w:shd w:val="clear" w:color="000000" w:fill="FFFFFF"/>
            <w:vAlign w:val="center"/>
          </w:tcPr>
          <w:p w14:paraId="6C862087" w14:textId="77777777" w:rsidR="00C12B58" w:rsidRPr="006E2A18" w:rsidRDefault="00C12B58" w:rsidP="00DE0FC6">
            <w:pPr>
              <w:jc w:val="both"/>
              <w:rPr>
                <w:rFonts w:asciiTheme="minorHAnsi" w:hAnsiTheme="minorHAnsi" w:cstheme="minorHAnsi"/>
                <w:sz w:val="22"/>
                <w:szCs w:val="22"/>
              </w:rPr>
            </w:pPr>
          </w:p>
        </w:tc>
      </w:tr>
      <w:tr w:rsidR="00C12B58" w:rsidRPr="006E2A18" w14:paraId="0C2990E8" w14:textId="77777777" w:rsidTr="006728BF">
        <w:trPr>
          <w:trHeight w:val="439"/>
        </w:trPr>
        <w:tc>
          <w:tcPr>
            <w:tcW w:w="677" w:type="dxa"/>
            <w:shd w:val="clear" w:color="auto" w:fill="auto"/>
            <w:vAlign w:val="center"/>
          </w:tcPr>
          <w:p w14:paraId="6D2D0DDA" w14:textId="31A8C2A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142</w:t>
            </w:r>
          </w:p>
        </w:tc>
        <w:tc>
          <w:tcPr>
            <w:tcW w:w="1591" w:type="dxa"/>
            <w:shd w:val="clear" w:color="auto" w:fill="auto"/>
            <w:vAlign w:val="center"/>
          </w:tcPr>
          <w:p w14:paraId="74795B54" w14:textId="0729649B" w:rsidR="00C12B58" w:rsidRPr="0066638B" w:rsidRDefault="00C12B58" w:rsidP="0000448D">
            <w:pPr>
              <w:rPr>
                <w:rFonts w:asciiTheme="minorHAnsi" w:hAnsiTheme="minorHAnsi" w:cstheme="minorHAnsi"/>
                <w:color w:val="000000"/>
                <w:sz w:val="22"/>
                <w:szCs w:val="22"/>
              </w:rPr>
            </w:pPr>
            <w:r w:rsidRPr="0066638B">
              <w:rPr>
                <w:rFonts w:asciiTheme="minorHAnsi" w:hAnsiTheme="minorHAnsi" w:cstheme="minorHAnsi"/>
                <w:color w:val="000000"/>
                <w:sz w:val="22"/>
                <w:szCs w:val="22"/>
              </w:rPr>
              <w:t>V.S. Associates</w:t>
            </w:r>
          </w:p>
        </w:tc>
        <w:tc>
          <w:tcPr>
            <w:tcW w:w="1418" w:type="dxa"/>
            <w:shd w:val="clear" w:color="auto" w:fill="auto"/>
            <w:noWrap/>
            <w:vAlign w:val="center"/>
          </w:tcPr>
          <w:p w14:paraId="6EB19E86" w14:textId="5A053CFD"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4.18</w:t>
            </w:r>
          </w:p>
        </w:tc>
        <w:tc>
          <w:tcPr>
            <w:tcW w:w="1417" w:type="dxa"/>
            <w:shd w:val="clear" w:color="auto" w:fill="auto"/>
            <w:vAlign w:val="center"/>
          </w:tcPr>
          <w:p w14:paraId="2F1B6202" w14:textId="160195F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1.67</w:t>
            </w:r>
          </w:p>
        </w:tc>
        <w:tc>
          <w:tcPr>
            <w:tcW w:w="1418" w:type="dxa"/>
            <w:shd w:val="clear" w:color="auto" w:fill="auto"/>
            <w:vAlign w:val="center"/>
          </w:tcPr>
          <w:p w14:paraId="488BACC9" w14:textId="55E31FB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0.84</w:t>
            </w:r>
          </w:p>
        </w:tc>
        <w:tc>
          <w:tcPr>
            <w:tcW w:w="1559" w:type="dxa"/>
            <w:shd w:val="clear" w:color="auto" w:fill="auto"/>
            <w:vAlign w:val="center"/>
          </w:tcPr>
          <w:p w14:paraId="31706E7E" w14:textId="05437F8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1.26</w:t>
            </w:r>
          </w:p>
        </w:tc>
        <w:tc>
          <w:tcPr>
            <w:tcW w:w="3260" w:type="dxa"/>
            <w:vMerge/>
            <w:shd w:val="clear" w:color="000000" w:fill="FFFFFF"/>
            <w:vAlign w:val="center"/>
          </w:tcPr>
          <w:p w14:paraId="414B9896" w14:textId="77777777" w:rsidR="00C12B58" w:rsidRPr="006E2A18" w:rsidRDefault="00C12B58" w:rsidP="00DE0FC6">
            <w:pPr>
              <w:jc w:val="both"/>
              <w:rPr>
                <w:rFonts w:asciiTheme="minorHAnsi" w:hAnsiTheme="minorHAnsi" w:cstheme="minorHAnsi"/>
                <w:sz w:val="22"/>
                <w:szCs w:val="22"/>
              </w:rPr>
            </w:pPr>
          </w:p>
        </w:tc>
      </w:tr>
      <w:tr w:rsidR="00C12B58" w:rsidRPr="006E2A18" w14:paraId="4F02277D" w14:textId="77777777" w:rsidTr="006728BF">
        <w:trPr>
          <w:trHeight w:val="439"/>
        </w:trPr>
        <w:tc>
          <w:tcPr>
            <w:tcW w:w="677" w:type="dxa"/>
            <w:shd w:val="clear" w:color="auto" w:fill="auto"/>
            <w:vAlign w:val="center"/>
          </w:tcPr>
          <w:p w14:paraId="2E605C19" w14:textId="20B1D29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143</w:t>
            </w:r>
          </w:p>
        </w:tc>
        <w:tc>
          <w:tcPr>
            <w:tcW w:w="1591" w:type="dxa"/>
            <w:shd w:val="clear" w:color="auto" w:fill="auto"/>
            <w:vAlign w:val="center"/>
          </w:tcPr>
          <w:p w14:paraId="41B9F76F" w14:textId="74A0BE86" w:rsidR="00C12B58" w:rsidRPr="0066638B" w:rsidRDefault="00C12B58" w:rsidP="0000448D">
            <w:pPr>
              <w:rPr>
                <w:rFonts w:asciiTheme="minorHAnsi" w:hAnsiTheme="minorHAnsi" w:cstheme="minorHAnsi"/>
                <w:color w:val="000000"/>
                <w:sz w:val="22"/>
                <w:szCs w:val="22"/>
              </w:rPr>
            </w:pPr>
            <w:r w:rsidRPr="0066638B">
              <w:rPr>
                <w:rFonts w:asciiTheme="minorHAnsi" w:hAnsiTheme="minorHAnsi" w:cstheme="minorHAnsi"/>
                <w:color w:val="000000"/>
                <w:sz w:val="22"/>
                <w:szCs w:val="22"/>
              </w:rPr>
              <w:t xml:space="preserve">Honda Board </w:t>
            </w:r>
            <w:proofErr w:type="spellStart"/>
            <w:r w:rsidRPr="0066638B">
              <w:rPr>
                <w:rFonts w:asciiTheme="minorHAnsi" w:hAnsiTheme="minorHAnsi" w:cstheme="minorHAnsi"/>
                <w:color w:val="000000"/>
                <w:sz w:val="22"/>
                <w:szCs w:val="22"/>
              </w:rPr>
              <w:t>Pvt.Ltd</w:t>
            </w:r>
            <w:proofErr w:type="spellEnd"/>
            <w:r w:rsidRPr="0066638B">
              <w:rPr>
                <w:rFonts w:asciiTheme="minorHAnsi" w:hAnsiTheme="minorHAnsi" w:cstheme="minorHAnsi"/>
                <w:color w:val="000000"/>
                <w:sz w:val="22"/>
                <w:szCs w:val="22"/>
              </w:rPr>
              <w:t>(DEL)</w:t>
            </w:r>
          </w:p>
        </w:tc>
        <w:tc>
          <w:tcPr>
            <w:tcW w:w="1418" w:type="dxa"/>
            <w:shd w:val="clear" w:color="auto" w:fill="auto"/>
            <w:noWrap/>
            <w:vAlign w:val="center"/>
          </w:tcPr>
          <w:p w14:paraId="16563AB0" w14:textId="55BA206D"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4.15</w:t>
            </w:r>
          </w:p>
        </w:tc>
        <w:tc>
          <w:tcPr>
            <w:tcW w:w="1417" w:type="dxa"/>
            <w:shd w:val="clear" w:color="auto" w:fill="auto"/>
            <w:vAlign w:val="center"/>
          </w:tcPr>
          <w:p w14:paraId="051631DB" w14:textId="607AD84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1.66</w:t>
            </w:r>
          </w:p>
        </w:tc>
        <w:tc>
          <w:tcPr>
            <w:tcW w:w="1418" w:type="dxa"/>
            <w:shd w:val="clear" w:color="auto" w:fill="auto"/>
            <w:vAlign w:val="center"/>
          </w:tcPr>
          <w:p w14:paraId="3F834FB6" w14:textId="63C7FE1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0.83</w:t>
            </w:r>
          </w:p>
        </w:tc>
        <w:tc>
          <w:tcPr>
            <w:tcW w:w="1559" w:type="dxa"/>
            <w:shd w:val="clear" w:color="auto" w:fill="auto"/>
            <w:vAlign w:val="center"/>
          </w:tcPr>
          <w:p w14:paraId="2B95D8F4" w14:textId="0A6BEAE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1.25</w:t>
            </w:r>
          </w:p>
        </w:tc>
        <w:tc>
          <w:tcPr>
            <w:tcW w:w="3260" w:type="dxa"/>
            <w:vMerge/>
            <w:shd w:val="clear" w:color="000000" w:fill="FFFFFF"/>
            <w:vAlign w:val="center"/>
          </w:tcPr>
          <w:p w14:paraId="2EB0C855" w14:textId="77777777" w:rsidR="00C12B58" w:rsidRPr="006E2A18" w:rsidRDefault="00C12B58" w:rsidP="00DE0FC6">
            <w:pPr>
              <w:jc w:val="both"/>
              <w:rPr>
                <w:rFonts w:asciiTheme="minorHAnsi" w:hAnsiTheme="minorHAnsi" w:cstheme="minorHAnsi"/>
                <w:sz w:val="22"/>
                <w:szCs w:val="22"/>
              </w:rPr>
            </w:pPr>
          </w:p>
        </w:tc>
      </w:tr>
      <w:tr w:rsidR="00C12B58" w:rsidRPr="006E2A18" w14:paraId="588B2DEC" w14:textId="77777777" w:rsidTr="006728BF">
        <w:trPr>
          <w:trHeight w:val="439"/>
        </w:trPr>
        <w:tc>
          <w:tcPr>
            <w:tcW w:w="677" w:type="dxa"/>
            <w:shd w:val="clear" w:color="auto" w:fill="auto"/>
            <w:vAlign w:val="center"/>
          </w:tcPr>
          <w:p w14:paraId="4298E4C0" w14:textId="6E6D9C09"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144</w:t>
            </w:r>
          </w:p>
        </w:tc>
        <w:tc>
          <w:tcPr>
            <w:tcW w:w="1591" w:type="dxa"/>
            <w:shd w:val="clear" w:color="auto" w:fill="auto"/>
            <w:vAlign w:val="center"/>
          </w:tcPr>
          <w:p w14:paraId="7E8C6041" w14:textId="1D0BB571" w:rsidR="00C12B58" w:rsidRPr="0066638B" w:rsidRDefault="00C12B58" w:rsidP="0000448D">
            <w:pPr>
              <w:rPr>
                <w:rFonts w:asciiTheme="minorHAnsi" w:hAnsiTheme="minorHAnsi" w:cstheme="minorHAnsi"/>
                <w:color w:val="000000"/>
                <w:sz w:val="22"/>
                <w:szCs w:val="22"/>
              </w:rPr>
            </w:pPr>
            <w:r w:rsidRPr="0066638B">
              <w:rPr>
                <w:rFonts w:asciiTheme="minorHAnsi" w:hAnsiTheme="minorHAnsi" w:cstheme="minorHAnsi"/>
                <w:color w:val="000000"/>
                <w:sz w:val="22"/>
                <w:szCs w:val="22"/>
              </w:rPr>
              <w:t>Standard Industries(DEL)</w:t>
            </w:r>
          </w:p>
        </w:tc>
        <w:tc>
          <w:tcPr>
            <w:tcW w:w="1418" w:type="dxa"/>
            <w:shd w:val="clear" w:color="auto" w:fill="auto"/>
            <w:noWrap/>
            <w:vAlign w:val="center"/>
          </w:tcPr>
          <w:p w14:paraId="6A559AE4" w14:textId="653C7CED"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4.11</w:t>
            </w:r>
          </w:p>
        </w:tc>
        <w:tc>
          <w:tcPr>
            <w:tcW w:w="1417" w:type="dxa"/>
            <w:shd w:val="clear" w:color="auto" w:fill="auto"/>
            <w:vAlign w:val="center"/>
          </w:tcPr>
          <w:p w14:paraId="712411A3" w14:textId="5C9177D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1.64</w:t>
            </w:r>
          </w:p>
        </w:tc>
        <w:tc>
          <w:tcPr>
            <w:tcW w:w="1418" w:type="dxa"/>
            <w:shd w:val="clear" w:color="auto" w:fill="auto"/>
            <w:vAlign w:val="center"/>
          </w:tcPr>
          <w:p w14:paraId="0FC5A13D" w14:textId="53B095C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0.82</w:t>
            </w:r>
          </w:p>
        </w:tc>
        <w:tc>
          <w:tcPr>
            <w:tcW w:w="1559" w:type="dxa"/>
            <w:shd w:val="clear" w:color="auto" w:fill="auto"/>
            <w:vAlign w:val="center"/>
          </w:tcPr>
          <w:p w14:paraId="2BC760ED" w14:textId="386FD9F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1.23</w:t>
            </w:r>
          </w:p>
        </w:tc>
        <w:tc>
          <w:tcPr>
            <w:tcW w:w="3260" w:type="dxa"/>
            <w:vMerge/>
            <w:shd w:val="clear" w:color="000000" w:fill="FFFFFF"/>
            <w:vAlign w:val="center"/>
          </w:tcPr>
          <w:p w14:paraId="1ADE2DAE" w14:textId="77777777" w:rsidR="00C12B58" w:rsidRPr="006E2A18" w:rsidRDefault="00C12B58" w:rsidP="00DE0FC6">
            <w:pPr>
              <w:jc w:val="both"/>
              <w:rPr>
                <w:rFonts w:asciiTheme="minorHAnsi" w:hAnsiTheme="minorHAnsi" w:cstheme="minorHAnsi"/>
                <w:sz w:val="22"/>
                <w:szCs w:val="22"/>
              </w:rPr>
            </w:pPr>
          </w:p>
        </w:tc>
      </w:tr>
      <w:tr w:rsidR="00C12B58" w:rsidRPr="006E2A18" w14:paraId="799AD8BC" w14:textId="77777777" w:rsidTr="006728BF">
        <w:trPr>
          <w:trHeight w:val="439"/>
        </w:trPr>
        <w:tc>
          <w:tcPr>
            <w:tcW w:w="677" w:type="dxa"/>
            <w:shd w:val="clear" w:color="auto" w:fill="auto"/>
            <w:vAlign w:val="center"/>
          </w:tcPr>
          <w:p w14:paraId="4DA5396A" w14:textId="1D97690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145</w:t>
            </w:r>
          </w:p>
        </w:tc>
        <w:tc>
          <w:tcPr>
            <w:tcW w:w="1591" w:type="dxa"/>
            <w:shd w:val="clear" w:color="auto" w:fill="auto"/>
            <w:vAlign w:val="center"/>
          </w:tcPr>
          <w:p w14:paraId="5698880D" w14:textId="6143DCFA" w:rsidR="00C12B58" w:rsidRPr="0066638B" w:rsidRDefault="00C12B58" w:rsidP="0000448D">
            <w:pPr>
              <w:rPr>
                <w:rFonts w:asciiTheme="minorHAnsi" w:hAnsiTheme="minorHAnsi" w:cstheme="minorHAnsi"/>
                <w:color w:val="000000"/>
                <w:sz w:val="22"/>
                <w:szCs w:val="22"/>
              </w:rPr>
            </w:pPr>
            <w:proofErr w:type="spellStart"/>
            <w:r w:rsidRPr="0066638B">
              <w:rPr>
                <w:rFonts w:asciiTheme="minorHAnsi" w:hAnsiTheme="minorHAnsi" w:cstheme="minorHAnsi"/>
                <w:color w:val="000000"/>
                <w:sz w:val="22"/>
                <w:szCs w:val="22"/>
              </w:rPr>
              <w:t>Rajshree</w:t>
            </w:r>
            <w:proofErr w:type="spellEnd"/>
            <w:r w:rsidRPr="0066638B">
              <w:rPr>
                <w:rFonts w:asciiTheme="minorHAnsi" w:hAnsiTheme="minorHAnsi" w:cstheme="minorHAnsi"/>
                <w:color w:val="000000"/>
                <w:sz w:val="22"/>
                <w:szCs w:val="22"/>
              </w:rPr>
              <w:t xml:space="preserve"> Prakash </w:t>
            </w:r>
            <w:proofErr w:type="spellStart"/>
            <w:r w:rsidRPr="0066638B">
              <w:rPr>
                <w:rFonts w:asciiTheme="minorHAnsi" w:hAnsiTheme="minorHAnsi" w:cstheme="minorHAnsi"/>
                <w:color w:val="000000"/>
                <w:sz w:val="22"/>
                <w:szCs w:val="22"/>
              </w:rPr>
              <w:t>Palandurkar</w:t>
            </w:r>
            <w:proofErr w:type="spellEnd"/>
          </w:p>
        </w:tc>
        <w:tc>
          <w:tcPr>
            <w:tcW w:w="1418" w:type="dxa"/>
            <w:shd w:val="clear" w:color="auto" w:fill="auto"/>
            <w:noWrap/>
            <w:vAlign w:val="center"/>
          </w:tcPr>
          <w:p w14:paraId="34A82DD2" w14:textId="03814AF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4.09</w:t>
            </w:r>
          </w:p>
        </w:tc>
        <w:tc>
          <w:tcPr>
            <w:tcW w:w="1417" w:type="dxa"/>
            <w:shd w:val="clear" w:color="auto" w:fill="auto"/>
            <w:vAlign w:val="center"/>
          </w:tcPr>
          <w:p w14:paraId="32F295A0" w14:textId="122606C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1.64</w:t>
            </w:r>
          </w:p>
        </w:tc>
        <w:tc>
          <w:tcPr>
            <w:tcW w:w="1418" w:type="dxa"/>
            <w:shd w:val="clear" w:color="auto" w:fill="auto"/>
            <w:vAlign w:val="center"/>
          </w:tcPr>
          <w:p w14:paraId="1F62E7C7" w14:textId="57DDDAD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0.82</w:t>
            </w:r>
          </w:p>
        </w:tc>
        <w:tc>
          <w:tcPr>
            <w:tcW w:w="1559" w:type="dxa"/>
            <w:shd w:val="clear" w:color="auto" w:fill="auto"/>
            <w:vAlign w:val="center"/>
          </w:tcPr>
          <w:p w14:paraId="3062902A" w14:textId="7521B4A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1.23</w:t>
            </w:r>
          </w:p>
        </w:tc>
        <w:tc>
          <w:tcPr>
            <w:tcW w:w="3260" w:type="dxa"/>
            <w:vMerge/>
            <w:shd w:val="clear" w:color="000000" w:fill="FFFFFF"/>
            <w:vAlign w:val="center"/>
          </w:tcPr>
          <w:p w14:paraId="5041710D" w14:textId="77777777" w:rsidR="00C12B58" w:rsidRPr="006E2A18" w:rsidRDefault="00C12B58" w:rsidP="00DE0FC6">
            <w:pPr>
              <w:jc w:val="both"/>
              <w:rPr>
                <w:rFonts w:asciiTheme="minorHAnsi" w:hAnsiTheme="minorHAnsi" w:cstheme="minorHAnsi"/>
                <w:sz w:val="22"/>
                <w:szCs w:val="22"/>
              </w:rPr>
            </w:pPr>
          </w:p>
        </w:tc>
      </w:tr>
      <w:tr w:rsidR="00C12B58" w:rsidRPr="006E2A18" w14:paraId="3357D230" w14:textId="77777777" w:rsidTr="006728BF">
        <w:trPr>
          <w:trHeight w:val="439"/>
        </w:trPr>
        <w:tc>
          <w:tcPr>
            <w:tcW w:w="677" w:type="dxa"/>
            <w:shd w:val="clear" w:color="auto" w:fill="auto"/>
            <w:vAlign w:val="center"/>
          </w:tcPr>
          <w:p w14:paraId="2E5C4004" w14:textId="4B2757F9"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146</w:t>
            </w:r>
          </w:p>
        </w:tc>
        <w:tc>
          <w:tcPr>
            <w:tcW w:w="1591" w:type="dxa"/>
            <w:shd w:val="clear" w:color="auto" w:fill="auto"/>
            <w:vAlign w:val="center"/>
          </w:tcPr>
          <w:p w14:paraId="24109673" w14:textId="49730B1E" w:rsidR="00C12B58" w:rsidRPr="0066638B" w:rsidRDefault="00C12B58" w:rsidP="0000448D">
            <w:pPr>
              <w:rPr>
                <w:rFonts w:asciiTheme="minorHAnsi" w:hAnsiTheme="minorHAnsi" w:cstheme="minorHAnsi"/>
                <w:color w:val="000000"/>
                <w:sz w:val="22"/>
                <w:szCs w:val="22"/>
              </w:rPr>
            </w:pPr>
            <w:r w:rsidRPr="003271F0">
              <w:rPr>
                <w:rFonts w:asciiTheme="minorHAnsi" w:hAnsiTheme="minorHAnsi" w:cstheme="minorHAnsi"/>
                <w:color w:val="000000"/>
                <w:sz w:val="22"/>
                <w:szCs w:val="22"/>
              </w:rPr>
              <w:t>Om Plywood &amp; Hardware(BLR)</w:t>
            </w:r>
          </w:p>
        </w:tc>
        <w:tc>
          <w:tcPr>
            <w:tcW w:w="1418" w:type="dxa"/>
            <w:shd w:val="clear" w:color="auto" w:fill="auto"/>
            <w:noWrap/>
            <w:vAlign w:val="center"/>
          </w:tcPr>
          <w:p w14:paraId="2B687336" w14:textId="5D7E4EB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4.06</w:t>
            </w:r>
          </w:p>
        </w:tc>
        <w:tc>
          <w:tcPr>
            <w:tcW w:w="1417" w:type="dxa"/>
            <w:shd w:val="clear" w:color="auto" w:fill="auto"/>
            <w:vAlign w:val="center"/>
          </w:tcPr>
          <w:p w14:paraId="6118AE01" w14:textId="519FCED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1.62</w:t>
            </w:r>
          </w:p>
        </w:tc>
        <w:tc>
          <w:tcPr>
            <w:tcW w:w="1418" w:type="dxa"/>
            <w:shd w:val="clear" w:color="auto" w:fill="auto"/>
            <w:vAlign w:val="center"/>
          </w:tcPr>
          <w:p w14:paraId="0AD83438" w14:textId="7ACF566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0.81</w:t>
            </w:r>
          </w:p>
        </w:tc>
        <w:tc>
          <w:tcPr>
            <w:tcW w:w="1559" w:type="dxa"/>
            <w:shd w:val="clear" w:color="auto" w:fill="auto"/>
            <w:vAlign w:val="center"/>
          </w:tcPr>
          <w:p w14:paraId="23580E07" w14:textId="7F3201F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1.22</w:t>
            </w:r>
          </w:p>
        </w:tc>
        <w:tc>
          <w:tcPr>
            <w:tcW w:w="3260" w:type="dxa"/>
            <w:vMerge/>
            <w:shd w:val="clear" w:color="000000" w:fill="FFFFFF"/>
            <w:vAlign w:val="center"/>
          </w:tcPr>
          <w:p w14:paraId="041EF98A" w14:textId="77777777" w:rsidR="00C12B58" w:rsidRPr="006E2A18" w:rsidRDefault="00C12B58" w:rsidP="00DE0FC6">
            <w:pPr>
              <w:jc w:val="both"/>
              <w:rPr>
                <w:rFonts w:asciiTheme="minorHAnsi" w:hAnsiTheme="minorHAnsi" w:cstheme="minorHAnsi"/>
                <w:sz w:val="22"/>
                <w:szCs w:val="22"/>
              </w:rPr>
            </w:pPr>
          </w:p>
        </w:tc>
      </w:tr>
      <w:tr w:rsidR="00C12B58" w:rsidRPr="006E2A18" w14:paraId="65B40BD6" w14:textId="77777777" w:rsidTr="006728BF">
        <w:trPr>
          <w:trHeight w:val="439"/>
        </w:trPr>
        <w:tc>
          <w:tcPr>
            <w:tcW w:w="677" w:type="dxa"/>
            <w:shd w:val="clear" w:color="auto" w:fill="auto"/>
            <w:vAlign w:val="center"/>
          </w:tcPr>
          <w:p w14:paraId="43B3AAF4" w14:textId="4736FC0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147</w:t>
            </w:r>
          </w:p>
        </w:tc>
        <w:tc>
          <w:tcPr>
            <w:tcW w:w="1591" w:type="dxa"/>
            <w:shd w:val="clear" w:color="auto" w:fill="auto"/>
            <w:vAlign w:val="center"/>
          </w:tcPr>
          <w:p w14:paraId="5EB22270" w14:textId="76C837C0" w:rsidR="00C12B58" w:rsidRPr="003271F0" w:rsidRDefault="00C12B58" w:rsidP="0000448D">
            <w:pPr>
              <w:rPr>
                <w:rFonts w:asciiTheme="minorHAnsi" w:hAnsiTheme="minorHAnsi" w:cstheme="minorHAnsi"/>
                <w:color w:val="000000"/>
                <w:sz w:val="22"/>
                <w:szCs w:val="22"/>
              </w:rPr>
            </w:pPr>
            <w:r w:rsidRPr="003271F0">
              <w:rPr>
                <w:rFonts w:asciiTheme="minorHAnsi" w:hAnsiTheme="minorHAnsi" w:cstheme="minorHAnsi"/>
                <w:color w:val="000000"/>
                <w:sz w:val="22"/>
                <w:szCs w:val="22"/>
              </w:rPr>
              <w:t>KBM Construction</w:t>
            </w:r>
          </w:p>
        </w:tc>
        <w:tc>
          <w:tcPr>
            <w:tcW w:w="1418" w:type="dxa"/>
            <w:shd w:val="clear" w:color="auto" w:fill="auto"/>
            <w:noWrap/>
            <w:vAlign w:val="center"/>
          </w:tcPr>
          <w:p w14:paraId="72E00DAF" w14:textId="7A0FCA5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4.00</w:t>
            </w:r>
          </w:p>
        </w:tc>
        <w:tc>
          <w:tcPr>
            <w:tcW w:w="1417" w:type="dxa"/>
            <w:shd w:val="clear" w:color="auto" w:fill="auto"/>
            <w:vAlign w:val="center"/>
          </w:tcPr>
          <w:p w14:paraId="1879DB1A" w14:textId="4AD1722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1.60</w:t>
            </w:r>
          </w:p>
        </w:tc>
        <w:tc>
          <w:tcPr>
            <w:tcW w:w="1418" w:type="dxa"/>
            <w:shd w:val="clear" w:color="auto" w:fill="auto"/>
            <w:vAlign w:val="center"/>
          </w:tcPr>
          <w:p w14:paraId="15D736E9" w14:textId="6014E4D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0.80</w:t>
            </w:r>
          </w:p>
        </w:tc>
        <w:tc>
          <w:tcPr>
            <w:tcW w:w="1559" w:type="dxa"/>
            <w:shd w:val="clear" w:color="auto" w:fill="auto"/>
            <w:vAlign w:val="center"/>
          </w:tcPr>
          <w:p w14:paraId="7C62408A" w14:textId="1C9CA99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1.20</w:t>
            </w:r>
          </w:p>
        </w:tc>
        <w:tc>
          <w:tcPr>
            <w:tcW w:w="3260" w:type="dxa"/>
            <w:vMerge/>
            <w:shd w:val="clear" w:color="000000" w:fill="FFFFFF"/>
            <w:vAlign w:val="center"/>
          </w:tcPr>
          <w:p w14:paraId="6052DB4D" w14:textId="77777777" w:rsidR="00C12B58" w:rsidRPr="006E2A18" w:rsidRDefault="00C12B58" w:rsidP="00DE0FC6">
            <w:pPr>
              <w:jc w:val="both"/>
              <w:rPr>
                <w:rFonts w:asciiTheme="minorHAnsi" w:hAnsiTheme="minorHAnsi" w:cstheme="minorHAnsi"/>
                <w:sz w:val="22"/>
                <w:szCs w:val="22"/>
              </w:rPr>
            </w:pPr>
          </w:p>
        </w:tc>
      </w:tr>
      <w:tr w:rsidR="00C12B58" w:rsidRPr="006E2A18" w14:paraId="780B7605" w14:textId="77777777" w:rsidTr="006728BF">
        <w:trPr>
          <w:trHeight w:val="439"/>
        </w:trPr>
        <w:tc>
          <w:tcPr>
            <w:tcW w:w="677" w:type="dxa"/>
            <w:shd w:val="clear" w:color="auto" w:fill="auto"/>
            <w:vAlign w:val="center"/>
          </w:tcPr>
          <w:p w14:paraId="30B853C0" w14:textId="6ABBA89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148</w:t>
            </w:r>
          </w:p>
        </w:tc>
        <w:tc>
          <w:tcPr>
            <w:tcW w:w="1591" w:type="dxa"/>
            <w:shd w:val="clear" w:color="auto" w:fill="auto"/>
            <w:vAlign w:val="center"/>
          </w:tcPr>
          <w:p w14:paraId="2A71C923" w14:textId="4A72664A" w:rsidR="00C12B58" w:rsidRPr="003271F0" w:rsidRDefault="00C12B58" w:rsidP="0000448D">
            <w:pPr>
              <w:rPr>
                <w:rFonts w:asciiTheme="minorHAnsi" w:hAnsiTheme="minorHAnsi" w:cstheme="minorHAnsi"/>
                <w:color w:val="000000"/>
                <w:sz w:val="22"/>
                <w:szCs w:val="22"/>
              </w:rPr>
            </w:pPr>
            <w:proofErr w:type="spellStart"/>
            <w:r w:rsidRPr="003271F0">
              <w:rPr>
                <w:rFonts w:asciiTheme="minorHAnsi" w:hAnsiTheme="minorHAnsi" w:cstheme="minorHAnsi"/>
                <w:color w:val="000000"/>
                <w:sz w:val="22"/>
                <w:szCs w:val="22"/>
              </w:rPr>
              <w:t>Kuttichira</w:t>
            </w:r>
            <w:proofErr w:type="spellEnd"/>
            <w:r w:rsidRPr="003271F0">
              <w:rPr>
                <w:rFonts w:asciiTheme="minorHAnsi" w:hAnsiTheme="minorHAnsi" w:cstheme="minorHAnsi"/>
                <w:color w:val="000000"/>
                <w:sz w:val="22"/>
                <w:szCs w:val="22"/>
              </w:rPr>
              <w:t xml:space="preserve"> Ply &amp; Boards</w:t>
            </w:r>
          </w:p>
        </w:tc>
        <w:tc>
          <w:tcPr>
            <w:tcW w:w="1418" w:type="dxa"/>
            <w:shd w:val="clear" w:color="auto" w:fill="auto"/>
            <w:noWrap/>
            <w:vAlign w:val="center"/>
          </w:tcPr>
          <w:p w14:paraId="6A3E1C21" w14:textId="21CAF2C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3.96</w:t>
            </w:r>
          </w:p>
        </w:tc>
        <w:tc>
          <w:tcPr>
            <w:tcW w:w="1417" w:type="dxa"/>
            <w:shd w:val="clear" w:color="auto" w:fill="auto"/>
            <w:vAlign w:val="center"/>
          </w:tcPr>
          <w:p w14:paraId="6BCA04B6" w14:textId="01D1C57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1.59</w:t>
            </w:r>
          </w:p>
        </w:tc>
        <w:tc>
          <w:tcPr>
            <w:tcW w:w="1418" w:type="dxa"/>
            <w:shd w:val="clear" w:color="auto" w:fill="auto"/>
            <w:vAlign w:val="center"/>
          </w:tcPr>
          <w:p w14:paraId="4023BB72" w14:textId="67905C8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0.79</w:t>
            </w:r>
          </w:p>
        </w:tc>
        <w:tc>
          <w:tcPr>
            <w:tcW w:w="1559" w:type="dxa"/>
            <w:shd w:val="clear" w:color="auto" w:fill="auto"/>
            <w:vAlign w:val="center"/>
          </w:tcPr>
          <w:p w14:paraId="35DACBAC" w14:textId="2839ECF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1.19</w:t>
            </w:r>
          </w:p>
        </w:tc>
        <w:tc>
          <w:tcPr>
            <w:tcW w:w="3260" w:type="dxa"/>
            <w:vMerge/>
            <w:shd w:val="clear" w:color="000000" w:fill="FFFFFF"/>
            <w:vAlign w:val="center"/>
          </w:tcPr>
          <w:p w14:paraId="25C4555C" w14:textId="77777777" w:rsidR="00C12B58" w:rsidRPr="006E2A18" w:rsidRDefault="00C12B58" w:rsidP="00DE0FC6">
            <w:pPr>
              <w:jc w:val="both"/>
              <w:rPr>
                <w:rFonts w:asciiTheme="minorHAnsi" w:hAnsiTheme="minorHAnsi" w:cstheme="minorHAnsi"/>
                <w:sz w:val="22"/>
                <w:szCs w:val="22"/>
              </w:rPr>
            </w:pPr>
          </w:p>
        </w:tc>
      </w:tr>
      <w:tr w:rsidR="00C12B58" w:rsidRPr="006E2A18" w14:paraId="3A98F534" w14:textId="77777777" w:rsidTr="006728BF">
        <w:trPr>
          <w:trHeight w:val="439"/>
        </w:trPr>
        <w:tc>
          <w:tcPr>
            <w:tcW w:w="677" w:type="dxa"/>
            <w:shd w:val="clear" w:color="auto" w:fill="auto"/>
            <w:vAlign w:val="center"/>
          </w:tcPr>
          <w:p w14:paraId="6B9EED1C" w14:textId="19039CE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149</w:t>
            </w:r>
          </w:p>
        </w:tc>
        <w:tc>
          <w:tcPr>
            <w:tcW w:w="1591" w:type="dxa"/>
            <w:shd w:val="clear" w:color="auto" w:fill="auto"/>
            <w:vAlign w:val="center"/>
          </w:tcPr>
          <w:p w14:paraId="4AFB345F" w14:textId="04AD9854" w:rsidR="00C12B58" w:rsidRPr="003271F0" w:rsidRDefault="00C12B58" w:rsidP="0000448D">
            <w:pPr>
              <w:rPr>
                <w:rFonts w:asciiTheme="minorHAnsi" w:hAnsiTheme="minorHAnsi" w:cstheme="minorHAnsi"/>
                <w:color w:val="000000"/>
                <w:sz w:val="22"/>
                <w:szCs w:val="22"/>
              </w:rPr>
            </w:pPr>
            <w:r w:rsidRPr="003271F0">
              <w:rPr>
                <w:rFonts w:asciiTheme="minorHAnsi" w:hAnsiTheme="minorHAnsi" w:cstheme="minorHAnsi"/>
                <w:color w:val="000000"/>
                <w:sz w:val="22"/>
                <w:szCs w:val="22"/>
              </w:rPr>
              <w:t xml:space="preserve">St </w:t>
            </w:r>
            <w:proofErr w:type="spellStart"/>
            <w:r w:rsidRPr="003271F0">
              <w:rPr>
                <w:rFonts w:asciiTheme="minorHAnsi" w:hAnsiTheme="minorHAnsi" w:cstheme="minorHAnsi"/>
                <w:color w:val="000000"/>
                <w:sz w:val="22"/>
                <w:szCs w:val="22"/>
              </w:rPr>
              <w:t>Josaph</w:t>
            </w:r>
            <w:proofErr w:type="spellEnd"/>
            <w:r w:rsidRPr="003271F0">
              <w:rPr>
                <w:rFonts w:asciiTheme="minorHAnsi" w:hAnsiTheme="minorHAnsi" w:cstheme="minorHAnsi"/>
                <w:color w:val="000000"/>
                <w:sz w:val="22"/>
                <w:szCs w:val="22"/>
              </w:rPr>
              <w:t xml:space="preserve"> Timbers</w:t>
            </w:r>
          </w:p>
        </w:tc>
        <w:tc>
          <w:tcPr>
            <w:tcW w:w="1418" w:type="dxa"/>
            <w:shd w:val="clear" w:color="auto" w:fill="auto"/>
            <w:noWrap/>
            <w:vAlign w:val="center"/>
          </w:tcPr>
          <w:p w14:paraId="2214FB41" w14:textId="12B993D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3.92</w:t>
            </w:r>
          </w:p>
        </w:tc>
        <w:tc>
          <w:tcPr>
            <w:tcW w:w="1417" w:type="dxa"/>
            <w:shd w:val="clear" w:color="auto" w:fill="auto"/>
            <w:vAlign w:val="center"/>
          </w:tcPr>
          <w:p w14:paraId="19F79ED1" w14:textId="7468E02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1.57</w:t>
            </w:r>
          </w:p>
        </w:tc>
        <w:tc>
          <w:tcPr>
            <w:tcW w:w="1418" w:type="dxa"/>
            <w:shd w:val="clear" w:color="auto" w:fill="auto"/>
            <w:vAlign w:val="center"/>
          </w:tcPr>
          <w:p w14:paraId="4B94863A" w14:textId="766C954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0.78</w:t>
            </w:r>
          </w:p>
        </w:tc>
        <w:tc>
          <w:tcPr>
            <w:tcW w:w="1559" w:type="dxa"/>
            <w:shd w:val="clear" w:color="auto" w:fill="auto"/>
            <w:vAlign w:val="center"/>
          </w:tcPr>
          <w:p w14:paraId="1BEE31CB" w14:textId="3EA7C5E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1.18</w:t>
            </w:r>
          </w:p>
        </w:tc>
        <w:tc>
          <w:tcPr>
            <w:tcW w:w="3260" w:type="dxa"/>
            <w:vMerge/>
            <w:shd w:val="clear" w:color="000000" w:fill="FFFFFF"/>
            <w:vAlign w:val="center"/>
          </w:tcPr>
          <w:p w14:paraId="1BF9009B" w14:textId="77777777" w:rsidR="00C12B58" w:rsidRPr="006E2A18" w:rsidRDefault="00C12B58" w:rsidP="00DE0FC6">
            <w:pPr>
              <w:jc w:val="both"/>
              <w:rPr>
                <w:rFonts w:asciiTheme="minorHAnsi" w:hAnsiTheme="minorHAnsi" w:cstheme="minorHAnsi"/>
                <w:sz w:val="22"/>
                <w:szCs w:val="22"/>
              </w:rPr>
            </w:pPr>
          </w:p>
        </w:tc>
      </w:tr>
      <w:tr w:rsidR="00C12B58" w:rsidRPr="006E2A18" w14:paraId="6CC79D45" w14:textId="77777777" w:rsidTr="006728BF">
        <w:trPr>
          <w:trHeight w:val="439"/>
        </w:trPr>
        <w:tc>
          <w:tcPr>
            <w:tcW w:w="677" w:type="dxa"/>
            <w:shd w:val="clear" w:color="auto" w:fill="auto"/>
            <w:vAlign w:val="center"/>
          </w:tcPr>
          <w:p w14:paraId="30D6434B" w14:textId="40E95CB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150</w:t>
            </w:r>
          </w:p>
        </w:tc>
        <w:tc>
          <w:tcPr>
            <w:tcW w:w="1591" w:type="dxa"/>
            <w:shd w:val="clear" w:color="auto" w:fill="auto"/>
            <w:vAlign w:val="center"/>
          </w:tcPr>
          <w:p w14:paraId="26E068B1" w14:textId="67CE4B6A" w:rsidR="00C12B58" w:rsidRPr="003271F0" w:rsidRDefault="00C12B58" w:rsidP="0000448D">
            <w:pPr>
              <w:rPr>
                <w:rFonts w:asciiTheme="minorHAnsi" w:hAnsiTheme="minorHAnsi" w:cstheme="minorHAnsi"/>
                <w:color w:val="000000"/>
                <w:sz w:val="22"/>
                <w:szCs w:val="22"/>
              </w:rPr>
            </w:pPr>
            <w:proofErr w:type="spellStart"/>
            <w:r w:rsidRPr="003271F0">
              <w:rPr>
                <w:rFonts w:asciiTheme="minorHAnsi" w:hAnsiTheme="minorHAnsi" w:cstheme="minorHAnsi"/>
                <w:color w:val="000000"/>
                <w:sz w:val="22"/>
                <w:szCs w:val="22"/>
              </w:rPr>
              <w:t>Sulabh</w:t>
            </w:r>
            <w:proofErr w:type="spellEnd"/>
            <w:r w:rsidRPr="003271F0">
              <w:rPr>
                <w:rFonts w:asciiTheme="minorHAnsi" w:hAnsiTheme="minorHAnsi" w:cstheme="minorHAnsi"/>
                <w:color w:val="000000"/>
                <w:sz w:val="22"/>
                <w:szCs w:val="22"/>
              </w:rPr>
              <w:t xml:space="preserve"> Industries</w:t>
            </w:r>
          </w:p>
        </w:tc>
        <w:tc>
          <w:tcPr>
            <w:tcW w:w="1418" w:type="dxa"/>
            <w:shd w:val="clear" w:color="auto" w:fill="auto"/>
            <w:noWrap/>
            <w:vAlign w:val="center"/>
          </w:tcPr>
          <w:p w14:paraId="0A1D1CFB" w14:textId="70301FA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3.91</w:t>
            </w:r>
          </w:p>
        </w:tc>
        <w:tc>
          <w:tcPr>
            <w:tcW w:w="1417" w:type="dxa"/>
            <w:shd w:val="clear" w:color="auto" w:fill="auto"/>
            <w:vAlign w:val="center"/>
          </w:tcPr>
          <w:p w14:paraId="19ED7206" w14:textId="013C784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1.56</w:t>
            </w:r>
          </w:p>
        </w:tc>
        <w:tc>
          <w:tcPr>
            <w:tcW w:w="1418" w:type="dxa"/>
            <w:shd w:val="clear" w:color="auto" w:fill="auto"/>
            <w:vAlign w:val="center"/>
          </w:tcPr>
          <w:p w14:paraId="453C036E" w14:textId="07DF37C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0.78</w:t>
            </w:r>
          </w:p>
        </w:tc>
        <w:tc>
          <w:tcPr>
            <w:tcW w:w="1559" w:type="dxa"/>
            <w:shd w:val="clear" w:color="auto" w:fill="auto"/>
            <w:vAlign w:val="center"/>
          </w:tcPr>
          <w:p w14:paraId="2A5C7618" w14:textId="196C7E8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3260" w:type="dxa"/>
            <w:vMerge/>
            <w:shd w:val="clear" w:color="000000" w:fill="FFFFFF"/>
            <w:vAlign w:val="center"/>
          </w:tcPr>
          <w:p w14:paraId="382B361C" w14:textId="77777777" w:rsidR="00C12B58" w:rsidRPr="006E2A18" w:rsidRDefault="00C12B58" w:rsidP="00DE0FC6">
            <w:pPr>
              <w:jc w:val="both"/>
              <w:rPr>
                <w:rFonts w:asciiTheme="minorHAnsi" w:hAnsiTheme="minorHAnsi" w:cstheme="minorHAnsi"/>
                <w:sz w:val="22"/>
                <w:szCs w:val="22"/>
              </w:rPr>
            </w:pPr>
          </w:p>
        </w:tc>
      </w:tr>
      <w:tr w:rsidR="00C12B58" w:rsidRPr="006E2A18" w14:paraId="5AB98886" w14:textId="77777777" w:rsidTr="006728BF">
        <w:trPr>
          <w:trHeight w:val="439"/>
        </w:trPr>
        <w:tc>
          <w:tcPr>
            <w:tcW w:w="677" w:type="dxa"/>
            <w:shd w:val="clear" w:color="auto" w:fill="auto"/>
            <w:vAlign w:val="center"/>
          </w:tcPr>
          <w:p w14:paraId="7BB24ADF" w14:textId="34F1E47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151</w:t>
            </w:r>
          </w:p>
        </w:tc>
        <w:tc>
          <w:tcPr>
            <w:tcW w:w="1591" w:type="dxa"/>
            <w:shd w:val="clear" w:color="auto" w:fill="auto"/>
            <w:vAlign w:val="center"/>
          </w:tcPr>
          <w:p w14:paraId="01EF383D" w14:textId="6F26CD27" w:rsidR="00C12B58" w:rsidRPr="003271F0" w:rsidRDefault="00C12B58" w:rsidP="0000448D">
            <w:pPr>
              <w:rPr>
                <w:rFonts w:asciiTheme="minorHAnsi" w:hAnsiTheme="minorHAnsi" w:cstheme="minorHAnsi"/>
                <w:color w:val="000000"/>
                <w:sz w:val="22"/>
                <w:szCs w:val="22"/>
              </w:rPr>
            </w:pPr>
            <w:proofErr w:type="spellStart"/>
            <w:r w:rsidRPr="0068485F">
              <w:rPr>
                <w:rFonts w:asciiTheme="minorHAnsi" w:hAnsiTheme="minorHAnsi" w:cstheme="minorHAnsi"/>
                <w:color w:val="000000"/>
                <w:sz w:val="22"/>
                <w:szCs w:val="22"/>
              </w:rPr>
              <w:t>Vishkarma</w:t>
            </w:r>
            <w:proofErr w:type="spellEnd"/>
            <w:r w:rsidRPr="0068485F">
              <w:rPr>
                <w:rFonts w:asciiTheme="minorHAnsi" w:hAnsiTheme="minorHAnsi" w:cstheme="minorHAnsi"/>
                <w:color w:val="000000"/>
                <w:sz w:val="22"/>
                <w:szCs w:val="22"/>
              </w:rPr>
              <w:t xml:space="preserve"> Plywood House-Punjab</w:t>
            </w:r>
          </w:p>
        </w:tc>
        <w:tc>
          <w:tcPr>
            <w:tcW w:w="1418" w:type="dxa"/>
            <w:shd w:val="clear" w:color="auto" w:fill="auto"/>
            <w:noWrap/>
            <w:vAlign w:val="center"/>
          </w:tcPr>
          <w:p w14:paraId="514D2CF0" w14:textId="3E994B3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3.89</w:t>
            </w:r>
          </w:p>
        </w:tc>
        <w:tc>
          <w:tcPr>
            <w:tcW w:w="1417" w:type="dxa"/>
            <w:shd w:val="clear" w:color="auto" w:fill="auto"/>
            <w:vAlign w:val="center"/>
          </w:tcPr>
          <w:p w14:paraId="18C1D68C" w14:textId="19E7C5D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1418" w:type="dxa"/>
            <w:shd w:val="clear" w:color="auto" w:fill="auto"/>
            <w:vAlign w:val="center"/>
          </w:tcPr>
          <w:p w14:paraId="5F507DCB" w14:textId="6B9E884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0.78</w:t>
            </w:r>
          </w:p>
        </w:tc>
        <w:tc>
          <w:tcPr>
            <w:tcW w:w="1559" w:type="dxa"/>
            <w:shd w:val="clear" w:color="auto" w:fill="auto"/>
            <w:vAlign w:val="center"/>
          </w:tcPr>
          <w:p w14:paraId="2DF6B2C8" w14:textId="3BDFC3B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3260" w:type="dxa"/>
            <w:vMerge/>
            <w:shd w:val="clear" w:color="000000" w:fill="FFFFFF"/>
            <w:vAlign w:val="center"/>
          </w:tcPr>
          <w:p w14:paraId="6C357AEB" w14:textId="77777777" w:rsidR="00C12B58" w:rsidRPr="006E2A18" w:rsidRDefault="00C12B58" w:rsidP="00DE0FC6">
            <w:pPr>
              <w:jc w:val="both"/>
              <w:rPr>
                <w:rFonts w:asciiTheme="minorHAnsi" w:hAnsiTheme="minorHAnsi" w:cstheme="minorHAnsi"/>
                <w:sz w:val="22"/>
                <w:szCs w:val="22"/>
              </w:rPr>
            </w:pPr>
          </w:p>
        </w:tc>
      </w:tr>
      <w:tr w:rsidR="00C12B58" w:rsidRPr="006E2A18" w14:paraId="68D44C10" w14:textId="77777777" w:rsidTr="006728BF">
        <w:trPr>
          <w:trHeight w:val="439"/>
        </w:trPr>
        <w:tc>
          <w:tcPr>
            <w:tcW w:w="677" w:type="dxa"/>
            <w:shd w:val="clear" w:color="auto" w:fill="auto"/>
            <w:vAlign w:val="center"/>
          </w:tcPr>
          <w:p w14:paraId="78F5ECBC" w14:textId="3376E3B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152</w:t>
            </w:r>
          </w:p>
        </w:tc>
        <w:tc>
          <w:tcPr>
            <w:tcW w:w="1591" w:type="dxa"/>
            <w:shd w:val="clear" w:color="auto" w:fill="auto"/>
            <w:vAlign w:val="center"/>
          </w:tcPr>
          <w:p w14:paraId="0D87CF7A" w14:textId="75F0D3D5" w:rsidR="00C12B58" w:rsidRPr="0068485F" w:rsidRDefault="00C12B58" w:rsidP="0000448D">
            <w:pPr>
              <w:rPr>
                <w:rFonts w:asciiTheme="minorHAnsi" w:hAnsiTheme="minorHAnsi" w:cstheme="minorHAnsi"/>
                <w:color w:val="000000"/>
                <w:sz w:val="22"/>
                <w:szCs w:val="22"/>
              </w:rPr>
            </w:pPr>
            <w:r w:rsidRPr="0068485F">
              <w:rPr>
                <w:rFonts w:asciiTheme="minorHAnsi" w:hAnsiTheme="minorHAnsi" w:cstheme="minorHAnsi"/>
                <w:color w:val="000000"/>
                <w:sz w:val="22"/>
                <w:szCs w:val="22"/>
              </w:rPr>
              <w:t>Mayur  Enterprises-</w:t>
            </w:r>
            <w:proofErr w:type="spellStart"/>
            <w:r w:rsidRPr="0068485F">
              <w:rPr>
                <w:rFonts w:asciiTheme="minorHAnsi" w:hAnsiTheme="minorHAnsi" w:cstheme="minorHAnsi"/>
                <w:color w:val="000000"/>
                <w:sz w:val="22"/>
                <w:szCs w:val="22"/>
              </w:rPr>
              <w:t>Chn</w:t>
            </w:r>
            <w:proofErr w:type="spellEnd"/>
          </w:p>
        </w:tc>
        <w:tc>
          <w:tcPr>
            <w:tcW w:w="1418" w:type="dxa"/>
            <w:shd w:val="clear" w:color="auto" w:fill="auto"/>
            <w:noWrap/>
            <w:vAlign w:val="center"/>
          </w:tcPr>
          <w:p w14:paraId="2E2F3371" w14:textId="32FB8EC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3.88</w:t>
            </w:r>
          </w:p>
        </w:tc>
        <w:tc>
          <w:tcPr>
            <w:tcW w:w="1417" w:type="dxa"/>
            <w:shd w:val="clear" w:color="auto" w:fill="auto"/>
            <w:vAlign w:val="center"/>
          </w:tcPr>
          <w:p w14:paraId="63D551C3" w14:textId="77A0966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1418" w:type="dxa"/>
            <w:shd w:val="clear" w:color="auto" w:fill="auto"/>
            <w:vAlign w:val="center"/>
          </w:tcPr>
          <w:p w14:paraId="09AE8C45" w14:textId="66B68C7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0.78</w:t>
            </w:r>
          </w:p>
        </w:tc>
        <w:tc>
          <w:tcPr>
            <w:tcW w:w="1559" w:type="dxa"/>
            <w:shd w:val="clear" w:color="auto" w:fill="auto"/>
            <w:vAlign w:val="center"/>
          </w:tcPr>
          <w:p w14:paraId="0847F229" w14:textId="0436865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3260" w:type="dxa"/>
            <w:vMerge/>
            <w:shd w:val="clear" w:color="000000" w:fill="FFFFFF"/>
            <w:vAlign w:val="center"/>
          </w:tcPr>
          <w:p w14:paraId="4B21C01F" w14:textId="77777777" w:rsidR="00C12B58" w:rsidRPr="006E2A18" w:rsidRDefault="00C12B58" w:rsidP="00DE0FC6">
            <w:pPr>
              <w:jc w:val="both"/>
              <w:rPr>
                <w:rFonts w:asciiTheme="minorHAnsi" w:hAnsiTheme="minorHAnsi" w:cstheme="minorHAnsi"/>
                <w:sz w:val="22"/>
                <w:szCs w:val="22"/>
              </w:rPr>
            </w:pPr>
          </w:p>
        </w:tc>
      </w:tr>
      <w:tr w:rsidR="00C12B58" w:rsidRPr="006E2A18" w14:paraId="0533952D" w14:textId="77777777" w:rsidTr="006728BF">
        <w:trPr>
          <w:trHeight w:val="439"/>
        </w:trPr>
        <w:tc>
          <w:tcPr>
            <w:tcW w:w="677" w:type="dxa"/>
            <w:shd w:val="clear" w:color="auto" w:fill="auto"/>
            <w:vAlign w:val="center"/>
          </w:tcPr>
          <w:p w14:paraId="3C543444" w14:textId="26EE8EE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153</w:t>
            </w:r>
          </w:p>
        </w:tc>
        <w:tc>
          <w:tcPr>
            <w:tcW w:w="1591" w:type="dxa"/>
            <w:shd w:val="clear" w:color="auto" w:fill="auto"/>
            <w:vAlign w:val="center"/>
          </w:tcPr>
          <w:p w14:paraId="0565E781" w14:textId="37F3A72E" w:rsidR="00C12B58" w:rsidRPr="0068485F" w:rsidRDefault="00C12B58" w:rsidP="0000448D">
            <w:pPr>
              <w:rPr>
                <w:rFonts w:asciiTheme="minorHAnsi" w:hAnsiTheme="minorHAnsi" w:cstheme="minorHAnsi"/>
                <w:color w:val="000000"/>
                <w:sz w:val="22"/>
                <w:szCs w:val="22"/>
              </w:rPr>
            </w:pPr>
            <w:r w:rsidRPr="0068485F">
              <w:rPr>
                <w:rFonts w:asciiTheme="minorHAnsi" w:hAnsiTheme="minorHAnsi" w:cstheme="minorHAnsi"/>
                <w:color w:val="000000"/>
                <w:sz w:val="22"/>
                <w:szCs w:val="22"/>
              </w:rPr>
              <w:t>Patel Saw Mills &amp; Co.(DEL)</w:t>
            </w:r>
          </w:p>
        </w:tc>
        <w:tc>
          <w:tcPr>
            <w:tcW w:w="1418" w:type="dxa"/>
            <w:shd w:val="clear" w:color="auto" w:fill="auto"/>
            <w:noWrap/>
            <w:vAlign w:val="center"/>
          </w:tcPr>
          <w:p w14:paraId="316EE853" w14:textId="45B13F3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3.88</w:t>
            </w:r>
          </w:p>
        </w:tc>
        <w:tc>
          <w:tcPr>
            <w:tcW w:w="1417" w:type="dxa"/>
            <w:shd w:val="clear" w:color="auto" w:fill="auto"/>
            <w:vAlign w:val="center"/>
          </w:tcPr>
          <w:p w14:paraId="06D3954B" w14:textId="3BD2C6D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1418" w:type="dxa"/>
            <w:shd w:val="clear" w:color="auto" w:fill="auto"/>
            <w:vAlign w:val="center"/>
          </w:tcPr>
          <w:p w14:paraId="7E130940" w14:textId="202235B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0.78</w:t>
            </w:r>
          </w:p>
        </w:tc>
        <w:tc>
          <w:tcPr>
            <w:tcW w:w="1559" w:type="dxa"/>
            <w:shd w:val="clear" w:color="auto" w:fill="auto"/>
            <w:vAlign w:val="center"/>
          </w:tcPr>
          <w:p w14:paraId="3B56E67E" w14:textId="5B7375A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3260" w:type="dxa"/>
            <w:vMerge/>
            <w:shd w:val="clear" w:color="000000" w:fill="FFFFFF"/>
            <w:vAlign w:val="center"/>
          </w:tcPr>
          <w:p w14:paraId="0FD54E90" w14:textId="77777777" w:rsidR="00C12B58" w:rsidRPr="006E2A18" w:rsidRDefault="00C12B58" w:rsidP="00DE0FC6">
            <w:pPr>
              <w:jc w:val="both"/>
              <w:rPr>
                <w:rFonts w:asciiTheme="minorHAnsi" w:hAnsiTheme="minorHAnsi" w:cstheme="minorHAnsi"/>
                <w:sz w:val="22"/>
                <w:szCs w:val="22"/>
              </w:rPr>
            </w:pPr>
          </w:p>
        </w:tc>
      </w:tr>
      <w:tr w:rsidR="00C12B58" w:rsidRPr="006E2A18" w14:paraId="463A12AC" w14:textId="77777777" w:rsidTr="006728BF">
        <w:trPr>
          <w:trHeight w:val="439"/>
        </w:trPr>
        <w:tc>
          <w:tcPr>
            <w:tcW w:w="677" w:type="dxa"/>
            <w:shd w:val="clear" w:color="auto" w:fill="auto"/>
            <w:vAlign w:val="center"/>
          </w:tcPr>
          <w:p w14:paraId="266AE382" w14:textId="3CEB2AD9"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154</w:t>
            </w:r>
          </w:p>
        </w:tc>
        <w:tc>
          <w:tcPr>
            <w:tcW w:w="1591" w:type="dxa"/>
            <w:shd w:val="clear" w:color="auto" w:fill="auto"/>
            <w:vAlign w:val="center"/>
          </w:tcPr>
          <w:p w14:paraId="6DA6A7DF" w14:textId="1D5518A5" w:rsidR="00C12B58" w:rsidRPr="0068485F" w:rsidRDefault="00C12B58" w:rsidP="0000448D">
            <w:pPr>
              <w:rPr>
                <w:rFonts w:asciiTheme="minorHAnsi" w:hAnsiTheme="minorHAnsi" w:cstheme="minorHAnsi"/>
                <w:color w:val="000000"/>
                <w:sz w:val="22"/>
                <w:szCs w:val="22"/>
              </w:rPr>
            </w:pPr>
            <w:r w:rsidRPr="0068485F">
              <w:rPr>
                <w:rFonts w:asciiTheme="minorHAnsi" w:hAnsiTheme="minorHAnsi" w:cstheme="minorHAnsi"/>
                <w:color w:val="000000"/>
                <w:sz w:val="22"/>
                <w:szCs w:val="22"/>
              </w:rPr>
              <w:t>MANGALAM PLYWOOD</w:t>
            </w:r>
          </w:p>
        </w:tc>
        <w:tc>
          <w:tcPr>
            <w:tcW w:w="1418" w:type="dxa"/>
            <w:shd w:val="clear" w:color="auto" w:fill="auto"/>
            <w:noWrap/>
            <w:vAlign w:val="center"/>
          </w:tcPr>
          <w:p w14:paraId="2D831850" w14:textId="649F251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3.87</w:t>
            </w:r>
          </w:p>
        </w:tc>
        <w:tc>
          <w:tcPr>
            <w:tcW w:w="1417" w:type="dxa"/>
            <w:shd w:val="clear" w:color="auto" w:fill="auto"/>
            <w:vAlign w:val="center"/>
          </w:tcPr>
          <w:p w14:paraId="19488A1C" w14:textId="485FCC0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1418" w:type="dxa"/>
            <w:shd w:val="clear" w:color="auto" w:fill="auto"/>
            <w:vAlign w:val="center"/>
          </w:tcPr>
          <w:p w14:paraId="0EE70DDF" w14:textId="1E24455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0.78</w:t>
            </w:r>
          </w:p>
        </w:tc>
        <w:tc>
          <w:tcPr>
            <w:tcW w:w="1559" w:type="dxa"/>
            <w:shd w:val="clear" w:color="auto" w:fill="auto"/>
            <w:vAlign w:val="center"/>
          </w:tcPr>
          <w:p w14:paraId="510BD23E" w14:textId="70844DE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1.16</w:t>
            </w:r>
          </w:p>
        </w:tc>
        <w:tc>
          <w:tcPr>
            <w:tcW w:w="3260" w:type="dxa"/>
            <w:vMerge/>
            <w:shd w:val="clear" w:color="000000" w:fill="FFFFFF"/>
            <w:vAlign w:val="center"/>
          </w:tcPr>
          <w:p w14:paraId="4D8D7122" w14:textId="77777777" w:rsidR="00C12B58" w:rsidRPr="006E2A18" w:rsidRDefault="00C12B58" w:rsidP="00DE0FC6">
            <w:pPr>
              <w:jc w:val="both"/>
              <w:rPr>
                <w:rFonts w:asciiTheme="minorHAnsi" w:hAnsiTheme="minorHAnsi" w:cstheme="minorHAnsi"/>
                <w:sz w:val="22"/>
                <w:szCs w:val="22"/>
              </w:rPr>
            </w:pPr>
          </w:p>
        </w:tc>
      </w:tr>
      <w:tr w:rsidR="00C12B58" w:rsidRPr="006E2A18" w14:paraId="4F98B8D2" w14:textId="77777777" w:rsidTr="006728BF">
        <w:trPr>
          <w:trHeight w:val="439"/>
        </w:trPr>
        <w:tc>
          <w:tcPr>
            <w:tcW w:w="677" w:type="dxa"/>
            <w:shd w:val="clear" w:color="auto" w:fill="auto"/>
            <w:vAlign w:val="center"/>
          </w:tcPr>
          <w:p w14:paraId="15EFF7B4" w14:textId="30F736B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155</w:t>
            </w:r>
          </w:p>
        </w:tc>
        <w:tc>
          <w:tcPr>
            <w:tcW w:w="1591" w:type="dxa"/>
            <w:shd w:val="clear" w:color="auto" w:fill="auto"/>
            <w:vAlign w:val="center"/>
          </w:tcPr>
          <w:p w14:paraId="31FE786D" w14:textId="4B29415D" w:rsidR="00C12B58" w:rsidRPr="0068485F" w:rsidRDefault="00C12B58" w:rsidP="0000448D">
            <w:pPr>
              <w:rPr>
                <w:rFonts w:asciiTheme="minorHAnsi" w:hAnsiTheme="minorHAnsi" w:cstheme="minorHAnsi"/>
                <w:color w:val="000000"/>
                <w:sz w:val="22"/>
                <w:szCs w:val="22"/>
              </w:rPr>
            </w:pPr>
            <w:r w:rsidRPr="007379B8">
              <w:rPr>
                <w:rFonts w:asciiTheme="minorHAnsi" w:hAnsiTheme="minorHAnsi" w:cstheme="minorHAnsi"/>
                <w:color w:val="000000"/>
                <w:sz w:val="22"/>
                <w:szCs w:val="22"/>
              </w:rPr>
              <w:t xml:space="preserve">Tee </w:t>
            </w:r>
            <w:proofErr w:type="spellStart"/>
            <w:r w:rsidRPr="007379B8">
              <w:rPr>
                <w:rFonts w:asciiTheme="minorHAnsi" w:hAnsiTheme="minorHAnsi" w:cstheme="minorHAnsi"/>
                <w:color w:val="000000"/>
                <w:sz w:val="22"/>
                <w:szCs w:val="22"/>
              </w:rPr>
              <w:t>Yess</w:t>
            </w:r>
            <w:proofErr w:type="spellEnd"/>
            <w:r w:rsidRPr="007379B8">
              <w:rPr>
                <w:rFonts w:asciiTheme="minorHAnsi" w:hAnsiTheme="minorHAnsi" w:cstheme="minorHAnsi"/>
                <w:color w:val="000000"/>
                <w:sz w:val="22"/>
                <w:szCs w:val="22"/>
              </w:rPr>
              <w:t xml:space="preserve"> </w:t>
            </w:r>
            <w:proofErr w:type="spellStart"/>
            <w:r w:rsidRPr="007379B8">
              <w:rPr>
                <w:rFonts w:asciiTheme="minorHAnsi" w:hAnsiTheme="minorHAnsi" w:cstheme="minorHAnsi"/>
                <w:color w:val="000000"/>
                <w:sz w:val="22"/>
                <w:szCs w:val="22"/>
              </w:rPr>
              <w:t>Eterprises</w:t>
            </w:r>
            <w:proofErr w:type="spellEnd"/>
          </w:p>
        </w:tc>
        <w:tc>
          <w:tcPr>
            <w:tcW w:w="1418" w:type="dxa"/>
            <w:shd w:val="clear" w:color="auto" w:fill="auto"/>
            <w:noWrap/>
            <w:vAlign w:val="center"/>
          </w:tcPr>
          <w:p w14:paraId="0A5EC4BE" w14:textId="08BD5CE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3.85</w:t>
            </w:r>
          </w:p>
        </w:tc>
        <w:tc>
          <w:tcPr>
            <w:tcW w:w="1417" w:type="dxa"/>
            <w:shd w:val="clear" w:color="auto" w:fill="auto"/>
            <w:vAlign w:val="center"/>
          </w:tcPr>
          <w:p w14:paraId="70AE6A03" w14:textId="63A12A9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1.54</w:t>
            </w:r>
          </w:p>
        </w:tc>
        <w:tc>
          <w:tcPr>
            <w:tcW w:w="1418" w:type="dxa"/>
            <w:shd w:val="clear" w:color="auto" w:fill="auto"/>
            <w:vAlign w:val="center"/>
          </w:tcPr>
          <w:p w14:paraId="6E25EFBF" w14:textId="38EC7AB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0.77</w:t>
            </w:r>
          </w:p>
        </w:tc>
        <w:tc>
          <w:tcPr>
            <w:tcW w:w="1559" w:type="dxa"/>
            <w:shd w:val="clear" w:color="auto" w:fill="auto"/>
            <w:vAlign w:val="center"/>
          </w:tcPr>
          <w:p w14:paraId="406B5990" w14:textId="632C825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1.15</w:t>
            </w:r>
          </w:p>
        </w:tc>
        <w:tc>
          <w:tcPr>
            <w:tcW w:w="3260" w:type="dxa"/>
            <w:vMerge/>
            <w:shd w:val="clear" w:color="000000" w:fill="FFFFFF"/>
            <w:vAlign w:val="center"/>
          </w:tcPr>
          <w:p w14:paraId="7157C7CB" w14:textId="77777777" w:rsidR="00C12B58" w:rsidRPr="006E2A18" w:rsidRDefault="00C12B58" w:rsidP="00DE0FC6">
            <w:pPr>
              <w:jc w:val="both"/>
              <w:rPr>
                <w:rFonts w:asciiTheme="minorHAnsi" w:hAnsiTheme="minorHAnsi" w:cstheme="minorHAnsi"/>
                <w:sz w:val="22"/>
                <w:szCs w:val="22"/>
              </w:rPr>
            </w:pPr>
          </w:p>
        </w:tc>
      </w:tr>
      <w:tr w:rsidR="00C12B58" w:rsidRPr="006E2A18" w14:paraId="5E1A997A" w14:textId="77777777" w:rsidTr="006728BF">
        <w:trPr>
          <w:trHeight w:val="439"/>
        </w:trPr>
        <w:tc>
          <w:tcPr>
            <w:tcW w:w="677" w:type="dxa"/>
            <w:shd w:val="clear" w:color="auto" w:fill="auto"/>
            <w:vAlign w:val="center"/>
          </w:tcPr>
          <w:p w14:paraId="6DCABD3A" w14:textId="3D7EC65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156</w:t>
            </w:r>
          </w:p>
        </w:tc>
        <w:tc>
          <w:tcPr>
            <w:tcW w:w="1591" w:type="dxa"/>
            <w:shd w:val="clear" w:color="auto" w:fill="auto"/>
            <w:vAlign w:val="center"/>
          </w:tcPr>
          <w:p w14:paraId="15CA5D6C" w14:textId="090D7091" w:rsidR="00C12B58" w:rsidRPr="007379B8" w:rsidRDefault="00C12B58" w:rsidP="0000448D">
            <w:pPr>
              <w:rPr>
                <w:rFonts w:asciiTheme="minorHAnsi" w:hAnsiTheme="minorHAnsi" w:cstheme="minorHAnsi"/>
                <w:color w:val="000000"/>
                <w:sz w:val="22"/>
                <w:szCs w:val="22"/>
              </w:rPr>
            </w:pPr>
            <w:r w:rsidRPr="007379B8">
              <w:rPr>
                <w:rFonts w:asciiTheme="minorHAnsi" w:hAnsiTheme="minorHAnsi" w:cstheme="minorHAnsi"/>
                <w:color w:val="000000"/>
                <w:sz w:val="22"/>
                <w:szCs w:val="22"/>
              </w:rPr>
              <w:t>Raj Guru Ply 'N' Woods(CHN)</w:t>
            </w:r>
          </w:p>
        </w:tc>
        <w:tc>
          <w:tcPr>
            <w:tcW w:w="1418" w:type="dxa"/>
            <w:shd w:val="clear" w:color="auto" w:fill="auto"/>
            <w:noWrap/>
            <w:vAlign w:val="center"/>
          </w:tcPr>
          <w:p w14:paraId="0F6EBBC0" w14:textId="63A41E1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3.85</w:t>
            </w:r>
          </w:p>
        </w:tc>
        <w:tc>
          <w:tcPr>
            <w:tcW w:w="1417" w:type="dxa"/>
            <w:shd w:val="clear" w:color="auto" w:fill="auto"/>
            <w:vAlign w:val="center"/>
          </w:tcPr>
          <w:p w14:paraId="26255B1D" w14:textId="2A22AFF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1.54</w:t>
            </w:r>
          </w:p>
        </w:tc>
        <w:tc>
          <w:tcPr>
            <w:tcW w:w="1418" w:type="dxa"/>
            <w:shd w:val="clear" w:color="auto" w:fill="auto"/>
            <w:vAlign w:val="center"/>
          </w:tcPr>
          <w:p w14:paraId="02254161" w14:textId="0FC59A9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0.77</w:t>
            </w:r>
          </w:p>
        </w:tc>
        <w:tc>
          <w:tcPr>
            <w:tcW w:w="1559" w:type="dxa"/>
            <w:shd w:val="clear" w:color="auto" w:fill="auto"/>
            <w:vAlign w:val="center"/>
          </w:tcPr>
          <w:p w14:paraId="6A49D18B" w14:textId="2AC8FA2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1.15</w:t>
            </w:r>
          </w:p>
        </w:tc>
        <w:tc>
          <w:tcPr>
            <w:tcW w:w="3260" w:type="dxa"/>
            <w:vMerge/>
            <w:shd w:val="clear" w:color="000000" w:fill="FFFFFF"/>
            <w:vAlign w:val="center"/>
          </w:tcPr>
          <w:p w14:paraId="2CF8C141" w14:textId="77777777" w:rsidR="00C12B58" w:rsidRPr="006E2A18" w:rsidRDefault="00C12B58" w:rsidP="00DE0FC6">
            <w:pPr>
              <w:jc w:val="both"/>
              <w:rPr>
                <w:rFonts w:asciiTheme="minorHAnsi" w:hAnsiTheme="minorHAnsi" w:cstheme="minorHAnsi"/>
                <w:sz w:val="22"/>
                <w:szCs w:val="22"/>
              </w:rPr>
            </w:pPr>
          </w:p>
        </w:tc>
      </w:tr>
      <w:tr w:rsidR="00C12B58" w:rsidRPr="006E2A18" w14:paraId="12534BA4" w14:textId="77777777" w:rsidTr="006728BF">
        <w:trPr>
          <w:trHeight w:val="439"/>
        </w:trPr>
        <w:tc>
          <w:tcPr>
            <w:tcW w:w="677" w:type="dxa"/>
            <w:shd w:val="clear" w:color="auto" w:fill="auto"/>
            <w:vAlign w:val="center"/>
          </w:tcPr>
          <w:p w14:paraId="7DA55202" w14:textId="2089880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157</w:t>
            </w:r>
          </w:p>
        </w:tc>
        <w:tc>
          <w:tcPr>
            <w:tcW w:w="1591" w:type="dxa"/>
            <w:shd w:val="clear" w:color="auto" w:fill="auto"/>
            <w:vAlign w:val="center"/>
          </w:tcPr>
          <w:p w14:paraId="4A480791" w14:textId="64E1EF25" w:rsidR="00C12B58" w:rsidRPr="007379B8" w:rsidRDefault="00C12B58" w:rsidP="0000448D">
            <w:pPr>
              <w:rPr>
                <w:rFonts w:asciiTheme="minorHAnsi" w:hAnsiTheme="minorHAnsi" w:cstheme="minorHAnsi"/>
                <w:color w:val="000000"/>
                <w:sz w:val="22"/>
                <w:szCs w:val="22"/>
              </w:rPr>
            </w:pPr>
            <w:r w:rsidRPr="007379B8">
              <w:rPr>
                <w:rFonts w:asciiTheme="minorHAnsi" w:hAnsiTheme="minorHAnsi" w:cstheme="minorHAnsi"/>
                <w:color w:val="000000"/>
                <w:sz w:val="22"/>
                <w:szCs w:val="22"/>
              </w:rPr>
              <w:t>Companion Ply &amp; Boards</w:t>
            </w:r>
          </w:p>
        </w:tc>
        <w:tc>
          <w:tcPr>
            <w:tcW w:w="1418" w:type="dxa"/>
            <w:shd w:val="clear" w:color="auto" w:fill="auto"/>
            <w:noWrap/>
            <w:vAlign w:val="center"/>
          </w:tcPr>
          <w:p w14:paraId="485734CB" w14:textId="4AA041B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3.84</w:t>
            </w:r>
          </w:p>
        </w:tc>
        <w:tc>
          <w:tcPr>
            <w:tcW w:w="1417" w:type="dxa"/>
            <w:shd w:val="clear" w:color="auto" w:fill="auto"/>
            <w:vAlign w:val="center"/>
          </w:tcPr>
          <w:p w14:paraId="549137E5" w14:textId="0106238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1.54</w:t>
            </w:r>
          </w:p>
        </w:tc>
        <w:tc>
          <w:tcPr>
            <w:tcW w:w="1418" w:type="dxa"/>
            <w:shd w:val="clear" w:color="auto" w:fill="auto"/>
            <w:vAlign w:val="center"/>
          </w:tcPr>
          <w:p w14:paraId="621A3876" w14:textId="638E03A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0.77</w:t>
            </w:r>
          </w:p>
        </w:tc>
        <w:tc>
          <w:tcPr>
            <w:tcW w:w="1559" w:type="dxa"/>
            <w:shd w:val="clear" w:color="auto" w:fill="auto"/>
            <w:vAlign w:val="center"/>
          </w:tcPr>
          <w:p w14:paraId="22F4F2C4" w14:textId="5A2E0E8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1.15</w:t>
            </w:r>
          </w:p>
        </w:tc>
        <w:tc>
          <w:tcPr>
            <w:tcW w:w="3260" w:type="dxa"/>
            <w:vMerge/>
            <w:shd w:val="clear" w:color="000000" w:fill="FFFFFF"/>
            <w:vAlign w:val="center"/>
          </w:tcPr>
          <w:p w14:paraId="2A121243" w14:textId="77777777" w:rsidR="00C12B58" w:rsidRPr="006E2A18" w:rsidRDefault="00C12B58" w:rsidP="00DE0FC6">
            <w:pPr>
              <w:jc w:val="both"/>
              <w:rPr>
                <w:rFonts w:asciiTheme="minorHAnsi" w:hAnsiTheme="minorHAnsi" w:cstheme="minorHAnsi"/>
                <w:sz w:val="22"/>
                <w:szCs w:val="22"/>
              </w:rPr>
            </w:pPr>
          </w:p>
        </w:tc>
      </w:tr>
      <w:tr w:rsidR="00C12B58" w:rsidRPr="006E2A18" w14:paraId="34533568" w14:textId="77777777" w:rsidTr="006728BF">
        <w:trPr>
          <w:trHeight w:val="439"/>
        </w:trPr>
        <w:tc>
          <w:tcPr>
            <w:tcW w:w="677" w:type="dxa"/>
            <w:shd w:val="clear" w:color="auto" w:fill="auto"/>
            <w:vAlign w:val="center"/>
          </w:tcPr>
          <w:p w14:paraId="0E7F792F" w14:textId="773494E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158</w:t>
            </w:r>
          </w:p>
        </w:tc>
        <w:tc>
          <w:tcPr>
            <w:tcW w:w="1591" w:type="dxa"/>
            <w:shd w:val="clear" w:color="auto" w:fill="auto"/>
            <w:vAlign w:val="center"/>
          </w:tcPr>
          <w:p w14:paraId="4B58BD71" w14:textId="16F1FBAF" w:rsidR="00C12B58" w:rsidRPr="007379B8" w:rsidRDefault="00C12B58" w:rsidP="0000448D">
            <w:pPr>
              <w:rPr>
                <w:rFonts w:asciiTheme="minorHAnsi" w:hAnsiTheme="minorHAnsi" w:cstheme="minorHAnsi"/>
                <w:color w:val="000000"/>
                <w:sz w:val="22"/>
                <w:szCs w:val="22"/>
              </w:rPr>
            </w:pPr>
            <w:proofErr w:type="spellStart"/>
            <w:r w:rsidRPr="007379B8">
              <w:rPr>
                <w:rFonts w:asciiTheme="minorHAnsi" w:hAnsiTheme="minorHAnsi" w:cstheme="minorHAnsi"/>
                <w:color w:val="000000"/>
                <w:sz w:val="22"/>
                <w:szCs w:val="22"/>
              </w:rPr>
              <w:t>Maa</w:t>
            </w:r>
            <w:proofErr w:type="spellEnd"/>
            <w:r w:rsidRPr="007379B8">
              <w:rPr>
                <w:rFonts w:asciiTheme="minorHAnsi" w:hAnsiTheme="minorHAnsi" w:cstheme="minorHAnsi"/>
                <w:color w:val="000000"/>
                <w:sz w:val="22"/>
                <w:szCs w:val="22"/>
              </w:rPr>
              <w:t xml:space="preserve"> Shakti Traders(DEL)</w:t>
            </w:r>
          </w:p>
        </w:tc>
        <w:tc>
          <w:tcPr>
            <w:tcW w:w="1418" w:type="dxa"/>
            <w:shd w:val="clear" w:color="auto" w:fill="auto"/>
            <w:noWrap/>
            <w:vAlign w:val="center"/>
          </w:tcPr>
          <w:p w14:paraId="266868D3" w14:textId="5C5132F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3.79</w:t>
            </w:r>
          </w:p>
        </w:tc>
        <w:tc>
          <w:tcPr>
            <w:tcW w:w="1417" w:type="dxa"/>
            <w:shd w:val="clear" w:color="auto" w:fill="auto"/>
            <w:vAlign w:val="center"/>
          </w:tcPr>
          <w:p w14:paraId="0E8A3927" w14:textId="321D88D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1.52</w:t>
            </w:r>
          </w:p>
        </w:tc>
        <w:tc>
          <w:tcPr>
            <w:tcW w:w="1418" w:type="dxa"/>
            <w:shd w:val="clear" w:color="auto" w:fill="auto"/>
            <w:vAlign w:val="center"/>
          </w:tcPr>
          <w:p w14:paraId="67BF401E" w14:textId="3216BEA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0.76</w:t>
            </w:r>
          </w:p>
        </w:tc>
        <w:tc>
          <w:tcPr>
            <w:tcW w:w="1559" w:type="dxa"/>
            <w:shd w:val="clear" w:color="auto" w:fill="auto"/>
            <w:vAlign w:val="center"/>
          </w:tcPr>
          <w:p w14:paraId="2F0BAC85" w14:textId="2D9BCDE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1.14</w:t>
            </w:r>
          </w:p>
        </w:tc>
        <w:tc>
          <w:tcPr>
            <w:tcW w:w="3260" w:type="dxa"/>
            <w:vMerge/>
            <w:shd w:val="clear" w:color="000000" w:fill="FFFFFF"/>
            <w:vAlign w:val="center"/>
          </w:tcPr>
          <w:p w14:paraId="6DE63A30" w14:textId="77777777" w:rsidR="00C12B58" w:rsidRPr="006E2A18" w:rsidRDefault="00C12B58" w:rsidP="00DE0FC6">
            <w:pPr>
              <w:jc w:val="both"/>
              <w:rPr>
                <w:rFonts w:asciiTheme="minorHAnsi" w:hAnsiTheme="minorHAnsi" w:cstheme="minorHAnsi"/>
                <w:sz w:val="22"/>
                <w:szCs w:val="22"/>
              </w:rPr>
            </w:pPr>
          </w:p>
        </w:tc>
      </w:tr>
      <w:tr w:rsidR="00C12B58" w:rsidRPr="006E2A18" w14:paraId="12BB5102" w14:textId="77777777" w:rsidTr="006728BF">
        <w:trPr>
          <w:trHeight w:val="439"/>
        </w:trPr>
        <w:tc>
          <w:tcPr>
            <w:tcW w:w="677" w:type="dxa"/>
            <w:shd w:val="clear" w:color="auto" w:fill="auto"/>
            <w:vAlign w:val="center"/>
          </w:tcPr>
          <w:p w14:paraId="7A69BB4F" w14:textId="371F7C9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159</w:t>
            </w:r>
          </w:p>
        </w:tc>
        <w:tc>
          <w:tcPr>
            <w:tcW w:w="1591" w:type="dxa"/>
            <w:shd w:val="clear" w:color="auto" w:fill="auto"/>
            <w:vAlign w:val="center"/>
          </w:tcPr>
          <w:p w14:paraId="4543D1BD" w14:textId="0D133730" w:rsidR="00C12B58" w:rsidRPr="007379B8" w:rsidRDefault="00C12B58" w:rsidP="0000448D">
            <w:pPr>
              <w:rPr>
                <w:rFonts w:asciiTheme="minorHAnsi" w:hAnsiTheme="minorHAnsi" w:cstheme="minorHAnsi"/>
                <w:color w:val="000000"/>
                <w:sz w:val="22"/>
                <w:szCs w:val="22"/>
              </w:rPr>
            </w:pPr>
            <w:r w:rsidRPr="007379B8">
              <w:rPr>
                <w:rFonts w:asciiTheme="minorHAnsi" w:hAnsiTheme="minorHAnsi" w:cstheme="minorHAnsi"/>
                <w:color w:val="000000"/>
                <w:sz w:val="22"/>
                <w:szCs w:val="22"/>
              </w:rPr>
              <w:t>Agarwal Timber Traders(LKC)</w:t>
            </w:r>
          </w:p>
        </w:tc>
        <w:tc>
          <w:tcPr>
            <w:tcW w:w="1418" w:type="dxa"/>
            <w:shd w:val="clear" w:color="auto" w:fill="auto"/>
            <w:noWrap/>
            <w:vAlign w:val="center"/>
          </w:tcPr>
          <w:p w14:paraId="55D22C3B" w14:textId="3538D8C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3.77</w:t>
            </w:r>
          </w:p>
        </w:tc>
        <w:tc>
          <w:tcPr>
            <w:tcW w:w="1417" w:type="dxa"/>
            <w:shd w:val="clear" w:color="auto" w:fill="auto"/>
            <w:vAlign w:val="center"/>
          </w:tcPr>
          <w:p w14:paraId="7AF7B4D6" w14:textId="60E1D1F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1.51</w:t>
            </w:r>
          </w:p>
        </w:tc>
        <w:tc>
          <w:tcPr>
            <w:tcW w:w="1418" w:type="dxa"/>
            <w:shd w:val="clear" w:color="auto" w:fill="auto"/>
            <w:vAlign w:val="center"/>
          </w:tcPr>
          <w:p w14:paraId="0BE17B0B" w14:textId="5240D1F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0.75</w:t>
            </w:r>
          </w:p>
        </w:tc>
        <w:tc>
          <w:tcPr>
            <w:tcW w:w="1559" w:type="dxa"/>
            <w:shd w:val="clear" w:color="auto" w:fill="auto"/>
            <w:vAlign w:val="center"/>
          </w:tcPr>
          <w:p w14:paraId="643A0DDD" w14:textId="1BC4A7E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1.13</w:t>
            </w:r>
          </w:p>
        </w:tc>
        <w:tc>
          <w:tcPr>
            <w:tcW w:w="3260" w:type="dxa"/>
            <w:vMerge/>
            <w:shd w:val="clear" w:color="000000" w:fill="FFFFFF"/>
            <w:vAlign w:val="center"/>
          </w:tcPr>
          <w:p w14:paraId="2232D252" w14:textId="77777777" w:rsidR="00C12B58" w:rsidRPr="006E2A18" w:rsidRDefault="00C12B58" w:rsidP="00DE0FC6">
            <w:pPr>
              <w:jc w:val="both"/>
              <w:rPr>
                <w:rFonts w:asciiTheme="minorHAnsi" w:hAnsiTheme="minorHAnsi" w:cstheme="minorHAnsi"/>
                <w:sz w:val="22"/>
                <w:szCs w:val="22"/>
              </w:rPr>
            </w:pPr>
          </w:p>
        </w:tc>
      </w:tr>
      <w:tr w:rsidR="00C12B58" w:rsidRPr="006E2A18" w14:paraId="3CF73C9B" w14:textId="77777777" w:rsidTr="006728BF">
        <w:trPr>
          <w:trHeight w:val="439"/>
        </w:trPr>
        <w:tc>
          <w:tcPr>
            <w:tcW w:w="677" w:type="dxa"/>
            <w:shd w:val="clear" w:color="auto" w:fill="auto"/>
            <w:vAlign w:val="center"/>
          </w:tcPr>
          <w:p w14:paraId="51CE0108" w14:textId="73DCEBA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160</w:t>
            </w:r>
          </w:p>
        </w:tc>
        <w:tc>
          <w:tcPr>
            <w:tcW w:w="1591" w:type="dxa"/>
            <w:shd w:val="clear" w:color="auto" w:fill="auto"/>
            <w:vAlign w:val="center"/>
          </w:tcPr>
          <w:p w14:paraId="670A6253" w14:textId="2BD58BA5" w:rsidR="00C12B58" w:rsidRPr="007379B8" w:rsidRDefault="00C12B58" w:rsidP="0000448D">
            <w:pPr>
              <w:rPr>
                <w:rFonts w:asciiTheme="minorHAnsi" w:hAnsiTheme="minorHAnsi" w:cstheme="minorHAnsi"/>
                <w:color w:val="000000"/>
                <w:sz w:val="22"/>
                <w:szCs w:val="22"/>
              </w:rPr>
            </w:pPr>
            <w:proofErr w:type="spellStart"/>
            <w:r w:rsidRPr="007379B8">
              <w:rPr>
                <w:rFonts w:asciiTheme="minorHAnsi" w:hAnsiTheme="minorHAnsi" w:cstheme="minorHAnsi"/>
                <w:color w:val="000000"/>
                <w:sz w:val="22"/>
                <w:szCs w:val="22"/>
              </w:rPr>
              <w:t>Hindusthan</w:t>
            </w:r>
            <w:proofErr w:type="spellEnd"/>
            <w:r w:rsidRPr="007379B8">
              <w:rPr>
                <w:rFonts w:asciiTheme="minorHAnsi" w:hAnsiTheme="minorHAnsi" w:cstheme="minorHAnsi"/>
                <w:color w:val="000000"/>
                <w:sz w:val="22"/>
                <w:szCs w:val="22"/>
              </w:rPr>
              <w:t xml:space="preserve"> National Glass &amp; Industries Ltd.</w:t>
            </w:r>
          </w:p>
        </w:tc>
        <w:tc>
          <w:tcPr>
            <w:tcW w:w="1418" w:type="dxa"/>
            <w:shd w:val="clear" w:color="auto" w:fill="auto"/>
            <w:noWrap/>
            <w:vAlign w:val="center"/>
          </w:tcPr>
          <w:p w14:paraId="146B02DD" w14:textId="3A5B066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3.76</w:t>
            </w:r>
          </w:p>
        </w:tc>
        <w:tc>
          <w:tcPr>
            <w:tcW w:w="1417" w:type="dxa"/>
            <w:shd w:val="clear" w:color="auto" w:fill="auto"/>
            <w:vAlign w:val="center"/>
          </w:tcPr>
          <w:p w14:paraId="6859A3A9" w14:textId="511209A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1.50</w:t>
            </w:r>
          </w:p>
        </w:tc>
        <w:tc>
          <w:tcPr>
            <w:tcW w:w="1418" w:type="dxa"/>
            <w:shd w:val="clear" w:color="auto" w:fill="auto"/>
            <w:vAlign w:val="center"/>
          </w:tcPr>
          <w:p w14:paraId="51E88042" w14:textId="3C09B3F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0.75</w:t>
            </w:r>
          </w:p>
        </w:tc>
        <w:tc>
          <w:tcPr>
            <w:tcW w:w="1559" w:type="dxa"/>
            <w:shd w:val="clear" w:color="auto" w:fill="auto"/>
            <w:vAlign w:val="center"/>
          </w:tcPr>
          <w:p w14:paraId="5F8D3319" w14:textId="5B49280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1.13</w:t>
            </w:r>
          </w:p>
        </w:tc>
        <w:tc>
          <w:tcPr>
            <w:tcW w:w="3260" w:type="dxa"/>
            <w:vMerge/>
            <w:shd w:val="clear" w:color="000000" w:fill="FFFFFF"/>
            <w:vAlign w:val="center"/>
          </w:tcPr>
          <w:p w14:paraId="46EE3F17" w14:textId="77777777" w:rsidR="00C12B58" w:rsidRPr="006E2A18" w:rsidRDefault="00C12B58" w:rsidP="00DE0FC6">
            <w:pPr>
              <w:jc w:val="both"/>
              <w:rPr>
                <w:rFonts w:asciiTheme="minorHAnsi" w:hAnsiTheme="minorHAnsi" w:cstheme="minorHAnsi"/>
                <w:sz w:val="22"/>
                <w:szCs w:val="22"/>
              </w:rPr>
            </w:pPr>
          </w:p>
        </w:tc>
      </w:tr>
      <w:tr w:rsidR="00C12B58" w:rsidRPr="006E2A18" w14:paraId="6A4674E8" w14:textId="77777777" w:rsidTr="006728BF">
        <w:trPr>
          <w:trHeight w:val="439"/>
        </w:trPr>
        <w:tc>
          <w:tcPr>
            <w:tcW w:w="677" w:type="dxa"/>
            <w:shd w:val="clear" w:color="auto" w:fill="auto"/>
            <w:vAlign w:val="center"/>
          </w:tcPr>
          <w:p w14:paraId="641E38E8" w14:textId="2BFFCEC9"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161</w:t>
            </w:r>
          </w:p>
        </w:tc>
        <w:tc>
          <w:tcPr>
            <w:tcW w:w="1591" w:type="dxa"/>
            <w:shd w:val="clear" w:color="auto" w:fill="auto"/>
            <w:vAlign w:val="center"/>
          </w:tcPr>
          <w:p w14:paraId="767A03D4" w14:textId="22C2307A" w:rsidR="00C12B58" w:rsidRPr="007379B8" w:rsidRDefault="00C12B58" w:rsidP="0000448D">
            <w:pPr>
              <w:rPr>
                <w:rFonts w:asciiTheme="minorHAnsi" w:hAnsiTheme="minorHAnsi" w:cstheme="minorHAnsi"/>
                <w:color w:val="000000"/>
                <w:sz w:val="22"/>
                <w:szCs w:val="22"/>
              </w:rPr>
            </w:pPr>
            <w:r w:rsidRPr="007379B8">
              <w:rPr>
                <w:rFonts w:asciiTheme="minorHAnsi" w:hAnsiTheme="minorHAnsi" w:cstheme="minorHAnsi"/>
                <w:color w:val="000000"/>
                <w:sz w:val="22"/>
                <w:szCs w:val="22"/>
              </w:rPr>
              <w:t>Woodpeckers India Pvt. Ltd(DEL)</w:t>
            </w:r>
          </w:p>
        </w:tc>
        <w:tc>
          <w:tcPr>
            <w:tcW w:w="1418" w:type="dxa"/>
            <w:shd w:val="clear" w:color="auto" w:fill="auto"/>
            <w:noWrap/>
            <w:vAlign w:val="center"/>
          </w:tcPr>
          <w:p w14:paraId="41F1DD44" w14:textId="0ECA707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3.74</w:t>
            </w:r>
          </w:p>
        </w:tc>
        <w:tc>
          <w:tcPr>
            <w:tcW w:w="1417" w:type="dxa"/>
            <w:shd w:val="clear" w:color="auto" w:fill="auto"/>
            <w:vAlign w:val="center"/>
          </w:tcPr>
          <w:p w14:paraId="76C26047" w14:textId="07487AC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1.50</w:t>
            </w:r>
          </w:p>
        </w:tc>
        <w:tc>
          <w:tcPr>
            <w:tcW w:w="1418" w:type="dxa"/>
            <w:shd w:val="clear" w:color="auto" w:fill="auto"/>
            <w:vAlign w:val="center"/>
          </w:tcPr>
          <w:p w14:paraId="19F4772F" w14:textId="029A714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0.75</w:t>
            </w:r>
          </w:p>
        </w:tc>
        <w:tc>
          <w:tcPr>
            <w:tcW w:w="1559" w:type="dxa"/>
            <w:shd w:val="clear" w:color="auto" w:fill="auto"/>
            <w:vAlign w:val="center"/>
          </w:tcPr>
          <w:p w14:paraId="528D156C" w14:textId="79F8232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1.12</w:t>
            </w:r>
          </w:p>
        </w:tc>
        <w:tc>
          <w:tcPr>
            <w:tcW w:w="3260" w:type="dxa"/>
            <w:vMerge/>
            <w:shd w:val="clear" w:color="000000" w:fill="FFFFFF"/>
            <w:vAlign w:val="center"/>
          </w:tcPr>
          <w:p w14:paraId="097BB7CA" w14:textId="77777777" w:rsidR="00C12B58" w:rsidRPr="006E2A18" w:rsidRDefault="00C12B58" w:rsidP="00DE0FC6">
            <w:pPr>
              <w:jc w:val="both"/>
              <w:rPr>
                <w:rFonts w:asciiTheme="minorHAnsi" w:hAnsiTheme="minorHAnsi" w:cstheme="minorHAnsi"/>
                <w:sz w:val="22"/>
                <w:szCs w:val="22"/>
              </w:rPr>
            </w:pPr>
          </w:p>
        </w:tc>
      </w:tr>
      <w:tr w:rsidR="00C12B58" w:rsidRPr="006E2A18" w14:paraId="6617C01A" w14:textId="77777777" w:rsidTr="006728BF">
        <w:trPr>
          <w:trHeight w:val="439"/>
        </w:trPr>
        <w:tc>
          <w:tcPr>
            <w:tcW w:w="677" w:type="dxa"/>
            <w:shd w:val="clear" w:color="auto" w:fill="auto"/>
            <w:vAlign w:val="center"/>
          </w:tcPr>
          <w:p w14:paraId="58AFBD20" w14:textId="38318DB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162</w:t>
            </w:r>
          </w:p>
        </w:tc>
        <w:tc>
          <w:tcPr>
            <w:tcW w:w="1591" w:type="dxa"/>
            <w:shd w:val="clear" w:color="auto" w:fill="auto"/>
            <w:vAlign w:val="center"/>
          </w:tcPr>
          <w:p w14:paraId="68F75FFF" w14:textId="6C493728" w:rsidR="00C12B58" w:rsidRPr="007379B8" w:rsidRDefault="00C12B58" w:rsidP="0000448D">
            <w:pPr>
              <w:rPr>
                <w:rFonts w:asciiTheme="minorHAnsi" w:hAnsiTheme="minorHAnsi" w:cstheme="minorHAnsi"/>
                <w:color w:val="000000"/>
                <w:sz w:val="22"/>
                <w:szCs w:val="22"/>
              </w:rPr>
            </w:pPr>
            <w:r w:rsidRPr="007379B8">
              <w:rPr>
                <w:rFonts w:asciiTheme="minorHAnsi" w:hAnsiTheme="minorHAnsi" w:cstheme="minorHAnsi"/>
                <w:color w:val="000000"/>
                <w:sz w:val="22"/>
                <w:szCs w:val="22"/>
              </w:rPr>
              <w:t>Shiv Shakti Traders A/c(DEL)</w:t>
            </w:r>
          </w:p>
        </w:tc>
        <w:tc>
          <w:tcPr>
            <w:tcW w:w="1418" w:type="dxa"/>
            <w:shd w:val="clear" w:color="auto" w:fill="auto"/>
            <w:noWrap/>
            <w:vAlign w:val="center"/>
          </w:tcPr>
          <w:p w14:paraId="752A9EA3" w14:textId="4FD5F68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3.71</w:t>
            </w:r>
          </w:p>
        </w:tc>
        <w:tc>
          <w:tcPr>
            <w:tcW w:w="1417" w:type="dxa"/>
            <w:shd w:val="clear" w:color="auto" w:fill="auto"/>
            <w:vAlign w:val="center"/>
          </w:tcPr>
          <w:p w14:paraId="7F14CDB8" w14:textId="5E5ED88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1.48</w:t>
            </w:r>
          </w:p>
        </w:tc>
        <w:tc>
          <w:tcPr>
            <w:tcW w:w="1418" w:type="dxa"/>
            <w:shd w:val="clear" w:color="auto" w:fill="auto"/>
            <w:vAlign w:val="center"/>
          </w:tcPr>
          <w:p w14:paraId="5C250B72" w14:textId="77A5A42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0.74</w:t>
            </w:r>
          </w:p>
        </w:tc>
        <w:tc>
          <w:tcPr>
            <w:tcW w:w="1559" w:type="dxa"/>
            <w:shd w:val="clear" w:color="auto" w:fill="auto"/>
            <w:vAlign w:val="center"/>
          </w:tcPr>
          <w:p w14:paraId="1434FB25" w14:textId="2898838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1.11</w:t>
            </w:r>
          </w:p>
        </w:tc>
        <w:tc>
          <w:tcPr>
            <w:tcW w:w="3260" w:type="dxa"/>
            <w:vMerge/>
            <w:shd w:val="clear" w:color="000000" w:fill="FFFFFF"/>
            <w:vAlign w:val="center"/>
          </w:tcPr>
          <w:p w14:paraId="4F936F0A" w14:textId="77777777" w:rsidR="00C12B58" w:rsidRPr="006E2A18" w:rsidRDefault="00C12B58" w:rsidP="00DE0FC6">
            <w:pPr>
              <w:jc w:val="both"/>
              <w:rPr>
                <w:rFonts w:asciiTheme="minorHAnsi" w:hAnsiTheme="minorHAnsi" w:cstheme="minorHAnsi"/>
                <w:sz w:val="22"/>
                <w:szCs w:val="22"/>
              </w:rPr>
            </w:pPr>
          </w:p>
        </w:tc>
      </w:tr>
      <w:tr w:rsidR="00C12B58" w:rsidRPr="006E2A18" w14:paraId="6EED4740" w14:textId="77777777" w:rsidTr="006728BF">
        <w:trPr>
          <w:trHeight w:val="439"/>
        </w:trPr>
        <w:tc>
          <w:tcPr>
            <w:tcW w:w="677" w:type="dxa"/>
            <w:shd w:val="clear" w:color="auto" w:fill="auto"/>
            <w:vAlign w:val="center"/>
          </w:tcPr>
          <w:p w14:paraId="49E563CE" w14:textId="1FD35A4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163</w:t>
            </w:r>
          </w:p>
        </w:tc>
        <w:tc>
          <w:tcPr>
            <w:tcW w:w="1591" w:type="dxa"/>
            <w:shd w:val="clear" w:color="auto" w:fill="auto"/>
            <w:vAlign w:val="center"/>
          </w:tcPr>
          <w:p w14:paraId="0032A03E" w14:textId="7927A2F2" w:rsidR="00C12B58" w:rsidRPr="007379B8" w:rsidRDefault="00C12B58" w:rsidP="0000448D">
            <w:pPr>
              <w:rPr>
                <w:rFonts w:asciiTheme="minorHAnsi" w:hAnsiTheme="minorHAnsi" w:cstheme="minorHAnsi"/>
                <w:color w:val="000000"/>
                <w:sz w:val="22"/>
                <w:szCs w:val="22"/>
              </w:rPr>
            </w:pPr>
            <w:proofErr w:type="spellStart"/>
            <w:r w:rsidRPr="007D006D">
              <w:rPr>
                <w:rFonts w:asciiTheme="minorHAnsi" w:hAnsiTheme="minorHAnsi" w:cstheme="minorHAnsi"/>
                <w:color w:val="000000"/>
                <w:sz w:val="22"/>
                <w:szCs w:val="22"/>
              </w:rPr>
              <w:t>Vinoy</w:t>
            </w:r>
            <w:proofErr w:type="spellEnd"/>
            <w:r w:rsidRPr="007D006D">
              <w:rPr>
                <w:rFonts w:asciiTheme="minorHAnsi" w:hAnsiTheme="minorHAnsi" w:cstheme="minorHAnsi"/>
                <w:color w:val="000000"/>
                <w:sz w:val="22"/>
                <w:szCs w:val="22"/>
              </w:rPr>
              <w:t xml:space="preserve"> Plywood Industries</w:t>
            </w:r>
          </w:p>
        </w:tc>
        <w:tc>
          <w:tcPr>
            <w:tcW w:w="1418" w:type="dxa"/>
            <w:shd w:val="clear" w:color="auto" w:fill="auto"/>
            <w:noWrap/>
            <w:vAlign w:val="center"/>
          </w:tcPr>
          <w:p w14:paraId="313A2C29" w14:textId="00A325C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3.69</w:t>
            </w:r>
          </w:p>
        </w:tc>
        <w:tc>
          <w:tcPr>
            <w:tcW w:w="1417" w:type="dxa"/>
            <w:shd w:val="clear" w:color="auto" w:fill="auto"/>
            <w:vAlign w:val="center"/>
          </w:tcPr>
          <w:p w14:paraId="1FBCFF3C" w14:textId="0DEC74F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1.48</w:t>
            </w:r>
          </w:p>
        </w:tc>
        <w:tc>
          <w:tcPr>
            <w:tcW w:w="1418" w:type="dxa"/>
            <w:shd w:val="clear" w:color="auto" w:fill="auto"/>
            <w:vAlign w:val="center"/>
          </w:tcPr>
          <w:p w14:paraId="30985699" w14:textId="4351153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0.74</w:t>
            </w:r>
          </w:p>
        </w:tc>
        <w:tc>
          <w:tcPr>
            <w:tcW w:w="1559" w:type="dxa"/>
            <w:shd w:val="clear" w:color="auto" w:fill="auto"/>
            <w:vAlign w:val="center"/>
          </w:tcPr>
          <w:p w14:paraId="5F3EEF17" w14:textId="18A85F6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1.11</w:t>
            </w:r>
          </w:p>
        </w:tc>
        <w:tc>
          <w:tcPr>
            <w:tcW w:w="3260" w:type="dxa"/>
            <w:vMerge/>
            <w:shd w:val="clear" w:color="000000" w:fill="FFFFFF"/>
            <w:vAlign w:val="center"/>
          </w:tcPr>
          <w:p w14:paraId="0C673873" w14:textId="77777777" w:rsidR="00C12B58" w:rsidRPr="006E2A18" w:rsidRDefault="00C12B58" w:rsidP="00DE0FC6">
            <w:pPr>
              <w:jc w:val="both"/>
              <w:rPr>
                <w:rFonts w:asciiTheme="minorHAnsi" w:hAnsiTheme="minorHAnsi" w:cstheme="minorHAnsi"/>
                <w:sz w:val="22"/>
                <w:szCs w:val="22"/>
              </w:rPr>
            </w:pPr>
          </w:p>
        </w:tc>
      </w:tr>
      <w:tr w:rsidR="00C12B58" w:rsidRPr="006E2A18" w14:paraId="7F117524" w14:textId="77777777" w:rsidTr="006728BF">
        <w:trPr>
          <w:trHeight w:val="439"/>
        </w:trPr>
        <w:tc>
          <w:tcPr>
            <w:tcW w:w="677" w:type="dxa"/>
            <w:shd w:val="clear" w:color="auto" w:fill="auto"/>
            <w:vAlign w:val="center"/>
          </w:tcPr>
          <w:p w14:paraId="22DEF26E" w14:textId="5BC7F43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164</w:t>
            </w:r>
          </w:p>
        </w:tc>
        <w:tc>
          <w:tcPr>
            <w:tcW w:w="1591" w:type="dxa"/>
            <w:shd w:val="clear" w:color="auto" w:fill="auto"/>
            <w:vAlign w:val="center"/>
          </w:tcPr>
          <w:p w14:paraId="5E073130" w14:textId="24695DC7" w:rsidR="00C12B58" w:rsidRPr="007D006D" w:rsidRDefault="00C12B58" w:rsidP="0000448D">
            <w:pPr>
              <w:rPr>
                <w:rFonts w:asciiTheme="minorHAnsi" w:hAnsiTheme="minorHAnsi" w:cstheme="minorHAnsi"/>
                <w:color w:val="000000"/>
                <w:sz w:val="22"/>
                <w:szCs w:val="22"/>
              </w:rPr>
            </w:pPr>
            <w:proofErr w:type="spellStart"/>
            <w:r w:rsidRPr="007D006D">
              <w:rPr>
                <w:rFonts w:asciiTheme="minorHAnsi" w:hAnsiTheme="minorHAnsi" w:cstheme="minorHAnsi"/>
                <w:color w:val="000000"/>
                <w:sz w:val="22"/>
                <w:szCs w:val="22"/>
              </w:rPr>
              <w:t>Kma</w:t>
            </w:r>
            <w:proofErr w:type="spellEnd"/>
            <w:r w:rsidRPr="007D006D">
              <w:rPr>
                <w:rFonts w:asciiTheme="minorHAnsi" w:hAnsiTheme="minorHAnsi" w:cstheme="minorHAnsi"/>
                <w:color w:val="000000"/>
                <w:sz w:val="22"/>
                <w:szCs w:val="22"/>
              </w:rPr>
              <w:t xml:space="preserve"> Traders</w:t>
            </w:r>
          </w:p>
        </w:tc>
        <w:tc>
          <w:tcPr>
            <w:tcW w:w="1418" w:type="dxa"/>
            <w:shd w:val="clear" w:color="auto" w:fill="auto"/>
            <w:noWrap/>
            <w:vAlign w:val="center"/>
          </w:tcPr>
          <w:p w14:paraId="54F6E65D" w14:textId="793F518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3.65</w:t>
            </w:r>
          </w:p>
        </w:tc>
        <w:tc>
          <w:tcPr>
            <w:tcW w:w="1417" w:type="dxa"/>
            <w:shd w:val="clear" w:color="auto" w:fill="auto"/>
            <w:vAlign w:val="center"/>
          </w:tcPr>
          <w:p w14:paraId="1EF05527" w14:textId="0D28087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1.46</w:t>
            </w:r>
          </w:p>
        </w:tc>
        <w:tc>
          <w:tcPr>
            <w:tcW w:w="1418" w:type="dxa"/>
            <w:shd w:val="clear" w:color="auto" w:fill="auto"/>
            <w:vAlign w:val="center"/>
          </w:tcPr>
          <w:p w14:paraId="04FF8B12" w14:textId="53D9249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0.73</w:t>
            </w:r>
          </w:p>
        </w:tc>
        <w:tc>
          <w:tcPr>
            <w:tcW w:w="1559" w:type="dxa"/>
            <w:shd w:val="clear" w:color="auto" w:fill="auto"/>
            <w:vAlign w:val="center"/>
          </w:tcPr>
          <w:p w14:paraId="5A86D31B" w14:textId="4C5D24D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1.10</w:t>
            </w:r>
          </w:p>
        </w:tc>
        <w:tc>
          <w:tcPr>
            <w:tcW w:w="3260" w:type="dxa"/>
            <w:vMerge/>
            <w:shd w:val="clear" w:color="000000" w:fill="FFFFFF"/>
            <w:vAlign w:val="center"/>
          </w:tcPr>
          <w:p w14:paraId="015D9B0A" w14:textId="77777777" w:rsidR="00C12B58" w:rsidRPr="006E2A18" w:rsidRDefault="00C12B58" w:rsidP="00DE0FC6">
            <w:pPr>
              <w:jc w:val="both"/>
              <w:rPr>
                <w:rFonts w:asciiTheme="minorHAnsi" w:hAnsiTheme="minorHAnsi" w:cstheme="minorHAnsi"/>
                <w:sz w:val="22"/>
                <w:szCs w:val="22"/>
              </w:rPr>
            </w:pPr>
          </w:p>
        </w:tc>
      </w:tr>
      <w:tr w:rsidR="00C12B58" w:rsidRPr="006E2A18" w14:paraId="36FA32F4" w14:textId="77777777" w:rsidTr="006728BF">
        <w:trPr>
          <w:trHeight w:val="439"/>
        </w:trPr>
        <w:tc>
          <w:tcPr>
            <w:tcW w:w="677" w:type="dxa"/>
            <w:shd w:val="clear" w:color="auto" w:fill="auto"/>
            <w:vAlign w:val="center"/>
          </w:tcPr>
          <w:p w14:paraId="1669520A" w14:textId="37817D5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165</w:t>
            </w:r>
          </w:p>
        </w:tc>
        <w:tc>
          <w:tcPr>
            <w:tcW w:w="1591" w:type="dxa"/>
            <w:shd w:val="clear" w:color="auto" w:fill="auto"/>
            <w:vAlign w:val="center"/>
          </w:tcPr>
          <w:p w14:paraId="617D15D5" w14:textId="51F96B59" w:rsidR="00C12B58" w:rsidRPr="007D006D" w:rsidRDefault="00C12B58" w:rsidP="0000448D">
            <w:pPr>
              <w:rPr>
                <w:rFonts w:asciiTheme="minorHAnsi" w:hAnsiTheme="minorHAnsi" w:cstheme="minorHAnsi"/>
                <w:color w:val="000000"/>
                <w:sz w:val="22"/>
                <w:szCs w:val="22"/>
              </w:rPr>
            </w:pPr>
            <w:proofErr w:type="spellStart"/>
            <w:r w:rsidRPr="007D006D">
              <w:rPr>
                <w:rFonts w:asciiTheme="minorHAnsi" w:hAnsiTheme="minorHAnsi" w:cstheme="minorHAnsi"/>
                <w:color w:val="000000"/>
                <w:sz w:val="22"/>
                <w:szCs w:val="22"/>
              </w:rPr>
              <w:t>Vellatharayil</w:t>
            </w:r>
            <w:proofErr w:type="spellEnd"/>
            <w:r w:rsidRPr="007D006D">
              <w:rPr>
                <w:rFonts w:asciiTheme="minorHAnsi" w:hAnsiTheme="minorHAnsi" w:cstheme="minorHAnsi"/>
                <w:color w:val="000000"/>
                <w:sz w:val="22"/>
                <w:szCs w:val="22"/>
              </w:rPr>
              <w:t xml:space="preserve"> Industries</w:t>
            </w:r>
          </w:p>
        </w:tc>
        <w:tc>
          <w:tcPr>
            <w:tcW w:w="1418" w:type="dxa"/>
            <w:shd w:val="clear" w:color="auto" w:fill="auto"/>
            <w:noWrap/>
            <w:vAlign w:val="center"/>
          </w:tcPr>
          <w:p w14:paraId="16BB822B" w14:textId="68980F1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3.64</w:t>
            </w:r>
          </w:p>
        </w:tc>
        <w:tc>
          <w:tcPr>
            <w:tcW w:w="1417" w:type="dxa"/>
            <w:shd w:val="clear" w:color="auto" w:fill="auto"/>
            <w:vAlign w:val="center"/>
          </w:tcPr>
          <w:p w14:paraId="327D73C7" w14:textId="2C87FCC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1.46</w:t>
            </w:r>
          </w:p>
        </w:tc>
        <w:tc>
          <w:tcPr>
            <w:tcW w:w="1418" w:type="dxa"/>
            <w:shd w:val="clear" w:color="auto" w:fill="auto"/>
            <w:vAlign w:val="center"/>
          </w:tcPr>
          <w:p w14:paraId="11CF7010" w14:textId="77F9888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0.73</w:t>
            </w:r>
          </w:p>
        </w:tc>
        <w:tc>
          <w:tcPr>
            <w:tcW w:w="1559" w:type="dxa"/>
            <w:shd w:val="clear" w:color="auto" w:fill="auto"/>
            <w:vAlign w:val="center"/>
          </w:tcPr>
          <w:p w14:paraId="5E0AD653" w14:textId="3AF7974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1.09</w:t>
            </w:r>
          </w:p>
        </w:tc>
        <w:tc>
          <w:tcPr>
            <w:tcW w:w="3260" w:type="dxa"/>
            <w:vMerge/>
            <w:shd w:val="clear" w:color="000000" w:fill="FFFFFF"/>
            <w:vAlign w:val="center"/>
          </w:tcPr>
          <w:p w14:paraId="60CD170D" w14:textId="77777777" w:rsidR="00C12B58" w:rsidRPr="006E2A18" w:rsidRDefault="00C12B58" w:rsidP="00DE0FC6">
            <w:pPr>
              <w:jc w:val="both"/>
              <w:rPr>
                <w:rFonts w:asciiTheme="minorHAnsi" w:hAnsiTheme="minorHAnsi" w:cstheme="minorHAnsi"/>
                <w:sz w:val="22"/>
                <w:szCs w:val="22"/>
              </w:rPr>
            </w:pPr>
          </w:p>
        </w:tc>
      </w:tr>
      <w:tr w:rsidR="00C12B58" w:rsidRPr="006E2A18" w14:paraId="6343DCCD" w14:textId="77777777" w:rsidTr="006728BF">
        <w:trPr>
          <w:trHeight w:val="439"/>
        </w:trPr>
        <w:tc>
          <w:tcPr>
            <w:tcW w:w="677" w:type="dxa"/>
            <w:shd w:val="clear" w:color="auto" w:fill="auto"/>
            <w:vAlign w:val="center"/>
          </w:tcPr>
          <w:p w14:paraId="686CA451" w14:textId="3D7A849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166</w:t>
            </w:r>
          </w:p>
        </w:tc>
        <w:tc>
          <w:tcPr>
            <w:tcW w:w="1591" w:type="dxa"/>
            <w:shd w:val="clear" w:color="auto" w:fill="auto"/>
            <w:vAlign w:val="center"/>
          </w:tcPr>
          <w:p w14:paraId="2AE8A32D" w14:textId="2D3A8432" w:rsidR="00C12B58" w:rsidRPr="007D006D" w:rsidRDefault="00C12B58" w:rsidP="0000448D">
            <w:pPr>
              <w:rPr>
                <w:rFonts w:asciiTheme="minorHAnsi" w:hAnsiTheme="minorHAnsi" w:cstheme="minorHAnsi"/>
                <w:color w:val="000000"/>
                <w:sz w:val="22"/>
                <w:szCs w:val="22"/>
              </w:rPr>
            </w:pPr>
            <w:r w:rsidRPr="007D006D">
              <w:rPr>
                <w:rFonts w:asciiTheme="minorHAnsi" w:hAnsiTheme="minorHAnsi" w:cstheme="minorHAnsi"/>
                <w:color w:val="000000"/>
                <w:sz w:val="22"/>
                <w:szCs w:val="22"/>
              </w:rPr>
              <w:t>Deco Plywood Industries(DEL)</w:t>
            </w:r>
          </w:p>
        </w:tc>
        <w:tc>
          <w:tcPr>
            <w:tcW w:w="1418" w:type="dxa"/>
            <w:shd w:val="clear" w:color="auto" w:fill="auto"/>
            <w:noWrap/>
            <w:vAlign w:val="center"/>
          </w:tcPr>
          <w:p w14:paraId="39C8B077" w14:textId="38EE490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3.61</w:t>
            </w:r>
          </w:p>
        </w:tc>
        <w:tc>
          <w:tcPr>
            <w:tcW w:w="1417" w:type="dxa"/>
            <w:shd w:val="clear" w:color="auto" w:fill="auto"/>
            <w:vAlign w:val="center"/>
          </w:tcPr>
          <w:p w14:paraId="6326AB22" w14:textId="2873993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1.45</w:t>
            </w:r>
          </w:p>
        </w:tc>
        <w:tc>
          <w:tcPr>
            <w:tcW w:w="1418" w:type="dxa"/>
            <w:shd w:val="clear" w:color="auto" w:fill="auto"/>
            <w:vAlign w:val="center"/>
          </w:tcPr>
          <w:p w14:paraId="5D801263" w14:textId="75C96B0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0.72</w:t>
            </w:r>
          </w:p>
        </w:tc>
        <w:tc>
          <w:tcPr>
            <w:tcW w:w="1559" w:type="dxa"/>
            <w:shd w:val="clear" w:color="auto" w:fill="auto"/>
            <w:vAlign w:val="center"/>
          </w:tcPr>
          <w:p w14:paraId="154E5468" w14:textId="4B1BF78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1.08</w:t>
            </w:r>
          </w:p>
        </w:tc>
        <w:tc>
          <w:tcPr>
            <w:tcW w:w="3260" w:type="dxa"/>
            <w:vMerge/>
            <w:shd w:val="clear" w:color="000000" w:fill="FFFFFF"/>
            <w:vAlign w:val="center"/>
          </w:tcPr>
          <w:p w14:paraId="7908D798" w14:textId="77777777" w:rsidR="00C12B58" w:rsidRPr="006E2A18" w:rsidRDefault="00C12B58" w:rsidP="00DE0FC6">
            <w:pPr>
              <w:jc w:val="both"/>
              <w:rPr>
                <w:rFonts w:asciiTheme="minorHAnsi" w:hAnsiTheme="minorHAnsi" w:cstheme="minorHAnsi"/>
                <w:sz w:val="22"/>
                <w:szCs w:val="22"/>
              </w:rPr>
            </w:pPr>
          </w:p>
        </w:tc>
      </w:tr>
      <w:tr w:rsidR="00C12B58" w:rsidRPr="006E2A18" w14:paraId="2B7A140E" w14:textId="77777777" w:rsidTr="006728BF">
        <w:trPr>
          <w:trHeight w:val="439"/>
        </w:trPr>
        <w:tc>
          <w:tcPr>
            <w:tcW w:w="677" w:type="dxa"/>
            <w:shd w:val="clear" w:color="auto" w:fill="auto"/>
            <w:vAlign w:val="center"/>
          </w:tcPr>
          <w:p w14:paraId="2F2987B2" w14:textId="05601CD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167</w:t>
            </w:r>
          </w:p>
        </w:tc>
        <w:tc>
          <w:tcPr>
            <w:tcW w:w="1591" w:type="dxa"/>
            <w:shd w:val="clear" w:color="auto" w:fill="auto"/>
            <w:vAlign w:val="center"/>
          </w:tcPr>
          <w:p w14:paraId="67478FC7" w14:textId="01916FAC" w:rsidR="00C12B58" w:rsidRPr="007D006D" w:rsidRDefault="00C12B58" w:rsidP="0000448D">
            <w:pPr>
              <w:rPr>
                <w:rFonts w:asciiTheme="minorHAnsi" w:hAnsiTheme="minorHAnsi" w:cstheme="minorHAnsi"/>
                <w:color w:val="000000"/>
                <w:sz w:val="22"/>
                <w:szCs w:val="22"/>
              </w:rPr>
            </w:pPr>
            <w:r w:rsidRPr="007D006D">
              <w:rPr>
                <w:rFonts w:asciiTheme="minorHAnsi" w:hAnsiTheme="minorHAnsi" w:cstheme="minorHAnsi"/>
                <w:color w:val="000000"/>
                <w:sz w:val="22"/>
                <w:szCs w:val="22"/>
              </w:rPr>
              <w:t>Blue Tech Wood Industries</w:t>
            </w:r>
          </w:p>
        </w:tc>
        <w:tc>
          <w:tcPr>
            <w:tcW w:w="1418" w:type="dxa"/>
            <w:shd w:val="clear" w:color="auto" w:fill="auto"/>
            <w:noWrap/>
            <w:vAlign w:val="center"/>
          </w:tcPr>
          <w:p w14:paraId="3F63B683" w14:textId="4375BCC7"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3.61</w:t>
            </w:r>
          </w:p>
        </w:tc>
        <w:tc>
          <w:tcPr>
            <w:tcW w:w="1417" w:type="dxa"/>
            <w:shd w:val="clear" w:color="auto" w:fill="auto"/>
            <w:vAlign w:val="center"/>
          </w:tcPr>
          <w:p w14:paraId="6F5D84AC" w14:textId="16D7E6F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1.45</w:t>
            </w:r>
          </w:p>
        </w:tc>
        <w:tc>
          <w:tcPr>
            <w:tcW w:w="1418" w:type="dxa"/>
            <w:shd w:val="clear" w:color="auto" w:fill="auto"/>
            <w:vAlign w:val="center"/>
          </w:tcPr>
          <w:p w14:paraId="71B7A674" w14:textId="73C4CB1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0.72</w:t>
            </w:r>
          </w:p>
        </w:tc>
        <w:tc>
          <w:tcPr>
            <w:tcW w:w="1559" w:type="dxa"/>
            <w:shd w:val="clear" w:color="auto" w:fill="auto"/>
            <w:vAlign w:val="center"/>
          </w:tcPr>
          <w:p w14:paraId="2D79A69B" w14:textId="5FB08CD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1.08</w:t>
            </w:r>
          </w:p>
        </w:tc>
        <w:tc>
          <w:tcPr>
            <w:tcW w:w="3260" w:type="dxa"/>
            <w:vMerge/>
            <w:shd w:val="clear" w:color="000000" w:fill="FFFFFF"/>
            <w:vAlign w:val="center"/>
          </w:tcPr>
          <w:p w14:paraId="2EF94287" w14:textId="77777777" w:rsidR="00C12B58" w:rsidRPr="006E2A18" w:rsidRDefault="00C12B58" w:rsidP="00DE0FC6">
            <w:pPr>
              <w:jc w:val="both"/>
              <w:rPr>
                <w:rFonts w:asciiTheme="minorHAnsi" w:hAnsiTheme="minorHAnsi" w:cstheme="minorHAnsi"/>
                <w:sz w:val="22"/>
                <w:szCs w:val="22"/>
              </w:rPr>
            </w:pPr>
          </w:p>
        </w:tc>
      </w:tr>
      <w:tr w:rsidR="00C12B58" w:rsidRPr="006E2A18" w14:paraId="5AED5035" w14:textId="77777777" w:rsidTr="006728BF">
        <w:trPr>
          <w:trHeight w:val="439"/>
        </w:trPr>
        <w:tc>
          <w:tcPr>
            <w:tcW w:w="677" w:type="dxa"/>
            <w:shd w:val="clear" w:color="auto" w:fill="auto"/>
            <w:vAlign w:val="center"/>
          </w:tcPr>
          <w:p w14:paraId="0D0F7169" w14:textId="5D2ADBD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168</w:t>
            </w:r>
          </w:p>
        </w:tc>
        <w:tc>
          <w:tcPr>
            <w:tcW w:w="1591" w:type="dxa"/>
            <w:shd w:val="clear" w:color="auto" w:fill="auto"/>
            <w:vAlign w:val="center"/>
          </w:tcPr>
          <w:p w14:paraId="247E7342" w14:textId="78F16518" w:rsidR="00C12B58" w:rsidRPr="007D006D" w:rsidRDefault="00C12B58" w:rsidP="0000448D">
            <w:pPr>
              <w:rPr>
                <w:rFonts w:asciiTheme="minorHAnsi" w:hAnsiTheme="minorHAnsi" w:cstheme="minorHAnsi"/>
                <w:color w:val="000000"/>
                <w:sz w:val="22"/>
                <w:szCs w:val="22"/>
              </w:rPr>
            </w:pPr>
            <w:r w:rsidRPr="007D006D">
              <w:rPr>
                <w:rFonts w:asciiTheme="minorHAnsi" w:hAnsiTheme="minorHAnsi" w:cstheme="minorHAnsi"/>
                <w:color w:val="000000"/>
                <w:sz w:val="22"/>
                <w:szCs w:val="22"/>
              </w:rPr>
              <w:t xml:space="preserve">Shree </w:t>
            </w:r>
            <w:proofErr w:type="spellStart"/>
            <w:r w:rsidRPr="007D006D">
              <w:rPr>
                <w:rFonts w:asciiTheme="minorHAnsi" w:hAnsiTheme="minorHAnsi" w:cstheme="minorHAnsi"/>
                <w:color w:val="000000"/>
                <w:sz w:val="22"/>
                <w:szCs w:val="22"/>
              </w:rPr>
              <w:t>Radha</w:t>
            </w:r>
            <w:proofErr w:type="spellEnd"/>
            <w:r w:rsidRPr="007D006D">
              <w:rPr>
                <w:rFonts w:asciiTheme="minorHAnsi" w:hAnsiTheme="minorHAnsi" w:cstheme="minorHAnsi"/>
                <w:color w:val="000000"/>
                <w:sz w:val="22"/>
                <w:szCs w:val="22"/>
              </w:rPr>
              <w:t xml:space="preserve"> Plywood Industries Pvt.(LKC)</w:t>
            </w:r>
          </w:p>
        </w:tc>
        <w:tc>
          <w:tcPr>
            <w:tcW w:w="1418" w:type="dxa"/>
            <w:shd w:val="clear" w:color="auto" w:fill="auto"/>
            <w:noWrap/>
            <w:vAlign w:val="center"/>
          </w:tcPr>
          <w:p w14:paraId="2218619A" w14:textId="5FC03EF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3.61</w:t>
            </w:r>
          </w:p>
        </w:tc>
        <w:tc>
          <w:tcPr>
            <w:tcW w:w="1417" w:type="dxa"/>
            <w:shd w:val="clear" w:color="auto" w:fill="auto"/>
            <w:vAlign w:val="center"/>
          </w:tcPr>
          <w:p w14:paraId="1C651462" w14:textId="6D3D075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1.45</w:t>
            </w:r>
          </w:p>
        </w:tc>
        <w:tc>
          <w:tcPr>
            <w:tcW w:w="1418" w:type="dxa"/>
            <w:shd w:val="clear" w:color="auto" w:fill="auto"/>
            <w:vAlign w:val="center"/>
          </w:tcPr>
          <w:p w14:paraId="6CCBB95B" w14:textId="59504F0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0.72</w:t>
            </w:r>
          </w:p>
        </w:tc>
        <w:tc>
          <w:tcPr>
            <w:tcW w:w="1559" w:type="dxa"/>
            <w:shd w:val="clear" w:color="auto" w:fill="auto"/>
            <w:vAlign w:val="center"/>
          </w:tcPr>
          <w:p w14:paraId="5E92DC61" w14:textId="78F3B97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1.08</w:t>
            </w:r>
          </w:p>
        </w:tc>
        <w:tc>
          <w:tcPr>
            <w:tcW w:w="3260" w:type="dxa"/>
            <w:vMerge/>
            <w:shd w:val="clear" w:color="000000" w:fill="FFFFFF"/>
            <w:vAlign w:val="center"/>
          </w:tcPr>
          <w:p w14:paraId="431D6D0C" w14:textId="77777777" w:rsidR="00C12B58" w:rsidRPr="006E2A18" w:rsidRDefault="00C12B58" w:rsidP="00DE0FC6">
            <w:pPr>
              <w:jc w:val="both"/>
              <w:rPr>
                <w:rFonts w:asciiTheme="minorHAnsi" w:hAnsiTheme="minorHAnsi" w:cstheme="minorHAnsi"/>
                <w:sz w:val="22"/>
                <w:szCs w:val="22"/>
              </w:rPr>
            </w:pPr>
          </w:p>
        </w:tc>
      </w:tr>
      <w:tr w:rsidR="00C12B58" w:rsidRPr="006E2A18" w14:paraId="117CE024" w14:textId="77777777" w:rsidTr="006728BF">
        <w:trPr>
          <w:trHeight w:val="439"/>
        </w:trPr>
        <w:tc>
          <w:tcPr>
            <w:tcW w:w="677" w:type="dxa"/>
            <w:shd w:val="clear" w:color="auto" w:fill="auto"/>
            <w:vAlign w:val="center"/>
          </w:tcPr>
          <w:p w14:paraId="2C3B3F9B" w14:textId="7EAF722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169</w:t>
            </w:r>
          </w:p>
        </w:tc>
        <w:tc>
          <w:tcPr>
            <w:tcW w:w="1591" w:type="dxa"/>
            <w:shd w:val="clear" w:color="auto" w:fill="auto"/>
            <w:vAlign w:val="center"/>
          </w:tcPr>
          <w:p w14:paraId="7803E696" w14:textId="527FC502" w:rsidR="00C12B58" w:rsidRPr="007D006D" w:rsidRDefault="00C12B58" w:rsidP="0000448D">
            <w:pPr>
              <w:rPr>
                <w:rFonts w:asciiTheme="minorHAnsi" w:hAnsiTheme="minorHAnsi" w:cstheme="minorHAnsi"/>
                <w:color w:val="000000"/>
                <w:sz w:val="22"/>
                <w:szCs w:val="22"/>
              </w:rPr>
            </w:pPr>
            <w:r w:rsidRPr="007D006D">
              <w:rPr>
                <w:rFonts w:asciiTheme="minorHAnsi" w:hAnsiTheme="minorHAnsi" w:cstheme="minorHAnsi"/>
                <w:color w:val="000000"/>
                <w:sz w:val="22"/>
                <w:szCs w:val="22"/>
              </w:rPr>
              <w:t xml:space="preserve">M.B. Plywood </w:t>
            </w:r>
            <w:proofErr w:type="spellStart"/>
            <w:r w:rsidRPr="007D006D">
              <w:rPr>
                <w:rFonts w:asciiTheme="minorHAnsi" w:hAnsiTheme="minorHAnsi" w:cstheme="minorHAnsi"/>
                <w:color w:val="000000"/>
                <w:sz w:val="22"/>
                <w:szCs w:val="22"/>
              </w:rPr>
              <w:t>Indusries</w:t>
            </w:r>
            <w:proofErr w:type="spellEnd"/>
            <w:r w:rsidRPr="007D006D">
              <w:rPr>
                <w:rFonts w:asciiTheme="minorHAnsi" w:hAnsiTheme="minorHAnsi" w:cstheme="minorHAnsi"/>
                <w:color w:val="000000"/>
                <w:sz w:val="22"/>
                <w:szCs w:val="22"/>
              </w:rPr>
              <w:t xml:space="preserve"> (P) Ltd.(LKC)</w:t>
            </w:r>
          </w:p>
        </w:tc>
        <w:tc>
          <w:tcPr>
            <w:tcW w:w="1418" w:type="dxa"/>
            <w:shd w:val="clear" w:color="auto" w:fill="auto"/>
            <w:noWrap/>
            <w:vAlign w:val="center"/>
          </w:tcPr>
          <w:p w14:paraId="48B1FB0F" w14:textId="0AB5C42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3.60</w:t>
            </w:r>
          </w:p>
        </w:tc>
        <w:tc>
          <w:tcPr>
            <w:tcW w:w="1417" w:type="dxa"/>
            <w:shd w:val="clear" w:color="auto" w:fill="auto"/>
            <w:vAlign w:val="center"/>
          </w:tcPr>
          <w:p w14:paraId="6EF93DF2" w14:textId="7A32F19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1.45</w:t>
            </w:r>
          </w:p>
        </w:tc>
        <w:tc>
          <w:tcPr>
            <w:tcW w:w="1418" w:type="dxa"/>
            <w:shd w:val="clear" w:color="auto" w:fill="auto"/>
            <w:vAlign w:val="center"/>
          </w:tcPr>
          <w:p w14:paraId="6ACA6266" w14:textId="0F6C385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0.72</w:t>
            </w:r>
          </w:p>
        </w:tc>
        <w:tc>
          <w:tcPr>
            <w:tcW w:w="1559" w:type="dxa"/>
            <w:shd w:val="clear" w:color="auto" w:fill="auto"/>
            <w:vAlign w:val="center"/>
          </w:tcPr>
          <w:p w14:paraId="712DDC10" w14:textId="45BABB9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1.08</w:t>
            </w:r>
          </w:p>
        </w:tc>
        <w:tc>
          <w:tcPr>
            <w:tcW w:w="3260" w:type="dxa"/>
            <w:vMerge/>
            <w:shd w:val="clear" w:color="000000" w:fill="FFFFFF"/>
            <w:vAlign w:val="center"/>
          </w:tcPr>
          <w:p w14:paraId="07603924" w14:textId="77777777" w:rsidR="00C12B58" w:rsidRPr="006E2A18" w:rsidRDefault="00C12B58" w:rsidP="00DE0FC6">
            <w:pPr>
              <w:jc w:val="both"/>
              <w:rPr>
                <w:rFonts w:asciiTheme="minorHAnsi" w:hAnsiTheme="minorHAnsi" w:cstheme="minorHAnsi"/>
                <w:sz w:val="22"/>
                <w:szCs w:val="22"/>
              </w:rPr>
            </w:pPr>
          </w:p>
        </w:tc>
      </w:tr>
      <w:tr w:rsidR="00C12B58" w:rsidRPr="006E2A18" w14:paraId="4FFB8B57" w14:textId="77777777" w:rsidTr="006728BF">
        <w:trPr>
          <w:trHeight w:val="439"/>
        </w:trPr>
        <w:tc>
          <w:tcPr>
            <w:tcW w:w="677" w:type="dxa"/>
            <w:shd w:val="clear" w:color="auto" w:fill="auto"/>
            <w:vAlign w:val="center"/>
          </w:tcPr>
          <w:p w14:paraId="1F7B5169" w14:textId="001D70A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170</w:t>
            </w:r>
          </w:p>
        </w:tc>
        <w:tc>
          <w:tcPr>
            <w:tcW w:w="1591" w:type="dxa"/>
            <w:shd w:val="clear" w:color="auto" w:fill="auto"/>
            <w:vAlign w:val="center"/>
          </w:tcPr>
          <w:p w14:paraId="58EEE04A" w14:textId="3A42CCBA" w:rsidR="00C12B58" w:rsidRPr="007D006D" w:rsidRDefault="00C12B58" w:rsidP="0000448D">
            <w:pPr>
              <w:rPr>
                <w:rFonts w:asciiTheme="minorHAnsi" w:hAnsiTheme="minorHAnsi" w:cstheme="minorHAnsi"/>
                <w:color w:val="000000"/>
                <w:sz w:val="22"/>
                <w:szCs w:val="22"/>
              </w:rPr>
            </w:pPr>
            <w:proofErr w:type="spellStart"/>
            <w:r w:rsidRPr="007D006D">
              <w:rPr>
                <w:rFonts w:asciiTheme="minorHAnsi" w:hAnsiTheme="minorHAnsi" w:cstheme="minorHAnsi"/>
                <w:color w:val="000000"/>
                <w:sz w:val="22"/>
                <w:szCs w:val="22"/>
              </w:rPr>
              <w:t>Sudeshna</w:t>
            </w:r>
            <w:proofErr w:type="spellEnd"/>
            <w:r w:rsidRPr="007D006D">
              <w:rPr>
                <w:rFonts w:asciiTheme="minorHAnsi" w:hAnsiTheme="minorHAnsi" w:cstheme="minorHAnsi"/>
                <w:color w:val="000000"/>
                <w:sz w:val="22"/>
                <w:szCs w:val="22"/>
              </w:rPr>
              <w:t xml:space="preserve"> Enterprises</w:t>
            </w:r>
          </w:p>
        </w:tc>
        <w:tc>
          <w:tcPr>
            <w:tcW w:w="1418" w:type="dxa"/>
            <w:shd w:val="clear" w:color="auto" w:fill="auto"/>
            <w:noWrap/>
            <w:vAlign w:val="center"/>
          </w:tcPr>
          <w:p w14:paraId="5F1F6B18" w14:textId="40FB79F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3.56</w:t>
            </w:r>
          </w:p>
        </w:tc>
        <w:tc>
          <w:tcPr>
            <w:tcW w:w="1417" w:type="dxa"/>
            <w:shd w:val="clear" w:color="auto" w:fill="auto"/>
            <w:vAlign w:val="center"/>
          </w:tcPr>
          <w:p w14:paraId="535C6D5B" w14:textId="0A82E44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1.42</w:t>
            </w:r>
          </w:p>
        </w:tc>
        <w:tc>
          <w:tcPr>
            <w:tcW w:w="1418" w:type="dxa"/>
            <w:shd w:val="clear" w:color="auto" w:fill="auto"/>
            <w:vAlign w:val="center"/>
          </w:tcPr>
          <w:p w14:paraId="1BDC1CA5" w14:textId="5A7B5E3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0.71</w:t>
            </w:r>
          </w:p>
        </w:tc>
        <w:tc>
          <w:tcPr>
            <w:tcW w:w="1559" w:type="dxa"/>
            <w:shd w:val="clear" w:color="auto" w:fill="auto"/>
            <w:vAlign w:val="center"/>
          </w:tcPr>
          <w:p w14:paraId="66439E96" w14:textId="49D949B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1.07</w:t>
            </w:r>
          </w:p>
        </w:tc>
        <w:tc>
          <w:tcPr>
            <w:tcW w:w="3260" w:type="dxa"/>
            <w:vMerge/>
            <w:shd w:val="clear" w:color="000000" w:fill="FFFFFF"/>
            <w:vAlign w:val="center"/>
          </w:tcPr>
          <w:p w14:paraId="4B27C69E" w14:textId="77777777" w:rsidR="00C12B58" w:rsidRPr="006E2A18" w:rsidRDefault="00C12B58" w:rsidP="00DE0FC6">
            <w:pPr>
              <w:jc w:val="both"/>
              <w:rPr>
                <w:rFonts w:asciiTheme="minorHAnsi" w:hAnsiTheme="minorHAnsi" w:cstheme="minorHAnsi"/>
                <w:sz w:val="22"/>
                <w:szCs w:val="22"/>
              </w:rPr>
            </w:pPr>
          </w:p>
        </w:tc>
      </w:tr>
      <w:tr w:rsidR="00C12B58" w:rsidRPr="006E2A18" w14:paraId="61C738C8" w14:textId="77777777" w:rsidTr="006728BF">
        <w:trPr>
          <w:trHeight w:val="439"/>
        </w:trPr>
        <w:tc>
          <w:tcPr>
            <w:tcW w:w="677" w:type="dxa"/>
            <w:shd w:val="clear" w:color="auto" w:fill="auto"/>
            <w:vAlign w:val="center"/>
          </w:tcPr>
          <w:p w14:paraId="62352C0A" w14:textId="32DA4D7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171</w:t>
            </w:r>
          </w:p>
        </w:tc>
        <w:tc>
          <w:tcPr>
            <w:tcW w:w="1591" w:type="dxa"/>
            <w:shd w:val="clear" w:color="auto" w:fill="auto"/>
            <w:vAlign w:val="center"/>
          </w:tcPr>
          <w:p w14:paraId="2CE75938" w14:textId="448696C6" w:rsidR="00C12B58" w:rsidRPr="007D006D" w:rsidRDefault="00C12B58" w:rsidP="0000448D">
            <w:pPr>
              <w:rPr>
                <w:rFonts w:asciiTheme="minorHAnsi" w:hAnsiTheme="minorHAnsi" w:cstheme="minorHAnsi"/>
                <w:color w:val="000000"/>
                <w:sz w:val="22"/>
                <w:szCs w:val="22"/>
              </w:rPr>
            </w:pPr>
            <w:proofErr w:type="spellStart"/>
            <w:r w:rsidRPr="00594D3F">
              <w:rPr>
                <w:rFonts w:asciiTheme="minorHAnsi" w:hAnsiTheme="minorHAnsi" w:cstheme="minorHAnsi"/>
                <w:color w:val="000000"/>
                <w:sz w:val="22"/>
                <w:szCs w:val="22"/>
              </w:rPr>
              <w:t>Evo</w:t>
            </w:r>
            <w:proofErr w:type="spellEnd"/>
            <w:r w:rsidRPr="00594D3F">
              <w:rPr>
                <w:rFonts w:asciiTheme="minorHAnsi" w:hAnsiTheme="minorHAnsi" w:cstheme="minorHAnsi"/>
                <w:color w:val="000000"/>
                <w:sz w:val="22"/>
                <w:szCs w:val="22"/>
              </w:rPr>
              <w:t xml:space="preserve"> Green Solutions Pvt. Ltd.(DEL)</w:t>
            </w:r>
          </w:p>
        </w:tc>
        <w:tc>
          <w:tcPr>
            <w:tcW w:w="1418" w:type="dxa"/>
            <w:shd w:val="clear" w:color="auto" w:fill="auto"/>
            <w:noWrap/>
            <w:vAlign w:val="center"/>
          </w:tcPr>
          <w:p w14:paraId="42568E2A" w14:textId="7A52FAB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3.50</w:t>
            </w:r>
          </w:p>
        </w:tc>
        <w:tc>
          <w:tcPr>
            <w:tcW w:w="1417" w:type="dxa"/>
            <w:shd w:val="clear" w:color="auto" w:fill="auto"/>
            <w:vAlign w:val="center"/>
          </w:tcPr>
          <w:p w14:paraId="0D98AC6A" w14:textId="5C689DE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1.40</w:t>
            </w:r>
          </w:p>
        </w:tc>
        <w:tc>
          <w:tcPr>
            <w:tcW w:w="1418" w:type="dxa"/>
            <w:shd w:val="clear" w:color="auto" w:fill="auto"/>
            <w:vAlign w:val="center"/>
          </w:tcPr>
          <w:p w14:paraId="351B191A" w14:textId="347DE6D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0.70</w:t>
            </w:r>
          </w:p>
        </w:tc>
        <w:tc>
          <w:tcPr>
            <w:tcW w:w="1559" w:type="dxa"/>
            <w:shd w:val="clear" w:color="auto" w:fill="auto"/>
            <w:vAlign w:val="center"/>
          </w:tcPr>
          <w:p w14:paraId="6B9ED5EE" w14:textId="5D0E2DC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1.05</w:t>
            </w:r>
          </w:p>
        </w:tc>
        <w:tc>
          <w:tcPr>
            <w:tcW w:w="3260" w:type="dxa"/>
            <w:vMerge/>
            <w:shd w:val="clear" w:color="000000" w:fill="FFFFFF"/>
            <w:vAlign w:val="center"/>
          </w:tcPr>
          <w:p w14:paraId="47820359" w14:textId="77777777" w:rsidR="00C12B58" w:rsidRPr="006E2A18" w:rsidRDefault="00C12B58" w:rsidP="00DE0FC6">
            <w:pPr>
              <w:jc w:val="both"/>
              <w:rPr>
                <w:rFonts w:asciiTheme="minorHAnsi" w:hAnsiTheme="minorHAnsi" w:cstheme="minorHAnsi"/>
                <w:sz w:val="22"/>
                <w:szCs w:val="22"/>
              </w:rPr>
            </w:pPr>
          </w:p>
        </w:tc>
      </w:tr>
      <w:tr w:rsidR="00C12B58" w:rsidRPr="006E2A18" w14:paraId="3EB4C9E9" w14:textId="77777777" w:rsidTr="006728BF">
        <w:trPr>
          <w:trHeight w:val="439"/>
        </w:trPr>
        <w:tc>
          <w:tcPr>
            <w:tcW w:w="677" w:type="dxa"/>
            <w:shd w:val="clear" w:color="auto" w:fill="auto"/>
            <w:vAlign w:val="center"/>
          </w:tcPr>
          <w:p w14:paraId="0942A248" w14:textId="38B2C46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172</w:t>
            </w:r>
          </w:p>
        </w:tc>
        <w:tc>
          <w:tcPr>
            <w:tcW w:w="1591" w:type="dxa"/>
            <w:shd w:val="clear" w:color="auto" w:fill="auto"/>
            <w:vAlign w:val="center"/>
          </w:tcPr>
          <w:p w14:paraId="5C5860C6" w14:textId="2002BD3C" w:rsidR="00C12B58" w:rsidRPr="00594D3F" w:rsidRDefault="00C12B58" w:rsidP="0000448D">
            <w:pPr>
              <w:rPr>
                <w:rFonts w:asciiTheme="minorHAnsi" w:hAnsiTheme="minorHAnsi" w:cstheme="minorHAnsi"/>
                <w:color w:val="000000"/>
                <w:sz w:val="22"/>
                <w:szCs w:val="22"/>
              </w:rPr>
            </w:pPr>
            <w:r w:rsidRPr="00594D3F">
              <w:rPr>
                <w:rFonts w:asciiTheme="minorHAnsi" w:hAnsiTheme="minorHAnsi" w:cstheme="minorHAnsi"/>
                <w:color w:val="000000"/>
                <w:sz w:val="22"/>
                <w:szCs w:val="22"/>
              </w:rPr>
              <w:t xml:space="preserve">Shri </w:t>
            </w:r>
            <w:proofErr w:type="spellStart"/>
            <w:r w:rsidRPr="00594D3F">
              <w:rPr>
                <w:rFonts w:asciiTheme="minorHAnsi" w:hAnsiTheme="minorHAnsi" w:cstheme="minorHAnsi"/>
                <w:color w:val="000000"/>
                <w:sz w:val="22"/>
                <w:szCs w:val="22"/>
              </w:rPr>
              <w:t>Nath</w:t>
            </w:r>
            <w:proofErr w:type="spellEnd"/>
            <w:r w:rsidRPr="00594D3F">
              <w:rPr>
                <w:rFonts w:asciiTheme="minorHAnsi" w:hAnsiTheme="minorHAnsi" w:cstheme="minorHAnsi"/>
                <w:color w:val="000000"/>
                <w:sz w:val="22"/>
                <w:szCs w:val="22"/>
              </w:rPr>
              <w:t xml:space="preserve"> Wood Industries(DEL)</w:t>
            </w:r>
          </w:p>
        </w:tc>
        <w:tc>
          <w:tcPr>
            <w:tcW w:w="1418" w:type="dxa"/>
            <w:shd w:val="clear" w:color="auto" w:fill="auto"/>
            <w:noWrap/>
            <w:vAlign w:val="center"/>
          </w:tcPr>
          <w:p w14:paraId="458563BF" w14:textId="24227BD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3.47</w:t>
            </w:r>
          </w:p>
        </w:tc>
        <w:tc>
          <w:tcPr>
            <w:tcW w:w="1417" w:type="dxa"/>
            <w:shd w:val="clear" w:color="auto" w:fill="auto"/>
            <w:vAlign w:val="center"/>
          </w:tcPr>
          <w:p w14:paraId="29506BBB" w14:textId="59F5C72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1.39</w:t>
            </w:r>
          </w:p>
        </w:tc>
        <w:tc>
          <w:tcPr>
            <w:tcW w:w="1418" w:type="dxa"/>
            <w:shd w:val="clear" w:color="auto" w:fill="auto"/>
            <w:vAlign w:val="center"/>
          </w:tcPr>
          <w:p w14:paraId="0D41BA81" w14:textId="44E66AD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0.69</w:t>
            </w:r>
          </w:p>
        </w:tc>
        <w:tc>
          <w:tcPr>
            <w:tcW w:w="1559" w:type="dxa"/>
            <w:shd w:val="clear" w:color="auto" w:fill="auto"/>
            <w:vAlign w:val="center"/>
          </w:tcPr>
          <w:p w14:paraId="2D9CAAF9" w14:textId="569E09C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3260" w:type="dxa"/>
            <w:vMerge/>
            <w:shd w:val="clear" w:color="000000" w:fill="FFFFFF"/>
            <w:vAlign w:val="center"/>
          </w:tcPr>
          <w:p w14:paraId="6E57F091" w14:textId="77777777" w:rsidR="00C12B58" w:rsidRPr="006E2A18" w:rsidRDefault="00C12B58" w:rsidP="00DE0FC6">
            <w:pPr>
              <w:jc w:val="both"/>
              <w:rPr>
                <w:rFonts w:asciiTheme="minorHAnsi" w:hAnsiTheme="minorHAnsi" w:cstheme="minorHAnsi"/>
                <w:sz w:val="22"/>
                <w:szCs w:val="22"/>
              </w:rPr>
            </w:pPr>
          </w:p>
        </w:tc>
      </w:tr>
      <w:tr w:rsidR="00C12B58" w:rsidRPr="006E2A18" w14:paraId="16D6AF4F" w14:textId="77777777" w:rsidTr="006728BF">
        <w:trPr>
          <w:trHeight w:val="439"/>
        </w:trPr>
        <w:tc>
          <w:tcPr>
            <w:tcW w:w="677" w:type="dxa"/>
            <w:shd w:val="clear" w:color="auto" w:fill="auto"/>
            <w:vAlign w:val="center"/>
          </w:tcPr>
          <w:p w14:paraId="4BEAFF9B" w14:textId="4510171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173</w:t>
            </w:r>
          </w:p>
        </w:tc>
        <w:tc>
          <w:tcPr>
            <w:tcW w:w="1591" w:type="dxa"/>
            <w:shd w:val="clear" w:color="auto" w:fill="auto"/>
            <w:vAlign w:val="center"/>
          </w:tcPr>
          <w:p w14:paraId="115CA9AA" w14:textId="633A950E" w:rsidR="00C12B58" w:rsidRPr="00594D3F" w:rsidRDefault="00C12B58" w:rsidP="0000448D">
            <w:pPr>
              <w:rPr>
                <w:rFonts w:asciiTheme="minorHAnsi" w:hAnsiTheme="minorHAnsi" w:cstheme="minorHAnsi"/>
                <w:color w:val="000000"/>
                <w:sz w:val="22"/>
                <w:szCs w:val="22"/>
              </w:rPr>
            </w:pPr>
            <w:r w:rsidRPr="00594D3F">
              <w:rPr>
                <w:rFonts w:asciiTheme="minorHAnsi" w:hAnsiTheme="minorHAnsi" w:cstheme="minorHAnsi"/>
                <w:color w:val="000000"/>
                <w:sz w:val="22"/>
                <w:szCs w:val="22"/>
              </w:rPr>
              <w:t>Punjab Plywood Industries- Punjab(DEL)</w:t>
            </w:r>
          </w:p>
        </w:tc>
        <w:tc>
          <w:tcPr>
            <w:tcW w:w="1418" w:type="dxa"/>
            <w:shd w:val="clear" w:color="auto" w:fill="auto"/>
            <w:noWrap/>
            <w:vAlign w:val="center"/>
          </w:tcPr>
          <w:p w14:paraId="2AE595C2" w14:textId="5975168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3.47</w:t>
            </w:r>
          </w:p>
        </w:tc>
        <w:tc>
          <w:tcPr>
            <w:tcW w:w="1417" w:type="dxa"/>
            <w:shd w:val="clear" w:color="auto" w:fill="auto"/>
            <w:vAlign w:val="center"/>
          </w:tcPr>
          <w:p w14:paraId="44AEF364" w14:textId="7BEED83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1.39</w:t>
            </w:r>
          </w:p>
        </w:tc>
        <w:tc>
          <w:tcPr>
            <w:tcW w:w="1418" w:type="dxa"/>
            <w:shd w:val="clear" w:color="auto" w:fill="auto"/>
            <w:vAlign w:val="center"/>
          </w:tcPr>
          <w:p w14:paraId="06BC1AD9" w14:textId="14EAA52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0.69</w:t>
            </w:r>
          </w:p>
        </w:tc>
        <w:tc>
          <w:tcPr>
            <w:tcW w:w="1559" w:type="dxa"/>
            <w:shd w:val="clear" w:color="auto" w:fill="auto"/>
            <w:vAlign w:val="center"/>
          </w:tcPr>
          <w:p w14:paraId="795EB04D" w14:textId="08CDBE5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w:t>
            </w:r>
          </w:p>
        </w:tc>
        <w:tc>
          <w:tcPr>
            <w:tcW w:w="3260" w:type="dxa"/>
            <w:vMerge/>
            <w:shd w:val="clear" w:color="000000" w:fill="FFFFFF"/>
            <w:vAlign w:val="center"/>
          </w:tcPr>
          <w:p w14:paraId="409E6006" w14:textId="77777777" w:rsidR="00C12B58" w:rsidRPr="006E2A18" w:rsidRDefault="00C12B58" w:rsidP="00DE0FC6">
            <w:pPr>
              <w:jc w:val="both"/>
              <w:rPr>
                <w:rFonts w:asciiTheme="minorHAnsi" w:hAnsiTheme="minorHAnsi" w:cstheme="minorHAnsi"/>
                <w:sz w:val="22"/>
                <w:szCs w:val="22"/>
              </w:rPr>
            </w:pPr>
          </w:p>
        </w:tc>
      </w:tr>
      <w:tr w:rsidR="00C12B58" w:rsidRPr="006E2A18" w14:paraId="7C3809B4" w14:textId="77777777" w:rsidTr="006728BF">
        <w:trPr>
          <w:trHeight w:val="439"/>
        </w:trPr>
        <w:tc>
          <w:tcPr>
            <w:tcW w:w="677" w:type="dxa"/>
            <w:shd w:val="clear" w:color="auto" w:fill="auto"/>
            <w:vAlign w:val="center"/>
          </w:tcPr>
          <w:p w14:paraId="49E220C0" w14:textId="0CD9354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174</w:t>
            </w:r>
          </w:p>
        </w:tc>
        <w:tc>
          <w:tcPr>
            <w:tcW w:w="1591" w:type="dxa"/>
            <w:shd w:val="clear" w:color="auto" w:fill="auto"/>
            <w:vAlign w:val="center"/>
          </w:tcPr>
          <w:p w14:paraId="030F369A" w14:textId="496E4703" w:rsidR="00C12B58" w:rsidRPr="00594D3F" w:rsidRDefault="00C12B58" w:rsidP="0000448D">
            <w:pPr>
              <w:rPr>
                <w:rFonts w:asciiTheme="minorHAnsi" w:hAnsiTheme="minorHAnsi" w:cstheme="minorHAnsi"/>
                <w:color w:val="000000"/>
                <w:sz w:val="22"/>
                <w:szCs w:val="22"/>
              </w:rPr>
            </w:pPr>
            <w:r w:rsidRPr="00CE08F5">
              <w:rPr>
                <w:rFonts w:asciiTheme="minorHAnsi" w:hAnsiTheme="minorHAnsi" w:cstheme="minorHAnsi"/>
                <w:color w:val="000000"/>
                <w:sz w:val="22"/>
                <w:szCs w:val="22"/>
              </w:rPr>
              <w:t>Super Traders(DEL)</w:t>
            </w:r>
          </w:p>
        </w:tc>
        <w:tc>
          <w:tcPr>
            <w:tcW w:w="1418" w:type="dxa"/>
            <w:shd w:val="clear" w:color="auto" w:fill="auto"/>
            <w:noWrap/>
            <w:vAlign w:val="center"/>
          </w:tcPr>
          <w:p w14:paraId="79AE650B" w14:textId="26A71DD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3.43</w:t>
            </w:r>
          </w:p>
        </w:tc>
        <w:tc>
          <w:tcPr>
            <w:tcW w:w="1417" w:type="dxa"/>
            <w:shd w:val="clear" w:color="auto" w:fill="auto"/>
            <w:vAlign w:val="center"/>
          </w:tcPr>
          <w:p w14:paraId="3267528E" w14:textId="7430ECE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1.37</w:t>
            </w:r>
          </w:p>
        </w:tc>
        <w:tc>
          <w:tcPr>
            <w:tcW w:w="1418" w:type="dxa"/>
            <w:shd w:val="clear" w:color="auto" w:fill="auto"/>
            <w:vAlign w:val="center"/>
          </w:tcPr>
          <w:p w14:paraId="40D6F038" w14:textId="13FDBA1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0.69</w:t>
            </w:r>
          </w:p>
        </w:tc>
        <w:tc>
          <w:tcPr>
            <w:tcW w:w="1559" w:type="dxa"/>
            <w:shd w:val="clear" w:color="auto" w:fill="auto"/>
            <w:vAlign w:val="center"/>
          </w:tcPr>
          <w:p w14:paraId="10CA7DFF" w14:textId="07D9634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1.03</w:t>
            </w:r>
          </w:p>
        </w:tc>
        <w:tc>
          <w:tcPr>
            <w:tcW w:w="3260" w:type="dxa"/>
            <w:vMerge/>
            <w:shd w:val="clear" w:color="000000" w:fill="FFFFFF"/>
            <w:vAlign w:val="center"/>
          </w:tcPr>
          <w:p w14:paraId="43505775" w14:textId="77777777" w:rsidR="00C12B58" w:rsidRPr="006E2A18" w:rsidRDefault="00C12B58" w:rsidP="00DE0FC6">
            <w:pPr>
              <w:jc w:val="both"/>
              <w:rPr>
                <w:rFonts w:asciiTheme="minorHAnsi" w:hAnsiTheme="minorHAnsi" w:cstheme="minorHAnsi"/>
                <w:sz w:val="22"/>
                <w:szCs w:val="22"/>
              </w:rPr>
            </w:pPr>
          </w:p>
        </w:tc>
      </w:tr>
      <w:tr w:rsidR="00C12B58" w:rsidRPr="006E2A18" w14:paraId="320FC1D5" w14:textId="77777777" w:rsidTr="006728BF">
        <w:trPr>
          <w:trHeight w:val="439"/>
        </w:trPr>
        <w:tc>
          <w:tcPr>
            <w:tcW w:w="677" w:type="dxa"/>
            <w:shd w:val="clear" w:color="auto" w:fill="auto"/>
            <w:vAlign w:val="center"/>
          </w:tcPr>
          <w:p w14:paraId="2AC4EAD1" w14:textId="218BD8A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175</w:t>
            </w:r>
          </w:p>
        </w:tc>
        <w:tc>
          <w:tcPr>
            <w:tcW w:w="1591" w:type="dxa"/>
            <w:shd w:val="clear" w:color="auto" w:fill="auto"/>
            <w:vAlign w:val="center"/>
          </w:tcPr>
          <w:p w14:paraId="5F710F6B" w14:textId="34A44CBE" w:rsidR="00C12B58" w:rsidRPr="00CE08F5" w:rsidRDefault="00C12B58" w:rsidP="0000448D">
            <w:pPr>
              <w:rPr>
                <w:rFonts w:asciiTheme="minorHAnsi" w:hAnsiTheme="minorHAnsi" w:cstheme="minorHAnsi"/>
                <w:color w:val="000000"/>
                <w:sz w:val="22"/>
                <w:szCs w:val="22"/>
              </w:rPr>
            </w:pPr>
            <w:r w:rsidRPr="00CE08F5">
              <w:rPr>
                <w:rFonts w:asciiTheme="minorHAnsi" w:hAnsiTheme="minorHAnsi" w:cstheme="minorHAnsi"/>
                <w:color w:val="000000"/>
                <w:sz w:val="22"/>
                <w:szCs w:val="22"/>
              </w:rPr>
              <w:t>Wood World(LKC)</w:t>
            </w:r>
          </w:p>
        </w:tc>
        <w:tc>
          <w:tcPr>
            <w:tcW w:w="1418" w:type="dxa"/>
            <w:shd w:val="clear" w:color="auto" w:fill="auto"/>
            <w:noWrap/>
            <w:vAlign w:val="center"/>
          </w:tcPr>
          <w:p w14:paraId="0F695E41" w14:textId="0E1AEB6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3.38</w:t>
            </w:r>
          </w:p>
        </w:tc>
        <w:tc>
          <w:tcPr>
            <w:tcW w:w="1417" w:type="dxa"/>
            <w:shd w:val="clear" w:color="auto" w:fill="auto"/>
            <w:vAlign w:val="center"/>
          </w:tcPr>
          <w:p w14:paraId="5851AA0B" w14:textId="6CEC0ED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1.35</w:t>
            </w:r>
          </w:p>
        </w:tc>
        <w:tc>
          <w:tcPr>
            <w:tcW w:w="1418" w:type="dxa"/>
            <w:shd w:val="clear" w:color="auto" w:fill="auto"/>
            <w:vAlign w:val="center"/>
          </w:tcPr>
          <w:p w14:paraId="4FF55E4F" w14:textId="37018BF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0.68</w:t>
            </w:r>
          </w:p>
        </w:tc>
        <w:tc>
          <w:tcPr>
            <w:tcW w:w="1559" w:type="dxa"/>
            <w:shd w:val="clear" w:color="auto" w:fill="auto"/>
            <w:vAlign w:val="center"/>
          </w:tcPr>
          <w:p w14:paraId="132FCF46" w14:textId="51628DE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1.01</w:t>
            </w:r>
          </w:p>
        </w:tc>
        <w:tc>
          <w:tcPr>
            <w:tcW w:w="3260" w:type="dxa"/>
            <w:vMerge/>
            <w:shd w:val="clear" w:color="000000" w:fill="FFFFFF"/>
            <w:vAlign w:val="center"/>
          </w:tcPr>
          <w:p w14:paraId="2C2F6A5A" w14:textId="77777777" w:rsidR="00C12B58" w:rsidRPr="006E2A18" w:rsidRDefault="00C12B58" w:rsidP="00DE0FC6">
            <w:pPr>
              <w:jc w:val="both"/>
              <w:rPr>
                <w:rFonts w:asciiTheme="minorHAnsi" w:hAnsiTheme="minorHAnsi" w:cstheme="minorHAnsi"/>
                <w:sz w:val="22"/>
                <w:szCs w:val="22"/>
              </w:rPr>
            </w:pPr>
          </w:p>
        </w:tc>
      </w:tr>
      <w:tr w:rsidR="00C12B58" w:rsidRPr="006E2A18" w14:paraId="5FBA5C20" w14:textId="77777777" w:rsidTr="006728BF">
        <w:trPr>
          <w:trHeight w:val="439"/>
        </w:trPr>
        <w:tc>
          <w:tcPr>
            <w:tcW w:w="677" w:type="dxa"/>
            <w:shd w:val="clear" w:color="auto" w:fill="auto"/>
            <w:vAlign w:val="center"/>
          </w:tcPr>
          <w:p w14:paraId="64D32492" w14:textId="0B6D27F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176</w:t>
            </w:r>
          </w:p>
        </w:tc>
        <w:tc>
          <w:tcPr>
            <w:tcW w:w="1591" w:type="dxa"/>
            <w:shd w:val="clear" w:color="auto" w:fill="auto"/>
            <w:vAlign w:val="center"/>
          </w:tcPr>
          <w:p w14:paraId="132ED699" w14:textId="1B7687D5" w:rsidR="00C12B58" w:rsidRPr="00CE08F5" w:rsidRDefault="00C12B58" w:rsidP="0000448D">
            <w:pPr>
              <w:rPr>
                <w:rFonts w:asciiTheme="minorHAnsi" w:hAnsiTheme="minorHAnsi" w:cstheme="minorHAnsi"/>
                <w:color w:val="000000"/>
                <w:sz w:val="22"/>
                <w:szCs w:val="22"/>
              </w:rPr>
            </w:pPr>
            <w:r w:rsidRPr="00CE08F5">
              <w:rPr>
                <w:rFonts w:asciiTheme="minorHAnsi" w:hAnsiTheme="minorHAnsi" w:cstheme="minorHAnsi"/>
                <w:color w:val="000000"/>
                <w:sz w:val="22"/>
                <w:szCs w:val="22"/>
              </w:rPr>
              <w:t>KRISHNA ENTERPRISES</w:t>
            </w:r>
          </w:p>
        </w:tc>
        <w:tc>
          <w:tcPr>
            <w:tcW w:w="1418" w:type="dxa"/>
            <w:shd w:val="clear" w:color="auto" w:fill="auto"/>
            <w:noWrap/>
            <w:vAlign w:val="center"/>
          </w:tcPr>
          <w:p w14:paraId="06EB7218" w14:textId="2D45B46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3.37</w:t>
            </w:r>
          </w:p>
        </w:tc>
        <w:tc>
          <w:tcPr>
            <w:tcW w:w="1417" w:type="dxa"/>
            <w:shd w:val="clear" w:color="auto" w:fill="auto"/>
            <w:vAlign w:val="center"/>
          </w:tcPr>
          <w:p w14:paraId="1184B347" w14:textId="39C5D17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1.35</w:t>
            </w:r>
          </w:p>
        </w:tc>
        <w:tc>
          <w:tcPr>
            <w:tcW w:w="1418" w:type="dxa"/>
            <w:shd w:val="clear" w:color="auto" w:fill="auto"/>
            <w:vAlign w:val="center"/>
          </w:tcPr>
          <w:p w14:paraId="2ADE52E2" w14:textId="6836CF6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0.67</w:t>
            </w:r>
          </w:p>
        </w:tc>
        <w:tc>
          <w:tcPr>
            <w:tcW w:w="1559" w:type="dxa"/>
            <w:shd w:val="clear" w:color="auto" w:fill="auto"/>
            <w:vAlign w:val="center"/>
          </w:tcPr>
          <w:p w14:paraId="2E1E6266" w14:textId="5DC3E28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1.01</w:t>
            </w:r>
          </w:p>
        </w:tc>
        <w:tc>
          <w:tcPr>
            <w:tcW w:w="3260" w:type="dxa"/>
            <w:vMerge/>
            <w:shd w:val="clear" w:color="000000" w:fill="FFFFFF"/>
            <w:vAlign w:val="center"/>
          </w:tcPr>
          <w:p w14:paraId="5EB1A2AB" w14:textId="77777777" w:rsidR="00C12B58" w:rsidRPr="006E2A18" w:rsidRDefault="00C12B58" w:rsidP="00DE0FC6">
            <w:pPr>
              <w:jc w:val="both"/>
              <w:rPr>
                <w:rFonts w:asciiTheme="minorHAnsi" w:hAnsiTheme="minorHAnsi" w:cstheme="minorHAnsi"/>
                <w:sz w:val="22"/>
                <w:szCs w:val="22"/>
              </w:rPr>
            </w:pPr>
          </w:p>
        </w:tc>
      </w:tr>
      <w:tr w:rsidR="00C12B58" w:rsidRPr="006E2A18" w14:paraId="77ED028D" w14:textId="77777777" w:rsidTr="006728BF">
        <w:trPr>
          <w:trHeight w:val="439"/>
        </w:trPr>
        <w:tc>
          <w:tcPr>
            <w:tcW w:w="677" w:type="dxa"/>
            <w:shd w:val="clear" w:color="auto" w:fill="auto"/>
            <w:vAlign w:val="center"/>
          </w:tcPr>
          <w:p w14:paraId="4F6FC56C" w14:textId="5A87D6A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177</w:t>
            </w:r>
          </w:p>
        </w:tc>
        <w:tc>
          <w:tcPr>
            <w:tcW w:w="1591" w:type="dxa"/>
            <w:shd w:val="clear" w:color="auto" w:fill="auto"/>
            <w:vAlign w:val="center"/>
          </w:tcPr>
          <w:p w14:paraId="0DF5A8EA" w14:textId="504B09A4" w:rsidR="00C12B58" w:rsidRPr="00CE08F5" w:rsidRDefault="00C12B58" w:rsidP="0000448D">
            <w:pPr>
              <w:rPr>
                <w:rFonts w:asciiTheme="minorHAnsi" w:hAnsiTheme="minorHAnsi" w:cstheme="minorHAnsi"/>
                <w:color w:val="000000"/>
                <w:sz w:val="22"/>
                <w:szCs w:val="22"/>
              </w:rPr>
            </w:pPr>
            <w:r w:rsidRPr="00CE08F5">
              <w:rPr>
                <w:rFonts w:asciiTheme="minorHAnsi" w:hAnsiTheme="minorHAnsi" w:cstheme="minorHAnsi"/>
                <w:color w:val="000000"/>
                <w:sz w:val="22"/>
                <w:szCs w:val="22"/>
              </w:rPr>
              <w:t>Meghalaya Timber Products(LKC)</w:t>
            </w:r>
          </w:p>
        </w:tc>
        <w:tc>
          <w:tcPr>
            <w:tcW w:w="1418" w:type="dxa"/>
            <w:shd w:val="clear" w:color="auto" w:fill="auto"/>
            <w:noWrap/>
            <w:vAlign w:val="center"/>
          </w:tcPr>
          <w:p w14:paraId="245DC2F8" w14:textId="69BDC65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3.34</w:t>
            </w:r>
          </w:p>
        </w:tc>
        <w:tc>
          <w:tcPr>
            <w:tcW w:w="1417" w:type="dxa"/>
            <w:shd w:val="clear" w:color="auto" w:fill="auto"/>
            <w:vAlign w:val="center"/>
          </w:tcPr>
          <w:p w14:paraId="3C0D7325" w14:textId="306F222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1.34</w:t>
            </w:r>
          </w:p>
        </w:tc>
        <w:tc>
          <w:tcPr>
            <w:tcW w:w="1418" w:type="dxa"/>
            <w:shd w:val="clear" w:color="auto" w:fill="auto"/>
            <w:vAlign w:val="center"/>
          </w:tcPr>
          <w:p w14:paraId="6B071E1E" w14:textId="327DA8C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0.67</w:t>
            </w:r>
          </w:p>
        </w:tc>
        <w:tc>
          <w:tcPr>
            <w:tcW w:w="1559" w:type="dxa"/>
            <w:shd w:val="clear" w:color="auto" w:fill="auto"/>
            <w:vAlign w:val="center"/>
          </w:tcPr>
          <w:p w14:paraId="0B1B5046" w14:textId="19C1A5A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3260" w:type="dxa"/>
            <w:vMerge/>
            <w:shd w:val="clear" w:color="000000" w:fill="FFFFFF"/>
            <w:vAlign w:val="center"/>
          </w:tcPr>
          <w:p w14:paraId="31E34C25" w14:textId="77777777" w:rsidR="00C12B58" w:rsidRPr="006E2A18" w:rsidRDefault="00C12B58" w:rsidP="00DE0FC6">
            <w:pPr>
              <w:jc w:val="both"/>
              <w:rPr>
                <w:rFonts w:asciiTheme="minorHAnsi" w:hAnsiTheme="minorHAnsi" w:cstheme="minorHAnsi"/>
                <w:sz w:val="22"/>
                <w:szCs w:val="22"/>
              </w:rPr>
            </w:pPr>
          </w:p>
        </w:tc>
      </w:tr>
      <w:tr w:rsidR="00C12B58" w:rsidRPr="006E2A18" w14:paraId="083D3105" w14:textId="77777777" w:rsidTr="006728BF">
        <w:trPr>
          <w:trHeight w:val="439"/>
        </w:trPr>
        <w:tc>
          <w:tcPr>
            <w:tcW w:w="677" w:type="dxa"/>
            <w:shd w:val="clear" w:color="auto" w:fill="auto"/>
            <w:vAlign w:val="center"/>
          </w:tcPr>
          <w:p w14:paraId="36347C9E" w14:textId="2E8E477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178</w:t>
            </w:r>
          </w:p>
        </w:tc>
        <w:tc>
          <w:tcPr>
            <w:tcW w:w="1591" w:type="dxa"/>
            <w:shd w:val="clear" w:color="auto" w:fill="auto"/>
            <w:vAlign w:val="center"/>
          </w:tcPr>
          <w:p w14:paraId="169D8F45" w14:textId="1F9E2888" w:rsidR="00C12B58" w:rsidRPr="00CE08F5" w:rsidRDefault="00C12B58" w:rsidP="0000448D">
            <w:pPr>
              <w:rPr>
                <w:rFonts w:asciiTheme="minorHAnsi" w:hAnsiTheme="minorHAnsi" w:cstheme="minorHAnsi"/>
                <w:color w:val="000000"/>
                <w:sz w:val="22"/>
                <w:szCs w:val="22"/>
              </w:rPr>
            </w:pPr>
            <w:r w:rsidRPr="00CE08F5">
              <w:rPr>
                <w:rFonts w:asciiTheme="minorHAnsi" w:hAnsiTheme="minorHAnsi" w:cstheme="minorHAnsi"/>
                <w:color w:val="000000"/>
                <w:sz w:val="22"/>
                <w:szCs w:val="22"/>
              </w:rPr>
              <w:t xml:space="preserve">Sri </w:t>
            </w:r>
            <w:proofErr w:type="spellStart"/>
            <w:r w:rsidRPr="00CE08F5">
              <w:rPr>
                <w:rFonts w:asciiTheme="minorHAnsi" w:hAnsiTheme="minorHAnsi" w:cstheme="minorHAnsi"/>
                <w:color w:val="000000"/>
                <w:sz w:val="22"/>
                <w:szCs w:val="22"/>
              </w:rPr>
              <w:t>Selvaganapathy</w:t>
            </w:r>
            <w:proofErr w:type="spellEnd"/>
            <w:r w:rsidRPr="00CE08F5">
              <w:rPr>
                <w:rFonts w:asciiTheme="minorHAnsi" w:hAnsiTheme="minorHAnsi" w:cstheme="minorHAnsi"/>
                <w:color w:val="000000"/>
                <w:sz w:val="22"/>
                <w:szCs w:val="22"/>
              </w:rPr>
              <w:t xml:space="preserve"> Hardware</w:t>
            </w:r>
          </w:p>
        </w:tc>
        <w:tc>
          <w:tcPr>
            <w:tcW w:w="1418" w:type="dxa"/>
            <w:shd w:val="clear" w:color="auto" w:fill="auto"/>
            <w:noWrap/>
            <w:vAlign w:val="center"/>
          </w:tcPr>
          <w:p w14:paraId="358E03B0" w14:textId="1185BC5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3.27</w:t>
            </w:r>
          </w:p>
        </w:tc>
        <w:tc>
          <w:tcPr>
            <w:tcW w:w="1417" w:type="dxa"/>
            <w:shd w:val="clear" w:color="auto" w:fill="auto"/>
            <w:vAlign w:val="center"/>
          </w:tcPr>
          <w:p w14:paraId="24304491" w14:textId="5297A57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1.31</w:t>
            </w:r>
          </w:p>
        </w:tc>
        <w:tc>
          <w:tcPr>
            <w:tcW w:w="1418" w:type="dxa"/>
            <w:shd w:val="clear" w:color="auto" w:fill="auto"/>
            <w:vAlign w:val="center"/>
          </w:tcPr>
          <w:p w14:paraId="6AC3290B" w14:textId="1EB34E6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0.65</w:t>
            </w:r>
          </w:p>
        </w:tc>
        <w:tc>
          <w:tcPr>
            <w:tcW w:w="1559" w:type="dxa"/>
            <w:shd w:val="clear" w:color="auto" w:fill="auto"/>
            <w:vAlign w:val="center"/>
          </w:tcPr>
          <w:p w14:paraId="5C0A77F1" w14:textId="5FD3712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0.98</w:t>
            </w:r>
          </w:p>
        </w:tc>
        <w:tc>
          <w:tcPr>
            <w:tcW w:w="3260" w:type="dxa"/>
            <w:vMerge/>
            <w:shd w:val="clear" w:color="000000" w:fill="FFFFFF"/>
            <w:vAlign w:val="center"/>
          </w:tcPr>
          <w:p w14:paraId="18A83670" w14:textId="77777777" w:rsidR="00C12B58" w:rsidRPr="006E2A18" w:rsidRDefault="00C12B58" w:rsidP="00DE0FC6">
            <w:pPr>
              <w:jc w:val="both"/>
              <w:rPr>
                <w:rFonts w:asciiTheme="minorHAnsi" w:hAnsiTheme="minorHAnsi" w:cstheme="minorHAnsi"/>
                <w:sz w:val="22"/>
                <w:szCs w:val="22"/>
              </w:rPr>
            </w:pPr>
          </w:p>
        </w:tc>
      </w:tr>
      <w:tr w:rsidR="00C12B58" w:rsidRPr="006E2A18" w14:paraId="14326AD7" w14:textId="77777777" w:rsidTr="006728BF">
        <w:trPr>
          <w:trHeight w:val="439"/>
        </w:trPr>
        <w:tc>
          <w:tcPr>
            <w:tcW w:w="677" w:type="dxa"/>
            <w:shd w:val="clear" w:color="auto" w:fill="auto"/>
            <w:vAlign w:val="center"/>
          </w:tcPr>
          <w:p w14:paraId="112FCE7F" w14:textId="6D39673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179</w:t>
            </w:r>
          </w:p>
        </w:tc>
        <w:tc>
          <w:tcPr>
            <w:tcW w:w="1591" w:type="dxa"/>
            <w:shd w:val="clear" w:color="auto" w:fill="auto"/>
            <w:vAlign w:val="center"/>
          </w:tcPr>
          <w:p w14:paraId="72119E59" w14:textId="0B640626" w:rsidR="00C12B58" w:rsidRPr="00CE08F5" w:rsidRDefault="00C12B58" w:rsidP="0000448D">
            <w:pPr>
              <w:rPr>
                <w:rFonts w:asciiTheme="minorHAnsi" w:hAnsiTheme="minorHAnsi" w:cstheme="minorHAnsi"/>
                <w:color w:val="000000"/>
                <w:sz w:val="22"/>
                <w:szCs w:val="22"/>
              </w:rPr>
            </w:pPr>
            <w:proofErr w:type="spellStart"/>
            <w:r w:rsidRPr="00CE08F5">
              <w:rPr>
                <w:rFonts w:asciiTheme="minorHAnsi" w:hAnsiTheme="minorHAnsi" w:cstheme="minorHAnsi"/>
                <w:color w:val="000000"/>
                <w:sz w:val="22"/>
                <w:szCs w:val="22"/>
              </w:rPr>
              <w:t>Neelkanth</w:t>
            </w:r>
            <w:proofErr w:type="spellEnd"/>
            <w:r w:rsidRPr="00CE08F5">
              <w:rPr>
                <w:rFonts w:asciiTheme="minorHAnsi" w:hAnsiTheme="minorHAnsi" w:cstheme="minorHAnsi"/>
                <w:color w:val="000000"/>
                <w:sz w:val="22"/>
                <w:szCs w:val="22"/>
              </w:rPr>
              <w:t xml:space="preserve"> Sales Agency</w:t>
            </w:r>
          </w:p>
        </w:tc>
        <w:tc>
          <w:tcPr>
            <w:tcW w:w="1418" w:type="dxa"/>
            <w:shd w:val="clear" w:color="auto" w:fill="auto"/>
            <w:noWrap/>
            <w:vAlign w:val="center"/>
          </w:tcPr>
          <w:p w14:paraId="28F4AFB9" w14:textId="174C9FD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3.25</w:t>
            </w:r>
          </w:p>
        </w:tc>
        <w:tc>
          <w:tcPr>
            <w:tcW w:w="1417" w:type="dxa"/>
            <w:shd w:val="clear" w:color="auto" w:fill="auto"/>
            <w:vAlign w:val="center"/>
          </w:tcPr>
          <w:p w14:paraId="4E061B8E" w14:textId="719DED1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1.30</w:t>
            </w:r>
          </w:p>
        </w:tc>
        <w:tc>
          <w:tcPr>
            <w:tcW w:w="1418" w:type="dxa"/>
            <w:shd w:val="clear" w:color="auto" w:fill="auto"/>
            <w:vAlign w:val="center"/>
          </w:tcPr>
          <w:p w14:paraId="5B5BFE23" w14:textId="529DD60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0.65</w:t>
            </w:r>
          </w:p>
        </w:tc>
        <w:tc>
          <w:tcPr>
            <w:tcW w:w="1559" w:type="dxa"/>
            <w:shd w:val="clear" w:color="auto" w:fill="auto"/>
            <w:vAlign w:val="center"/>
          </w:tcPr>
          <w:p w14:paraId="73315F9A" w14:textId="0C28FE2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0.98</w:t>
            </w:r>
          </w:p>
        </w:tc>
        <w:tc>
          <w:tcPr>
            <w:tcW w:w="3260" w:type="dxa"/>
            <w:vMerge/>
            <w:shd w:val="clear" w:color="000000" w:fill="FFFFFF"/>
            <w:vAlign w:val="center"/>
          </w:tcPr>
          <w:p w14:paraId="482D7D72" w14:textId="77777777" w:rsidR="00C12B58" w:rsidRPr="006E2A18" w:rsidRDefault="00C12B58" w:rsidP="00DE0FC6">
            <w:pPr>
              <w:jc w:val="both"/>
              <w:rPr>
                <w:rFonts w:asciiTheme="minorHAnsi" w:hAnsiTheme="minorHAnsi" w:cstheme="minorHAnsi"/>
                <w:sz w:val="22"/>
                <w:szCs w:val="22"/>
              </w:rPr>
            </w:pPr>
          </w:p>
        </w:tc>
      </w:tr>
      <w:tr w:rsidR="00C12B58" w:rsidRPr="006E2A18" w14:paraId="04C238A2" w14:textId="77777777" w:rsidTr="006728BF">
        <w:trPr>
          <w:trHeight w:val="439"/>
        </w:trPr>
        <w:tc>
          <w:tcPr>
            <w:tcW w:w="677" w:type="dxa"/>
            <w:shd w:val="clear" w:color="auto" w:fill="auto"/>
            <w:vAlign w:val="center"/>
          </w:tcPr>
          <w:p w14:paraId="725BE697" w14:textId="2A0347D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180</w:t>
            </w:r>
          </w:p>
        </w:tc>
        <w:tc>
          <w:tcPr>
            <w:tcW w:w="1591" w:type="dxa"/>
            <w:shd w:val="clear" w:color="auto" w:fill="auto"/>
            <w:vAlign w:val="center"/>
          </w:tcPr>
          <w:p w14:paraId="4AAA2FE2" w14:textId="3E0F9ADB" w:rsidR="00C12B58" w:rsidRPr="00CE08F5" w:rsidRDefault="00C12B58" w:rsidP="0000448D">
            <w:pPr>
              <w:rPr>
                <w:rFonts w:asciiTheme="minorHAnsi" w:hAnsiTheme="minorHAnsi" w:cstheme="minorHAnsi"/>
                <w:color w:val="000000"/>
                <w:sz w:val="22"/>
                <w:szCs w:val="22"/>
              </w:rPr>
            </w:pPr>
            <w:r w:rsidRPr="00CE08F5">
              <w:rPr>
                <w:rFonts w:asciiTheme="minorHAnsi" w:hAnsiTheme="minorHAnsi" w:cstheme="minorHAnsi"/>
                <w:color w:val="000000"/>
                <w:sz w:val="22"/>
                <w:szCs w:val="22"/>
              </w:rPr>
              <w:t>Oriental Traders</w:t>
            </w:r>
          </w:p>
        </w:tc>
        <w:tc>
          <w:tcPr>
            <w:tcW w:w="1418" w:type="dxa"/>
            <w:shd w:val="clear" w:color="auto" w:fill="auto"/>
            <w:noWrap/>
            <w:vAlign w:val="center"/>
          </w:tcPr>
          <w:p w14:paraId="7DFBC2D8" w14:textId="77B4899D"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3.25</w:t>
            </w:r>
          </w:p>
        </w:tc>
        <w:tc>
          <w:tcPr>
            <w:tcW w:w="1417" w:type="dxa"/>
            <w:shd w:val="clear" w:color="auto" w:fill="auto"/>
            <w:vAlign w:val="center"/>
          </w:tcPr>
          <w:p w14:paraId="3E6EDF31" w14:textId="641045D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1.30</w:t>
            </w:r>
          </w:p>
        </w:tc>
        <w:tc>
          <w:tcPr>
            <w:tcW w:w="1418" w:type="dxa"/>
            <w:shd w:val="clear" w:color="auto" w:fill="auto"/>
            <w:vAlign w:val="center"/>
          </w:tcPr>
          <w:p w14:paraId="3E75250E" w14:textId="5F553CF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0.65</w:t>
            </w:r>
          </w:p>
        </w:tc>
        <w:tc>
          <w:tcPr>
            <w:tcW w:w="1559" w:type="dxa"/>
            <w:shd w:val="clear" w:color="auto" w:fill="auto"/>
            <w:vAlign w:val="center"/>
          </w:tcPr>
          <w:p w14:paraId="2F1B6427" w14:textId="641108C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0.98</w:t>
            </w:r>
          </w:p>
        </w:tc>
        <w:tc>
          <w:tcPr>
            <w:tcW w:w="3260" w:type="dxa"/>
            <w:vMerge/>
            <w:shd w:val="clear" w:color="000000" w:fill="FFFFFF"/>
            <w:vAlign w:val="center"/>
          </w:tcPr>
          <w:p w14:paraId="48DDEC62" w14:textId="77777777" w:rsidR="00C12B58" w:rsidRPr="006E2A18" w:rsidRDefault="00C12B58" w:rsidP="00DE0FC6">
            <w:pPr>
              <w:jc w:val="both"/>
              <w:rPr>
                <w:rFonts w:asciiTheme="minorHAnsi" w:hAnsiTheme="minorHAnsi" w:cstheme="minorHAnsi"/>
                <w:sz w:val="22"/>
                <w:szCs w:val="22"/>
              </w:rPr>
            </w:pPr>
          </w:p>
        </w:tc>
      </w:tr>
      <w:tr w:rsidR="00C12B58" w:rsidRPr="006E2A18" w14:paraId="75109594" w14:textId="77777777" w:rsidTr="006728BF">
        <w:trPr>
          <w:trHeight w:val="439"/>
        </w:trPr>
        <w:tc>
          <w:tcPr>
            <w:tcW w:w="677" w:type="dxa"/>
            <w:shd w:val="clear" w:color="auto" w:fill="auto"/>
            <w:vAlign w:val="center"/>
          </w:tcPr>
          <w:p w14:paraId="0293824A" w14:textId="18474E8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181</w:t>
            </w:r>
          </w:p>
        </w:tc>
        <w:tc>
          <w:tcPr>
            <w:tcW w:w="1591" w:type="dxa"/>
            <w:shd w:val="clear" w:color="auto" w:fill="auto"/>
            <w:vAlign w:val="center"/>
          </w:tcPr>
          <w:p w14:paraId="6FFA0F96" w14:textId="16280F20" w:rsidR="00C12B58" w:rsidRPr="00CE08F5" w:rsidRDefault="00C12B58" w:rsidP="0000448D">
            <w:pPr>
              <w:rPr>
                <w:rFonts w:asciiTheme="minorHAnsi" w:hAnsiTheme="minorHAnsi" w:cstheme="minorHAnsi"/>
                <w:color w:val="000000"/>
                <w:sz w:val="22"/>
                <w:szCs w:val="22"/>
              </w:rPr>
            </w:pPr>
            <w:r w:rsidRPr="00CE08F5">
              <w:rPr>
                <w:rFonts w:asciiTheme="minorHAnsi" w:hAnsiTheme="minorHAnsi" w:cstheme="minorHAnsi"/>
                <w:color w:val="000000"/>
                <w:sz w:val="22"/>
                <w:szCs w:val="22"/>
              </w:rPr>
              <w:t>R C  Products(DEL)</w:t>
            </w:r>
          </w:p>
        </w:tc>
        <w:tc>
          <w:tcPr>
            <w:tcW w:w="1418" w:type="dxa"/>
            <w:shd w:val="clear" w:color="auto" w:fill="auto"/>
            <w:noWrap/>
            <w:vAlign w:val="center"/>
          </w:tcPr>
          <w:p w14:paraId="6734DFB6" w14:textId="19D8EA2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3.24</w:t>
            </w:r>
          </w:p>
        </w:tc>
        <w:tc>
          <w:tcPr>
            <w:tcW w:w="1417" w:type="dxa"/>
            <w:shd w:val="clear" w:color="auto" w:fill="auto"/>
            <w:vAlign w:val="center"/>
          </w:tcPr>
          <w:p w14:paraId="72773A7B" w14:textId="319BEED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1.30</w:t>
            </w:r>
          </w:p>
        </w:tc>
        <w:tc>
          <w:tcPr>
            <w:tcW w:w="1418" w:type="dxa"/>
            <w:shd w:val="clear" w:color="auto" w:fill="auto"/>
            <w:vAlign w:val="center"/>
          </w:tcPr>
          <w:p w14:paraId="630B7A11" w14:textId="4625FCE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0.65</w:t>
            </w:r>
          </w:p>
        </w:tc>
        <w:tc>
          <w:tcPr>
            <w:tcW w:w="1559" w:type="dxa"/>
            <w:shd w:val="clear" w:color="auto" w:fill="auto"/>
            <w:vAlign w:val="center"/>
          </w:tcPr>
          <w:p w14:paraId="4A56C1E8" w14:textId="3A63109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0.98</w:t>
            </w:r>
          </w:p>
        </w:tc>
        <w:tc>
          <w:tcPr>
            <w:tcW w:w="3260" w:type="dxa"/>
            <w:vMerge/>
            <w:shd w:val="clear" w:color="000000" w:fill="FFFFFF"/>
            <w:vAlign w:val="center"/>
          </w:tcPr>
          <w:p w14:paraId="7D59B20D" w14:textId="77777777" w:rsidR="00C12B58" w:rsidRPr="006E2A18" w:rsidRDefault="00C12B58" w:rsidP="00DE0FC6">
            <w:pPr>
              <w:jc w:val="both"/>
              <w:rPr>
                <w:rFonts w:asciiTheme="minorHAnsi" w:hAnsiTheme="minorHAnsi" w:cstheme="minorHAnsi"/>
                <w:sz w:val="22"/>
                <w:szCs w:val="22"/>
              </w:rPr>
            </w:pPr>
          </w:p>
        </w:tc>
      </w:tr>
      <w:tr w:rsidR="00C12B58" w:rsidRPr="006E2A18" w14:paraId="50EBB8D2" w14:textId="77777777" w:rsidTr="006728BF">
        <w:trPr>
          <w:trHeight w:val="439"/>
        </w:trPr>
        <w:tc>
          <w:tcPr>
            <w:tcW w:w="677" w:type="dxa"/>
            <w:shd w:val="clear" w:color="auto" w:fill="auto"/>
            <w:vAlign w:val="center"/>
          </w:tcPr>
          <w:p w14:paraId="0BA053A1" w14:textId="7E1E3B6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182</w:t>
            </w:r>
          </w:p>
        </w:tc>
        <w:tc>
          <w:tcPr>
            <w:tcW w:w="1591" w:type="dxa"/>
            <w:shd w:val="clear" w:color="auto" w:fill="auto"/>
            <w:vAlign w:val="center"/>
          </w:tcPr>
          <w:p w14:paraId="20B4FA38" w14:textId="1CC014F5" w:rsidR="00C12B58" w:rsidRPr="00CE08F5" w:rsidRDefault="00C12B58" w:rsidP="0000448D">
            <w:pPr>
              <w:rPr>
                <w:rFonts w:asciiTheme="minorHAnsi" w:hAnsiTheme="minorHAnsi" w:cstheme="minorHAnsi"/>
                <w:color w:val="000000"/>
                <w:sz w:val="22"/>
                <w:szCs w:val="22"/>
              </w:rPr>
            </w:pPr>
            <w:r w:rsidRPr="00CE08F5">
              <w:rPr>
                <w:rFonts w:asciiTheme="minorHAnsi" w:hAnsiTheme="minorHAnsi" w:cstheme="minorHAnsi"/>
                <w:color w:val="000000"/>
                <w:sz w:val="22"/>
                <w:szCs w:val="22"/>
              </w:rPr>
              <w:t>Larsen &amp; Toubro Limited</w:t>
            </w:r>
          </w:p>
        </w:tc>
        <w:tc>
          <w:tcPr>
            <w:tcW w:w="1418" w:type="dxa"/>
            <w:shd w:val="clear" w:color="auto" w:fill="auto"/>
            <w:noWrap/>
            <w:vAlign w:val="center"/>
          </w:tcPr>
          <w:p w14:paraId="59EFE8B2" w14:textId="0FF0BAC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3.19</w:t>
            </w:r>
          </w:p>
        </w:tc>
        <w:tc>
          <w:tcPr>
            <w:tcW w:w="1417" w:type="dxa"/>
            <w:shd w:val="clear" w:color="auto" w:fill="auto"/>
            <w:vAlign w:val="center"/>
          </w:tcPr>
          <w:p w14:paraId="63BED0E6" w14:textId="2139E12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1.28</w:t>
            </w:r>
          </w:p>
        </w:tc>
        <w:tc>
          <w:tcPr>
            <w:tcW w:w="1418" w:type="dxa"/>
            <w:shd w:val="clear" w:color="auto" w:fill="auto"/>
            <w:vAlign w:val="center"/>
          </w:tcPr>
          <w:p w14:paraId="2A60F866" w14:textId="447F308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0.64</w:t>
            </w:r>
          </w:p>
        </w:tc>
        <w:tc>
          <w:tcPr>
            <w:tcW w:w="1559" w:type="dxa"/>
            <w:shd w:val="clear" w:color="auto" w:fill="auto"/>
            <w:vAlign w:val="center"/>
          </w:tcPr>
          <w:p w14:paraId="652629A9" w14:textId="5E751D4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0.96</w:t>
            </w:r>
          </w:p>
        </w:tc>
        <w:tc>
          <w:tcPr>
            <w:tcW w:w="3260" w:type="dxa"/>
            <w:vMerge/>
            <w:shd w:val="clear" w:color="000000" w:fill="FFFFFF"/>
            <w:vAlign w:val="center"/>
          </w:tcPr>
          <w:p w14:paraId="0419129D" w14:textId="77777777" w:rsidR="00C12B58" w:rsidRPr="006E2A18" w:rsidRDefault="00C12B58" w:rsidP="00DE0FC6">
            <w:pPr>
              <w:jc w:val="both"/>
              <w:rPr>
                <w:rFonts w:asciiTheme="minorHAnsi" w:hAnsiTheme="minorHAnsi" w:cstheme="minorHAnsi"/>
                <w:sz w:val="22"/>
                <w:szCs w:val="22"/>
              </w:rPr>
            </w:pPr>
          </w:p>
        </w:tc>
      </w:tr>
      <w:tr w:rsidR="00C12B58" w:rsidRPr="006E2A18" w14:paraId="397A2AB2" w14:textId="77777777" w:rsidTr="006728BF">
        <w:trPr>
          <w:trHeight w:val="439"/>
        </w:trPr>
        <w:tc>
          <w:tcPr>
            <w:tcW w:w="677" w:type="dxa"/>
            <w:shd w:val="clear" w:color="auto" w:fill="auto"/>
            <w:vAlign w:val="center"/>
          </w:tcPr>
          <w:p w14:paraId="5F0CFE0D" w14:textId="1EC4C22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183</w:t>
            </w:r>
          </w:p>
        </w:tc>
        <w:tc>
          <w:tcPr>
            <w:tcW w:w="1591" w:type="dxa"/>
            <w:shd w:val="clear" w:color="auto" w:fill="auto"/>
            <w:vAlign w:val="center"/>
          </w:tcPr>
          <w:p w14:paraId="107B11D1" w14:textId="62A64CE2" w:rsidR="00C12B58" w:rsidRPr="00CE08F5" w:rsidRDefault="00C12B58" w:rsidP="0000448D">
            <w:pPr>
              <w:rPr>
                <w:rFonts w:asciiTheme="minorHAnsi" w:hAnsiTheme="minorHAnsi" w:cstheme="minorHAnsi"/>
                <w:color w:val="000000"/>
                <w:sz w:val="22"/>
                <w:szCs w:val="22"/>
              </w:rPr>
            </w:pPr>
            <w:r w:rsidRPr="00CE08F5">
              <w:rPr>
                <w:rFonts w:asciiTheme="minorHAnsi" w:hAnsiTheme="minorHAnsi" w:cstheme="minorHAnsi"/>
                <w:color w:val="000000"/>
                <w:sz w:val="22"/>
                <w:szCs w:val="22"/>
              </w:rPr>
              <w:t>Supreme Wood Products Pvt. Ltd.</w:t>
            </w:r>
          </w:p>
        </w:tc>
        <w:tc>
          <w:tcPr>
            <w:tcW w:w="1418" w:type="dxa"/>
            <w:shd w:val="clear" w:color="auto" w:fill="auto"/>
            <w:noWrap/>
            <w:vAlign w:val="center"/>
          </w:tcPr>
          <w:p w14:paraId="5C673147" w14:textId="20E064A7"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3.19</w:t>
            </w:r>
          </w:p>
        </w:tc>
        <w:tc>
          <w:tcPr>
            <w:tcW w:w="1417" w:type="dxa"/>
            <w:shd w:val="clear" w:color="auto" w:fill="auto"/>
            <w:vAlign w:val="center"/>
          </w:tcPr>
          <w:p w14:paraId="7DDA4D07" w14:textId="5B82196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1.28</w:t>
            </w:r>
          </w:p>
        </w:tc>
        <w:tc>
          <w:tcPr>
            <w:tcW w:w="1418" w:type="dxa"/>
            <w:shd w:val="clear" w:color="auto" w:fill="auto"/>
            <w:vAlign w:val="center"/>
          </w:tcPr>
          <w:p w14:paraId="3AC9F663" w14:textId="29149FB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0.64</w:t>
            </w:r>
          </w:p>
        </w:tc>
        <w:tc>
          <w:tcPr>
            <w:tcW w:w="1559" w:type="dxa"/>
            <w:shd w:val="clear" w:color="auto" w:fill="auto"/>
            <w:vAlign w:val="center"/>
          </w:tcPr>
          <w:p w14:paraId="70FDFCB8" w14:textId="1740048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0.96</w:t>
            </w:r>
          </w:p>
        </w:tc>
        <w:tc>
          <w:tcPr>
            <w:tcW w:w="3260" w:type="dxa"/>
            <w:vMerge/>
            <w:shd w:val="clear" w:color="000000" w:fill="FFFFFF"/>
            <w:vAlign w:val="center"/>
          </w:tcPr>
          <w:p w14:paraId="5AD506FE" w14:textId="77777777" w:rsidR="00C12B58" w:rsidRPr="006E2A18" w:rsidRDefault="00C12B58" w:rsidP="00DE0FC6">
            <w:pPr>
              <w:jc w:val="both"/>
              <w:rPr>
                <w:rFonts w:asciiTheme="minorHAnsi" w:hAnsiTheme="minorHAnsi" w:cstheme="minorHAnsi"/>
                <w:sz w:val="22"/>
                <w:szCs w:val="22"/>
              </w:rPr>
            </w:pPr>
          </w:p>
        </w:tc>
      </w:tr>
      <w:tr w:rsidR="00C12B58" w:rsidRPr="006E2A18" w14:paraId="1EED98E0" w14:textId="77777777" w:rsidTr="006728BF">
        <w:trPr>
          <w:trHeight w:val="439"/>
        </w:trPr>
        <w:tc>
          <w:tcPr>
            <w:tcW w:w="677" w:type="dxa"/>
            <w:shd w:val="clear" w:color="auto" w:fill="auto"/>
            <w:vAlign w:val="center"/>
          </w:tcPr>
          <w:p w14:paraId="29793DCE" w14:textId="1C0E8C3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184</w:t>
            </w:r>
          </w:p>
        </w:tc>
        <w:tc>
          <w:tcPr>
            <w:tcW w:w="1591" w:type="dxa"/>
            <w:shd w:val="clear" w:color="auto" w:fill="auto"/>
            <w:vAlign w:val="center"/>
          </w:tcPr>
          <w:p w14:paraId="2B44DD2E" w14:textId="77CA3592" w:rsidR="00C12B58" w:rsidRPr="00CE08F5" w:rsidRDefault="00C12B58" w:rsidP="0000448D">
            <w:pPr>
              <w:rPr>
                <w:rFonts w:asciiTheme="minorHAnsi" w:hAnsiTheme="minorHAnsi" w:cstheme="minorHAnsi"/>
                <w:color w:val="000000"/>
                <w:sz w:val="22"/>
                <w:szCs w:val="22"/>
              </w:rPr>
            </w:pPr>
            <w:proofErr w:type="spellStart"/>
            <w:r w:rsidRPr="00CE08F5">
              <w:rPr>
                <w:rFonts w:asciiTheme="minorHAnsi" w:hAnsiTheme="minorHAnsi" w:cstheme="minorHAnsi"/>
                <w:color w:val="000000"/>
                <w:sz w:val="22"/>
                <w:szCs w:val="22"/>
              </w:rPr>
              <w:t>Jubily</w:t>
            </w:r>
            <w:proofErr w:type="spellEnd"/>
            <w:r w:rsidRPr="00CE08F5">
              <w:rPr>
                <w:rFonts w:asciiTheme="minorHAnsi" w:hAnsiTheme="minorHAnsi" w:cstheme="minorHAnsi"/>
                <w:color w:val="000000"/>
                <w:sz w:val="22"/>
                <w:szCs w:val="22"/>
              </w:rPr>
              <w:t xml:space="preserve"> </w:t>
            </w:r>
            <w:proofErr w:type="spellStart"/>
            <w:r w:rsidRPr="00CE08F5">
              <w:rPr>
                <w:rFonts w:asciiTheme="minorHAnsi" w:hAnsiTheme="minorHAnsi" w:cstheme="minorHAnsi"/>
                <w:color w:val="000000"/>
                <w:sz w:val="22"/>
                <w:szCs w:val="22"/>
              </w:rPr>
              <w:t>Plywoods</w:t>
            </w:r>
            <w:proofErr w:type="spellEnd"/>
          </w:p>
        </w:tc>
        <w:tc>
          <w:tcPr>
            <w:tcW w:w="1418" w:type="dxa"/>
            <w:shd w:val="clear" w:color="auto" w:fill="auto"/>
            <w:noWrap/>
            <w:vAlign w:val="center"/>
          </w:tcPr>
          <w:p w14:paraId="0BE60348" w14:textId="2376291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3.18</w:t>
            </w:r>
          </w:p>
        </w:tc>
        <w:tc>
          <w:tcPr>
            <w:tcW w:w="1417" w:type="dxa"/>
            <w:shd w:val="clear" w:color="auto" w:fill="auto"/>
            <w:vAlign w:val="center"/>
          </w:tcPr>
          <w:p w14:paraId="1218A545" w14:textId="07120A9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1.27</w:t>
            </w:r>
          </w:p>
        </w:tc>
        <w:tc>
          <w:tcPr>
            <w:tcW w:w="1418" w:type="dxa"/>
            <w:shd w:val="clear" w:color="auto" w:fill="auto"/>
            <w:vAlign w:val="center"/>
          </w:tcPr>
          <w:p w14:paraId="5688FFD0" w14:textId="409EA7A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0.64</w:t>
            </w:r>
          </w:p>
        </w:tc>
        <w:tc>
          <w:tcPr>
            <w:tcW w:w="1559" w:type="dxa"/>
            <w:shd w:val="clear" w:color="auto" w:fill="auto"/>
            <w:vAlign w:val="center"/>
          </w:tcPr>
          <w:p w14:paraId="60CAADCB" w14:textId="7C03AD0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0.95</w:t>
            </w:r>
          </w:p>
        </w:tc>
        <w:tc>
          <w:tcPr>
            <w:tcW w:w="3260" w:type="dxa"/>
            <w:vMerge/>
            <w:shd w:val="clear" w:color="000000" w:fill="FFFFFF"/>
            <w:vAlign w:val="center"/>
          </w:tcPr>
          <w:p w14:paraId="5A7A3FC7" w14:textId="77777777" w:rsidR="00C12B58" w:rsidRPr="006E2A18" w:rsidRDefault="00C12B58" w:rsidP="00DE0FC6">
            <w:pPr>
              <w:jc w:val="both"/>
              <w:rPr>
                <w:rFonts w:asciiTheme="minorHAnsi" w:hAnsiTheme="minorHAnsi" w:cstheme="minorHAnsi"/>
                <w:sz w:val="22"/>
                <w:szCs w:val="22"/>
              </w:rPr>
            </w:pPr>
          </w:p>
        </w:tc>
      </w:tr>
      <w:tr w:rsidR="00C12B58" w:rsidRPr="006E2A18" w14:paraId="417C4CDA" w14:textId="77777777" w:rsidTr="006728BF">
        <w:trPr>
          <w:trHeight w:val="439"/>
        </w:trPr>
        <w:tc>
          <w:tcPr>
            <w:tcW w:w="677" w:type="dxa"/>
            <w:shd w:val="clear" w:color="auto" w:fill="auto"/>
            <w:vAlign w:val="center"/>
          </w:tcPr>
          <w:p w14:paraId="05E1F9E9" w14:textId="589D1BA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185</w:t>
            </w:r>
          </w:p>
        </w:tc>
        <w:tc>
          <w:tcPr>
            <w:tcW w:w="1591" w:type="dxa"/>
            <w:shd w:val="clear" w:color="auto" w:fill="auto"/>
            <w:vAlign w:val="center"/>
          </w:tcPr>
          <w:p w14:paraId="493D0E8D" w14:textId="7582123A" w:rsidR="00C12B58" w:rsidRPr="00CE08F5" w:rsidRDefault="00C12B58" w:rsidP="0000448D">
            <w:pPr>
              <w:rPr>
                <w:rFonts w:asciiTheme="minorHAnsi" w:hAnsiTheme="minorHAnsi" w:cstheme="minorHAnsi"/>
                <w:color w:val="000000"/>
                <w:sz w:val="22"/>
                <w:szCs w:val="22"/>
              </w:rPr>
            </w:pPr>
            <w:proofErr w:type="spellStart"/>
            <w:r w:rsidRPr="00F97B0D">
              <w:rPr>
                <w:rFonts w:asciiTheme="minorHAnsi" w:hAnsiTheme="minorHAnsi" w:cstheme="minorHAnsi"/>
                <w:color w:val="000000"/>
                <w:sz w:val="22"/>
                <w:szCs w:val="22"/>
              </w:rPr>
              <w:t>Rohini</w:t>
            </w:r>
            <w:proofErr w:type="spellEnd"/>
            <w:r w:rsidRPr="00F97B0D">
              <w:rPr>
                <w:rFonts w:asciiTheme="minorHAnsi" w:hAnsiTheme="minorHAnsi" w:cstheme="minorHAnsi"/>
                <w:color w:val="000000"/>
                <w:sz w:val="22"/>
                <w:szCs w:val="22"/>
              </w:rPr>
              <w:t xml:space="preserve"> Enterprises</w:t>
            </w:r>
          </w:p>
        </w:tc>
        <w:tc>
          <w:tcPr>
            <w:tcW w:w="1418" w:type="dxa"/>
            <w:shd w:val="clear" w:color="auto" w:fill="auto"/>
            <w:noWrap/>
            <w:vAlign w:val="center"/>
          </w:tcPr>
          <w:p w14:paraId="466405D3" w14:textId="1A02226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3.17</w:t>
            </w:r>
          </w:p>
        </w:tc>
        <w:tc>
          <w:tcPr>
            <w:tcW w:w="1417" w:type="dxa"/>
            <w:shd w:val="clear" w:color="auto" w:fill="auto"/>
            <w:vAlign w:val="center"/>
          </w:tcPr>
          <w:p w14:paraId="064037E3" w14:textId="5EEE691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1.27</w:t>
            </w:r>
          </w:p>
        </w:tc>
        <w:tc>
          <w:tcPr>
            <w:tcW w:w="1418" w:type="dxa"/>
            <w:shd w:val="clear" w:color="auto" w:fill="auto"/>
            <w:vAlign w:val="center"/>
          </w:tcPr>
          <w:p w14:paraId="68ACB6D6" w14:textId="7B43510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0.64</w:t>
            </w:r>
          </w:p>
        </w:tc>
        <w:tc>
          <w:tcPr>
            <w:tcW w:w="1559" w:type="dxa"/>
            <w:shd w:val="clear" w:color="auto" w:fill="auto"/>
            <w:vAlign w:val="center"/>
          </w:tcPr>
          <w:p w14:paraId="44EF127F" w14:textId="60877A8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0.95</w:t>
            </w:r>
          </w:p>
        </w:tc>
        <w:tc>
          <w:tcPr>
            <w:tcW w:w="3260" w:type="dxa"/>
            <w:vMerge/>
            <w:shd w:val="clear" w:color="000000" w:fill="FFFFFF"/>
            <w:vAlign w:val="center"/>
          </w:tcPr>
          <w:p w14:paraId="22A57B6A" w14:textId="77777777" w:rsidR="00C12B58" w:rsidRPr="006E2A18" w:rsidRDefault="00C12B58" w:rsidP="00DE0FC6">
            <w:pPr>
              <w:jc w:val="both"/>
              <w:rPr>
                <w:rFonts w:asciiTheme="minorHAnsi" w:hAnsiTheme="minorHAnsi" w:cstheme="minorHAnsi"/>
                <w:sz w:val="22"/>
                <w:szCs w:val="22"/>
              </w:rPr>
            </w:pPr>
          </w:p>
        </w:tc>
      </w:tr>
      <w:tr w:rsidR="00C12B58" w:rsidRPr="006E2A18" w14:paraId="2409E124" w14:textId="77777777" w:rsidTr="006728BF">
        <w:trPr>
          <w:trHeight w:val="439"/>
        </w:trPr>
        <w:tc>
          <w:tcPr>
            <w:tcW w:w="677" w:type="dxa"/>
            <w:shd w:val="clear" w:color="auto" w:fill="auto"/>
            <w:vAlign w:val="center"/>
          </w:tcPr>
          <w:p w14:paraId="6615C710" w14:textId="2A0ED4E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186</w:t>
            </w:r>
          </w:p>
        </w:tc>
        <w:tc>
          <w:tcPr>
            <w:tcW w:w="1591" w:type="dxa"/>
            <w:shd w:val="clear" w:color="auto" w:fill="auto"/>
            <w:vAlign w:val="center"/>
          </w:tcPr>
          <w:p w14:paraId="6C82997C" w14:textId="4DA9858C" w:rsidR="00C12B58" w:rsidRPr="00F97B0D" w:rsidRDefault="00C12B58" w:rsidP="0000448D">
            <w:pPr>
              <w:rPr>
                <w:rFonts w:asciiTheme="minorHAnsi" w:hAnsiTheme="minorHAnsi" w:cstheme="minorHAnsi"/>
                <w:color w:val="000000"/>
                <w:sz w:val="22"/>
                <w:szCs w:val="22"/>
              </w:rPr>
            </w:pPr>
            <w:r w:rsidRPr="00F97B0D">
              <w:rPr>
                <w:rFonts w:asciiTheme="minorHAnsi" w:hAnsiTheme="minorHAnsi" w:cstheme="minorHAnsi"/>
                <w:color w:val="000000"/>
                <w:sz w:val="22"/>
                <w:szCs w:val="22"/>
              </w:rPr>
              <w:t>Asian Boards &amp; Veneers</w:t>
            </w:r>
          </w:p>
        </w:tc>
        <w:tc>
          <w:tcPr>
            <w:tcW w:w="1418" w:type="dxa"/>
            <w:shd w:val="clear" w:color="auto" w:fill="auto"/>
            <w:noWrap/>
            <w:vAlign w:val="center"/>
          </w:tcPr>
          <w:p w14:paraId="694720BB" w14:textId="7B75374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3.16</w:t>
            </w:r>
          </w:p>
        </w:tc>
        <w:tc>
          <w:tcPr>
            <w:tcW w:w="1417" w:type="dxa"/>
            <w:shd w:val="clear" w:color="auto" w:fill="auto"/>
            <w:vAlign w:val="center"/>
          </w:tcPr>
          <w:p w14:paraId="68BF9B58" w14:textId="5AD7974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1.26</w:t>
            </w:r>
          </w:p>
        </w:tc>
        <w:tc>
          <w:tcPr>
            <w:tcW w:w="1418" w:type="dxa"/>
            <w:shd w:val="clear" w:color="auto" w:fill="auto"/>
            <w:vAlign w:val="center"/>
          </w:tcPr>
          <w:p w14:paraId="19B77103" w14:textId="1BD481C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0.64</w:t>
            </w:r>
          </w:p>
        </w:tc>
        <w:tc>
          <w:tcPr>
            <w:tcW w:w="1559" w:type="dxa"/>
            <w:shd w:val="clear" w:color="auto" w:fill="auto"/>
            <w:vAlign w:val="center"/>
          </w:tcPr>
          <w:p w14:paraId="2D77451A" w14:textId="42844F9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0.95</w:t>
            </w:r>
          </w:p>
        </w:tc>
        <w:tc>
          <w:tcPr>
            <w:tcW w:w="3260" w:type="dxa"/>
            <w:vMerge/>
            <w:shd w:val="clear" w:color="000000" w:fill="FFFFFF"/>
            <w:vAlign w:val="center"/>
          </w:tcPr>
          <w:p w14:paraId="53A2B516" w14:textId="77777777" w:rsidR="00C12B58" w:rsidRPr="006E2A18" w:rsidRDefault="00C12B58" w:rsidP="00DE0FC6">
            <w:pPr>
              <w:jc w:val="both"/>
              <w:rPr>
                <w:rFonts w:asciiTheme="minorHAnsi" w:hAnsiTheme="minorHAnsi" w:cstheme="minorHAnsi"/>
                <w:sz w:val="22"/>
                <w:szCs w:val="22"/>
              </w:rPr>
            </w:pPr>
          </w:p>
        </w:tc>
      </w:tr>
      <w:tr w:rsidR="00C12B58" w:rsidRPr="006E2A18" w14:paraId="2901FBF2" w14:textId="77777777" w:rsidTr="006728BF">
        <w:trPr>
          <w:trHeight w:val="439"/>
        </w:trPr>
        <w:tc>
          <w:tcPr>
            <w:tcW w:w="677" w:type="dxa"/>
            <w:shd w:val="clear" w:color="auto" w:fill="auto"/>
            <w:vAlign w:val="center"/>
          </w:tcPr>
          <w:p w14:paraId="22909155" w14:textId="4C2B2D3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187</w:t>
            </w:r>
          </w:p>
        </w:tc>
        <w:tc>
          <w:tcPr>
            <w:tcW w:w="1591" w:type="dxa"/>
            <w:shd w:val="clear" w:color="auto" w:fill="auto"/>
            <w:vAlign w:val="center"/>
          </w:tcPr>
          <w:p w14:paraId="1F243183" w14:textId="098F9E02" w:rsidR="00C12B58" w:rsidRPr="00F97B0D" w:rsidRDefault="00C12B58" w:rsidP="0000448D">
            <w:pPr>
              <w:rPr>
                <w:rFonts w:asciiTheme="minorHAnsi" w:hAnsiTheme="minorHAnsi" w:cstheme="minorHAnsi"/>
                <w:color w:val="000000"/>
                <w:sz w:val="22"/>
                <w:szCs w:val="22"/>
              </w:rPr>
            </w:pPr>
            <w:r w:rsidRPr="00F97B0D">
              <w:rPr>
                <w:rFonts w:asciiTheme="minorHAnsi" w:hAnsiTheme="minorHAnsi" w:cstheme="minorHAnsi"/>
                <w:color w:val="000000"/>
                <w:sz w:val="22"/>
                <w:szCs w:val="22"/>
              </w:rPr>
              <w:t>Lakshmi Timber-Bihar</w:t>
            </w:r>
          </w:p>
        </w:tc>
        <w:tc>
          <w:tcPr>
            <w:tcW w:w="1418" w:type="dxa"/>
            <w:shd w:val="clear" w:color="auto" w:fill="auto"/>
            <w:noWrap/>
            <w:vAlign w:val="center"/>
          </w:tcPr>
          <w:p w14:paraId="4A8C3AF1" w14:textId="65AD70E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3.11</w:t>
            </w:r>
          </w:p>
        </w:tc>
        <w:tc>
          <w:tcPr>
            <w:tcW w:w="1417" w:type="dxa"/>
            <w:shd w:val="clear" w:color="auto" w:fill="auto"/>
            <w:vAlign w:val="center"/>
          </w:tcPr>
          <w:p w14:paraId="00BE0CEA" w14:textId="49D1B81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1.24</w:t>
            </w:r>
          </w:p>
        </w:tc>
        <w:tc>
          <w:tcPr>
            <w:tcW w:w="1418" w:type="dxa"/>
            <w:shd w:val="clear" w:color="auto" w:fill="auto"/>
            <w:vAlign w:val="center"/>
          </w:tcPr>
          <w:p w14:paraId="16022CED" w14:textId="0D8F561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0.62</w:t>
            </w:r>
          </w:p>
        </w:tc>
        <w:tc>
          <w:tcPr>
            <w:tcW w:w="1559" w:type="dxa"/>
            <w:shd w:val="clear" w:color="auto" w:fill="auto"/>
            <w:vAlign w:val="center"/>
          </w:tcPr>
          <w:p w14:paraId="6C823140" w14:textId="4EE5A79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0.93</w:t>
            </w:r>
          </w:p>
        </w:tc>
        <w:tc>
          <w:tcPr>
            <w:tcW w:w="3260" w:type="dxa"/>
            <w:vMerge/>
            <w:shd w:val="clear" w:color="000000" w:fill="FFFFFF"/>
            <w:vAlign w:val="center"/>
          </w:tcPr>
          <w:p w14:paraId="59A84F95" w14:textId="77777777" w:rsidR="00C12B58" w:rsidRPr="006E2A18" w:rsidRDefault="00C12B58" w:rsidP="00DE0FC6">
            <w:pPr>
              <w:jc w:val="both"/>
              <w:rPr>
                <w:rFonts w:asciiTheme="minorHAnsi" w:hAnsiTheme="minorHAnsi" w:cstheme="minorHAnsi"/>
                <w:sz w:val="22"/>
                <w:szCs w:val="22"/>
              </w:rPr>
            </w:pPr>
          </w:p>
        </w:tc>
      </w:tr>
      <w:tr w:rsidR="00C12B58" w:rsidRPr="006E2A18" w14:paraId="7A88ED93" w14:textId="77777777" w:rsidTr="006728BF">
        <w:trPr>
          <w:trHeight w:val="439"/>
        </w:trPr>
        <w:tc>
          <w:tcPr>
            <w:tcW w:w="677" w:type="dxa"/>
            <w:shd w:val="clear" w:color="auto" w:fill="auto"/>
            <w:vAlign w:val="center"/>
          </w:tcPr>
          <w:p w14:paraId="61A9613C" w14:textId="720F25E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188</w:t>
            </w:r>
          </w:p>
        </w:tc>
        <w:tc>
          <w:tcPr>
            <w:tcW w:w="1591" w:type="dxa"/>
            <w:shd w:val="clear" w:color="auto" w:fill="auto"/>
            <w:vAlign w:val="center"/>
          </w:tcPr>
          <w:p w14:paraId="3A042173" w14:textId="4C6CE8AD" w:rsidR="00C12B58" w:rsidRPr="00F97B0D" w:rsidRDefault="00C12B58" w:rsidP="0000448D">
            <w:pPr>
              <w:rPr>
                <w:rFonts w:asciiTheme="minorHAnsi" w:hAnsiTheme="minorHAnsi" w:cstheme="minorHAnsi"/>
                <w:color w:val="000000"/>
                <w:sz w:val="22"/>
                <w:szCs w:val="22"/>
              </w:rPr>
            </w:pPr>
            <w:proofErr w:type="spellStart"/>
            <w:r w:rsidRPr="00F97B0D">
              <w:rPr>
                <w:rFonts w:asciiTheme="minorHAnsi" w:hAnsiTheme="minorHAnsi" w:cstheme="minorHAnsi"/>
                <w:color w:val="000000"/>
                <w:sz w:val="22"/>
                <w:szCs w:val="22"/>
              </w:rPr>
              <w:t>Keerthi</w:t>
            </w:r>
            <w:proofErr w:type="spellEnd"/>
            <w:r w:rsidRPr="00F97B0D">
              <w:rPr>
                <w:rFonts w:asciiTheme="minorHAnsi" w:hAnsiTheme="minorHAnsi" w:cstheme="minorHAnsi"/>
                <w:color w:val="000000"/>
                <w:sz w:val="22"/>
                <w:szCs w:val="22"/>
              </w:rPr>
              <w:t xml:space="preserve"> Timbers &amp; Saw Mills</w:t>
            </w:r>
          </w:p>
        </w:tc>
        <w:tc>
          <w:tcPr>
            <w:tcW w:w="1418" w:type="dxa"/>
            <w:shd w:val="clear" w:color="auto" w:fill="auto"/>
            <w:noWrap/>
            <w:vAlign w:val="center"/>
          </w:tcPr>
          <w:p w14:paraId="4B840CC6" w14:textId="09270FE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3.04</w:t>
            </w:r>
          </w:p>
        </w:tc>
        <w:tc>
          <w:tcPr>
            <w:tcW w:w="1417" w:type="dxa"/>
            <w:shd w:val="clear" w:color="auto" w:fill="auto"/>
            <w:vAlign w:val="center"/>
          </w:tcPr>
          <w:p w14:paraId="23EAD329" w14:textId="3A99458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1.22</w:t>
            </w:r>
          </w:p>
        </w:tc>
        <w:tc>
          <w:tcPr>
            <w:tcW w:w="1418" w:type="dxa"/>
            <w:shd w:val="clear" w:color="auto" w:fill="auto"/>
            <w:vAlign w:val="center"/>
          </w:tcPr>
          <w:p w14:paraId="02B38D76" w14:textId="250DA35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0.61</w:t>
            </w:r>
          </w:p>
        </w:tc>
        <w:tc>
          <w:tcPr>
            <w:tcW w:w="1559" w:type="dxa"/>
            <w:shd w:val="clear" w:color="auto" w:fill="auto"/>
            <w:vAlign w:val="center"/>
          </w:tcPr>
          <w:p w14:paraId="3D4698DF" w14:textId="173F084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0.91</w:t>
            </w:r>
          </w:p>
        </w:tc>
        <w:tc>
          <w:tcPr>
            <w:tcW w:w="3260" w:type="dxa"/>
            <w:vMerge/>
            <w:shd w:val="clear" w:color="000000" w:fill="FFFFFF"/>
            <w:vAlign w:val="center"/>
          </w:tcPr>
          <w:p w14:paraId="586374E9" w14:textId="77777777" w:rsidR="00C12B58" w:rsidRPr="006E2A18" w:rsidRDefault="00C12B58" w:rsidP="00DE0FC6">
            <w:pPr>
              <w:jc w:val="both"/>
              <w:rPr>
                <w:rFonts w:asciiTheme="minorHAnsi" w:hAnsiTheme="minorHAnsi" w:cstheme="minorHAnsi"/>
                <w:sz w:val="22"/>
                <w:szCs w:val="22"/>
              </w:rPr>
            </w:pPr>
          </w:p>
        </w:tc>
      </w:tr>
      <w:tr w:rsidR="00C12B58" w:rsidRPr="006E2A18" w14:paraId="493D389D" w14:textId="77777777" w:rsidTr="006728BF">
        <w:trPr>
          <w:trHeight w:val="439"/>
        </w:trPr>
        <w:tc>
          <w:tcPr>
            <w:tcW w:w="677" w:type="dxa"/>
            <w:shd w:val="clear" w:color="auto" w:fill="auto"/>
            <w:vAlign w:val="center"/>
          </w:tcPr>
          <w:p w14:paraId="6B8517DD" w14:textId="4CB1ABF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189</w:t>
            </w:r>
          </w:p>
        </w:tc>
        <w:tc>
          <w:tcPr>
            <w:tcW w:w="1591" w:type="dxa"/>
            <w:shd w:val="clear" w:color="auto" w:fill="auto"/>
            <w:vAlign w:val="center"/>
          </w:tcPr>
          <w:p w14:paraId="6BF15ED0" w14:textId="576EF519" w:rsidR="00C12B58" w:rsidRPr="00F97B0D" w:rsidRDefault="00C12B58" w:rsidP="0000448D">
            <w:pPr>
              <w:rPr>
                <w:rFonts w:asciiTheme="minorHAnsi" w:hAnsiTheme="minorHAnsi" w:cstheme="minorHAnsi"/>
                <w:color w:val="000000"/>
                <w:sz w:val="22"/>
                <w:szCs w:val="22"/>
              </w:rPr>
            </w:pPr>
            <w:proofErr w:type="spellStart"/>
            <w:r w:rsidRPr="00F97B0D">
              <w:rPr>
                <w:rFonts w:asciiTheme="minorHAnsi" w:hAnsiTheme="minorHAnsi" w:cstheme="minorHAnsi"/>
                <w:color w:val="000000"/>
                <w:sz w:val="22"/>
                <w:szCs w:val="22"/>
              </w:rPr>
              <w:t>Amba</w:t>
            </w:r>
            <w:proofErr w:type="spellEnd"/>
            <w:r w:rsidRPr="00F97B0D">
              <w:rPr>
                <w:rFonts w:asciiTheme="minorHAnsi" w:hAnsiTheme="minorHAnsi" w:cstheme="minorHAnsi"/>
                <w:color w:val="000000"/>
                <w:sz w:val="22"/>
                <w:szCs w:val="22"/>
              </w:rPr>
              <w:t xml:space="preserve"> Products(LKC)</w:t>
            </w:r>
          </w:p>
        </w:tc>
        <w:tc>
          <w:tcPr>
            <w:tcW w:w="1418" w:type="dxa"/>
            <w:shd w:val="clear" w:color="auto" w:fill="auto"/>
            <w:noWrap/>
            <w:vAlign w:val="center"/>
          </w:tcPr>
          <w:p w14:paraId="25CF3033" w14:textId="56BDAA1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3.00</w:t>
            </w:r>
          </w:p>
        </w:tc>
        <w:tc>
          <w:tcPr>
            <w:tcW w:w="1417" w:type="dxa"/>
            <w:shd w:val="clear" w:color="auto" w:fill="auto"/>
            <w:vAlign w:val="center"/>
          </w:tcPr>
          <w:p w14:paraId="1878D7E4" w14:textId="4533A87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1.20</w:t>
            </w:r>
          </w:p>
        </w:tc>
        <w:tc>
          <w:tcPr>
            <w:tcW w:w="1418" w:type="dxa"/>
            <w:shd w:val="clear" w:color="auto" w:fill="auto"/>
            <w:vAlign w:val="center"/>
          </w:tcPr>
          <w:p w14:paraId="6EFF049E" w14:textId="69D2FB8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0.60</w:t>
            </w:r>
          </w:p>
        </w:tc>
        <w:tc>
          <w:tcPr>
            <w:tcW w:w="1559" w:type="dxa"/>
            <w:shd w:val="clear" w:color="auto" w:fill="auto"/>
            <w:vAlign w:val="center"/>
          </w:tcPr>
          <w:p w14:paraId="4861037B" w14:textId="5E09490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0.90</w:t>
            </w:r>
          </w:p>
        </w:tc>
        <w:tc>
          <w:tcPr>
            <w:tcW w:w="3260" w:type="dxa"/>
            <w:vMerge/>
            <w:shd w:val="clear" w:color="000000" w:fill="FFFFFF"/>
            <w:vAlign w:val="center"/>
          </w:tcPr>
          <w:p w14:paraId="4CCF56AE" w14:textId="77777777" w:rsidR="00C12B58" w:rsidRPr="006E2A18" w:rsidRDefault="00C12B58" w:rsidP="00DE0FC6">
            <w:pPr>
              <w:jc w:val="both"/>
              <w:rPr>
                <w:rFonts w:asciiTheme="minorHAnsi" w:hAnsiTheme="minorHAnsi" w:cstheme="minorHAnsi"/>
                <w:sz w:val="22"/>
                <w:szCs w:val="22"/>
              </w:rPr>
            </w:pPr>
          </w:p>
        </w:tc>
      </w:tr>
      <w:tr w:rsidR="00C12B58" w:rsidRPr="006E2A18" w14:paraId="39985023" w14:textId="77777777" w:rsidTr="006728BF">
        <w:trPr>
          <w:trHeight w:val="439"/>
        </w:trPr>
        <w:tc>
          <w:tcPr>
            <w:tcW w:w="677" w:type="dxa"/>
            <w:shd w:val="clear" w:color="auto" w:fill="auto"/>
            <w:vAlign w:val="center"/>
          </w:tcPr>
          <w:p w14:paraId="2ABA7311" w14:textId="2347169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190</w:t>
            </w:r>
          </w:p>
        </w:tc>
        <w:tc>
          <w:tcPr>
            <w:tcW w:w="1591" w:type="dxa"/>
            <w:shd w:val="clear" w:color="auto" w:fill="auto"/>
            <w:vAlign w:val="center"/>
          </w:tcPr>
          <w:p w14:paraId="4DDD1EB4" w14:textId="1BBEC5C9" w:rsidR="00C12B58" w:rsidRPr="00F97B0D" w:rsidRDefault="00C12B58" w:rsidP="0000448D">
            <w:pPr>
              <w:rPr>
                <w:rFonts w:asciiTheme="minorHAnsi" w:hAnsiTheme="minorHAnsi" w:cstheme="minorHAnsi"/>
                <w:color w:val="000000"/>
                <w:sz w:val="22"/>
                <w:szCs w:val="22"/>
              </w:rPr>
            </w:pPr>
            <w:r w:rsidRPr="00F97B0D">
              <w:rPr>
                <w:rFonts w:asciiTheme="minorHAnsi" w:hAnsiTheme="minorHAnsi" w:cstheme="minorHAnsi"/>
                <w:color w:val="000000"/>
                <w:sz w:val="22"/>
                <w:szCs w:val="22"/>
              </w:rPr>
              <w:t>SHAH MILAPCHAND AND SONS</w:t>
            </w:r>
          </w:p>
        </w:tc>
        <w:tc>
          <w:tcPr>
            <w:tcW w:w="1418" w:type="dxa"/>
            <w:shd w:val="clear" w:color="auto" w:fill="auto"/>
            <w:noWrap/>
            <w:vAlign w:val="center"/>
          </w:tcPr>
          <w:p w14:paraId="36EFBCD4" w14:textId="00B683F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2.97</w:t>
            </w:r>
          </w:p>
        </w:tc>
        <w:tc>
          <w:tcPr>
            <w:tcW w:w="1417" w:type="dxa"/>
            <w:shd w:val="clear" w:color="auto" w:fill="auto"/>
            <w:vAlign w:val="center"/>
          </w:tcPr>
          <w:p w14:paraId="262BD7E6" w14:textId="74F078C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1.19</w:t>
            </w:r>
          </w:p>
        </w:tc>
        <w:tc>
          <w:tcPr>
            <w:tcW w:w="1418" w:type="dxa"/>
            <w:shd w:val="clear" w:color="auto" w:fill="auto"/>
            <w:vAlign w:val="center"/>
          </w:tcPr>
          <w:p w14:paraId="7B0665F2" w14:textId="4857893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1559" w:type="dxa"/>
            <w:shd w:val="clear" w:color="auto" w:fill="auto"/>
            <w:vAlign w:val="center"/>
          </w:tcPr>
          <w:p w14:paraId="3F81FB7C" w14:textId="6139186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0.89</w:t>
            </w:r>
          </w:p>
        </w:tc>
        <w:tc>
          <w:tcPr>
            <w:tcW w:w="3260" w:type="dxa"/>
            <w:vMerge/>
            <w:shd w:val="clear" w:color="000000" w:fill="FFFFFF"/>
            <w:vAlign w:val="center"/>
          </w:tcPr>
          <w:p w14:paraId="7899A693" w14:textId="77777777" w:rsidR="00C12B58" w:rsidRPr="006E2A18" w:rsidRDefault="00C12B58" w:rsidP="00DE0FC6">
            <w:pPr>
              <w:jc w:val="both"/>
              <w:rPr>
                <w:rFonts w:asciiTheme="minorHAnsi" w:hAnsiTheme="minorHAnsi" w:cstheme="minorHAnsi"/>
                <w:sz w:val="22"/>
                <w:szCs w:val="22"/>
              </w:rPr>
            </w:pPr>
          </w:p>
        </w:tc>
      </w:tr>
      <w:tr w:rsidR="00C12B58" w:rsidRPr="006E2A18" w14:paraId="64AC86AE" w14:textId="77777777" w:rsidTr="006728BF">
        <w:trPr>
          <w:trHeight w:val="439"/>
        </w:trPr>
        <w:tc>
          <w:tcPr>
            <w:tcW w:w="677" w:type="dxa"/>
            <w:shd w:val="clear" w:color="auto" w:fill="auto"/>
            <w:vAlign w:val="center"/>
          </w:tcPr>
          <w:p w14:paraId="4346C8E5" w14:textId="49B79DA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191</w:t>
            </w:r>
          </w:p>
        </w:tc>
        <w:tc>
          <w:tcPr>
            <w:tcW w:w="1591" w:type="dxa"/>
            <w:shd w:val="clear" w:color="auto" w:fill="auto"/>
            <w:vAlign w:val="center"/>
          </w:tcPr>
          <w:p w14:paraId="0D95C4CC" w14:textId="130B61F4" w:rsidR="00C12B58" w:rsidRPr="00F97B0D" w:rsidRDefault="00C12B58" w:rsidP="0000448D">
            <w:pPr>
              <w:rPr>
                <w:rFonts w:asciiTheme="minorHAnsi" w:hAnsiTheme="minorHAnsi" w:cstheme="minorHAnsi"/>
                <w:color w:val="000000"/>
                <w:sz w:val="22"/>
                <w:szCs w:val="22"/>
              </w:rPr>
            </w:pPr>
            <w:r w:rsidRPr="00F97B0D">
              <w:rPr>
                <w:rFonts w:asciiTheme="minorHAnsi" w:hAnsiTheme="minorHAnsi" w:cstheme="minorHAnsi"/>
                <w:color w:val="000000"/>
                <w:sz w:val="22"/>
                <w:szCs w:val="22"/>
              </w:rPr>
              <w:t>Bansal Sales Corporation(DEL)</w:t>
            </w:r>
          </w:p>
        </w:tc>
        <w:tc>
          <w:tcPr>
            <w:tcW w:w="1418" w:type="dxa"/>
            <w:shd w:val="clear" w:color="auto" w:fill="auto"/>
            <w:noWrap/>
            <w:vAlign w:val="center"/>
          </w:tcPr>
          <w:p w14:paraId="45AB8426" w14:textId="36B9913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2.95</w:t>
            </w:r>
          </w:p>
        </w:tc>
        <w:tc>
          <w:tcPr>
            <w:tcW w:w="1417" w:type="dxa"/>
            <w:shd w:val="clear" w:color="auto" w:fill="auto"/>
            <w:vAlign w:val="center"/>
          </w:tcPr>
          <w:p w14:paraId="5FF98EED" w14:textId="080531C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1.18</w:t>
            </w:r>
          </w:p>
        </w:tc>
        <w:tc>
          <w:tcPr>
            <w:tcW w:w="1418" w:type="dxa"/>
            <w:shd w:val="clear" w:color="auto" w:fill="auto"/>
            <w:vAlign w:val="center"/>
          </w:tcPr>
          <w:p w14:paraId="03ED143C" w14:textId="4A5301E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1559" w:type="dxa"/>
            <w:shd w:val="clear" w:color="auto" w:fill="auto"/>
            <w:vAlign w:val="center"/>
          </w:tcPr>
          <w:p w14:paraId="392DF81F" w14:textId="6D7D8CC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0.89</w:t>
            </w:r>
          </w:p>
        </w:tc>
        <w:tc>
          <w:tcPr>
            <w:tcW w:w="3260" w:type="dxa"/>
            <w:vMerge/>
            <w:shd w:val="clear" w:color="000000" w:fill="FFFFFF"/>
            <w:vAlign w:val="center"/>
          </w:tcPr>
          <w:p w14:paraId="33948B30" w14:textId="77777777" w:rsidR="00C12B58" w:rsidRPr="006E2A18" w:rsidRDefault="00C12B58" w:rsidP="00DE0FC6">
            <w:pPr>
              <w:jc w:val="both"/>
              <w:rPr>
                <w:rFonts w:asciiTheme="minorHAnsi" w:hAnsiTheme="minorHAnsi" w:cstheme="minorHAnsi"/>
                <w:sz w:val="22"/>
                <w:szCs w:val="22"/>
              </w:rPr>
            </w:pPr>
          </w:p>
        </w:tc>
      </w:tr>
      <w:tr w:rsidR="00C12B58" w:rsidRPr="006E2A18" w14:paraId="57196279" w14:textId="77777777" w:rsidTr="006728BF">
        <w:trPr>
          <w:trHeight w:val="439"/>
        </w:trPr>
        <w:tc>
          <w:tcPr>
            <w:tcW w:w="677" w:type="dxa"/>
            <w:shd w:val="clear" w:color="auto" w:fill="auto"/>
            <w:vAlign w:val="center"/>
          </w:tcPr>
          <w:p w14:paraId="512A10F2" w14:textId="03E39F1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192</w:t>
            </w:r>
          </w:p>
        </w:tc>
        <w:tc>
          <w:tcPr>
            <w:tcW w:w="1591" w:type="dxa"/>
            <w:shd w:val="clear" w:color="auto" w:fill="auto"/>
            <w:vAlign w:val="center"/>
          </w:tcPr>
          <w:p w14:paraId="55D8F6AB" w14:textId="56C161BA" w:rsidR="00C12B58" w:rsidRPr="00F97B0D" w:rsidRDefault="00C12B58" w:rsidP="0000448D">
            <w:pPr>
              <w:rPr>
                <w:rFonts w:asciiTheme="minorHAnsi" w:hAnsiTheme="minorHAnsi" w:cstheme="minorHAnsi"/>
                <w:color w:val="000000"/>
                <w:sz w:val="22"/>
                <w:szCs w:val="22"/>
              </w:rPr>
            </w:pPr>
            <w:proofErr w:type="spellStart"/>
            <w:r w:rsidRPr="00F97B0D">
              <w:rPr>
                <w:rFonts w:asciiTheme="minorHAnsi" w:hAnsiTheme="minorHAnsi" w:cstheme="minorHAnsi"/>
                <w:color w:val="000000"/>
                <w:sz w:val="22"/>
                <w:szCs w:val="22"/>
              </w:rPr>
              <w:t>Shreeji</w:t>
            </w:r>
            <w:proofErr w:type="spellEnd"/>
            <w:r w:rsidRPr="00F97B0D">
              <w:rPr>
                <w:rFonts w:asciiTheme="minorHAnsi" w:hAnsiTheme="minorHAnsi" w:cstheme="minorHAnsi"/>
                <w:color w:val="000000"/>
                <w:sz w:val="22"/>
                <w:szCs w:val="22"/>
              </w:rPr>
              <w:t xml:space="preserve"> </w:t>
            </w:r>
            <w:proofErr w:type="spellStart"/>
            <w:r w:rsidRPr="00F97B0D">
              <w:rPr>
                <w:rFonts w:asciiTheme="minorHAnsi" w:hAnsiTheme="minorHAnsi" w:cstheme="minorHAnsi"/>
                <w:color w:val="000000"/>
                <w:sz w:val="22"/>
                <w:szCs w:val="22"/>
              </w:rPr>
              <w:t>Plylam</w:t>
            </w:r>
            <w:proofErr w:type="spellEnd"/>
            <w:r w:rsidRPr="00F97B0D">
              <w:rPr>
                <w:rFonts w:asciiTheme="minorHAnsi" w:hAnsiTheme="minorHAnsi" w:cstheme="minorHAnsi"/>
                <w:color w:val="000000"/>
                <w:sz w:val="22"/>
                <w:szCs w:val="22"/>
              </w:rPr>
              <w:t>(MHA)</w:t>
            </w:r>
          </w:p>
        </w:tc>
        <w:tc>
          <w:tcPr>
            <w:tcW w:w="1418" w:type="dxa"/>
            <w:shd w:val="clear" w:color="auto" w:fill="auto"/>
            <w:noWrap/>
            <w:vAlign w:val="center"/>
          </w:tcPr>
          <w:p w14:paraId="7F7BE764" w14:textId="53CF000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2.94</w:t>
            </w:r>
          </w:p>
        </w:tc>
        <w:tc>
          <w:tcPr>
            <w:tcW w:w="1417" w:type="dxa"/>
            <w:shd w:val="clear" w:color="auto" w:fill="auto"/>
            <w:vAlign w:val="center"/>
          </w:tcPr>
          <w:p w14:paraId="4F68EF66" w14:textId="473FDB4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1418" w:type="dxa"/>
            <w:shd w:val="clear" w:color="auto" w:fill="auto"/>
            <w:vAlign w:val="center"/>
          </w:tcPr>
          <w:p w14:paraId="07B4F081" w14:textId="77CB7C5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1559" w:type="dxa"/>
            <w:shd w:val="clear" w:color="auto" w:fill="auto"/>
            <w:vAlign w:val="center"/>
          </w:tcPr>
          <w:p w14:paraId="437B2D2D" w14:textId="546D2D9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0.89</w:t>
            </w:r>
          </w:p>
        </w:tc>
        <w:tc>
          <w:tcPr>
            <w:tcW w:w="3260" w:type="dxa"/>
            <w:vMerge/>
            <w:shd w:val="clear" w:color="000000" w:fill="FFFFFF"/>
            <w:vAlign w:val="center"/>
          </w:tcPr>
          <w:p w14:paraId="6780E68B" w14:textId="77777777" w:rsidR="00C12B58" w:rsidRPr="006E2A18" w:rsidRDefault="00C12B58" w:rsidP="00DE0FC6">
            <w:pPr>
              <w:jc w:val="both"/>
              <w:rPr>
                <w:rFonts w:asciiTheme="minorHAnsi" w:hAnsiTheme="minorHAnsi" w:cstheme="minorHAnsi"/>
                <w:sz w:val="22"/>
                <w:szCs w:val="22"/>
              </w:rPr>
            </w:pPr>
          </w:p>
        </w:tc>
      </w:tr>
      <w:tr w:rsidR="00C12B58" w:rsidRPr="006E2A18" w14:paraId="7F22B5F3" w14:textId="77777777" w:rsidTr="006728BF">
        <w:trPr>
          <w:trHeight w:val="439"/>
        </w:trPr>
        <w:tc>
          <w:tcPr>
            <w:tcW w:w="677" w:type="dxa"/>
            <w:shd w:val="clear" w:color="auto" w:fill="auto"/>
            <w:vAlign w:val="center"/>
          </w:tcPr>
          <w:p w14:paraId="33DED9F3" w14:textId="71AB377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193</w:t>
            </w:r>
          </w:p>
        </w:tc>
        <w:tc>
          <w:tcPr>
            <w:tcW w:w="1591" w:type="dxa"/>
            <w:shd w:val="clear" w:color="auto" w:fill="auto"/>
            <w:vAlign w:val="center"/>
          </w:tcPr>
          <w:p w14:paraId="075C1DC4" w14:textId="60D99734" w:rsidR="00C12B58" w:rsidRPr="00F97B0D" w:rsidRDefault="00C12B58" w:rsidP="0000448D">
            <w:pPr>
              <w:rPr>
                <w:rFonts w:asciiTheme="minorHAnsi" w:hAnsiTheme="minorHAnsi" w:cstheme="minorHAnsi"/>
                <w:color w:val="000000"/>
                <w:sz w:val="22"/>
                <w:szCs w:val="22"/>
              </w:rPr>
            </w:pPr>
            <w:r w:rsidRPr="00F97B0D">
              <w:rPr>
                <w:rFonts w:asciiTheme="minorHAnsi" w:hAnsiTheme="minorHAnsi" w:cstheme="minorHAnsi"/>
                <w:color w:val="000000"/>
                <w:sz w:val="22"/>
                <w:szCs w:val="22"/>
              </w:rPr>
              <w:t>AJA DOORS AND PLY</w:t>
            </w:r>
          </w:p>
        </w:tc>
        <w:tc>
          <w:tcPr>
            <w:tcW w:w="1418" w:type="dxa"/>
            <w:shd w:val="clear" w:color="auto" w:fill="auto"/>
            <w:noWrap/>
            <w:vAlign w:val="center"/>
          </w:tcPr>
          <w:p w14:paraId="73EE9D8D" w14:textId="168AA04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2.93</w:t>
            </w:r>
          </w:p>
        </w:tc>
        <w:tc>
          <w:tcPr>
            <w:tcW w:w="1417" w:type="dxa"/>
            <w:shd w:val="clear" w:color="auto" w:fill="auto"/>
            <w:vAlign w:val="center"/>
          </w:tcPr>
          <w:p w14:paraId="241F10A7" w14:textId="5F32827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1418" w:type="dxa"/>
            <w:shd w:val="clear" w:color="auto" w:fill="auto"/>
            <w:vAlign w:val="center"/>
          </w:tcPr>
          <w:p w14:paraId="56CE95D5" w14:textId="2FC46A3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1559" w:type="dxa"/>
            <w:shd w:val="clear" w:color="auto" w:fill="auto"/>
            <w:vAlign w:val="center"/>
          </w:tcPr>
          <w:p w14:paraId="4E56EAF0" w14:textId="1D2CCA4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0.89</w:t>
            </w:r>
          </w:p>
        </w:tc>
        <w:tc>
          <w:tcPr>
            <w:tcW w:w="3260" w:type="dxa"/>
            <w:vMerge/>
            <w:shd w:val="clear" w:color="000000" w:fill="FFFFFF"/>
            <w:vAlign w:val="center"/>
          </w:tcPr>
          <w:p w14:paraId="777FDBDD" w14:textId="77777777" w:rsidR="00C12B58" w:rsidRPr="006E2A18" w:rsidRDefault="00C12B58" w:rsidP="00DE0FC6">
            <w:pPr>
              <w:jc w:val="both"/>
              <w:rPr>
                <w:rFonts w:asciiTheme="minorHAnsi" w:hAnsiTheme="minorHAnsi" w:cstheme="minorHAnsi"/>
                <w:sz w:val="22"/>
                <w:szCs w:val="22"/>
              </w:rPr>
            </w:pPr>
          </w:p>
        </w:tc>
      </w:tr>
      <w:tr w:rsidR="00C12B58" w:rsidRPr="006E2A18" w14:paraId="1A17064F" w14:textId="77777777" w:rsidTr="006728BF">
        <w:trPr>
          <w:trHeight w:val="439"/>
        </w:trPr>
        <w:tc>
          <w:tcPr>
            <w:tcW w:w="677" w:type="dxa"/>
            <w:shd w:val="clear" w:color="auto" w:fill="auto"/>
            <w:vAlign w:val="center"/>
          </w:tcPr>
          <w:p w14:paraId="300475F1" w14:textId="0059B37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194</w:t>
            </w:r>
          </w:p>
        </w:tc>
        <w:tc>
          <w:tcPr>
            <w:tcW w:w="1591" w:type="dxa"/>
            <w:shd w:val="clear" w:color="auto" w:fill="auto"/>
            <w:vAlign w:val="center"/>
          </w:tcPr>
          <w:p w14:paraId="362D7698" w14:textId="09204E16" w:rsidR="00C12B58" w:rsidRPr="00F97B0D" w:rsidRDefault="00C12B58" w:rsidP="0000448D">
            <w:pPr>
              <w:rPr>
                <w:rFonts w:asciiTheme="minorHAnsi" w:hAnsiTheme="minorHAnsi" w:cstheme="minorHAnsi"/>
                <w:color w:val="000000"/>
                <w:sz w:val="22"/>
                <w:szCs w:val="22"/>
              </w:rPr>
            </w:pPr>
            <w:r w:rsidRPr="00F97B0D">
              <w:rPr>
                <w:rFonts w:asciiTheme="minorHAnsi" w:hAnsiTheme="minorHAnsi" w:cstheme="minorHAnsi"/>
                <w:color w:val="000000"/>
                <w:sz w:val="22"/>
                <w:szCs w:val="22"/>
              </w:rPr>
              <w:t xml:space="preserve">Shree Constructions and Leisure </w:t>
            </w:r>
            <w:proofErr w:type="spellStart"/>
            <w:r w:rsidRPr="00F97B0D">
              <w:rPr>
                <w:rFonts w:asciiTheme="minorHAnsi" w:hAnsiTheme="minorHAnsi" w:cstheme="minorHAnsi"/>
                <w:color w:val="000000"/>
                <w:sz w:val="22"/>
                <w:szCs w:val="22"/>
              </w:rPr>
              <w:t>Pvt</w:t>
            </w:r>
            <w:proofErr w:type="spellEnd"/>
            <w:r w:rsidRPr="00F97B0D">
              <w:rPr>
                <w:rFonts w:asciiTheme="minorHAnsi" w:hAnsiTheme="minorHAnsi" w:cstheme="minorHAnsi"/>
                <w:color w:val="000000"/>
                <w:sz w:val="22"/>
                <w:szCs w:val="22"/>
              </w:rPr>
              <w:t>(LKC)</w:t>
            </w:r>
          </w:p>
        </w:tc>
        <w:tc>
          <w:tcPr>
            <w:tcW w:w="1418" w:type="dxa"/>
            <w:shd w:val="clear" w:color="auto" w:fill="auto"/>
            <w:noWrap/>
            <w:vAlign w:val="center"/>
          </w:tcPr>
          <w:p w14:paraId="092B691C" w14:textId="3760516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2.93</w:t>
            </w:r>
          </w:p>
        </w:tc>
        <w:tc>
          <w:tcPr>
            <w:tcW w:w="1417" w:type="dxa"/>
            <w:shd w:val="clear" w:color="auto" w:fill="auto"/>
            <w:vAlign w:val="center"/>
          </w:tcPr>
          <w:p w14:paraId="616BFA03" w14:textId="051EB4D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1418" w:type="dxa"/>
            <w:shd w:val="clear" w:color="auto" w:fill="auto"/>
            <w:vAlign w:val="center"/>
          </w:tcPr>
          <w:p w14:paraId="066330B1" w14:textId="060C23F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1559" w:type="dxa"/>
            <w:shd w:val="clear" w:color="auto" w:fill="auto"/>
            <w:vAlign w:val="center"/>
          </w:tcPr>
          <w:p w14:paraId="264FA37C" w14:textId="1ACCE41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0.89</w:t>
            </w:r>
          </w:p>
        </w:tc>
        <w:tc>
          <w:tcPr>
            <w:tcW w:w="3260" w:type="dxa"/>
            <w:vMerge/>
            <w:shd w:val="clear" w:color="000000" w:fill="FFFFFF"/>
            <w:vAlign w:val="center"/>
          </w:tcPr>
          <w:p w14:paraId="583F93D4" w14:textId="77777777" w:rsidR="00C12B58" w:rsidRPr="006E2A18" w:rsidRDefault="00C12B58" w:rsidP="00DE0FC6">
            <w:pPr>
              <w:jc w:val="both"/>
              <w:rPr>
                <w:rFonts w:asciiTheme="minorHAnsi" w:hAnsiTheme="minorHAnsi" w:cstheme="minorHAnsi"/>
                <w:sz w:val="22"/>
                <w:szCs w:val="22"/>
              </w:rPr>
            </w:pPr>
          </w:p>
        </w:tc>
      </w:tr>
      <w:tr w:rsidR="00C12B58" w:rsidRPr="006E2A18" w14:paraId="3E983B07" w14:textId="77777777" w:rsidTr="006728BF">
        <w:trPr>
          <w:trHeight w:val="439"/>
        </w:trPr>
        <w:tc>
          <w:tcPr>
            <w:tcW w:w="677" w:type="dxa"/>
            <w:shd w:val="clear" w:color="auto" w:fill="auto"/>
            <w:vAlign w:val="center"/>
          </w:tcPr>
          <w:p w14:paraId="33D5CBBE" w14:textId="5AC1D22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195</w:t>
            </w:r>
          </w:p>
        </w:tc>
        <w:tc>
          <w:tcPr>
            <w:tcW w:w="1591" w:type="dxa"/>
            <w:shd w:val="clear" w:color="auto" w:fill="auto"/>
            <w:vAlign w:val="center"/>
          </w:tcPr>
          <w:p w14:paraId="2BF60460" w14:textId="0FED3EB8" w:rsidR="00C12B58" w:rsidRPr="00F97B0D" w:rsidRDefault="00C12B58" w:rsidP="0000448D">
            <w:pPr>
              <w:rPr>
                <w:rFonts w:asciiTheme="minorHAnsi" w:hAnsiTheme="minorHAnsi" w:cstheme="minorHAnsi"/>
                <w:color w:val="000000"/>
                <w:sz w:val="22"/>
                <w:szCs w:val="22"/>
              </w:rPr>
            </w:pPr>
            <w:r w:rsidRPr="00416D0D">
              <w:rPr>
                <w:rFonts w:asciiTheme="minorHAnsi" w:hAnsiTheme="minorHAnsi" w:cstheme="minorHAnsi"/>
                <w:color w:val="000000"/>
                <w:sz w:val="22"/>
                <w:szCs w:val="22"/>
              </w:rPr>
              <w:t>Elite Woods(DEL)</w:t>
            </w:r>
          </w:p>
        </w:tc>
        <w:tc>
          <w:tcPr>
            <w:tcW w:w="1418" w:type="dxa"/>
            <w:shd w:val="clear" w:color="auto" w:fill="auto"/>
            <w:noWrap/>
            <w:vAlign w:val="center"/>
          </w:tcPr>
          <w:p w14:paraId="1812B43D" w14:textId="1B8BCD7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2.92</w:t>
            </w:r>
          </w:p>
        </w:tc>
        <w:tc>
          <w:tcPr>
            <w:tcW w:w="1417" w:type="dxa"/>
            <w:shd w:val="clear" w:color="auto" w:fill="auto"/>
            <w:vAlign w:val="center"/>
          </w:tcPr>
          <w:p w14:paraId="20994814" w14:textId="5D55558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1.17</w:t>
            </w:r>
          </w:p>
        </w:tc>
        <w:tc>
          <w:tcPr>
            <w:tcW w:w="1418" w:type="dxa"/>
            <w:shd w:val="clear" w:color="auto" w:fill="auto"/>
            <w:vAlign w:val="center"/>
          </w:tcPr>
          <w:p w14:paraId="336ED86B" w14:textId="2DBEB79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0.58</w:t>
            </w:r>
          </w:p>
        </w:tc>
        <w:tc>
          <w:tcPr>
            <w:tcW w:w="1559" w:type="dxa"/>
            <w:shd w:val="clear" w:color="auto" w:fill="auto"/>
            <w:vAlign w:val="center"/>
          </w:tcPr>
          <w:p w14:paraId="3E7160B4" w14:textId="0896FC3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0.88</w:t>
            </w:r>
          </w:p>
        </w:tc>
        <w:tc>
          <w:tcPr>
            <w:tcW w:w="3260" w:type="dxa"/>
            <w:vMerge/>
            <w:shd w:val="clear" w:color="000000" w:fill="FFFFFF"/>
            <w:vAlign w:val="center"/>
          </w:tcPr>
          <w:p w14:paraId="1E97BF72" w14:textId="77777777" w:rsidR="00C12B58" w:rsidRPr="006E2A18" w:rsidRDefault="00C12B58" w:rsidP="00DE0FC6">
            <w:pPr>
              <w:jc w:val="both"/>
              <w:rPr>
                <w:rFonts w:asciiTheme="minorHAnsi" w:hAnsiTheme="minorHAnsi" w:cstheme="minorHAnsi"/>
                <w:sz w:val="22"/>
                <w:szCs w:val="22"/>
              </w:rPr>
            </w:pPr>
          </w:p>
        </w:tc>
      </w:tr>
      <w:tr w:rsidR="00C12B58" w:rsidRPr="006E2A18" w14:paraId="79EAE06B" w14:textId="77777777" w:rsidTr="006728BF">
        <w:trPr>
          <w:trHeight w:val="439"/>
        </w:trPr>
        <w:tc>
          <w:tcPr>
            <w:tcW w:w="677" w:type="dxa"/>
            <w:shd w:val="clear" w:color="auto" w:fill="auto"/>
            <w:vAlign w:val="center"/>
          </w:tcPr>
          <w:p w14:paraId="28A0A8BF" w14:textId="42B0503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196</w:t>
            </w:r>
          </w:p>
        </w:tc>
        <w:tc>
          <w:tcPr>
            <w:tcW w:w="1591" w:type="dxa"/>
            <w:shd w:val="clear" w:color="auto" w:fill="auto"/>
            <w:vAlign w:val="center"/>
          </w:tcPr>
          <w:p w14:paraId="36765ED6" w14:textId="1BAD878C" w:rsidR="00C12B58" w:rsidRPr="00416D0D" w:rsidRDefault="00C12B58" w:rsidP="0000448D">
            <w:pPr>
              <w:rPr>
                <w:rFonts w:asciiTheme="minorHAnsi" w:hAnsiTheme="minorHAnsi" w:cstheme="minorHAnsi"/>
                <w:color w:val="000000"/>
                <w:sz w:val="22"/>
                <w:szCs w:val="22"/>
              </w:rPr>
            </w:pPr>
            <w:r w:rsidRPr="00416D0D">
              <w:rPr>
                <w:rFonts w:asciiTheme="minorHAnsi" w:hAnsiTheme="minorHAnsi" w:cstheme="minorHAnsi"/>
                <w:color w:val="000000"/>
                <w:sz w:val="22"/>
                <w:szCs w:val="22"/>
              </w:rPr>
              <w:t>SHREE NISHI MARKETING</w:t>
            </w:r>
          </w:p>
        </w:tc>
        <w:tc>
          <w:tcPr>
            <w:tcW w:w="1418" w:type="dxa"/>
            <w:shd w:val="clear" w:color="auto" w:fill="auto"/>
            <w:noWrap/>
            <w:vAlign w:val="center"/>
          </w:tcPr>
          <w:p w14:paraId="7620FB1A" w14:textId="6B35C96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2.88</w:t>
            </w:r>
          </w:p>
        </w:tc>
        <w:tc>
          <w:tcPr>
            <w:tcW w:w="1417" w:type="dxa"/>
            <w:shd w:val="clear" w:color="auto" w:fill="auto"/>
            <w:vAlign w:val="center"/>
          </w:tcPr>
          <w:p w14:paraId="6A4DF999" w14:textId="097C7E2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1.15</w:t>
            </w:r>
          </w:p>
        </w:tc>
        <w:tc>
          <w:tcPr>
            <w:tcW w:w="1418" w:type="dxa"/>
            <w:shd w:val="clear" w:color="auto" w:fill="auto"/>
            <w:vAlign w:val="center"/>
          </w:tcPr>
          <w:p w14:paraId="4C6D44D0" w14:textId="5DB04B6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0.58</w:t>
            </w:r>
          </w:p>
        </w:tc>
        <w:tc>
          <w:tcPr>
            <w:tcW w:w="1559" w:type="dxa"/>
            <w:shd w:val="clear" w:color="auto" w:fill="auto"/>
            <w:vAlign w:val="center"/>
          </w:tcPr>
          <w:p w14:paraId="16F5BE6D" w14:textId="4F49395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0.87</w:t>
            </w:r>
          </w:p>
        </w:tc>
        <w:tc>
          <w:tcPr>
            <w:tcW w:w="3260" w:type="dxa"/>
            <w:vMerge/>
            <w:shd w:val="clear" w:color="000000" w:fill="FFFFFF"/>
            <w:vAlign w:val="center"/>
          </w:tcPr>
          <w:p w14:paraId="6C970D6C" w14:textId="77777777" w:rsidR="00C12B58" w:rsidRPr="006E2A18" w:rsidRDefault="00C12B58" w:rsidP="00DE0FC6">
            <w:pPr>
              <w:jc w:val="both"/>
              <w:rPr>
                <w:rFonts w:asciiTheme="minorHAnsi" w:hAnsiTheme="minorHAnsi" w:cstheme="minorHAnsi"/>
                <w:sz w:val="22"/>
                <w:szCs w:val="22"/>
              </w:rPr>
            </w:pPr>
          </w:p>
        </w:tc>
      </w:tr>
      <w:tr w:rsidR="00C12B58" w:rsidRPr="006E2A18" w14:paraId="24EC57ED" w14:textId="77777777" w:rsidTr="006728BF">
        <w:trPr>
          <w:trHeight w:val="439"/>
        </w:trPr>
        <w:tc>
          <w:tcPr>
            <w:tcW w:w="677" w:type="dxa"/>
            <w:shd w:val="clear" w:color="auto" w:fill="auto"/>
            <w:vAlign w:val="center"/>
          </w:tcPr>
          <w:p w14:paraId="7D15ECD1" w14:textId="19F5DB6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197</w:t>
            </w:r>
          </w:p>
        </w:tc>
        <w:tc>
          <w:tcPr>
            <w:tcW w:w="1591" w:type="dxa"/>
            <w:shd w:val="clear" w:color="auto" w:fill="auto"/>
            <w:vAlign w:val="center"/>
          </w:tcPr>
          <w:p w14:paraId="4D2AFC72" w14:textId="5CD32865" w:rsidR="00C12B58" w:rsidRPr="00416D0D" w:rsidRDefault="00C12B58" w:rsidP="0000448D">
            <w:pPr>
              <w:rPr>
                <w:rFonts w:asciiTheme="minorHAnsi" w:hAnsiTheme="minorHAnsi" w:cstheme="minorHAnsi"/>
                <w:color w:val="000000"/>
                <w:sz w:val="22"/>
                <w:szCs w:val="22"/>
              </w:rPr>
            </w:pPr>
            <w:r w:rsidRPr="00416D0D">
              <w:rPr>
                <w:rFonts w:asciiTheme="minorHAnsi" w:hAnsiTheme="minorHAnsi" w:cstheme="minorHAnsi"/>
                <w:color w:val="000000"/>
                <w:sz w:val="22"/>
                <w:szCs w:val="22"/>
              </w:rPr>
              <w:t>Super Plywood</w:t>
            </w:r>
          </w:p>
        </w:tc>
        <w:tc>
          <w:tcPr>
            <w:tcW w:w="1418" w:type="dxa"/>
            <w:shd w:val="clear" w:color="auto" w:fill="auto"/>
            <w:noWrap/>
            <w:vAlign w:val="center"/>
          </w:tcPr>
          <w:p w14:paraId="05237843" w14:textId="2BC1A34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2.87</w:t>
            </w:r>
          </w:p>
        </w:tc>
        <w:tc>
          <w:tcPr>
            <w:tcW w:w="1417" w:type="dxa"/>
            <w:shd w:val="clear" w:color="auto" w:fill="auto"/>
            <w:vAlign w:val="center"/>
          </w:tcPr>
          <w:p w14:paraId="3CC94375" w14:textId="3EA0B20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1.15</w:t>
            </w:r>
          </w:p>
        </w:tc>
        <w:tc>
          <w:tcPr>
            <w:tcW w:w="1418" w:type="dxa"/>
            <w:shd w:val="clear" w:color="auto" w:fill="auto"/>
            <w:vAlign w:val="center"/>
          </w:tcPr>
          <w:p w14:paraId="102DC449" w14:textId="35DB9AD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0.57</w:t>
            </w:r>
          </w:p>
        </w:tc>
        <w:tc>
          <w:tcPr>
            <w:tcW w:w="1559" w:type="dxa"/>
            <w:shd w:val="clear" w:color="auto" w:fill="auto"/>
            <w:vAlign w:val="center"/>
          </w:tcPr>
          <w:p w14:paraId="46CFE3C2" w14:textId="44CF856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0.86</w:t>
            </w:r>
          </w:p>
        </w:tc>
        <w:tc>
          <w:tcPr>
            <w:tcW w:w="3260" w:type="dxa"/>
            <w:vMerge/>
            <w:shd w:val="clear" w:color="000000" w:fill="FFFFFF"/>
            <w:vAlign w:val="center"/>
          </w:tcPr>
          <w:p w14:paraId="30616F01" w14:textId="77777777" w:rsidR="00C12B58" w:rsidRPr="006E2A18" w:rsidRDefault="00C12B58" w:rsidP="00DE0FC6">
            <w:pPr>
              <w:jc w:val="both"/>
              <w:rPr>
                <w:rFonts w:asciiTheme="minorHAnsi" w:hAnsiTheme="minorHAnsi" w:cstheme="minorHAnsi"/>
                <w:sz w:val="22"/>
                <w:szCs w:val="22"/>
              </w:rPr>
            </w:pPr>
          </w:p>
        </w:tc>
      </w:tr>
      <w:tr w:rsidR="00C12B58" w:rsidRPr="006E2A18" w14:paraId="51B3A638" w14:textId="77777777" w:rsidTr="006728BF">
        <w:trPr>
          <w:trHeight w:val="439"/>
        </w:trPr>
        <w:tc>
          <w:tcPr>
            <w:tcW w:w="677" w:type="dxa"/>
            <w:shd w:val="clear" w:color="auto" w:fill="auto"/>
            <w:vAlign w:val="center"/>
          </w:tcPr>
          <w:p w14:paraId="16B1B8FB" w14:textId="73FC8E9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198</w:t>
            </w:r>
          </w:p>
        </w:tc>
        <w:tc>
          <w:tcPr>
            <w:tcW w:w="1591" w:type="dxa"/>
            <w:shd w:val="clear" w:color="auto" w:fill="auto"/>
            <w:vAlign w:val="center"/>
          </w:tcPr>
          <w:p w14:paraId="3B123313" w14:textId="0FED76C0" w:rsidR="00C12B58" w:rsidRPr="00416D0D" w:rsidRDefault="00C12B58" w:rsidP="0000448D">
            <w:pPr>
              <w:rPr>
                <w:rFonts w:asciiTheme="minorHAnsi" w:hAnsiTheme="minorHAnsi" w:cstheme="minorHAnsi"/>
                <w:color w:val="000000"/>
                <w:sz w:val="22"/>
                <w:szCs w:val="22"/>
              </w:rPr>
            </w:pPr>
            <w:proofErr w:type="spellStart"/>
            <w:r w:rsidRPr="00416D0D">
              <w:rPr>
                <w:rFonts w:asciiTheme="minorHAnsi" w:hAnsiTheme="minorHAnsi" w:cstheme="minorHAnsi"/>
                <w:color w:val="000000"/>
                <w:sz w:val="22"/>
                <w:szCs w:val="22"/>
              </w:rPr>
              <w:t>Ambal</w:t>
            </w:r>
            <w:proofErr w:type="spellEnd"/>
            <w:r w:rsidRPr="00416D0D">
              <w:rPr>
                <w:rFonts w:asciiTheme="minorHAnsi" w:hAnsiTheme="minorHAnsi" w:cstheme="minorHAnsi"/>
                <w:color w:val="000000"/>
                <w:sz w:val="22"/>
                <w:szCs w:val="22"/>
              </w:rPr>
              <w:t xml:space="preserve"> Timbers and Plywood(BLR)</w:t>
            </w:r>
          </w:p>
        </w:tc>
        <w:tc>
          <w:tcPr>
            <w:tcW w:w="1418" w:type="dxa"/>
            <w:shd w:val="clear" w:color="auto" w:fill="auto"/>
            <w:noWrap/>
            <w:vAlign w:val="center"/>
          </w:tcPr>
          <w:p w14:paraId="443E3B17" w14:textId="23F169A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2.85</w:t>
            </w:r>
          </w:p>
        </w:tc>
        <w:tc>
          <w:tcPr>
            <w:tcW w:w="1417" w:type="dxa"/>
            <w:shd w:val="clear" w:color="auto" w:fill="auto"/>
            <w:vAlign w:val="center"/>
          </w:tcPr>
          <w:p w14:paraId="226DBD5F" w14:textId="7F6F3DE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1.14</w:t>
            </w:r>
          </w:p>
        </w:tc>
        <w:tc>
          <w:tcPr>
            <w:tcW w:w="1418" w:type="dxa"/>
            <w:shd w:val="clear" w:color="auto" w:fill="auto"/>
            <w:vAlign w:val="center"/>
          </w:tcPr>
          <w:p w14:paraId="67069B15" w14:textId="69A79C8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0.57</w:t>
            </w:r>
          </w:p>
        </w:tc>
        <w:tc>
          <w:tcPr>
            <w:tcW w:w="1559" w:type="dxa"/>
            <w:shd w:val="clear" w:color="auto" w:fill="auto"/>
            <w:vAlign w:val="center"/>
          </w:tcPr>
          <w:p w14:paraId="03786FF7" w14:textId="5E2C51B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0.86</w:t>
            </w:r>
          </w:p>
        </w:tc>
        <w:tc>
          <w:tcPr>
            <w:tcW w:w="3260" w:type="dxa"/>
            <w:vMerge/>
            <w:shd w:val="clear" w:color="000000" w:fill="FFFFFF"/>
            <w:vAlign w:val="center"/>
          </w:tcPr>
          <w:p w14:paraId="3E6C0975" w14:textId="77777777" w:rsidR="00C12B58" w:rsidRPr="006E2A18" w:rsidRDefault="00C12B58" w:rsidP="00DE0FC6">
            <w:pPr>
              <w:jc w:val="both"/>
              <w:rPr>
                <w:rFonts w:asciiTheme="minorHAnsi" w:hAnsiTheme="minorHAnsi" w:cstheme="minorHAnsi"/>
                <w:sz w:val="22"/>
                <w:szCs w:val="22"/>
              </w:rPr>
            </w:pPr>
          </w:p>
        </w:tc>
      </w:tr>
      <w:tr w:rsidR="00C12B58" w:rsidRPr="006E2A18" w14:paraId="781116FA" w14:textId="77777777" w:rsidTr="006728BF">
        <w:trPr>
          <w:trHeight w:val="439"/>
        </w:trPr>
        <w:tc>
          <w:tcPr>
            <w:tcW w:w="677" w:type="dxa"/>
            <w:shd w:val="clear" w:color="auto" w:fill="auto"/>
            <w:vAlign w:val="center"/>
          </w:tcPr>
          <w:p w14:paraId="1CFCA695" w14:textId="42AB7ED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199</w:t>
            </w:r>
          </w:p>
        </w:tc>
        <w:tc>
          <w:tcPr>
            <w:tcW w:w="1591" w:type="dxa"/>
            <w:shd w:val="clear" w:color="auto" w:fill="auto"/>
            <w:vAlign w:val="center"/>
          </w:tcPr>
          <w:p w14:paraId="238F6185" w14:textId="5F7F130F" w:rsidR="00C12B58" w:rsidRPr="00416D0D" w:rsidRDefault="00C12B58" w:rsidP="0000448D">
            <w:pPr>
              <w:rPr>
                <w:rFonts w:asciiTheme="minorHAnsi" w:hAnsiTheme="minorHAnsi" w:cstheme="minorHAnsi"/>
                <w:color w:val="000000"/>
                <w:sz w:val="22"/>
                <w:szCs w:val="22"/>
              </w:rPr>
            </w:pPr>
            <w:proofErr w:type="spellStart"/>
            <w:r w:rsidRPr="00416D0D">
              <w:rPr>
                <w:rFonts w:asciiTheme="minorHAnsi" w:hAnsiTheme="minorHAnsi" w:cstheme="minorHAnsi"/>
                <w:color w:val="000000"/>
                <w:sz w:val="22"/>
                <w:szCs w:val="22"/>
              </w:rPr>
              <w:t>Navdeep</w:t>
            </w:r>
            <w:proofErr w:type="spellEnd"/>
            <w:r w:rsidRPr="00416D0D">
              <w:rPr>
                <w:rFonts w:asciiTheme="minorHAnsi" w:hAnsiTheme="minorHAnsi" w:cstheme="minorHAnsi"/>
                <w:color w:val="000000"/>
                <w:sz w:val="22"/>
                <w:szCs w:val="22"/>
              </w:rPr>
              <w:t xml:space="preserve"> Traders(LKC)</w:t>
            </w:r>
          </w:p>
        </w:tc>
        <w:tc>
          <w:tcPr>
            <w:tcW w:w="1418" w:type="dxa"/>
            <w:shd w:val="clear" w:color="auto" w:fill="auto"/>
            <w:noWrap/>
            <w:vAlign w:val="center"/>
          </w:tcPr>
          <w:p w14:paraId="4E9CF86B" w14:textId="290B185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2.81</w:t>
            </w:r>
          </w:p>
        </w:tc>
        <w:tc>
          <w:tcPr>
            <w:tcW w:w="1417" w:type="dxa"/>
            <w:shd w:val="clear" w:color="auto" w:fill="auto"/>
            <w:vAlign w:val="center"/>
          </w:tcPr>
          <w:p w14:paraId="76F2F72F" w14:textId="29B19F0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1.12</w:t>
            </w:r>
          </w:p>
        </w:tc>
        <w:tc>
          <w:tcPr>
            <w:tcW w:w="1418" w:type="dxa"/>
            <w:shd w:val="clear" w:color="auto" w:fill="auto"/>
            <w:vAlign w:val="center"/>
          </w:tcPr>
          <w:p w14:paraId="6201CFDE" w14:textId="1E2F2FE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1559" w:type="dxa"/>
            <w:shd w:val="clear" w:color="auto" w:fill="auto"/>
            <w:vAlign w:val="center"/>
          </w:tcPr>
          <w:p w14:paraId="7A9052FC" w14:textId="134C9E2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0.84</w:t>
            </w:r>
          </w:p>
        </w:tc>
        <w:tc>
          <w:tcPr>
            <w:tcW w:w="3260" w:type="dxa"/>
            <w:vMerge/>
            <w:shd w:val="clear" w:color="000000" w:fill="FFFFFF"/>
            <w:vAlign w:val="center"/>
          </w:tcPr>
          <w:p w14:paraId="0DCC7780" w14:textId="77777777" w:rsidR="00C12B58" w:rsidRPr="006E2A18" w:rsidRDefault="00C12B58" w:rsidP="00DE0FC6">
            <w:pPr>
              <w:jc w:val="both"/>
              <w:rPr>
                <w:rFonts w:asciiTheme="minorHAnsi" w:hAnsiTheme="minorHAnsi" w:cstheme="minorHAnsi"/>
                <w:sz w:val="22"/>
                <w:szCs w:val="22"/>
              </w:rPr>
            </w:pPr>
          </w:p>
        </w:tc>
      </w:tr>
      <w:tr w:rsidR="00C12B58" w:rsidRPr="006E2A18" w14:paraId="0BE4AA6B" w14:textId="77777777" w:rsidTr="006728BF">
        <w:trPr>
          <w:trHeight w:val="439"/>
        </w:trPr>
        <w:tc>
          <w:tcPr>
            <w:tcW w:w="677" w:type="dxa"/>
            <w:shd w:val="clear" w:color="auto" w:fill="auto"/>
            <w:vAlign w:val="center"/>
          </w:tcPr>
          <w:p w14:paraId="78C035DE" w14:textId="5E6A86F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200</w:t>
            </w:r>
          </w:p>
        </w:tc>
        <w:tc>
          <w:tcPr>
            <w:tcW w:w="1591" w:type="dxa"/>
            <w:shd w:val="clear" w:color="auto" w:fill="auto"/>
            <w:vAlign w:val="center"/>
          </w:tcPr>
          <w:p w14:paraId="00DF8016" w14:textId="2B9A42A8" w:rsidR="00C12B58" w:rsidRPr="00416D0D" w:rsidRDefault="00C12B58" w:rsidP="0000448D">
            <w:pPr>
              <w:rPr>
                <w:rFonts w:asciiTheme="minorHAnsi" w:hAnsiTheme="minorHAnsi" w:cstheme="minorHAnsi"/>
                <w:color w:val="000000"/>
                <w:sz w:val="22"/>
                <w:szCs w:val="22"/>
              </w:rPr>
            </w:pPr>
            <w:r w:rsidRPr="00416D0D">
              <w:rPr>
                <w:rFonts w:asciiTheme="minorHAnsi" w:hAnsiTheme="minorHAnsi" w:cstheme="minorHAnsi"/>
                <w:color w:val="000000"/>
                <w:sz w:val="22"/>
                <w:szCs w:val="22"/>
              </w:rPr>
              <w:t>M.H. Ply Centre</w:t>
            </w:r>
          </w:p>
        </w:tc>
        <w:tc>
          <w:tcPr>
            <w:tcW w:w="1418" w:type="dxa"/>
            <w:shd w:val="clear" w:color="auto" w:fill="auto"/>
            <w:noWrap/>
            <w:vAlign w:val="center"/>
          </w:tcPr>
          <w:p w14:paraId="194177FA" w14:textId="57FC03C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2.80</w:t>
            </w:r>
          </w:p>
        </w:tc>
        <w:tc>
          <w:tcPr>
            <w:tcW w:w="1417" w:type="dxa"/>
            <w:shd w:val="clear" w:color="auto" w:fill="auto"/>
            <w:vAlign w:val="center"/>
          </w:tcPr>
          <w:p w14:paraId="7FA47D32" w14:textId="7A2A57A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1.12</w:t>
            </w:r>
          </w:p>
        </w:tc>
        <w:tc>
          <w:tcPr>
            <w:tcW w:w="1418" w:type="dxa"/>
            <w:shd w:val="clear" w:color="auto" w:fill="auto"/>
            <w:vAlign w:val="center"/>
          </w:tcPr>
          <w:p w14:paraId="6463E887" w14:textId="1B34AFD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1559" w:type="dxa"/>
            <w:shd w:val="clear" w:color="auto" w:fill="auto"/>
            <w:vAlign w:val="center"/>
          </w:tcPr>
          <w:p w14:paraId="67DC60ED" w14:textId="4F4B8D2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0.84</w:t>
            </w:r>
          </w:p>
        </w:tc>
        <w:tc>
          <w:tcPr>
            <w:tcW w:w="3260" w:type="dxa"/>
            <w:vMerge/>
            <w:shd w:val="clear" w:color="000000" w:fill="FFFFFF"/>
            <w:vAlign w:val="center"/>
          </w:tcPr>
          <w:p w14:paraId="0C7F54CB" w14:textId="77777777" w:rsidR="00C12B58" w:rsidRPr="006E2A18" w:rsidRDefault="00C12B58" w:rsidP="00DE0FC6">
            <w:pPr>
              <w:jc w:val="both"/>
              <w:rPr>
                <w:rFonts w:asciiTheme="minorHAnsi" w:hAnsiTheme="minorHAnsi" w:cstheme="minorHAnsi"/>
                <w:sz w:val="22"/>
                <w:szCs w:val="22"/>
              </w:rPr>
            </w:pPr>
          </w:p>
        </w:tc>
      </w:tr>
      <w:tr w:rsidR="00C12B58" w:rsidRPr="006E2A18" w14:paraId="2C9BC0D3" w14:textId="77777777" w:rsidTr="006728BF">
        <w:trPr>
          <w:trHeight w:val="439"/>
        </w:trPr>
        <w:tc>
          <w:tcPr>
            <w:tcW w:w="677" w:type="dxa"/>
            <w:shd w:val="clear" w:color="auto" w:fill="auto"/>
            <w:vAlign w:val="center"/>
          </w:tcPr>
          <w:p w14:paraId="63C9A7BC" w14:textId="6E41253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201</w:t>
            </w:r>
          </w:p>
        </w:tc>
        <w:tc>
          <w:tcPr>
            <w:tcW w:w="1591" w:type="dxa"/>
            <w:shd w:val="clear" w:color="auto" w:fill="auto"/>
            <w:vAlign w:val="center"/>
          </w:tcPr>
          <w:p w14:paraId="4A34CE48" w14:textId="77796ABC" w:rsidR="00C12B58" w:rsidRPr="00416D0D" w:rsidRDefault="00C12B58" w:rsidP="0000448D">
            <w:pPr>
              <w:rPr>
                <w:rFonts w:asciiTheme="minorHAnsi" w:hAnsiTheme="minorHAnsi" w:cstheme="minorHAnsi"/>
                <w:color w:val="000000"/>
                <w:sz w:val="22"/>
                <w:szCs w:val="22"/>
              </w:rPr>
            </w:pPr>
            <w:proofErr w:type="spellStart"/>
            <w:r w:rsidRPr="00BC411F">
              <w:rPr>
                <w:rFonts w:asciiTheme="minorHAnsi" w:hAnsiTheme="minorHAnsi" w:cstheme="minorHAnsi"/>
                <w:color w:val="000000"/>
                <w:sz w:val="22"/>
                <w:szCs w:val="22"/>
              </w:rPr>
              <w:t>Bhawani</w:t>
            </w:r>
            <w:proofErr w:type="spellEnd"/>
            <w:r w:rsidRPr="00BC411F">
              <w:rPr>
                <w:rFonts w:asciiTheme="minorHAnsi" w:hAnsiTheme="minorHAnsi" w:cstheme="minorHAnsi"/>
                <w:color w:val="000000"/>
                <w:sz w:val="22"/>
                <w:szCs w:val="22"/>
              </w:rPr>
              <w:t xml:space="preserve"> </w:t>
            </w:r>
            <w:proofErr w:type="spellStart"/>
            <w:r w:rsidRPr="00BC411F">
              <w:rPr>
                <w:rFonts w:asciiTheme="minorHAnsi" w:hAnsiTheme="minorHAnsi" w:cstheme="minorHAnsi"/>
                <w:color w:val="000000"/>
                <w:sz w:val="22"/>
                <w:szCs w:val="22"/>
              </w:rPr>
              <w:t>Plyboard</w:t>
            </w:r>
            <w:proofErr w:type="spellEnd"/>
            <w:r w:rsidRPr="00BC411F">
              <w:rPr>
                <w:rFonts w:asciiTheme="minorHAnsi" w:hAnsiTheme="minorHAnsi" w:cstheme="minorHAnsi"/>
                <w:color w:val="000000"/>
                <w:sz w:val="22"/>
                <w:szCs w:val="22"/>
              </w:rPr>
              <w:t xml:space="preserve"> Pvt. Ltd.(DEL)</w:t>
            </w:r>
          </w:p>
        </w:tc>
        <w:tc>
          <w:tcPr>
            <w:tcW w:w="1418" w:type="dxa"/>
            <w:shd w:val="clear" w:color="auto" w:fill="auto"/>
            <w:noWrap/>
            <w:vAlign w:val="center"/>
          </w:tcPr>
          <w:p w14:paraId="66DA8B14" w14:textId="0800B3D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2.77</w:t>
            </w:r>
          </w:p>
        </w:tc>
        <w:tc>
          <w:tcPr>
            <w:tcW w:w="1417" w:type="dxa"/>
            <w:shd w:val="clear" w:color="auto" w:fill="auto"/>
            <w:vAlign w:val="center"/>
          </w:tcPr>
          <w:p w14:paraId="69165FD2" w14:textId="1DFF4D2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1.11</w:t>
            </w:r>
          </w:p>
        </w:tc>
        <w:tc>
          <w:tcPr>
            <w:tcW w:w="1418" w:type="dxa"/>
            <w:shd w:val="clear" w:color="auto" w:fill="auto"/>
            <w:vAlign w:val="center"/>
          </w:tcPr>
          <w:p w14:paraId="1A66E82A" w14:textId="5C4CA0C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0.55</w:t>
            </w:r>
          </w:p>
        </w:tc>
        <w:tc>
          <w:tcPr>
            <w:tcW w:w="1559" w:type="dxa"/>
            <w:shd w:val="clear" w:color="auto" w:fill="auto"/>
            <w:vAlign w:val="center"/>
          </w:tcPr>
          <w:p w14:paraId="78E543CF" w14:textId="02C1BE9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0.83</w:t>
            </w:r>
          </w:p>
        </w:tc>
        <w:tc>
          <w:tcPr>
            <w:tcW w:w="3260" w:type="dxa"/>
            <w:vMerge/>
            <w:shd w:val="clear" w:color="000000" w:fill="FFFFFF"/>
            <w:vAlign w:val="center"/>
          </w:tcPr>
          <w:p w14:paraId="0E675104" w14:textId="77777777" w:rsidR="00C12B58" w:rsidRPr="006E2A18" w:rsidRDefault="00C12B58" w:rsidP="00DE0FC6">
            <w:pPr>
              <w:jc w:val="both"/>
              <w:rPr>
                <w:rFonts w:asciiTheme="minorHAnsi" w:hAnsiTheme="minorHAnsi" w:cstheme="minorHAnsi"/>
                <w:sz w:val="22"/>
                <w:szCs w:val="22"/>
              </w:rPr>
            </w:pPr>
          </w:p>
        </w:tc>
      </w:tr>
      <w:tr w:rsidR="00C12B58" w:rsidRPr="006E2A18" w14:paraId="7CAD287C" w14:textId="77777777" w:rsidTr="006728BF">
        <w:trPr>
          <w:trHeight w:val="439"/>
        </w:trPr>
        <w:tc>
          <w:tcPr>
            <w:tcW w:w="677" w:type="dxa"/>
            <w:shd w:val="clear" w:color="auto" w:fill="auto"/>
            <w:vAlign w:val="center"/>
          </w:tcPr>
          <w:p w14:paraId="3444DBDD" w14:textId="19F70A1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202</w:t>
            </w:r>
          </w:p>
        </w:tc>
        <w:tc>
          <w:tcPr>
            <w:tcW w:w="1591" w:type="dxa"/>
            <w:shd w:val="clear" w:color="auto" w:fill="auto"/>
            <w:vAlign w:val="center"/>
          </w:tcPr>
          <w:p w14:paraId="50B36A20" w14:textId="701DB8FE" w:rsidR="00C12B58" w:rsidRPr="00BC411F" w:rsidRDefault="00C12B58" w:rsidP="0000448D">
            <w:pPr>
              <w:rPr>
                <w:rFonts w:asciiTheme="minorHAnsi" w:hAnsiTheme="minorHAnsi" w:cstheme="minorHAnsi"/>
                <w:color w:val="000000"/>
                <w:sz w:val="22"/>
                <w:szCs w:val="22"/>
              </w:rPr>
            </w:pPr>
            <w:r w:rsidRPr="00CC23CA">
              <w:rPr>
                <w:rFonts w:asciiTheme="minorHAnsi" w:hAnsiTheme="minorHAnsi" w:cstheme="minorHAnsi"/>
                <w:color w:val="000000"/>
                <w:sz w:val="22"/>
                <w:szCs w:val="22"/>
              </w:rPr>
              <w:t>Rishi Hardware &amp; Ply(BLR)</w:t>
            </w:r>
          </w:p>
        </w:tc>
        <w:tc>
          <w:tcPr>
            <w:tcW w:w="1418" w:type="dxa"/>
            <w:shd w:val="clear" w:color="auto" w:fill="auto"/>
            <w:noWrap/>
            <w:vAlign w:val="center"/>
          </w:tcPr>
          <w:p w14:paraId="0DFB3A59" w14:textId="3F4ED02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2.71</w:t>
            </w:r>
          </w:p>
        </w:tc>
        <w:tc>
          <w:tcPr>
            <w:tcW w:w="1417" w:type="dxa"/>
            <w:shd w:val="clear" w:color="auto" w:fill="auto"/>
            <w:vAlign w:val="center"/>
          </w:tcPr>
          <w:p w14:paraId="79FA314F" w14:textId="4D932C2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1.08</w:t>
            </w:r>
          </w:p>
        </w:tc>
        <w:tc>
          <w:tcPr>
            <w:tcW w:w="1418" w:type="dxa"/>
            <w:shd w:val="clear" w:color="auto" w:fill="auto"/>
            <w:vAlign w:val="center"/>
          </w:tcPr>
          <w:p w14:paraId="0E42A0C2" w14:textId="221277F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0.54</w:t>
            </w:r>
          </w:p>
        </w:tc>
        <w:tc>
          <w:tcPr>
            <w:tcW w:w="1559" w:type="dxa"/>
            <w:shd w:val="clear" w:color="auto" w:fill="auto"/>
            <w:vAlign w:val="center"/>
          </w:tcPr>
          <w:p w14:paraId="2D1DEC19" w14:textId="399017D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0.81</w:t>
            </w:r>
          </w:p>
        </w:tc>
        <w:tc>
          <w:tcPr>
            <w:tcW w:w="3260" w:type="dxa"/>
            <w:vMerge/>
            <w:shd w:val="clear" w:color="000000" w:fill="FFFFFF"/>
            <w:vAlign w:val="center"/>
          </w:tcPr>
          <w:p w14:paraId="6FF748B5" w14:textId="77777777" w:rsidR="00C12B58" w:rsidRPr="006E2A18" w:rsidRDefault="00C12B58" w:rsidP="00DE0FC6">
            <w:pPr>
              <w:jc w:val="both"/>
              <w:rPr>
                <w:rFonts w:asciiTheme="minorHAnsi" w:hAnsiTheme="minorHAnsi" w:cstheme="minorHAnsi"/>
                <w:sz w:val="22"/>
                <w:szCs w:val="22"/>
              </w:rPr>
            </w:pPr>
          </w:p>
        </w:tc>
      </w:tr>
      <w:tr w:rsidR="00C12B58" w:rsidRPr="006E2A18" w14:paraId="0A2750ED" w14:textId="77777777" w:rsidTr="006728BF">
        <w:trPr>
          <w:trHeight w:val="439"/>
        </w:trPr>
        <w:tc>
          <w:tcPr>
            <w:tcW w:w="677" w:type="dxa"/>
            <w:shd w:val="clear" w:color="auto" w:fill="auto"/>
            <w:vAlign w:val="center"/>
          </w:tcPr>
          <w:p w14:paraId="232CE1B9" w14:textId="19904DE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203</w:t>
            </w:r>
          </w:p>
        </w:tc>
        <w:tc>
          <w:tcPr>
            <w:tcW w:w="1591" w:type="dxa"/>
            <w:shd w:val="clear" w:color="auto" w:fill="auto"/>
            <w:vAlign w:val="center"/>
          </w:tcPr>
          <w:p w14:paraId="0BDC4BEE" w14:textId="46416FC6" w:rsidR="00C12B58" w:rsidRPr="00BC411F" w:rsidRDefault="00C12B58" w:rsidP="0000448D">
            <w:pPr>
              <w:rPr>
                <w:rFonts w:asciiTheme="minorHAnsi" w:hAnsiTheme="minorHAnsi" w:cstheme="minorHAnsi"/>
                <w:color w:val="000000"/>
                <w:sz w:val="22"/>
                <w:szCs w:val="22"/>
              </w:rPr>
            </w:pPr>
            <w:r w:rsidRPr="00CC23CA">
              <w:rPr>
                <w:rFonts w:asciiTheme="minorHAnsi" w:hAnsiTheme="minorHAnsi" w:cstheme="minorHAnsi"/>
                <w:color w:val="000000"/>
                <w:sz w:val="22"/>
                <w:szCs w:val="22"/>
              </w:rPr>
              <w:t>BHAVANI PLYWOOD &amp; HARDWARE(HYD)</w:t>
            </w:r>
          </w:p>
        </w:tc>
        <w:tc>
          <w:tcPr>
            <w:tcW w:w="1418" w:type="dxa"/>
            <w:shd w:val="clear" w:color="auto" w:fill="auto"/>
            <w:noWrap/>
            <w:vAlign w:val="center"/>
          </w:tcPr>
          <w:p w14:paraId="1D599526" w14:textId="5769DDB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2.56</w:t>
            </w:r>
          </w:p>
        </w:tc>
        <w:tc>
          <w:tcPr>
            <w:tcW w:w="1417" w:type="dxa"/>
            <w:shd w:val="clear" w:color="auto" w:fill="auto"/>
            <w:vAlign w:val="center"/>
          </w:tcPr>
          <w:p w14:paraId="10BB8250" w14:textId="136B86B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1.03</w:t>
            </w:r>
          </w:p>
        </w:tc>
        <w:tc>
          <w:tcPr>
            <w:tcW w:w="1418" w:type="dxa"/>
            <w:shd w:val="clear" w:color="auto" w:fill="auto"/>
            <w:vAlign w:val="center"/>
          </w:tcPr>
          <w:p w14:paraId="0482F0B0" w14:textId="1F1B7D5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0.51</w:t>
            </w:r>
          </w:p>
        </w:tc>
        <w:tc>
          <w:tcPr>
            <w:tcW w:w="1559" w:type="dxa"/>
            <w:shd w:val="clear" w:color="auto" w:fill="auto"/>
            <w:vAlign w:val="center"/>
          </w:tcPr>
          <w:p w14:paraId="2E583734" w14:textId="7CA40CD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0.77</w:t>
            </w:r>
          </w:p>
        </w:tc>
        <w:tc>
          <w:tcPr>
            <w:tcW w:w="3260" w:type="dxa"/>
            <w:vMerge/>
            <w:shd w:val="clear" w:color="000000" w:fill="FFFFFF"/>
            <w:vAlign w:val="center"/>
          </w:tcPr>
          <w:p w14:paraId="094A8043" w14:textId="77777777" w:rsidR="00C12B58" w:rsidRPr="006E2A18" w:rsidRDefault="00C12B58" w:rsidP="00DE0FC6">
            <w:pPr>
              <w:jc w:val="both"/>
              <w:rPr>
                <w:rFonts w:asciiTheme="minorHAnsi" w:hAnsiTheme="minorHAnsi" w:cstheme="minorHAnsi"/>
                <w:sz w:val="22"/>
                <w:szCs w:val="22"/>
              </w:rPr>
            </w:pPr>
          </w:p>
        </w:tc>
      </w:tr>
      <w:tr w:rsidR="00C12B58" w:rsidRPr="006E2A18" w14:paraId="541FDDF1" w14:textId="77777777" w:rsidTr="006728BF">
        <w:trPr>
          <w:trHeight w:val="439"/>
        </w:trPr>
        <w:tc>
          <w:tcPr>
            <w:tcW w:w="677" w:type="dxa"/>
            <w:shd w:val="clear" w:color="auto" w:fill="auto"/>
            <w:vAlign w:val="center"/>
          </w:tcPr>
          <w:p w14:paraId="71BF119D" w14:textId="5009BD2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204</w:t>
            </w:r>
          </w:p>
        </w:tc>
        <w:tc>
          <w:tcPr>
            <w:tcW w:w="1591" w:type="dxa"/>
            <w:shd w:val="clear" w:color="auto" w:fill="auto"/>
            <w:vAlign w:val="center"/>
          </w:tcPr>
          <w:p w14:paraId="4A13A8FF" w14:textId="0AFEAD8D" w:rsidR="00C12B58" w:rsidRPr="00BC411F" w:rsidRDefault="00C12B58" w:rsidP="0000448D">
            <w:pPr>
              <w:rPr>
                <w:rFonts w:asciiTheme="minorHAnsi" w:hAnsiTheme="minorHAnsi" w:cstheme="minorHAnsi"/>
                <w:color w:val="000000"/>
                <w:sz w:val="22"/>
                <w:szCs w:val="22"/>
              </w:rPr>
            </w:pPr>
            <w:proofErr w:type="spellStart"/>
            <w:r w:rsidRPr="00CC23CA">
              <w:rPr>
                <w:rFonts w:asciiTheme="minorHAnsi" w:hAnsiTheme="minorHAnsi" w:cstheme="minorHAnsi"/>
                <w:color w:val="000000"/>
                <w:sz w:val="22"/>
                <w:szCs w:val="22"/>
              </w:rPr>
              <w:t>Vinayaka</w:t>
            </w:r>
            <w:proofErr w:type="spellEnd"/>
            <w:r w:rsidRPr="00CC23CA">
              <w:rPr>
                <w:rFonts w:asciiTheme="minorHAnsi" w:hAnsiTheme="minorHAnsi" w:cstheme="minorHAnsi"/>
                <w:color w:val="000000"/>
                <w:sz w:val="22"/>
                <w:szCs w:val="22"/>
              </w:rPr>
              <w:t xml:space="preserve"> Ply</w:t>
            </w:r>
          </w:p>
        </w:tc>
        <w:tc>
          <w:tcPr>
            <w:tcW w:w="1418" w:type="dxa"/>
            <w:shd w:val="clear" w:color="auto" w:fill="auto"/>
            <w:noWrap/>
            <w:vAlign w:val="center"/>
          </w:tcPr>
          <w:p w14:paraId="6F472D4E" w14:textId="6754BF6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2.56</w:t>
            </w:r>
          </w:p>
        </w:tc>
        <w:tc>
          <w:tcPr>
            <w:tcW w:w="1417" w:type="dxa"/>
            <w:shd w:val="clear" w:color="auto" w:fill="auto"/>
            <w:vAlign w:val="center"/>
          </w:tcPr>
          <w:p w14:paraId="18A1EE0B" w14:textId="393EDF2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1.02</w:t>
            </w:r>
          </w:p>
        </w:tc>
        <w:tc>
          <w:tcPr>
            <w:tcW w:w="1418" w:type="dxa"/>
            <w:shd w:val="clear" w:color="auto" w:fill="auto"/>
            <w:vAlign w:val="center"/>
          </w:tcPr>
          <w:p w14:paraId="1735D445" w14:textId="3C04B39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0.51</w:t>
            </w:r>
          </w:p>
        </w:tc>
        <w:tc>
          <w:tcPr>
            <w:tcW w:w="1559" w:type="dxa"/>
            <w:shd w:val="clear" w:color="auto" w:fill="auto"/>
            <w:vAlign w:val="center"/>
          </w:tcPr>
          <w:p w14:paraId="071D1E5B" w14:textId="1B6B67F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0.77</w:t>
            </w:r>
          </w:p>
        </w:tc>
        <w:tc>
          <w:tcPr>
            <w:tcW w:w="3260" w:type="dxa"/>
            <w:vMerge/>
            <w:shd w:val="clear" w:color="000000" w:fill="FFFFFF"/>
            <w:vAlign w:val="center"/>
          </w:tcPr>
          <w:p w14:paraId="032240E2" w14:textId="77777777" w:rsidR="00C12B58" w:rsidRPr="006E2A18" w:rsidRDefault="00C12B58" w:rsidP="00DE0FC6">
            <w:pPr>
              <w:jc w:val="both"/>
              <w:rPr>
                <w:rFonts w:asciiTheme="minorHAnsi" w:hAnsiTheme="minorHAnsi" w:cstheme="minorHAnsi"/>
                <w:sz w:val="22"/>
                <w:szCs w:val="22"/>
              </w:rPr>
            </w:pPr>
          </w:p>
        </w:tc>
      </w:tr>
      <w:tr w:rsidR="00C12B58" w:rsidRPr="006E2A18" w14:paraId="6254DF8C" w14:textId="77777777" w:rsidTr="006728BF">
        <w:trPr>
          <w:trHeight w:val="439"/>
        </w:trPr>
        <w:tc>
          <w:tcPr>
            <w:tcW w:w="677" w:type="dxa"/>
            <w:shd w:val="clear" w:color="auto" w:fill="auto"/>
            <w:vAlign w:val="center"/>
          </w:tcPr>
          <w:p w14:paraId="21A5D259" w14:textId="20AB903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205</w:t>
            </w:r>
          </w:p>
        </w:tc>
        <w:tc>
          <w:tcPr>
            <w:tcW w:w="1591" w:type="dxa"/>
            <w:shd w:val="clear" w:color="auto" w:fill="auto"/>
            <w:vAlign w:val="center"/>
          </w:tcPr>
          <w:p w14:paraId="7183542E" w14:textId="6959932E" w:rsidR="00C12B58" w:rsidRPr="00BC411F" w:rsidRDefault="00C12B58" w:rsidP="0000448D">
            <w:pPr>
              <w:rPr>
                <w:rFonts w:asciiTheme="minorHAnsi" w:hAnsiTheme="minorHAnsi" w:cstheme="minorHAnsi"/>
                <w:color w:val="000000"/>
                <w:sz w:val="22"/>
                <w:szCs w:val="22"/>
              </w:rPr>
            </w:pPr>
            <w:r w:rsidRPr="00CC23CA">
              <w:rPr>
                <w:rFonts w:asciiTheme="minorHAnsi" w:hAnsiTheme="minorHAnsi" w:cstheme="minorHAnsi"/>
                <w:color w:val="000000"/>
                <w:sz w:val="22"/>
                <w:szCs w:val="22"/>
              </w:rPr>
              <w:t>Insight(BLR)</w:t>
            </w:r>
          </w:p>
        </w:tc>
        <w:tc>
          <w:tcPr>
            <w:tcW w:w="1418" w:type="dxa"/>
            <w:shd w:val="clear" w:color="auto" w:fill="auto"/>
            <w:noWrap/>
            <w:vAlign w:val="center"/>
          </w:tcPr>
          <w:p w14:paraId="56415D39" w14:textId="2C702AF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2.49</w:t>
            </w:r>
          </w:p>
        </w:tc>
        <w:tc>
          <w:tcPr>
            <w:tcW w:w="1417" w:type="dxa"/>
            <w:shd w:val="clear" w:color="auto" w:fill="auto"/>
            <w:vAlign w:val="center"/>
          </w:tcPr>
          <w:p w14:paraId="24A23EEE" w14:textId="29453F2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1418" w:type="dxa"/>
            <w:shd w:val="clear" w:color="auto" w:fill="auto"/>
            <w:vAlign w:val="center"/>
          </w:tcPr>
          <w:p w14:paraId="7F550786" w14:textId="6094BF5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0.50</w:t>
            </w:r>
          </w:p>
        </w:tc>
        <w:tc>
          <w:tcPr>
            <w:tcW w:w="1559" w:type="dxa"/>
            <w:shd w:val="clear" w:color="auto" w:fill="auto"/>
            <w:vAlign w:val="center"/>
          </w:tcPr>
          <w:p w14:paraId="7C0EA26D" w14:textId="457D565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0.75</w:t>
            </w:r>
          </w:p>
        </w:tc>
        <w:tc>
          <w:tcPr>
            <w:tcW w:w="3260" w:type="dxa"/>
            <w:vMerge/>
            <w:shd w:val="clear" w:color="000000" w:fill="FFFFFF"/>
            <w:vAlign w:val="center"/>
          </w:tcPr>
          <w:p w14:paraId="587A2E73" w14:textId="77777777" w:rsidR="00C12B58" w:rsidRPr="006E2A18" w:rsidRDefault="00C12B58" w:rsidP="00DE0FC6">
            <w:pPr>
              <w:jc w:val="both"/>
              <w:rPr>
                <w:rFonts w:asciiTheme="minorHAnsi" w:hAnsiTheme="minorHAnsi" w:cstheme="minorHAnsi"/>
                <w:sz w:val="22"/>
                <w:szCs w:val="22"/>
              </w:rPr>
            </w:pPr>
          </w:p>
        </w:tc>
      </w:tr>
      <w:tr w:rsidR="00C12B58" w:rsidRPr="006E2A18" w14:paraId="67ED8A2A" w14:textId="77777777" w:rsidTr="006728BF">
        <w:trPr>
          <w:trHeight w:val="439"/>
        </w:trPr>
        <w:tc>
          <w:tcPr>
            <w:tcW w:w="677" w:type="dxa"/>
            <w:shd w:val="clear" w:color="auto" w:fill="auto"/>
            <w:vAlign w:val="center"/>
          </w:tcPr>
          <w:p w14:paraId="16E48F1E" w14:textId="1EDA5E7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206</w:t>
            </w:r>
          </w:p>
        </w:tc>
        <w:tc>
          <w:tcPr>
            <w:tcW w:w="1591" w:type="dxa"/>
            <w:shd w:val="clear" w:color="auto" w:fill="auto"/>
            <w:vAlign w:val="center"/>
          </w:tcPr>
          <w:p w14:paraId="59532346" w14:textId="33D116E4" w:rsidR="00C12B58" w:rsidRPr="00BC411F" w:rsidRDefault="00C12B58" w:rsidP="0000448D">
            <w:pPr>
              <w:rPr>
                <w:rFonts w:asciiTheme="minorHAnsi" w:hAnsiTheme="minorHAnsi" w:cstheme="minorHAnsi"/>
                <w:color w:val="000000"/>
                <w:sz w:val="22"/>
                <w:szCs w:val="22"/>
              </w:rPr>
            </w:pPr>
            <w:r w:rsidRPr="00D15B2A">
              <w:rPr>
                <w:rFonts w:asciiTheme="minorHAnsi" w:hAnsiTheme="minorHAnsi" w:cstheme="minorHAnsi"/>
                <w:color w:val="000000"/>
                <w:sz w:val="22"/>
                <w:szCs w:val="22"/>
              </w:rPr>
              <w:t xml:space="preserve">Shree </w:t>
            </w:r>
            <w:proofErr w:type="spellStart"/>
            <w:r w:rsidRPr="00D15B2A">
              <w:rPr>
                <w:rFonts w:asciiTheme="minorHAnsi" w:hAnsiTheme="minorHAnsi" w:cstheme="minorHAnsi"/>
                <w:color w:val="000000"/>
                <w:sz w:val="22"/>
                <w:szCs w:val="22"/>
              </w:rPr>
              <w:t>Mahima</w:t>
            </w:r>
            <w:proofErr w:type="spellEnd"/>
            <w:r w:rsidRPr="00D15B2A">
              <w:rPr>
                <w:rFonts w:asciiTheme="minorHAnsi" w:hAnsiTheme="minorHAnsi" w:cstheme="minorHAnsi"/>
                <w:color w:val="000000"/>
                <w:sz w:val="22"/>
                <w:szCs w:val="22"/>
              </w:rPr>
              <w:t xml:space="preserve"> Marketing(HYD)</w:t>
            </w:r>
          </w:p>
        </w:tc>
        <w:tc>
          <w:tcPr>
            <w:tcW w:w="1418" w:type="dxa"/>
            <w:shd w:val="clear" w:color="auto" w:fill="auto"/>
            <w:noWrap/>
            <w:vAlign w:val="center"/>
          </w:tcPr>
          <w:p w14:paraId="657D292A" w14:textId="7767E9F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2.43</w:t>
            </w:r>
          </w:p>
        </w:tc>
        <w:tc>
          <w:tcPr>
            <w:tcW w:w="1417" w:type="dxa"/>
            <w:shd w:val="clear" w:color="auto" w:fill="auto"/>
            <w:vAlign w:val="center"/>
          </w:tcPr>
          <w:p w14:paraId="0DA13050" w14:textId="6886967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0.97</w:t>
            </w:r>
          </w:p>
        </w:tc>
        <w:tc>
          <w:tcPr>
            <w:tcW w:w="1418" w:type="dxa"/>
            <w:shd w:val="clear" w:color="auto" w:fill="auto"/>
            <w:vAlign w:val="center"/>
          </w:tcPr>
          <w:p w14:paraId="7BC730CB" w14:textId="0E47643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0.49</w:t>
            </w:r>
          </w:p>
        </w:tc>
        <w:tc>
          <w:tcPr>
            <w:tcW w:w="1559" w:type="dxa"/>
            <w:shd w:val="clear" w:color="auto" w:fill="auto"/>
            <w:vAlign w:val="center"/>
          </w:tcPr>
          <w:p w14:paraId="23A7E3BE" w14:textId="63DC7E0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0.73</w:t>
            </w:r>
          </w:p>
        </w:tc>
        <w:tc>
          <w:tcPr>
            <w:tcW w:w="3260" w:type="dxa"/>
            <w:vMerge/>
            <w:shd w:val="clear" w:color="000000" w:fill="FFFFFF"/>
            <w:vAlign w:val="center"/>
          </w:tcPr>
          <w:p w14:paraId="7AD8BD92" w14:textId="77777777" w:rsidR="00C12B58" w:rsidRPr="006E2A18" w:rsidRDefault="00C12B58" w:rsidP="00DE0FC6">
            <w:pPr>
              <w:jc w:val="both"/>
              <w:rPr>
                <w:rFonts w:asciiTheme="minorHAnsi" w:hAnsiTheme="minorHAnsi" w:cstheme="minorHAnsi"/>
                <w:sz w:val="22"/>
                <w:szCs w:val="22"/>
              </w:rPr>
            </w:pPr>
          </w:p>
        </w:tc>
      </w:tr>
      <w:tr w:rsidR="00C12B58" w:rsidRPr="006E2A18" w14:paraId="01D9C9D6" w14:textId="77777777" w:rsidTr="006728BF">
        <w:trPr>
          <w:trHeight w:val="439"/>
        </w:trPr>
        <w:tc>
          <w:tcPr>
            <w:tcW w:w="677" w:type="dxa"/>
            <w:shd w:val="clear" w:color="auto" w:fill="auto"/>
            <w:vAlign w:val="center"/>
          </w:tcPr>
          <w:p w14:paraId="4DC477DA" w14:textId="1B20D5C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207</w:t>
            </w:r>
          </w:p>
        </w:tc>
        <w:tc>
          <w:tcPr>
            <w:tcW w:w="1591" w:type="dxa"/>
            <w:shd w:val="clear" w:color="auto" w:fill="auto"/>
            <w:vAlign w:val="center"/>
          </w:tcPr>
          <w:p w14:paraId="0536B89F" w14:textId="553D87F9" w:rsidR="00C12B58" w:rsidRPr="00BC411F" w:rsidRDefault="00C12B58" w:rsidP="0000448D">
            <w:pPr>
              <w:rPr>
                <w:rFonts w:asciiTheme="minorHAnsi" w:hAnsiTheme="minorHAnsi" w:cstheme="minorHAnsi"/>
                <w:color w:val="000000"/>
                <w:sz w:val="22"/>
                <w:szCs w:val="22"/>
              </w:rPr>
            </w:pPr>
            <w:r w:rsidRPr="00D15B2A">
              <w:rPr>
                <w:rFonts w:asciiTheme="minorHAnsi" w:hAnsiTheme="minorHAnsi" w:cstheme="minorHAnsi"/>
                <w:color w:val="000000"/>
                <w:sz w:val="22"/>
                <w:szCs w:val="22"/>
              </w:rPr>
              <w:t xml:space="preserve">Siddha Real Estate Development </w:t>
            </w:r>
            <w:proofErr w:type="spellStart"/>
            <w:r w:rsidRPr="00D15B2A">
              <w:rPr>
                <w:rFonts w:asciiTheme="minorHAnsi" w:hAnsiTheme="minorHAnsi" w:cstheme="minorHAnsi"/>
                <w:color w:val="000000"/>
                <w:sz w:val="22"/>
                <w:szCs w:val="22"/>
              </w:rPr>
              <w:t>Pvt</w:t>
            </w:r>
            <w:proofErr w:type="spellEnd"/>
            <w:r w:rsidRPr="00D15B2A">
              <w:rPr>
                <w:rFonts w:asciiTheme="minorHAnsi" w:hAnsiTheme="minorHAnsi" w:cstheme="minorHAnsi"/>
                <w:color w:val="000000"/>
                <w:sz w:val="22"/>
                <w:szCs w:val="22"/>
              </w:rPr>
              <w:t xml:space="preserve"> Ltd</w:t>
            </w:r>
          </w:p>
        </w:tc>
        <w:tc>
          <w:tcPr>
            <w:tcW w:w="1418" w:type="dxa"/>
            <w:shd w:val="clear" w:color="auto" w:fill="auto"/>
            <w:noWrap/>
            <w:vAlign w:val="center"/>
          </w:tcPr>
          <w:p w14:paraId="1F5557BF" w14:textId="349641C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2.39</w:t>
            </w:r>
          </w:p>
        </w:tc>
        <w:tc>
          <w:tcPr>
            <w:tcW w:w="1417" w:type="dxa"/>
            <w:shd w:val="clear" w:color="auto" w:fill="auto"/>
            <w:vAlign w:val="center"/>
          </w:tcPr>
          <w:p w14:paraId="281405C4" w14:textId="036780B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0.95</w:t>
            </w:r>
          </w:p>
        </w:tc>
        <w:tc>
          <w:tcPr>
            <w:tcW w:w="1418" w:type="dxa"/>
            <w:shd w:val="clear" w:color="auto" w:fill="auto"/>
            <w:vAlign w:val="center"/>
          </w:tcPr>
          <w:p w14:paraId="232DFFB4" w14:textId="34C0954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0.48</w:t>
            </w:r>
          </w:p>
        </w:tc>
        <w:tc>
          <w:tcPr>
            <w:tcW w:w="1559" w:type="dxa"/>
            <w:shd w:val="clear" w:color="auto" w:fill="auto"/>
            <w:vAlign w:val="center"/>
          </w:tcPr>
          <w:p w14:paraId="36B76B84" w14:textId="5B2BF7F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0.72</w:t>
            </w:r>
          </w:p>
        </w:tc>
        <w:tc>
          <w:tcPr>
            <w:tcW w:w="3260" w:type="dxa"/>
            <w:vMerge/>
            <w:shd w:val="clear" w:color="000000" w:fill="FFFFFF"/>
            <w:vAlign w:val="center"/>
          </w:tcPr>
          <w:p w14:paraId="35A4799A" w14:textId="77777777" w:rsidR="00C12B58" w:rsidRPr="006E2A18" w:rsidRDefault="00C12B58" w:rsidP="00DE0FC6">
            <w:pPr>
              <w:jc w:val="both"/>
              <w:rPr>
                <w:rFonts w:asciiTheme="minorHAnsi" w:hAnsiTheme="minorHAnsi" w:cstheme="minorHAnsi"/>
                <w:sz w:val="22"/>
                <w:szCs w:val="22"/>
              </w:rPr>
            </w:pPr>
          </w:p>
        </w:tc>
      </w:tr>
      <w:tr w:rsidR="00C12B58" w:rsidRPr="006E2A18" w14:paraId="7A39AD1D" w14:textId="77777777" w:rsidTr="006728BF">
        <w:trPr>
          <w:trHeight w:val="439"/>
        </w:trPr>
        <w:tc>
          <w:tcPr>
            <w:tcW w:w="677" w:type="dxa"/>
            <w:shd w:val="clear" w:color="auto" w:fill="auto"/>
            <w:vAlign w:val="center"/>
          </w:tcPr>
          <w:p w14:paraId="7F85DDEC" w14:textId="11B33D8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208</w:t>
            </w:r>
          </w:p>
        </w:tc>
        <w:tc>
          <w:tcPr>
            <w:tcW w:w="1591" w:type="dxa"/>
            <w:shd w:val="clear" w:color="auto" w:fill="auto"/>
            <w:vAlign w:val="center"/>
          </w:tcPr>
          <w:p w14:paraId="4D9FB2A0" w14:textId="64D15676" w:rsidR="00C12B58" w:rsidRPr="00BC411F" w:rsidRDefault="00C12B58" w:rsidP="0000448D">
            <w:pPr>
              <w:rPr>
                <w:rFonts w:asciiTheme="minorHAnsi" w:hAnsiTheme="minorHAnsi" w:cstheme="minorHAnsi"/>
                <w:color w:val="000000"/>
                <w:sz w:val="22"/>
                <w:szCs w:val="22"/>
              </w:rPr>
            </w:pPr>
            <w:proofErr w:type="spellStart"/>
            <w:r w:rsidRPr="00D15B2A">
              <w:rPr>
                <w:rFonts w:asciiTheme="minorHAnsi" w:hAnsiTheme="minorHAnsi" w:cstheme="minorHAnsi"/>
                <w:color w:val="000000"/>
                <w:sz w:val="22"/>
                <w:szCs w:val="22"/>
              </w:rPr>
              <w:t>Kurikkal</w:t>
            </w:r>
            <w:proofErr w:type="spellEnd"/>
            <w:r w:rsidRPr="00D15B2A">
              <w:rPr>
                <w:rFonts w:asciiTheme="minorHAnsi" w:hAnsiTheme="minorHAnsi" w:cstheme="minorHAnsi"/>
                <w:color w:val="000000"/>
                <w:sz w:val="22"/>
                <w:szCs w:val="22"/>
              </w:rPr>
              <w:t xml:space="preserve"> Ply</w:t>
            </w:r>
          </w:p>
        </w:tc>
        <w:tc>
          <w:tcPr>
            <w:tcW w:w="1418" w:type="dxa"/>
            <w:shd w:val="clear" w:color="auto" w:fill="auto"/>
            <w:noWrap/>
            <w:vAlign w:val="center"/>
          </w:tcPr>
          <w:p w14:paraId="029482C3" w14:textId="4DEECEC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2.36</w:t>
            </w:r>
          </w:p>
        </w:tc>
        <w:tc>
          <w:tcPr>
            <w:tcW w:w="1417" w:type="dxa"/>
            <w:shd w:val="clear" w:color="auto" w:fill="auto"/>
            <w:vAlign w:val="center"/>
          </w:tcPr>
          <w:p w14:paraId="16693621" w14:textId="5D80517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0.94</w:t>
            </w:r>
          </w:p>
        </w:tc>
        <w:tc>
          <w:tcPr>
            <w:tcW w:w="1418" w:type="dxa"/>
            <w:shd w:val="clear" w:color="auto" w:fill="auto"/>
            <w:vAlign w:val="center"/>
          </w:tcPr>
          <w:p w14:paraId="5D4E47D0" w14:textId="1EC1DE2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0.47</w:t>
            </w:r>
          </w:p>
        </w:tc>
        <w:tc>
          <w:tcPr>
            <w:tcW w:w="1559" w:type="dxa"/>
            <w:shd w:val="clear" w:color="auto" w:fill="auto"/>
            <w:vAlign w:val="center"/>
          </w:tcPr>
          <w:p w14:paraId="1F25CD68" w14:textId="0E755B0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0.71</w:t>
            </w:r>
          </w:p>
        </w:tc>
        <w:tc>
          <w:tcPr>
            <w:tcW w:w="3260" w:type="dxa"/>
            <w:vMerge/>
            <w:shd w:val="clear" w:color="000000" w:fill="FFFFFF"/>
            <w:vAlign w:val="center"/>
          </w:tcPr>
          <w:p w14:paraId="0845D644" w14:textId="77777777" w:rsidR="00C12B58" w:rsidRPr="006E2A18" w:rsidRDefault="00C12B58" w:rsidP="00DE0FC6">
            <w:pPr>
              <w:jc w:val="both"/>
              <w:rPr>
                <w:rFonts w:asciiTheme="minorHAnsi" w:hAnsiTheme="minorHAnsi" w:cstheme="minorHAnsi"/>
                <w:sz w:val="22"/>
                <w:szCs w:val="22"/>
              </w:rPr>
            </w:pPr>
          </w:p>
        </w:tc>
      </w:tr>
      <w:tr w:rsidR="00C12B58" w:rsidRPr="006E2A18" w14:paraId="195A9BD7" w14:textId="77777777" w:rsidTr="006728BF">
        <w:trPr>
          <w:trHeight w:val="439"/>
        </w:trPr>
        <w:tc>
          <w:tcPr>
            <w:tcW w:w="677" w:type="dxa"/>
            <w:shd w:val="clear" w:color="auto" w:fill="auto"/>
            <w:vAlign w:val="center"/>
          </w:tcPr>
          <w:p w14:paraId="0B45D04C" w14:textId="44194E1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209</w:t>
            </w:r>
          </w:p>
        </w:tc>
        <w:tc>
          <w:tcPr>
            <w:tcW w:w="1591" w:type="dxa"/>
            <w:shd w:val="clear" w:color="auto" w:fill="auto"/>
            <w:vAlign w:val="center"/>
          </w:tcPr>
          <w:p w14:paraId="1054B7CC" w14:textId="7EC03D3A" w:rsidR="00C12B58" w:rsidRPr="00D15B2A" w:rsidRDefault="00C12B58" w:rsidP="0000448D">
            <w:pPr>
              <w:rPr>
                <w:rFonts w:asciiTheme="minorHAnsi" w:hAnsiTheme="minorHAnsi" w:cstheme="minorHAnsi"/>
                <w:color w:val="000000"/>
                <w:sz w:val="22"/>
                <w:szCs w:val="22"/>
              </w:rPr>
            </w:pPr>
            <w:r w:rsidRPr="00D15B2A">
              <w:rPr>
                <w:rFonts w:asciiTheme="minorHAnsi" w:hAnsiTheme="minorHAnsi" w:cstheme="minorHAnsi"/>
                <w:color w:val="000000"/>
                <w:sz w:val="22"/>
                <w:szCs w:val="22"/>
              </w:rPr>
              <w:t>PLY POINT AND HARDWARE</w:t>
            </w:r>
          </w:p>
        </w:tc>
        <w:tc>
          <w:tcPr>
            <w:tcW w:w="1418" w:type="dxa"/>
            <w:shd w:val="clear" w:color="auto" w:fill="auto"/>
            <w:noWrap/>
            <w:vAlign w:val="center"/>
          </w:tcPr>
          <w:p w14:paraId="1D1BCBD4" w14:textId="2FF9D14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2.33</w:t>
            </w:r>
          </w:p>
        </w:tc>
        <w:tc>
          <w:tcPr>
            <w:tcW w:w="1417" w:type="dxa"/>
            <w:shd w:val="clear" w:color="auto" w:fill="auto"/>
            <w:vAlign w:val="center"/>
          </w:tcPr>
          <w:p w14:paraId="4E6738C4" w14:textId="1DDE90B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0.93</w:t>
            </w:r>
          </w:p>
        </w:tc>
        <w:tc>
          <w:tcPr>
            <w:tcW w:w="1418" w:type="dxa"/>
            <w:shd w:val="clear" w:color="auto" w:fill="auto"/>
            <w:vAlign w:val="center"/>
          </w:tcPr>
          <w:p w14:paraId="68F98C3F" w14:textId="7E61D8D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0.47</w:t>
            </w:r>
          </w:p>
        </w:tc>
        <w:tc>
          <w:tcPr>
            <w:tcW w:w="1559" w:type="dxa"/>
            <w:shd w:val="clear" w:color="auto" w:fill="auto"/>
            <w:vAlign w:val="center"/>
          </w:tcPr>
          <w:p w14:paraId="48862CF2" w14:textId="0AC8008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0.70</w:t>
            </w:r>
          </w:p>
        </w:tc>
        <w:tc>
          <w:tcPr>
            <w:tcW w:w="3260" w:type="dxa"/>
            <w:vMerge/>
            <w:shd w:val="clear" w:color="000000" w:fill="FFFFFF"/>
            <w:vAlign w:val="center"/>
          </w:tcPr>
          <w:p w14:paraId="5E771482" w14:textId="77777777" w:rsidR="00C12B58" w:rsidRPr="006E2A18" w:rsidRDefault="00C12B58" w:rsidP="00DE0FC6">
            <w:pPr>
              <w:jc w:val="both"/>
              <w:rPr>
                <w:rFonts w:asciiTheme="minorHAnsi" w:hAnsiTheme="minorHAnsi" w:cstheme="minorHAnsi"/>
                <w:sz w:val="22"/>
                <w:szCs w:val="22"/>
              </w:rPr>
            </w:pPr>
          </w:p>
        </w:tc>
      </w:tr>
      <w:tr w:rsidR="00C12B58" w:rsidRPr="006E2A18" w14:paraId="27BB5415" w14:textId="77777777" w:rsidTr="006728BF">
        <w:trPr>
          <w:trHeight w:val="439"/>
        </w:trPr>
        <w:tc>
          <w:tcPr>
            <w:tcW w:w="677" w:type="dxa"/>
            <w:shd w:val="clear" w:color="auto" w:fill="auto"/>
            <w:vAlign w:val="center"/>
          </w:tcPr>
          <w:p w14:paraId="75D9F0B1" w14:textId="2D96C2C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210</w:t>
            </w:r>
          </w:p>
        </w:tc>
        <w:tc>
          <w:tcPr>
            <w:tcW w:w="1591" w:type="dxa"/>
            <w:shd w:val="clear" w:color="auto" w:fill="auto"/>
            <w:vAlign w:val="center"/>
          </w:tcPr>
          <w:p w14:paraId="44F3A8A4" w14:textId="38F4A1FB" w:rsidR="00C12B58" w:rsidRPr="00D15B2A" w:rsidRDefault="00C12B58" w:rsidP="0000448D">
            <w:pPr>
              <w:rPr>
                <w:rFonts w:asciiTheme="minorHAnsi" w:hAnsiTheme="minorHAnsi" w:cstheme="minorHAnsi"/>
                <w:color w:val="000000"/>
                <w:sz w:val="22"/>
                <w:szCs w:val="22"/>
              </w:rPr>
            </w:pPr>
            <w:proofErr w:type="spellStart"/>
            <w:r w:rsidRPr="00D15B2A">
              <w:rPr>
                <w:rFonts w:asciiTheme="minorHAnsi" w:hAnsiTheme="minorHAnsi" w:cstheme="minorHAnsi"/>
                <w:color w:val="000000"/>
                <w:sz w:val="22"/>
                <w:szCs w:val="22"/>
              </w:rPr>
              <w:t>Afra</w:t>
            </w:r>
            <w:proofErr w:type="spellEnd"/>
            <w:r w:rsidRPr="00D15B2A">
              <w:rPr>
                <w:rFonts w:asciiTheme="minorHAnsi" w:hAnsiTheme="minorHAnsi" w:cstheme="minorHAnsi"/>
                <w:color w:val="000000"/>
                <w:sz w:val="22"/>
                <w:szCs w:val="22"/>
              </w:rPr>
              <w:t xml:space="preserve"> Infra(GUJ)</w:t>
            </w:r>
          </w:p>
        </w:tc>
        <w:tc>
          <w:tcPr>
            <w:tcW w:w="1418" w:type="dxa"/>
            <w:shd w:val="clear" w:color="auto" w:fill="auto"/>
            <w:noWrap/>
            <w:vAlign w:val="center"/>
          </w:tcPr>
          <w:p w14:paraId="52997C9C" w14:textId="1BF6EE0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2.25</w:t>
            </w:r>
          </w:p>
        </w:tc>
        <w:tc>
          <w:tcPr>
            <w:tcW w:w="1417" w:type="dxa"/>
            <w:shd w:val="clear" w:color="auto" w:fill="auto"/>
            <w:vAlign w:val="center"/>
          </w:tcPr>
          <w:p w14:paraId="654E4F20" w14:textId="6B16663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0.90</w:t>
            </w:r>
          </w:p>
        </w:tc>
        <w:tc>
          <w:tcPr>
            <w:tcW w:w="1418" w:type="dxa"/>
            <w:shd w:val="clear" w:color="auto" w:fill="auto"/>
            <w:vAlign w:val="center"/>
          </w:tcPr>
          <w:p w14:paraId="083E7265" w14:textId="555B7C5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0.45</w:t>
            </w:r>
          </w:p>
        </w:tc>
        <w:tc>
          <w:tcPr>
            <w:tcW w:w="1559" w:type="dxa"/>
            <w:shd w:val="clear" w:color="auto" w:fill="auto"/>
            <w:vAlign w:val="center"/>
          </w:tcPr>
          <w:p w14:paraId="5EB73227" w14:textId="31BD9F9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0.67</w:t>
            </w:r>
          </w:p>
        </w:tc>
        <w:tc>
          <w:tcPr>
            <w:tcW w:w="3260" w:type="dxa"/>
            <w:vMerge/>
            <w:shd w:val="clear" w:color="000000" w:fill="FFFFFF"/>
            <w:vAlign w:val="center"/>
          </w:tcPr>
          <w:p w14:paraId="350BFB7A" w14:textId="77777777" w:rsidR="00C12B58" w:rsidRPr="006E2A18" w:rsidRDefault="00C12B58" w:rsidP="00DE0FC6">
            <w:pPr>
              <w:jc w:val="both"/>
              <w:rPr>
                <w:rFonts w:asciiTheme="minorHAnsi" w:hAnsiTheme="minorHAnsi" w:cstheme="minorHAnsi"/>
                <w:sz w:val="22"/>
                <w:szCs w:val="22"/>
              </w:rPr>
            </w:pPr>
          </w:p>
        </w:tc>
      </w:tr>
      <w:tr w:rsidR="00C12B58" w:rsidRPr="006E2A18" w14:paraId="20BA2B64" w14:textId="77777777" w:rsidTr="006728BF">
        <w:trPr>
          <w:trHeight w:val="439"/>
        </w:trPr>
        <w:tc>
          <w:tcPr>
            <w:tcW w:w="677" w:type="dxa"/>
            <w:shd w:val="clear" w:color="auto" w:fill="auto"/>
            <w:vAlign w:val="center"/>
          </w:tcPr>
          <w:p w14:paraId="65CEB8FD" w14:textId="0BBB418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211</w:t>
            </w:r>
          </w:p>
        </w:tc>
        <w:tc>
          <w:tcPr>
            <w:tcW w:w="1591" w:type="dxa"/>
            <w:shd w:val="clear" w:color="auto" w:fill="auto"/>
            <w:vAlign w:val="center"/>
          </w:tcPr>
          <w:p w14:paraId="469BB394" w14:textId="292400AE" w:rsidR="00C12B58" w:rsidRPr="00D15B2A" w:rsidRDefault="00C12B58" w:rsidP="0000448D">
            <w:pPr>
              <w:rPr>
                <w:rFonts w:asciiTheme="minorHAnsi" w:hAnsiTheme="minorHAnsi" w:cstheme="minorHAnsi"/>
                <w:color w:val="000000"/>
                <w:sz w:val="22"/>
                <w:szCs w:val="22"/>
              </w:rPr>
            </w:pPr>
            <w:r w:rsidRPr="00D15B2A">
              <w:rPr>
                <w:rFonts w:asciiTheme="minorHAnsi" w:hAnsiTheme="minorHAnsi" w:cstheme="minorHAnsi"/>
                <w:color w:val="000000"/>
                <w:sz w:val="22"/>
                <w:szCs w:val="22"/>
              </w:rPr>
              <w:t xml:space="preserve">Shree Guru </w:t>
            </w:r>
            <w:proofErr w:type="spellStart"/>
            <w:r w:rsidRPr="00D15B2A">
              <w:rPr>
                <w:rFonts w:asciiTheme="minorHAnsi" w:hAnsiTheme="minorHAnsi" w:cstheme="minorHAnsi"/>
                <w:color w:val="000000"/>
                <w:sz w:val="22"/>
                <w:szCs w:val="22"/>
              </w:rPr>
              <w:t>Plyboard</w:t>
            </w:r>
            <w:proofErr w:type="spellEnd"/>
            <w:r w:rsidRPr="00D15B2A">
              <w:rPr>
                <w:rFonts w:asciiTheme="minorHAnsi" w:hAnsiTheme="minorHAnsi" w:cstheme="minorHAnsi"/>
                <w:color w:val="000000"/>
                <w:sz w:val="22"/>
                <w:szCs w:val="22"/>
              </w:rPr>
              <w:t>(BLR)</w:t>
            </w:r>
          </w:p>
        </w:tc>
        <w:tc>
          <w:tcPr>
            <w:tcW w:w="1418" w:type="dxa"/>
            <w:shd w:val="clear" w:color="auto" w:fill="auto"/>
            <w:noWrap/>
            <w:vAlign w:val="center"/>
          </w:tcPr>
          <w:p w14:paraId="5E45144C" w14:textId="653AD96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2.20</w:t>
            </w:r>
          </w:p>
        </w:tc>
        <w:tc>
          <w:tcPr>
            <w:tcW w:w="1417" w:type="dxa"/>
            <w:shd w:val="clear" w:color="auto" w:fill="auto"/>
            <w:vAlign w:val="center"/>
          </w:tcPr>
          <w:p w14:paraId="1B289827" w14:textId="1DB3BF4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0.88</w:t>
            </w:r>
          </w:p>
        </w:tc>
        <w:tc>
          <w:tcPr>
            <w:tcW w:w="1418" w:type="dxa"/>
            <w:shd w:val="clear" w:color="auto" w:fill="auto"/>
            <w:vAlign w:val="center"/>
          </w:tcPr>
          <w:p w14:paraId="7F61E343" w14:textId="13BDE5B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0.44</w:t>
            </w:r>
          </w:p>
        </w:tc>
        <w:tc>
          <w:tcPr>
            <w:tcW w:w="1559" w:type="dxa"/>
            <w:shd w:val="clear" w:color="auto" w:fill="auto"/>
            <w:vAlign w:val="center"/>
          </w:tcPr>
          <w:p w14:paraId="69586C09" w14:textId="7722EFB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0.66</w:t>
            </w:r>
          </w:p>
        </w:tc>
        <w:tc>
          <w:tcPr>
            <w:tcW w:w="3260" w:type="dxa"/>
            <w:vMerge/>
            <w:shd w:val="clear" w:color="000000" w:fill="FFFFFF"/>
            <w:vAlign w:val="center"/>
          </w:tcPr>
          <w:p w14:paraId="0035884A" w14:textId="77777777" w:rsidR="00C12B58" w:rsidRPr="006E2A18" w:rsidRDefault="00C12B58" w:rsidP="00DE0FC6">
            <w:pPr>
              <w:jc w:val="both"/>
              <w:rPr>
                <w:rFonts w:asciiTheme="minorHAnsi" w:hAnsiTheme="minorHAnsi" w:cstheme="minorHAnsi"/>
                <w:sz w:val="22"/>
                <w:szCs w:val="22"/>
              </w:rPr>
            </w:pPr>
          </w:p>
        </w:tc>
      </w:tr>
      <w:tr w:rsidR="00C12B58" w:rsidRPr="006E2A18" w14:paraId="72AB382B" w14:textId="77777777" w:rsidTr="006728BF">
        <w:trPr>
          <w:trHeight w:val="439"/>
        </w:trPr>
        <w:tc>
          <w:tcPr>
            <w:tcW w:w="677" w:type="dxa"/>
            <w:shd w:val="clear" w:color="auto" w:fill="auto"/>
            <w:vAlign w:val="center"/>
          </w:tcPr>
          <w:p w14:paraId="7917D200" w14:textId="29CEC8B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212</w:t>
            </w:r>
          </w:p>
        </w:tc>
        <w:tc>
          <w:tcPr>
            <w:tcW w:w="1591" w:type="dxa"/>
            <w:shd w:val="clear" w:color="auto" w:fill="auto"/>
            <w:vAlign w:val="center"/>
          </w:tcPr>
          <w:p w14:paraId="21E044AA" w14:textId="7BB5F5EA" w:rsidR="00C12B58" w:rsidRPr="00D15B2A" w:rsidRDefault="00C12B58" w:rsidP="0000448D">
            <w:pPr>
              <w:rPr>
                <w:rFonts w:asciiTheme="minorHAnsi" w:hAnsiTheme="minorHAnsi" w:cstheme="minorHAnsi"/>
                <w:color w:val="000000"/>
                <w:sz w:val="22"/>
                <w:szCs w:val="22"/>
              </w:rPr>
            </w:pPr>
            <w:r w:rsidRPr="00D15B2A">
              <w:rPr>
                <w:rFonts w:asciiTheme="minorHAnsi" w:hAnsiTheme="minorHAnsi" w:cstheme="minorHAnsi"/>
                <w:color w:val="000000"/>
                <w:sz w:val="22"/>
                <w:szCs w:val="22"/>
              </w:rPr>
              <w:t>CITY PLYWOOD &amp; HARDWARE</w:t>
            </w:r>
          </w:p>
        </w:tc>
        <w:tc>
          <w:tcPr>
            <w:tcW w:w="1418" w:type="dxa"/>
            <w:shd w:val="clear" w:color="auto" w:fill="auto"/>
            <w:noWrap/>
            <w:vAlign w:val="center"/>
          </w:tcPr>
          <w:p w14:paraId="33B6DF23" w14:textId="0EA8128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2.20</w:t>
            </w:r>
          </w:p>
        </w:tc>
        <w:tc>
          <w:tcPr>
            <w:tcW w:w="1417" w:type="dxa"/>
            <w:shd w:val="clear" w:color="auto" w:fill="auto"/>
            <w:vAlign w:val="center"/>
          </w:tcPr>
          <w:p w14:paraId="099B1018" w14:textId="60DAF2D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0.88</w:t>
            </w:r>
          </w:p>
        </w:tc>
        <w:tc>
          <w:tcPr>
            <w:tcW w:w="1418" w:type="dxa"/>
            <w:shd w:val="clear" w:color="auto" w:fill="auto"/>
            <w:vAlign w:val="center"/>
          </w:tcPr>
          <w:p w14:paraId="1CC51C0C" w14:textId="4AA33EB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0.44</w:t>
            </w:r>
          </w:p>
        </w:tc>
        <w:tc>
          <w:tcPr>
            <w:tcW w:w="1559" w:type="dxa"/>
            <w:shd w:val="clear" w:color="auto" w:fill="auto"/>
            <w:vAlign w:val="center"/>
          </w:tcPr>
          <w:p w14:paraId="50D1BC18" w14:textId="73A9715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0.66</w:t>
            </w:r>
          </w:p>
        </w:tc>
        <w:tc>
          <w:tcPr>
            <w:tcW w:w="3260" w:type="dxa"/>
            <w:vMerge/>
            <w:shd w:val="clear" w:color="000000" w:fill="FFFFFF"/>
            <w:vAlign w:val="center"/>
          </w:tcPr>
          <w:p w14:paraId="1929C65A" w14:textId="77777777" w:rsidR="00C12B58" w:rsidRPr="006E2A18" w:rsidRDefault="00C12B58" w:rsidP="00DE0FC6">
            <w:pPr>
              <w:jc w:val="both"/>
              <w:rPr>
                <w:rFonts w:asciiTheme="minorHAnsi" w:hAnsiTheme="minorHAnsi" w:cstheme="minorHAnsi"/>
                <w:sz w:val="22"/>
                <w:szCs w:val="22"/>
              </w:rPr>
            </w:pPr>
          </w:p>
        </w:tc>
      </w:tr>
      <w:tr w:rsidR="00C12B58" w:rsidRPr="006E2A18" w14:paraId="01423926" w14:textId="77777777" w:rsidTr="006728BF">
        <w:trPr>
          <w:trHeight w:val="439"/>
        </w:trPr>
        <w:tc>
          <w:tcPr>
            <w:tcW w:w="677" w:type="dxa"/>
            <w:shd w:val="clear" w:color="auto" w:fill="auto"/>
            <w:vAlign w:val="center"/>
          </w:tcPr>
          <w:p w14:paraId="396EB2BE" w14:textId="7CF5FB8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213</w:t>
            </w:r>
          </w:p>
        </w:tc>
        <w:tc>
          <w:tcPr>
            <w:tcW w:w="1591" w:type="dxa"/>
            <w:shd w:val="clear" w:color="auto" w:fill="auto"/>
            <w:vAlign w:val="center"/>
          </w:tcPr>
          <w:p w14:paraId="66CBF4C5" w14:textId="5BCFF30B" w:rsidR="00C12B58" w:rsidRPr="00D15B2A" w:rsidRDefault="00C12B58" w:rsidP="0000448D">
            <w:pPr>
              <w:rPr>
                <w:rFonts w:asciiTheme="minorHAnsi" w:hAnsiTheme="minorHAnsi" w:cstheme="minorHAnsi"/>
                <w:color w:val="000000"/>
                <w:sz w:val="22"/>
                <w:szCs w:val="22"/>
              </w:rPr>
            </w:pPr>
            <w:r w:rsidRPr="00D15B2A">
              <w:rPr>
                <w:rFonts w:asciiTheme="minorHAnsi" w:hAnsiTheme="minorHAnsi" w:cstheme="minorHAnsi"/>
                <w:color w:val="000000"/>
                <w:sz w:val="22"/>
                <w:szCs w:val="22"/>
              </w:rPr>
              <w:t xml:space="preserve">V. </w:t>
            </w:r>
            <w:proofErr w:type="spellStart"/>
            <w:r w:rsidRPr="00D15B2A">
              <w:rPr>
                <w:rFonts w:asciiTheme="minorHAnsi" w:hAnsiTheme="minorHAnsi" w:cstheme="minorHAnsi"/>
                <w:color w:val="000000"/>
                <w:sz w:val="22"/>
                <w:szCs w:val="22"/>
              </w:rPr>
              <w:t>Rajeshwar</w:t>
            </w:r>
            <w:proofErr w:type="spellEnd"/>
          </w:p>
        </w:tc>
        <w:tc>
          <w:tcPr>
            <w:tcW w:w="1418" w:type="dxa"/>
            <w:shd w:val="clear" w:color="auto" w:fill="auto"/>
            <w:noWrap/>
            <w:vAlign w:val="center"/>
          </w:tcPr>
          <w:p w14:paraId="397A09ED" w14:textId="53ABC9A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2.20</w:t>
            </w:r>
          </w:p>
        </w:tc>
        <w:tc>
          <w:tcPr>
            <w:tcW w:w="1417" w:type="dxa"/>
            <w:shd w:val="clear" w:color="auto" w:fill="auto"/>
            <w:vAlign w:val="center"/>
          </w:tcPr>
          <w:p w14:paraId="19DB9334" w14:textId="00650C8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0.88</w:t>
            </w:r>
          </w:p>
        </w:tc>
        <w:tc>
          <w:tcPr>
            <w:tcW w:w="1418" w:type="dxa"/>
            <w:shd w:val="clear" w:color="auto" w:fill="auto"/>
            <w:vAlign w:val="center"/>
          </w:tcPr>
          <w:p w14:paraId="17AAFE05" w14:textId="3F9D60B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0.44</w:t>
            </w:r>
          </w:p>
        </w:tc>
        <w:tc>
          <w:tcPr>
            <w:tcW w:w="1559" w:type="dxa"/>
            <w:shd w:val="clear" w:color="auto" w:fill="auto"/>
            <w:vAlign w:val="center"/>
          </w:tcPr>
          <w:p w14:paraId="15DFCE46" w14:textId="1395357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0.66</w:t>
            </w:r>
          </w:p>
        </w:tc>
        <w:tc>
          <w:tcPr>
            <w:tcW w:w="3260" w:type="dxa"/>
            <w:vMerge/>
            <w:shd w:val="clear" w:color="000000" w:fill="FFFFFF"/>
            <w:vAlign w:val="center"/>
          </w:tcPr>
          <w:p w14:paraId="45F91FB5" w14:textId="77777777" w:rsidR="00C12B58" w:rsidRPr="006E2A18" w:rsidRDefault="00C12B58" w:rsidP="00DE0FC6">
            <w:pPr>
              <w:jc w:val="both"/>
              <w:rPr>
                <w:rFonts w:asciiTheme="minorHAnsi" w:hAnsiTheme="minorHAnsi" w:cstheme="minorHAnsi"/>
                <w:sz w:val="22"/>
                <w:szCs w:val="22"/>
              </w:rPr>
            </w:pPr>
          </w:p>
        </w:tc>
      </w:tr>
      <w:tr w:rsidR="00C12B58" w:rsidRPr="006E2A18" w14:paraId="00242848" w14:textId="77777777" w:rsidTr="006728BF">
        <w:trPr>
          <w:trHeight w:val="439"/>
        </w:trPr>
        <w:tc>
          <w:tcPr>
            <w:tcW w:w="677" w:type="dxa"/>
            <w:shd w:val="clear" w:color="auto" w:fill="auto"/>
            <w:vAlign w:val="center"/>
          </w:tcPr>
          <w:p w14:paraId="341455A6" w14:textId="4D14124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214</w:t>
            </w:r>
          </w:p>
        </w:tc>
        <w:tc>
          <w:tcPr>
            <w:tcW w:w="1591" w:type="dxa"/>
            <w:shd w:val="clear" w:color="auto" w:fill="auto"/>
            <w:vAlign w:val="center"/>
          </w:tcPr>
          <w:p w14:paraId="0B269048" w14:textId="2DB79B32" w:rsidR="00C12B58" w:rsidRPr="00D15B2A" w:rsidRDefault="00C12B58" w:rsidP="0000448D">
            <w:pPr>
              <w:rPr>
                <w:rFonts w:asciiTheme="minorHAnsi" w:hAnsiTheme="minorHAnsi" w:cstheme="minorHAnsi"/>
                <w:color w:val="000000"/>
                <w:sz w:val="22"/>
                <w:szCs w:val="22"/>
              </w:rPr>
            </w:pPr>
            <w:proofErr w:type="spellStart"/>
            <w:r w:rsidRPr="00662DC0">
              <w:rPr>
                <w:rFonts w:asciiTheme="minorHAnsi" w:hAnsiTheme="minorHAnsi" w:cstheme="minorHAnsi"/>
                <w:color w:val="000000"/>
                <w:sz w:val="22"/>
                <w:szCs w:val="22"/>
              </w:rPr>
              <w:t>Rana</w:t>
            </w:r>
            <w:proofErr w:type="spellEnd"/>
            <w:r w:rsidRPr="00662DC0">
              <w:rPr>
                <w:rFonts w:asciiTheme="minorHAnsi" w:hAnsiTheme="minorHAnsi" w:cstheme="minorHAnsi"/>
                <w:color w:val="000000"/>
                <w:sz w:val="22"/>
                <w:szCs w:val="22"/>
              </w:rPr>
              <w:t xml:space="preserve"> Enterprises</w:t>
            </w:r>
          </w:p>
        </w:tc>
        <w:tc>
          <w:tcPr>
            <w:tcW w:w="1418" w:type="dxa"/>
            <w:shd w:val="clear" w:color="auto" w:fill="auto"/>
            <w:noWrap/>
            <w:vAlign w:val="center"/>
          </w:tcPr>
          <w:p w14:paraId="6179DEDD" w14:textId="77C98EA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2.19</w:t>
            </w:r>
          </w:p>
        </w:tc>
        <w:tc>
          <w:tcPr>
            <w:tcW w:w="1417" w:type="dxa"/>
            <w:shd w:val="clear" w:color="auto" w:fill="auto"/>
            <w:vAlign w:val="center"/>
          </w:tcPr>
          <w:p w14:paraId="1B67B3C8" w14:textId="0A726D1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0.88</w:t>
            </w:r>
          </w:p>
        </w:tc>
        <w:tc>
          <w:tcPr>
            <w:tcW w:w="1418" w:type="dxa"/>
            <w:shd w:val="clear" w:color="auto" w:fill="auto"/>
            <w:vAlign w:val="center"/>
          </w:tcPr>
          <w:p w14:paraId="7468BDEB" w14:textId="62CEFB4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0.44</w:t>
            </w:r>
          </w:p>
        </w:tc>
        <w:tc>
          <w:tcPr>
            <w:tcW w:w="1559" w:type="dxa"/>
            <w:shd w:val="clear" w:color="auto" w:fill="auto"/>
            <w:vAlign w:val="center"/>
          </w:tcPr>
          <w:p w14:paraId="714ADE66" w14:textId="398A549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0.66</w:t>
            </w:r>
          </w:p>
        </w:tc>
        <w:tc>
          <w:tcPr>
            <w:tcW w:w="3260" w:type="dxa"/>
            <w:vMerge/>
            <w:shd w:val="clear" w:color="000000" w:fill="FFFFFF"/>
            <w:vAlign w:val="center"/>
          </w:tcPr>
          <w:p w14:paraId="6042DCF9" w14:textId="77777777" w:rsidR="00C12B58" w:rsidRPr="006E2A18" w:rsidRDefault="00C12B58" w:rsidP="00DE0FC6">
            <w:pPr>
              <w:jc w:val="both"/>
              <w:rPr>
                <w:rFonts w:asciiTheme="minorHAnsi" w:hAnsiTheme="minorHAnsi" w:cstheme="minorHAnsi"/>
                <w:sz w:val="22"/>
                <w:szCs w:val="22"/>
              </w:rPr>
            </w:pPr>
          </w:p>
        </w:tc>
      </w:tr>
      <w:tr w:rsidR="00C12B58" w:rsidRPr="006E2A18" w14:paraId="18383400" w14:textId="77777777" w:rsidTr="006728BF">
        <w:trPr>
          <w:trHeight w:val="439"/>
        </w:trPr>
        <w:tc>
          <w:tcPr>
            <w:tcW w:w="677" w:type="dxa"/>
            <w:shd w:val="clear" w:color="auto" w:fill="auto"/>
            <w:vAlign w:val="center"/>
          </w:tcPr>
          <w:p w14:paraId="61C6BDAA" w14:textId="160E33E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215</w:t>
            </w:r>
          </w:p>
        </w:tc>
        <w:tc>
          <w:tcPr>
            <w:tcW w:w="1591" w:type="dxa"/>
            <w:shd w:val="clear" w:color="auto" w:fill="auto"/>
            <w:vAlign w:val="center"/>
          </w:tcPr>
          <w:p w14:paraId="20671447" w14:textId="0B030C84" w:rsidR="00C12B58" w:rsidRPr="00D15B2A" w:rsidRDefault="00C12B58" w:rsidP="0000448D">
            <w:pPr>
              <w:rPr>
                <w:rFonts w:asciiTheme="minorHAnsi" w:hAnsiTheme="minorHAnsi" w:cstheme="minorHAnsi"/>
                <w:color w:val="000000"/>
                <w:sz w:val="22"/>
                <w:szCs w:val="22"/>
              </w:rPr>
            </w:pPr>
            <w:r w:rsidRPr="00662DC0">
              <w:rPr>
                <w:rFonts w:asciiTheme="minorHAnsi" w:hAnsiTheme="minorHAnsi" w:cstheme="minorHAnsi"/>
                <w:color w:val="000000"/>
                <w:sz w:val="22"/>
                <w:szCs w:val="22"/>
              </w:rPr>
              <w:t xml:space="preserve">Variety Stores - </w:t>
            </w:r>
            <w:proofErr w:type="spellStart"/>
            <w:r w:rsidRPr="00662DC0">
              <w:rPr>
                <w:rFonts w:asciiTheme="minorHAnsi" w:hAnsiTheme="minorHAnsi" w:cstheme="minorHAnsi"/>
                <w:color w:val="000000"/>
                <w:sz w:val="22"/>
                <w:szCs w:val="22"/>
              </w:rPr>
              <w:t>Contai</w:t>
            </w:r>
            <w:proofErr w:type="spellEnd"/>
          </w:p>
        </w:tc>
        <w:tc>
          <w:tcPr>
            <w:tcW w:w="1418" w:type="dxa"/>
            <w:shd w:val="clear" w:color="auto" w:fill="auto"/>
            <w:noWrap/>
            <w:vAlign w:val="center"/>
          </w:tcPr>
          <w:p w14:paraId="2D81A263" w14:textId="0F03EA6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2.17</w:t>
            </w:r>
          </w:p>
        </w:tc>
        <w:tc>
          <w:tcPr>
            <w:tcW w:w="1417" w:type="dxa"/>
            <w:shd w:val="clear" w:color="auto" w:fill="auto"/>
            <w:vAlign w:val="center"/>
          </w:tcPr>
          <w:p w14:paraId="613F8B73" w14:textId="2443A7E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0.83</w:t>
            </w:r>
          </w:p>
        </w:tc>
        <w:tc>
          <w:tcPr>
            <w:tcW w:w="1418" w:type="dxa"/>
            <w:shd w:val="clear" w:color="auto" w:fill="auto"/>
            <w:vAlign w:val="center"/>
          </w:tcPr>
          <w:p w14:paraId="5DD5B2A9" w14:textId="528D8E9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0.43</w:t>
            </w:r>
          </w:p>
        </w:tc>
        <w:tc>
          <w:tcPr>
            <w:tcW w:w="1559" w:type="dxa"/>
            <w:shd w:val="clear" w:color="auto" w:fill="auto"/>
            <w:vAlign w:val="center"/>
          </w:tcPr>
          <w:p w14:paraId="6A33EF35" w14:textId="1BA3A40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0.65</w:t>
            </w:r>
          </w:p>
        </w:tc>
        <w:tc>
          <w:tcPr>
            <w:tcW w:w="3260" w:type="dxa"/>
            <w:vMerge/>
            <w:shd w:val="clear" w:color="000000" w:fill="FFFFFF"/>
            <w:vAlign w:val="center"/>
          </w:tcPr>
          <w:p w14:paraId="656CC115" w14:textId="77777777" w:rsidR="00C12B58" w:rsidRPr="006E2A18" w:rsidRDefault="00C12B58" w:rsidP="00DE0FC6">
            <w:pPr>
              <w:jc w:val="both"/>
              <w:rPr>
                <w:rFonts w:asciiTheme="minorHAnsi" w:hAnsiTheme="minorHAnsi" w:cstheme="minorHAnsi"/>
                <w:sz w:val="22"/>
                <w:szCs w:val="22"/>
              </w:rPr>
            </w:pPr>
          </w:p>
        </w:tc>
      </w:tr>
      <w:tr w:rsidR="00C12B58" w:rsidRPr="006E2A18" w14:paraId="7BBE1B33" w14:textId="77777777" w:rsidTr="006728BF">
        <w:trPr>
          <w:trHeight w:val="439"/>
        </w:trPr>
        <w:tc>
          <w:tcPr>
            <w:tcW w:w="677" w:type="dxa"/>
            <w:shd w:val="clear" w:color="auto" w:fill="auto"/>
            <w:vAlign w:val="center"/>
          </w:tcPr>
          <w:p w14:paraId="5103C86A" w14:textId="39EA771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216</w:t>
            </w:r>
          </w:p>
        </w:tc>
        <w:tc>
          <w:tcPr>
            <w:tcW w:w="1591" w:type="dxa"/>
            <w:shd w:val="clear" w:color="auto" w:fill="auto"/>
            <w:vAlign w:val="center"/>
          </w:tcPr>
          <w:p w14:paraId="192C5F8E" w14:textId="79E45923" w:rsidR="00C12B58" w:rsidRPr="00D15B2A" w:rsidRDefault="00C12B58" w:rsidP="0000448D">
            <w:pPr>
              <w:rPr>
                <w:rFonts w:asciiTheme="minorHAnsi" w:hAnsiTheme="minorHAnsi" w:cstheme="minorHAnsi"/>
                <w:color w:val="000000"/>
                <w:sz w:val="22"/>
                <w:szCs w:val="22"/>
              </w:rPr>
            </w:pPr>
            <w:r w:rsidRPr="00662DC0">
              <w:rPr>
                <w:rFonts w:asciiTheme="minorHAnsi" w:hAnsiTheme="minorHAnsi" w:cstheme="minorHAnsi"/>
                <w:color w:val="000000"/>
                <w:sz w:val="22"/>
                <w:szCs w:val="22"/>
              </w:rPr>
              <w:t>SHIVENDRA PLY HOME</w:t>
            </w:r>
          </w:p>
        </w:tc>
        <w:tc>
          <w:tcPr>
            <w:tcW w:w="1418" w:type="dxa"/>
            <w:shd w:val="clear" w:color="auto" w:fill="auto"/>
            <w:noWrap/>
            <w:vAlign w:val="center"/>
          </w:tcPr>
          <w:p w14:paraId="565A8448" w14:textId="483C90E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2.10</w:t>
            </w:r>
          </w:p>
        </w:tc>
        <w:tc>
          <w:tcPr>
            <w:tcW w:w="1417" w:type="dxa"/>
            <w:shd w:val="clear" w:color="auto" w:fill="auto"/>
            <w:vAlign w:val="center"/>
          </w:tcPr>
          <w:p w14:paraId="699192C0" w14:textId="5690754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0.84</w:t>
            </w:r>
          </w:p>
        </w:tc>
        <w:tc>
          <w:tcPr>
            <w:tcW w:w="1418" w:type="dxa"/>
            <w:shd w:val="clear" w:color="auto" w:fill="auto"/>
            <w:vAlign w:val="center"/>
          </w:tcPr>
          <w:p w14:paraId="10B7AC5D" w14:textId="7EF083A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0.42</w:t>
            </w:r>
          </w:p>
        </w:tc>
        <w:tc>
          <w:tcPr>
            <w:tcW w:w="1559" w:type="dxa"/>
            <w:shd w:val="clear" w:color="auto" w:fill="auto"/>
            <w:vAlign w:val="center"/>
          </w:tcPr>
          <w:p w14:paraId="715C32BD" w14:textId="6BF698F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0.63</w:t>
            </w:r>
          </w:p>
        </w:tc>
        <w:tc>
          <w:tcPr>
            <w:tcW w:w="3260" w:type="dxa"/>
            <w:vMerge/>
            <w:shd w:val="clear" w:color="000000" w:fill="FFFFFF"/>
            <w:vAlign w:val="center"/>
          </w:tcPr>
          <w:p w14:paraId="79137D62" w14:textId="77777777" w:rsidR="00C12B58" w:rsidRPr="006E2A18" w:rsidRDefault="00C12B58" w:rsidP="00DE0FC6">
            <w:pPr>
              <w:jc w:val="both"/>
              <w:rPr>
                <w:rFonts w:asciiTheme="minorHAnsi" w:hAnsiTheme="minorHAnsi" w:cstheme="minorHAnsi"/>
                <w:sz w:val="22"/>
                <w:szCs w:val="22"/>
              </w:rPr>
            </w:pPr>
          </w:p>
        </w:tc>
      </w:tr>
      <w:tr w:rsidR="00C12B58" w:rsidRPr="006E2A18" w14:paraId="166D05CB" w14:textId="77777777" w:rsidTr="006728BF">
        <w:trPr>
          <w:trHeight w:val="439"/>
        </w:trPr>
        <w:tc>
          <w:tcPr>
            <w:tcW w:w="677" w:type="dxa"/>
            <w:shd w:val="clear" w:color="auto" w:fill="auto"/>
            <w:vAlign w:val="center"/>
          </w:tcPr>
          <w:p w14:paraId="58381E8B" w14:textId="72E79A7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217</w:t>
            </w:r>
          </w:p>
        </w:tc>
        <w:tc>
          <w:tcPr>
            <w:tcW w:w="1591" w:type="dxa"/>
            <w:shd w:val="clear" w:color="auto" w:fill="auto"/>
            <w:vAlign w:val="center"/>
          </w:tcPr>
          <w:p w14:paraId="7BF88DBD" w14:textId="4F6469B0" w:rsidR="00C12B58" w:rsidRPr="00D15B2A" w:rsidRDefault="00C12B58" w:rsidP="0000448D">
            <w:pPr>
              <w:rPr>
                <w:rFonts w:asciiTheme="minorHAnsi" w:hAnsiTheme="minorHAnsi" w:cstheme="minorHAnsi"/>
                <w:color w:val="000000"/>
                <w:sz w:val="22"/>
                <w:szCs w:val="22"/>
              </w:rPr>
            </w:pPr>
            <w:r>
              <w:rPr>
                <w:rFonts w:asciiTheme="minorHAnsi" w:hAnsiTheme="minorHAnsi" w:cstheme="minorHAnsi"/>
                <w:color w:val="000000"/>
                <w:sz w:val="22"/>
                <w:szCs w:val="22"/>
              </w:rPr>
              <w:t xml:space="preserve">Shree </w:t>
            </w:r>
            <w:proofErr w:type="spellStart"/>
            <w:r>
              <w:rPr>
                <w:rFonts w:asciiTheme="minorHAnsi" w:hAnsiTheme="minorHAnsi" w:cstheme="minorHAnsi"/>
                <w:color w:val="000000"/>
                <w:sz w:val="22"/>
                <w:szCs w:val="22"/>
              </w:rPr>
              <w:t>Vijaya</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Durga</w:t>
            </w:r>
            <w:proofErr w:type="spellEnd"/>
            <w:r>
              <w:rPr>
                <w:rFonts w:asciiTheme="minorHAnsi" w:hAnsiTheme="minorHAnsi" w:cstheme="minorHAnsi"/>
                <w:color w:val="000000"/>
                <w:sz w:val="22"/>
                <w:szCs w:val="22"/>
              </w:rPr>
              <w:t xml:space="preserve"> Plywood &amp;</w:t>
            </w:r>
            <w:r w:rsidRPr="00662DC0">
              <w:rPr>
                <w:rFonts w:asciiTheme="minorHAnsi" w:hAnsiTheme="minorHAnsi" w:cstheme="minorHAnsi"/>
                <w:color w:val="000000"/>
                <w:sz w:val="22"/>
                <w:szCs w:val="22"/>
              </w:rPr>
              <w:t>Hardware(HYD)</w:t>
            </w:r>
          </w:p>
        </w:tc>
        <w:tc>
          <w:tcPr>
            <w:tcW w:w="1418" w:type="dxa"/>
            <w:shd w:val="clear" w:color="auto" w:fill="auto"/>
            <w:noWrap/>
            <w:vAlign w:val="center"/>
          </w:tcPr>
          <w:p w14:paraId="0962844C" w14:textId="5A3773A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2.07</w:t>
            </w:r>
          </w:p>
        </w:tc>
        <w:tc>
          <w:tcPr>
            <w:tcW w:w="1417" w:type="dxa"/>
            <w:shd w:val="clear" w:color="auto" w:fill="auto"/>
            <w:vAlign w:val="center"/>
          </w:tcPr>
          <w:p w14:paraId="237A1C2C" w14:textId="1C5DC5E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0.83</w:t>
            </w:r>
          </w:p>
        </w:tc>
        <w:tc>
          <w:tcPr>
            <w:tcW w:w="1418" w:type="dxa"/>
            <w:shd w:val="clear" w:color="auto" w:fill="auto"/>
            <w:vAlign w:val="center"/>
          </w:tcPr>
          <w:p w14:paraId="1E977F2E" w14:textId="547D499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0.41</w:t>
            </w:r>
          </w:p>
        </w:tc>
        <w:tc>
          <w:tcPr>
            <w:tcW w:w="1559" w:type="dxa"/>
            <w:shd w:val="clear" w:color="auto" w:fill="auto"/>
            <w:vAlign w:val="center"/>
          </w:tcPr>
          <w:p w14:paraId="34F6CE38" w14:textId="657DF60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0.62</w:t>
            </w:r>
          </w:p>
        </w:tc>
        <w:tc>
          <w:tcPr>
            <w:tcW w:w="3260" w:type="dxa"/>
            <w:vMerge/>
            <w:shd w:val="clear" w:color="000000" w:fill="FFFFFF"/>
            <w:vAlign w:val="center"/>
          </w:tcPr>
          <w:p w14:paraId="7B521142" w14:textId="77777777" w:rsidR="00C12B58" w:rsidRPr="006E2A18" w:rsidRDefault="00C12B58" w:rsidP="00DE0FC6">
            <w:pPr>
              <w:jc w:val="both"/>
              <w:rPr>
                <w:rFonts w:asciiTheme="minorHAnsi" w:hAnsiTheme="minorHAnsi" w:cstheme="minorHAnsi"/>
                <w:sz w:val="22"/>
                <w:szCs w:val="22"/>
              </w:rPr>
            </w:pPr>
          </w:p>
        </w:tc>
      </w:tr>
      <w:tr w:rsidR="00C12B58" w:rsidRPr="006E2A18" w14:paraId="7609FE22" w14:textId="77777777" w:rsidTr="006728BF">
        <w:trPr>
          <w:trHeight w:val="439"/>
        </w:trPr>
        <w:tc>
          <w:tcPr>
            <w:tcW w:w="677" w:type="dxa"/>
            <w:shd w:val="clear" w:color="auto" w:fill="auto"/>
            <w:vAlign w:val="center"/>
          </w:tcPr>
          <w:p w14:paraId="44307613" w14:textId="3A1D199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218</w:t>
            </w:r>
          </w:p>
        </w:tc>
        <w:tc>
          <w:tcPr>
            <w:tcW w:w="1591" w:type="dxa"/>
            <w:shd w:val="clear" w:color="auto" w:fill="auto"/>
            <w:vAlign w:val="center"/>
          </w:tcPr>
          <w:p w14:paraId="122E8A9A" w14:textId="6D3D64C5" w:rsidR="00C12B58" w:rsidRPr="00D15B2A" w:rsidRDefault="00C12B58" w:rsidP="0000448D">
            <w:pPr>
              <w:rPr>
                <w:rFonts w:asciiTheme="minorHAnsi" w:hAnsiTheme="minorHAnsi" w:cstheme="minorHAnsi"/>
                <w:color w:val="000000"/>
                <w:sz w:val="22"/>
                <w:szCs w:val="22"/>
              </w:rPr>
            </w:pPr>
            <w:proofErr w:type="spellStart"/>
            <w:r w:rsidRPr="00662DC0">
              <w:rPr>
                <w:rFonts w:asciiTheme="minorHAnsi" w:hAnsiTheme="minorHAnsi" w:cstheme="minorHAnsi"/>
                <w:color w:val="000000"/>
                <w:sz w:val="22"/>
                <w:szCs w:val="22"/>
              </w:rPr>
              <w:t>D.D.Builders</w:t>
            </w:r>
            <w:proofErr w:type="spellEnd"/>
          </w:p>
        </w:tc>
        <w:tc>
          <w:tcPr>
            <w:tcW w:w="1418" w:type="dxa"/>
            <w:shd w:val="clear" w:color="auto" w:fill="auto"/>
            <w:noWrap/>
            <w:vAlign w:val="center"/>
          </w:tcPr>
          <w:p w14:paraId="1E87E54D" w14:textId="674FD24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2.05</w:t>
            </w:r>
          </w:p>
        </w:tc>
        <w:tc>
          <w:tcPr>
            <w:tcW w:w="1417" w:type="dxa"/>
            <w:shd w:val="clear" w:color="auto" w:fill="auto"/>
            <w:vAlign w:val="center"/>
          </w:tcPr>
          <w:p w14:paraId="5E748D05" w14:textId="7C42B93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0.82</w:t>
            </w:r>
          </w:p>
        </w:tc>
        <w:tc>
          <w:tcPr>
            <w:tcW w:w="1418" w:type="dxa"/>
            <w:shd w:val="clear" w:color="auto" w:fill="auto"/>
            <w:vAlign w:val="center"/>
          </w:tcPr>
          <w:p w14:paraId="3852CEAF" w14:textId="26C97C5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0.41</w:t>
            </w:r>
          </w:p>
        </w:tc>
        <w:tc>
          <w:tcPr>
            <w:tcW w:w="1559" w:type="dxa"/>
            <w:shd w:val="clear" w:color="auto" w:fill="auto"/>
            <w:vAlign w:val="center"/>
          </w:tcPr>
          <w:p w14:paraId="5BCFEF8E" w14:textId="1AB47A3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0.61</w:t>
            </w:r>
          </w:p>
        </w:tc>
        <w:tc>
          <w:tcPr>
            <w:tcW w:w="3260" w:type="dxa"/>
            <w:vMerge/>
            <w:shd w:val="clear" w:color="000000" w:fill="FFFFFF"/>
            <w:vAlign w:val="center"/>
          </w:tcPr>
          <w:p w14:paraId="53260E93" w14:textId="77777777" w:rsidR="00C12B58" w:rsidRPr="006E2A18" w:rsidRDefault="00C12B58" w:rsidP="00DE0FC6">
            <w:pPr>
              <w:jc w:val="both"/>
              <w:rPr>
                <w:rFonts w:asciiTheme="minorHAnsi" w:hAnsiTheme="minorHAnsi" w:cstheme="minorHAnsi"/>
                <w:sz w:val="22"/>
                <w:szCs w:val="22"/>
              </w:rPr>
            </w:pPr>
          </w:p>
        </w:tc>
      </w:tr>
      <w:tr w:rsidR="00C12B58" w:rsidRPr="006E2A18" w14:paraId="35FE0288" w14:textId="77777777" w:rsidTr="006728BF">
        <w:trPr>
          <w:trHeight w:val="439"/>
        </w:trPr>
        <w:tc>
          <w:tcPr>
            <w:tcW w:w="677" w:type="dxa"/>
            <w:shd w:val="clear" w:color="auto" w:fill="auto"/>
            <w:vAlign w:val="center"/>
          </w:tcPr>
          <w:p w14:paraId="6D1C6D94" w14:textId="096BEB1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219</w:t>
            </w:r>
          </w:p>
        </w:tc>
        <w:tc>
          <w:tcPr>
            <w:tcW w:w="1591" w:type="dxa"/>
            <w:shd w:val="clear" w:color="auto" w:fill="auto"/>
            <w:vAlign w:val="center"/>
          </w:tcPr>
          <w:p w14:paraId="76A4C012" w14:textId="7DCC3059" w:rsidR="00C12B58" w:rsidRPr="00D15B2A" w:rsidRDefault="00C12B58" w:rsidP="0000448D">
            <w:pPr>
              <w:rPr>
                <w:rFonts w:asciiTheme="minorHAnsi" w:hAnsiTheme="minorHAnsi" w:cstheme="minorHAnsi"/>
                <w:color w:val="000000"/>
                <w:sz w:val="22"/>
                <w:szCs w:val="22"/>
              </w:rPr>
            </w:pPr>
            <w:r w:rsidRPr="00662DC0">
              <w:rPr>
                <w:rFonts w:asciiTheme="minorHAnsi" w:hAnsiTheme="minorHAnsi" w:cstheme="minorHAnsi"/>
                <w:color w:val="000000"/>
                <w:sz w:val="22"/>
                <w:szCs w:val="22"/>
              </w:rPr>
              <w:t>Krishna Plywood-MP</w:t>
            </w:r>
          </w:p>
        </w:tc>
        <w:tc>
          <w:tcPr>
            <w:tcW w:w="1418" w:type="dxa"/>
            <w:shd w:val="clear" w:color="auto" w:fill="auto"/>
            <w:noWrap/>
            <w:vAlign w:val="center"/>
          </w:tcPr>
          <w:p w14:paraId="296975BD" w14:textId="3C97CDD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2.05</w:t>
            </w:r>
          </w:p>
        </w:tc>
        <w:tc>
          <w:tcPr>
            <w:tcW w:w="1417" w:type="dxa"/>
            <w:shd w:val="clear" w:color="auto" w:fill="auto"/>
            <w:vAlign w:val="center"/>
          </w:tcPr>
          <w:p w14:paraId="4DD6AF99" w14:textId="26C12FA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0.82</w:t>
            </w:r>
          </w:p>
        </w:tc>
        <w:tc>
          <w:tcPr>
            <w:tcW w:w="1418" w:type="dxa"/>
            <w:shd w:val="clear" w:color="auto" w:fill="auto"/>
            <w:vAlign w:val="center"/>
          </w:tcPr>
          <w:p w14:paraId="401B558D" w14:textId="5C4D5B5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0.41</w:t>
            </w:r>
          </w:p>
        </w:tc>
        <w:tc>
          <w:tcPr>
            <w:tcW w:w="1559" w:type="dxa"/>
            <w:shd w:val="clear" w:color="auto" w:fill="auto"/>
            <w:vAlign w:val="center"/>
          </w:tcPr>
          <w:p w14:paraId="73ADDB4F" w14:textId="1EB57A9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0.61</w:t>
            </w:r>
          </w:p>
        </w:tc>
        <w:tc>
          <w:tcPr>
            <w:tcW w:w="3260" w:type="dxa"/>
            <w:vMerge/>
            <w:shd w:val="clear" w:color="000000" w:fill="FFFFFF"/>
            <w:vAlign w:val="center"/>
          </w:tcPr>
          <w:p w14:paraId="6FC364C6" w14:textId="77777777" w:rsidR="00C12B58" w:rsidRPr="006E2A18" w:rsidRDefault="00C12B58" w:rsidP="00DE0FC6">
            <w:pPr>
              <w:jc w:val="both"/>
              <w:rPr>
                <w:rFonts w:asciiTheme="minorHAnsi" w:hAnsiTheme="minorHAnsi" w:cstheme="minorHAnsi"/>
                <w:sz w:val="22"/>
                <w:szCs w:val="22"/>
              </w:rPr>
            </w:pPr>
          </w:p>
        </w:tc>
      </w:tr>
      <w:tr w:rsidR="00C12B58" w:rsidRPr="006E2A18" w14:paraId="5F9068CA" w14:textId="77777777" w:rsidTr="006728BF">
        <w:trPr>
          <w:trHeight w:val="439"/>
        </w:trPr>
        <w:tc>
          <w:tcPr>
            <w:tcW w:w="677" w:type="dxa"/>
            <w:shd w:val="clear" w:color="auto" w:fill="auto"/>
            <w:vAlign w:val="center"/>
          </w:tcPr>
          <w:p w14:paraId="08E554BE" w14:textId="0C27539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220</w:t>
            </w:r>
          </w:p>
        </w:tc>
        <w:tc>
          <w:tcPr>
            <w:tcW w:w="1591" w:type="dxa"/>
            <w:shd w:val="clear" w:color="auto" w:fill="auto"/>
            <w:vAlign w:val="center"/>
          </w:tcPr>
          <w:p w14:paraId="60F0A2EF" w14:textId="2424C367" w:rsidR="00C12B58" w:rsidRPr="00D15B2A" w:rsidRDefault="00C12B58" w:rsidP="0000448D">
            <w:pPr>
              <w:rPr>
                <w:rFonts w:asciiTheme="minorHAnsi" w:hAnsiTheme="minorHAnsi" w:cstheme="minorHAnsi"/>
                <w:color w:val="000000"/>
                <w:sz w:val="22"/>
                <w:szCs w:val="22"/>
              </w:rPr>
            </w:pPr>
            <w:r w:rsidRPr="00496594">
              <w:rPr>
                <w:rFonts w:asciiTheme="minorHAnsi" w:hAnsiTheme="minorHAnsi" w:cstheme="minorHAnsi"/>
                <w:color w:val="000000"/>
                <w:sz w:val="22"/>
                <w:szCs w:val="22"/>
              </w:rPr>
              <w:t>Bharat Veneer</w:t>
            </w:r>
          </w:p>
        </w:tc>
        <w:tc>
          <w:tcPr>
            <w:tcW w:w="1418" w:type="dxa"/>
            <w:shd w:val="clear" w:color="auto" w:fill="auto"/>
            <w:noWrap/>
            <w:vAlign w:val="center"/>
          </w:tcPr>
          <w:p w14:paraId="0AA7A795" w14:textId="31690D6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2.04</w:t>
            </w:r>
          </w:p>
        </w:tc>
        <w:tc>
          <w:tcPr>
            <w:tcW w:w="1417" w:type="dxa"/>
            <w:shd w:val="clear" w:color="auto" w:fill="auto"/>
            <w:vAlign w:val="center"/>
          </w:tcPr>
          <w:p w14:paraId="5CD4C32A" w14:textId="2632F63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0.82</w:t>
            </w:r>
          </w:p>
        </w:tc>
        <w:tc>
          <w:tcPr>
            <w:tcW w:w="1418" w:type="dxa"/>
            <w:shd w:val="clear" w:color="auto" w:fill="auto"/>
            <w:vAlign w:val="center"/>
          </w:tcPr>
          <w:p w14:paraId="694FF966" w14:textId="0C1D5E4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0.41</w:t>
            </w:r>
          </w:p>
        </w:tc>
        <w:tc>
          <w:tcPr>
            <w:tcW w:w="1559" w:type="dxa"/>
            <w:shd w:val="clear" w:color="auto" w:fill="auto"/>
            <w:vAlign w:val="center"/>
          </w:tcPr>
          <w:p w14:paraId="3C1FA169" w14:textId="5DB579C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0.61</w:t>
            </w:r>
          </w:p>
        </w:tc>
        <w:tc>
          <w:tcPr>
            <w:tcW w:w="3260" w:type="dxa"/>
            <w:vMerge/>
            <w:shd w:val="clear" w:color="000000" w:fill="FFFFFF"/>
            <w:vAlign w:val="center"/>
          </w:tcPr>
          <w:p w14:paraId="24800D71" w14:textId="77777777" w:rsidR="00C12B58" w:rsidRPr="006E2A18" w:rsidRDefault="00C12B58" w:rsidP="00DE0FC6">
            <w:pPr>
              <w:jc w:val="both"/>
              <w:rPr>
                <w:rFonts w:asciiTheme="minorHAnsi" w:hAnsiTheme="minorHAnsi" w:cstheme="minorHAnsi"/>
                <w:sz w:val="22"/>
                <w:szCs w:val="22"/>
              </w:rPr>
            </w:pPr>
          </w:p>
        </w:tc>
      </w:tr>
      <w:tr w:rsidR="00C12B58" w:rsidRPr="006E2A18" w14:paraId="3118B3A3" w14:textId="77777777" w:rsidTr="006728BF">
        <w:trPr>
          <w:trHeight w:val="439"/>
        </w:trPr>
        <w:tc>
          <w:tcPr>
            <w:tcW w:w="677" w:type="dxa"/>
            <w:shd w:val="clear" w:color="auto" w:fill="auto"/>
            <w:vAlign w:val="center"/>
          </w:tcPr>
          <w:p w14:paraId="4E3E5107" w14:textId="5B7235F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221</w:t>
            </w:r>
          </w:p>
        </w:tc>
        <w:tc>
          <w:tcPr>
            <w:tcW w:w="1591" w:type="dxa"/>
            <w:shd w:val="clear" w:color="auto" w:fill="auto"/>
            <w:vAlign w:val="center"/>
          </w:tcPr>
          <w:p w14:paraId="47B74718" w14:textId="4DE0EA8E" w:rsidR="00C12B58" w:rsidRPr="00496594" w:rsidRDefault="00C12B58" w:rsidP="0000448D">
            <w:pPr>
              <w:rPr>
                <w:rFonts w:asciiTheme="minorHAnsi" w:hAnsiTheme="minorHAnsi" w:cstheme="minorHAnsi"/>
                <w:color w:val="000000"/>
                <w:sz w:val="22"/>
                <w:szCs w:val="22"/>
              </w:rPr>
            </w:pPr>
            <w:proofErr w:type="spellStart"/>
            <w:r w:rsidRPr="00F646CE">
              <w:rPr>
                <w:rFonts w:asciiTheme="minorHAnsi" w:hAnsiTheme="minorHAnsi" w:cstheme="minorHAnsi"/>
                <w:color w:val="000000"/>
                <w:sz w:val="22"/>
                <w:szCs w:val="22"/>
              </w:rPr>
              <w:t>Gimco</w:t>
            </w:r>
            <w:proofErr w:type="spellEnd"/>
          </w:p>
        </w:tc>
        <w:tc>
          <w:tcPr>
            <w:tcW w:w="1418" w:type="dxa"/>
            <w:shd w:val="clear" w:color="auto" w:fill="auto"/>
            <w:noWrap/>
            <w:vAlign w:val="center"/>
          </w:tcPr>
          <w:p w14:paraId="5D2F3D7B" w14:textId="48932A7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2.03</w:t>
            </w:r>
          </w:p>
        </w:tc>
        <w:tc>
          <w:tcPr>
            <w:tcW w:w="1417" w:type="dxa"/>
            <w:shd w:val="clear" w:color="auto" w:fill="auto"/>
            <w:vAlign w:val="center"/>
          </w:tcPr>
          <w:p w14:paraId="785688BF" w14:textId="50D1121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0.81</w:t>
            </w:r>
          </w:p>
        </w:tc>
        <w:tc>
          <w:tcPr>
            <w:tcW w:w="1418" w:type="dxa"/>
            <w:shd w:val="clear" w:color="auto" w:fill="auto"/>
            <w:vAlign w:val="center"/>
          </w:tcPr>
          <w:p w14:paraId="2AC90B43" w14:textId="7FB0B82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0.41</w:t>
            </w:r>
          </w:p>
        </w:tc>
        <w:tc>
          <w:tcPr>
            <w:tcW w:w="1559" w:type="dxa"/>
            <w:shd w:val="clear" w:color="auto" w:fill="auto"/>
            <w:vAlign w:val="center"/>
          </w:tcPr>
          <w:p w14:paraId="7DC1D730" w14:textId="399687C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0.61</w:t>
            </w:r>
          </w:p>
        </w:tc>
        <w:tc>
          <w:tcPr>
            <w:tcW w:w="3260" w:type="dxa"/>
            <w:vMerge/>
            <w:shd w:val="clear" w:color="000000" w:fill="FFFFFF"/>
            <w:vAlign w:val="center"/>
          </w:tcPr>
          <w:p w14:paraId="10694214" w14:textId="77777777" w:rsidR="00C12B58" w:rsidRPr="006E2A18" w:rsidRDefault="00C12B58" w:rsidP="00DE0FC6">
            <w:pPr>
              <w:jc w:val="both"/>
              <w:rPr>
                <w:rFonts w:asciiTheme="minorHAnsi" w:hAnsiTheme="minorHAnsi" w:cstheme="minorHAnsi"/>
                <w:sz w:val="22"/>
                <w:szCs w:val="22"/>
              </w:rPr>
            </w:pPr>
          </w:p>
        </w:tc>
      </w:tr>
      <w:tr w:rsidR="00C12B58" w:rsidRPr="006E2A18" w14:paraId="6A74F579" w14:textId="77777777" w:rsidTr="006728BF">
        <w:trPr>
          <w:trHeight w:val="439"/>
        </w:trPr>
        <w:tc>
          <w:tcPr>
            <w:tcW w:w="677" w:type="dxa"/>
            <w:shd w:val="clear" w:color="auto" w:fill="auto"/>
            <w:vAlign w:val="center"/>
          </w:tcPr>
          <w:p w14:paraId="2E4A347D" w14:textId="478CA8C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222</w:t>
            </w:r>
          </w:p>
        </w:tc>
        <w:tc>
          <w:tcPr>
            <w:tcW w:w="1591" w:type="dxa"/>
            <w:shd w:val="clear" w:color="auto" w:fill="auto"/>
            <w:vAlign w:val="center"/>
          </w:tcPr>
          <w:p w14:paraId="6FCC7892" w14:textId="20C67031" w:rsidR="00C12B58" w:rsidRPr="00496594" w:rsidRDefault="00C12B58" w:rsidP="0000448D">
            <w:pPr>
              <w:rPr>
                <w:rFonts w:asciiTheme="minorHAnsi" w:hAnsiTheme="minorHAnsi" w:cstheme="minorHAnsi"/>
                <w:color w:val="000000"/>
                <w:sz w:val="22"/>
                <w:szCs w:val="22"/>
              </w:rPr>
            </w:pPr>
            <w:r w:rsidRPr="00F646CE">
              <w:rPr>
                <w:rFonts w:asciiTheme="minorHAnsi" w:hAnsiTheme="minorHAnsi" w:cstheme="minorHAnsi"/>
                <w:color w:val="000000"/>
                <w:sz w:val="22"/>
                <w:szCs w:val="22"/>
              </w:rPr>
              <w:t>TATAI TRADERS</w:t>
            </w:r>
          </w:p>
        </w:tc>
        <w:tc>
          <w:tcPr>
            <w:tcW w:w="1418" w:type="dxa"/>
            <w:shd w:val="clear" w:color="auto" w:fill="auto"/>
            <w:noWrap/>
            <w:vAlign w:val="center"/>
          </w:tcPr>
          <w:p w14:paraId="123A7F17" w14:textId="77CAD79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2.03</w:t>
            </w:r>
          </w:p>
        </w:tc>
        <w:tc>
          <w:tcPr>
            <w:tcW w:w="1417" w:type="dxa"/>
            <w:shd w:val="clear" w:color="auto" w:fill="auto"/>
            <w:vAlign w:val="center"/>
          </w:tcPr>
          <w:p w14:paraId="692A472E" w14:textId="3BBDF39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0.81</w:t>
            </w:r>
          </w:p>
        </w:tc>
        <w:tc>
          <w:tcPr>
            <w:tcW w:w="1418" w:type="dxa"/>
            <w:shd w:val="clear" w:color="auto" w:fill="auto"/>
            <w:vAlign w:val="center"/>
          </w:tcPr>
          <w:p w14:paraId="15F9A7E6" w14:textId="01365D4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0.41</w:t>
            </w:r>
          </w:p>
        </w:tc>
        <w:tc>
          <w:tcPr>
            <w:tcW w:w="1559" w:type="dxa"/>
            <w:shd w:val="clear" w:color="auto" w:fill="auto"/>
            <w:vAlign w:val="center"/>
          </w:tcPr>
          <w:p w14:paraId="25AAE385" w14:textId="1DA5C8A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0.61</w:t>
            </w:r>
          </w:p>
        </w:tc>
        <w:tc>
          <w:tcPr>
            <w:tcW w:w="3260" w:type="dxa"/>
            <w:vMerge/>
            <w:shd w:val="clear" w:color="000000" w:fill="FFFFFF"/>
            <w:vAlign w:val="center"/>
          </w:tcPr>
          <w:p w14:paraId="27E72B4D" w14:textId="77777777" w:rsidR="00C12B58" w:rsidRPr="006E2A18" w:rsidRDefault="00C12B58" w:rsidP="00DE0FC6">
            <w:pPr>
              <w:jc w:val="both"/>
              <w:rPr>
                <w:rFonts w:asciiTheme="minorHAnsi" w:hAnsiTheme="minorHAnsi" w:cstheme="minorHAnsi"/>
                <w:sz w:val="22"/>
                <w:szCs w:val="22"/>
              </w:rPr>
            </w:pPr>
          </w:p>
        </w:tc>
      </w:tr>
      <w:tr w:rsidR="00C12B58" w:rsidRPr="006E2A18" w14:paraId="1C7138DF" w14:textId="77777777" w:rsidTr="006728BF">
        <w:trPr>
          <w:trHeight w:val="439"/>
        </w:trPr>
        <w:tc>
          <w:tcPr>
            <w:tcW w:w="677" w:type="dxa"/>
            <w:shd w:val="clear" w:color="auto" w:fill="auto"/>
            <w:vAlign w:val="center"/>
          </w:tcPr>
          <w:p w14:paraId="36C12355" w14:textId="7A33E40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223</w:t>
            </w:r>
          </w:p>
        </w:tc>
        <w:tc>
          <w:tcPr>
            <w:tcW w:w="1591" w:type="dxa"/>
            <w:shd w:val="clear" w:color="auto" w:fill="auto"/>
            <w:vAlign w:val="center"/>
          </w:tcPr>
          <w:p w14:paraId="2A754D92" w14:textId="3508F8C0" w:rsidR="00C12B58" w:rsidRPr="00496594" w:rsidRDefault="00C12B58" w:rsidP="0000448D">
            <w:pPr>
              <w:rPr>
                <w:rFonts w:asciiTheme="minorHAnsi" w:hAnsiTheme="minorHAnsi" w:cstheme="minorHAnsi"/>
                <w:color w:val="000000"/>
                <w:sz w:val="22"/>
                <w:szCs w:val="22"/>
              </w:rPr>
            </w:pPr>
            <w:proofErr w:type="spellStart"/>
            <w:r w:rsidRPr="00F646CE">
              <w:rPr>
                <w:rFonts w:asciiTheme="minorHAnsi" w:hAnsiTheme="minorHAnsi" w:cstheme="minorHAnsi"/>
                <w:color w:val="000000"/>
                <w:sz w:val="22"/>
                <w:szCs w:val="22"/>
              </w:rPr>
              <w:t>Devkrupa</w:t>
            </w:r>
            <w:proofErr w:type="spellEnd"/>
            <w:r w:rsidRPr="00F646CE">
              <w:rPr>
                <w:rFonts w:asciiTheme="minorHAnsi" w:hAnsiTheme="minorHAnsi" w:cstheme="minorHAnsi"/>
                <w:color w:val="000000"/>
                <w:sz w:val="22"/>
                <w:szCs w:val="22"/>
              </w:rPr>
              <w:t xml:space="preserve"> Plywood Agency</w:t>
            </w:r>
          </w:p>
        </w:tc>
        <w:tc>
          <w:tcPr>
            <w:tcW w:w="1418" w:type="dxa"/>
            <w:shd w:val="clear" w:color="auto" w:fill="auto"/>
            <w:noWrap/>
            <w:vAlign w:val="center"/>
          </w:tcPr>
          <w:p w14:paraId="712D9DC6" w14:textId="343BB65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2.00</w:t>
            </w:r>
          </w:p>
        </w:tc>
        <w:tc>
          <w:tcPr>
            <w:tcW w:w="1417" w:type="dxa"/>
            <w:shd w:val="clear" w:color="auto" w:fill="auto"/>
            <w:vAlign w:val="center"/>
          </w:tcPr>
          <w:p w14:paraId="7E0A968F" w14:textId="71CE0FB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0.80</w:t>
            </w:r>
          </w:p>
        </w:tc>
        <w:tc>
          <w:tcPr>
            <w:tcW w:w="1418" w:type="dxa"/>
            <w:shd w:val="clear" w:color="auto" w:fill="auto"/>
            <w:vAlign w:val="center"/>
          </w:tcPr>
          <w:p w14:paraId="773EDFDC" w14:textId="093E254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559" w:type="dxa"/>
            <w:shd w:val="clear" w:color="auto" w:fill="auto"/>
            <w:vAlign w:val="center"/>
          </w:tcPr>
          <w:p w14:paraId="421EFB20" w14:textId="3029761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0.60</w:t>
            </w:r>
          </w:p>
        </w:tc>
        <w:tc>
          <w:tcPr>
            <w:tcW w:w="3260" w:type="dxa"/>
            <w:vMerge/>
            <w:shd w:val="clear" w:color="000000" w:fill="FFFFFF"/>
            <w:vAlign w:val="center"/>
          </w:tcPr>
          <w:p w14:paraId="3994CC5F" w14:textId="77777777" w:rsidR="00C12B58" w:rsidRPr="006E2A18" w:rsidRDefault="00C12B58" w:rsidP="00DE0FC6">
            <w:pPr>
              <w:jc w:val="both"/>
              <w:rPr>
                <w:rFonts w:asciiTheme="minorHAnsi" w:hAnsiTheme="minorHAnsi" w:cstheme="minorHAnsi"/>
                <w:sz w:val="22"/>
                <w:szCs w:val="22"/>
              </w:rPr>
            </w:pPr>
          </w:p>
        </w:tc>
      </w:tr>
      <w:tr w:rsidR="00C12B58" w:rsidRPr="006E2A18" w14:paraId="04F8E4E7" w14:textId="77777777" w:rsidTr="006728BF">
        <w:trPr>
          <w:trHeight w:val="439"/>
        </w:trPr>
        <w:tc>
          <w:tcPr>
            <w:tcW w:w="677" w:type="dxa"/>
            <w:shd w:val="clear" w:color="auto" w:fill="auto"/>
            <w:vAlign w:val="center"/>
          </w:tcPr>
          <w:p w14:paraId="029382F1" w14:textId="33BF1B6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224</w:t>
            </w:r>
          </w:p>
        </w:tc>
        <w:tc>
          <w:tcPr>
            <w:tcW w:w="1591" w:type="dxa"/>
            <w:shd w:val="clear" w:color="auto" w:fill="auto"/>
            <w:vAlign w:val="center"/>
          </w:tcPr>
          <w:p w14:paraId="70131417" w14:textId="53E4E35D" w:rsidR="00C12B58" w:rsidRPr="00496594" w:rsidRDefault="00C12B58" w:rsidP="0000448D">
            <w:pPr>
              <w:rPr>
                <w:rFonts w:asciiTheme="minorHAnsi" w:hAnsiTheme="minorHAnsi" w:cstheme="minorHAnsi"/>
                <w:color w:val="000000"/>
                <w:sz w:val="22"/>
                <w:szCs w:val="22"/>
              </w:rPr>
            </w:pPr>
            <w:proofErr w:type="spellStart"/>
            <w:r w:rsidRPr="00F646CE">
              <w:rPr>
                <w:rFonts w:asciiTheme="minorHAnsi" w:hAnsiTheme="minorHAnsi" w:cstheme="minorHAnsi"/>
                <w:color w:val="000000"/>
                <w:sz w:val="22"/>
                <w:szCs w:val="22"/>
              </w:rPr>
              <w:t>Laxmi</w:t>
            </w:r>
            <w:proofErr w:type="spellEnd"/>
            <w:r w:rsidRPr="00F646CE">
              <w:rPr>
                <w:rFonts w:asciiTheme="minorHAnsi" w:hAnsiTheme="minorHAnsi" w:cstheme="minorHAnsi"/>
                <w:color w:val="000000"/>
                <w:sz w:val="22"/>
                <w:szCs w:val="22"/>
              </w:rPr>
              <w:t xml:space="preserve"> Traders(MHA)</w:t>
            </w:r>
          </w:p>
        </w:tc>
        <w:tc>
          <w:tcPr>
            <w:tcW w:w="1418" w:type="dxa"/>
            <w:shd w:val="clear" w:color="auto" w:fill="auto"/>
            <w:noWrap/>
            <w:vAlign w:val="center"/>
          </w:tcPr>
          <w:p w14:paraId="26F6AD92" w14:textId="0EF35A1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2.00</w:t>
            </w:r>
          </w:p>
        </w:tc>
        <w:tc>
          <w:tcPr>
            <w:tcW w:w="1417" w:type="dxa"/>
            <w:shd w:val="clear" w:color="auto" w:fill="auto"/>
            <w:vAlign w:val="center"/>
          </w:tcPr>
          <w:p w14:paraId="606D8424" w14:textId="28D45FD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0.80</w:t>
            </w:r>
          </w:p>
        </w:tc>
        <w:tc>
          <w:tcPr>
            <w:tcW w:w="1418" w:type="dxa"/>
            <w:shd w:val="clear" w:color="auto" w:fill="auto"/>
            <w:vAlign w:val="center"/>
          </w:tcPr>
          <w:p w14:paraId="64734B91" w14:textId="766D0D5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559" w:type="dxa"/>
            <w:shd w:val="clear" w:color="auto" w:fill="auto"/>
            <w:vAlign w:val="center"/>
          </w:tcPr>
          <w:p w14:paraId="3626E87F" w14:textId="50A503A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0.60</w:t>
            </w:r>
          </w:p>
        </w:tc>
        <w:tc>
          <w:tcPr>
            <w:tcW w:w="3260" w:type="dxa"/>
            <w:vMerge/>
            <w:shd w:val="clear" w:color="000000" w:fill="FFFFFF"/>
            <w:vAlign w:val="center"/>
          </w:tcPr>
          <w:p w14:paraId="0DB21C6B" w14:textId="77777777" w:rsidR="00C12B58" w:rsidRPr="006E2A18" w:rsidRDefault="00C12B58" w:rsidP="00DE0FC6">
            <w:pPr>
              <w:jc w:val="both"/>
              <w:rPr>
                <w:rFonts w:asciiTheme="minorHAnsi" w:hAnsiTheme="minorHAnsi" w:cstheme="minorHAnsi"/>
                <w:sz w:val="22"/>
                <w:szCs w:val="22"/>
              </w:rPr>
            </w:pPr>
          </w:p>
        </w:tc>
      </w:tr>
      <w:tr w:rsidR="00C12B58" w:rsidRPr="006E2A18" w14:paraId="2429BB81" w14:textId="77777777" w:rsidTr="006728BF">
        <w:trPr>
          <w:trHeight w:val="439"/>
        </w:trPr>
        <w:tc>
          <w:tcPr>
            <w:tcW w:w="677" w:type="dxa"/>
            <w:shd w:val="clear" w:color="auto" w:fill="auto"/>
            <w:vAlign w:val="center"/>
          </w:tcPr>
          <w:p w14:paraId="55B94139" w14:textId="458A65C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225</w:t>
            </w:r>
          </w:p>
        </w:tc>
        <w:tc>
          <w:tcPr>
            <w:tcW w:w="1591" w:type="dxa"/>
            <w:shd w:val="clear" w:color="auto" w:fill="auto"/>
            <w:vAlign w:val="center"/>
          </w:tcPr>
          <w:p w14:paraId="3F08079E" w14:textId="50C58C63" w:rsidR="00C12B58" w:rsidRPr="00496594" w:rsidRDefault="00C12B58" w:rsidP="0000448D">
            <w:pPr>
              <w:rPr>
                <w:rFonts w:asciiTheme="minorHAnsi" w:hAnsiTheme="minorHAnsi" w:cstheme="minorHAnsi"/>
                <w:color w:val="000000"/>
                <w:sz w:val="22"/>
                <w:szCs w:val="22"/>
              </w:rPr>
            </w:pPr>
            <w:r w:rsidRPr="00F646CE">
              <w:rPr>
                <w:rFonts w:asciiTheme="minorHAnsi" w:hAnsiTheme="minorHAnsi" w:cstheme="minorHAnsi"/>
                <w:color w:val="000000"/>
                <w:sz w:val="22"/>
                <w:szCs w:val="22"/>
              </w:rPr>
              <w:t>Raj Guru Ply 'n' Woods - 1(CHN)</w:t>
            </w:r>
          </w:p>
        </w:tc>
        <w:tc>
          <w:tcPr>
            <w:tcW w:w="1418" w:type="dxa"/>
            <w:shd w:val="clear" w:color="auto" w:fill="auto"/>
            <w:noWrap/>
            <w:vAlign w:val="center"/>
          </w:tcPr>
          <w:p w14:paraId="3218FF0F" w14:textId="45A7846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2.00</w:t>
            </w:r>
          </w:p>
        </w:tc>
        <w:tc>
          <w:tcPr>
            <w:tcW w:w="1417" w:type="dxa"/>
            <w:shd w:val="clear" w:color="auto" w:fill="auto"/>
            <w:vAlign w:val="center"/>
          </w:tcPr>
          <w:p w14:paraId="03FDA0F2" w14:textId="468E9C5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0.80</w:t>
            </w:r>
          </w:p>
        </w:tc>
        <w:tc>
          <w:tcPr>
            <w:tcW w:w="1418" w:type="dxa"/>
            <w:shd w:val="clear" w:color="auto" w:fill="auto"/>
            <w:vAlign w:val="center"/>
          </w:tcPr>
          <w:p w14:paraId="341403C2" w14:textId="680F747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559" w:type="dxa"/>
            <w:shd w:val="clear" w:color="auto" w:fill="auto"/>
            <w:vAlign w:val="center"/>
          </w:tcPr>
          <w:p w14:paraId="7EE10AE1" w14:textId="33F2E28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0.60</w:t>
            </w:r>
          </w:p>
        </w:tc>
        <w:tc>
          <w:tcPr>
            <w:tcW w:w="3260" w:type="dxa"/>
            <w:vMerge/>
            <w:shd w:val="clear" w:color="000000" w:fill="FFFFFF"/>
            <w:vAlign w:val="center"/>
          </w:tcPr>
          <w:p w14:paraId="1A6B5F0A" w14:textId="77777777" w:rsidR="00C12B58" w:rsidRPr="006E2A18" w:rsidRDefault="00C12B58" w:rsidP="00DE0FC6">
            <w:pPr>
              <w:jc w:val="both"/>
              <w:rPr>
                <w:rFonts w:asciiTheme="minorHAnsi" w:hAnsiTheme="minorHAnsi" w:cstheme="minorHAnsi"/>
                <w:sz w:val="22"/>
                <w:szCs w:val="22"/>
              </w:rPr>
            </w:pPr>
          </w:p>
        </w:tc>
      </w:tr>
      <w:tr w:rsidR="00C12B58" w:rsidRPr="006E2A18" w14:paraId="4BEAB815" w14:textId="77777777" w:rsidTr="00F646CE">
        <w:trPr>
          <w:trHeight w:val="439"/>
        </w:trPr>
        <w:tc>
          <w:tcPr>
            <w:tcW w:w="677" w:type="dxa"/>
            <w:shd w:val="clear" w:color="auto" w:fill="auto"/>
            <w:vAlign w:val="center"/>
          </w:tcPr>
          <w:p w14:paraId="3E1DF7F5" w14:textId="696F61B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226</w:t>
            </w:r>
          </w:p>
        </w:tc>
        <w:tc>
          <w:tcPr>
            <w:tcW w:w="1591" w:type="dxa"/>
            <w:shd w:val="clear" w:color="auto" w:fill="auto"/>
            <w:vAlign w:val="center"/>
          </w:tcPr>
          <w:p w14:paraId="1EBE3D02" w14:textId="10B32667" w:rsidR="00C12B58" w:rsidRPr="00496594" w:rsidRDefault="00C12B58" w:rsidP="0000448D">
            <w:pPr>
              <w:rPr>
                <w:rFonts w:asciiTheme="minorHAnsi" w:hAnsiTheme="minorHAnsi" w:cstheme="minorHAnsi"/>
                <w:color w:val="000000"/>
                <w:sz w:val="22"/>
                <w:szCs w:val="22"/>
              </w:rPr>
            </w:pPr>
            <w:r w:rsidRPr="00F646CE">
              <w:rPr>
                <w:rFonts w:asciiTheme="minorHAnsi" w:hAnsiTheme="minorHAnsi" w:cstheme="minorHAnsi"/>
                <w:color w:val="000000"/>
                <w:sz w:val="22"/>
                <w:szCs w:val="22"/>
              </w:rPr>
              <w:t>GUNJAN ELECTRICAL</w:t>
            </w:r>
          </w:p>
        </w:tc>
        <w:tc>
          <w:tcPr>
            <w:tcW w:w="1418" w:type="dxa"/>
            <w:shd w:val="clear" w:color="auto" w:fill="auto"/>
            <w:noWrap/>
            <w:vAlign w:val="center"/>
          </w:tcPr>
          <w:p w14:paraId="033748C0" w14:textId="389BCAF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2.00</w:t>
            </w:r>
          </w:p>
        </w:tc>
        <w:tc>
          <w:tcPr>
            <w:tcW w:w="1417" w:type="dxa"/>
            <w:shd w:val="clear" w:color="auto" w:fill="auto"/>
            <w:vAlign w:val="center"/>
          </w:tcPr>
          <w:p w14:paraId="7AEEAB1D" w14:textId="3B10A2F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0.80</w:t>
            </w:r>
          </w:p>
        </w:tc>
        <w:tc>
          <w:tcPr>
            <w:tcW w:w="1418" w:type="dxa"/>
            <w:shd w:val="clear" w:color="auto" w:fill="auto"/>
            <w:vAlign w:val="center"/>
          </w:tcPr>
          <w:p w14:paraId="31276EAD" w14:textId="0849D533" w:rsidR="00C12B58" w:rsidRDefault="00C12B58" w:rsidP="00F646CE">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559" w:type="dxa"/>
            <w:shd w:val="clear" w:color="auto" w:fill="auto"/>
            <w:vAlign w:val="center"/>
          </w:tcPr>
          <w:p w14:paraId="50CDA60F" w14:textId="07EA0A5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0.60</w:t>
            </w:r>
          </w:p>
        </w:tc>
        <w:tc>
          <w:tcPr>
            <w:tcW w:w="3260" w:type="dxa"/>
            <w:vMerge/>
            <w:shd w:val="clear" w:color="000000" w:fill="FFFFFF"/>
            <w:vAlign w:val="center"/>
          </w:tcPr>
          <w:p w14:paraId="7C6864AA" w14:textId="77777777" w:rsidR="00C12B58" w:rsidRPr="006E2A18" w:rsidRDefault="00C12B58" w:rsidP="00DE0FC6">
            <w:pPr>
              <w:jc w:val="both"/>
              <w:rPr>
                <w:rFonts w:asciiTheme="minorHAnsi" w:hAnsiTheme="minorHAnsi" w:cstheme="minorHAnsi"/>
                <w:sz w:val="22"/>
                <w:szCs w:val="22"/>
              </w:rPr>
            </w:pPr>
          </w:p>
        </w:tc>
      </w:tr>
      <w:tr w:rsidR="00C12B58" w:rsidRPr="006E2A18" w14:paraId="4089A3BF" w14:textId="77777777" w:rsidTr="006728BF">
        <w:trPr>
          <w:trHeight w:val="439"/>
        </w:trPr>
        <w:tc>
          <w:tcPr>
            <w:tcW w:w="677" w:type="dxa"/>
            <w:shd w:val="clear" w:color="auto" w:fill="auto"/>
            <w:vAlign w:val="center"/>
          </w:tcPr>
          <w:p w14:paraId="6E3D2DF9" w14:textId="71040B2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227</w:t>
            </w:r>
          </w:p>
        </w:tc>
        <w:tc>
          <w:tcPr>
            <w:tcW w:w="1591" w:type="dxa"/>
            <w:shd w:val="clear" w:color="auto" w:fill="auto"/>
            <w:vAlign w:val="center"/>
          </w:tcPr>
          <w:p w14:paraId="3C19A3E4" w14:textId="07EAE24C" w:rsidR="00C12B58" w:rsidRPr="00496594" w:rsidRDefault="00C12B58" w:rsidP="0000448D">
            <w:pPr>
              <w:rPr>
                <w:rFonts w:asciiTheme="minorHAnsi" w:hAnsiTheme="minorHAnsi" w:cstheme="minorHAnsi"/>
                <w:color w:val="000000"/>
                <w:sz w:val="22"/>
                <w:szCs w:val="22"/>
              </w:rPr>
            </w:pPr>
            <w:r w:rsidRPr="00F646CE">
              <w:rPr>
                <w:rFonts w:asciiTheme="minorHAnsi" w:hAnsiTheme="minorHAnsi" w:cstheme="minorHAnsi"/>
                <w:color w:val="000000"/>
                <w:sz w:val="22"/>
                <w:szCs w:val="22"/>
              </w:rPr>
              <w:t xml:space="preserve">Mai Plywood &amp; </w:t>
            </w:r>
            <w:proofErr w:type="spellStart"/>
            <w:r w:rsidRPr="00F646CE">
              <w:rPr>
                <w:rFonts w:asciiTheme="minorHAnsi" w:hAnsiTheme="minorHAnsi" w:cstheme="minorHAnsi"/>
                <w:color w:val="000000"/>
                <w:sz w:val="22"/>
                <w:szCs w:val="22"/>
              </w:rPr>
              <w:t>Sunmica</w:t>
            </w:r>
            <w:proofErr w:type="spellEnd"/>
            <w:r w:rsidRPr="00F646CE">
              <w:rPr>
                <w:rFonts w:asciiTheme="minorHAnsi" w:hAnsiTheme="minorHAnsi" w:cstheme="minorHAnsi"/>
                <w:color w:val="000000"/>
                <w:sz w:val="22"/>
                <w:szCs w:val="22"/>
              </w:rPr>
              <w:t>(MHA)</w:t>
            </w:r>
          </w:p>
        </w:tc>
        <w:tc>
          <w:tcPr>
            <w:tcW w:w="1418" w:type="dxa"/>
            <w:shd w:val="clear" w:color="auto" w:fill="auto"/>
            <w:noWrap/>
            <w:vAlign w:val="center"/>
          </w:tcPr>
          <w:p w14:paraId="3EB1342D" w14:textId="5DFF872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1.99</w:t>
            </w:r>
          </w:p>
        </w:tc>
        <w:tc>
          <w:tcPr>
            <w:tcW w:w="1417" w:type="dxa"/>
            <w:shd w:val="clear" w:color="auto" w:fill="auto"/>
            <w:vAlign w:val="center"/>
          </w:tcPr>
          <w:p w14:paraId="2F2B6DBA" w14:textId="45AEEB0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0.79</w:t>
            </w:r>
          </w:p>
        </w:tc>
        <w:tc>
          <w:tcPr>
            <w:tcW w:w="1418" w:type="dxa"/>
            <w:shd w:val="clear" w:color="auto" w:fill="auto"/>
            <w:vAlign w:val="center"/>
          </w:tcPr>
          <w:p w14:paraId="301D4812" w14:textId="6C60E29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559" w:type="dxa"/>
            <w:shd w:val="clear" w:color="auto" w:fill="auto"/>
            <w:vAlign w:val="center"/>
          </w:tcPr>
          <w:p w14:paraId="6E62A9A9" w14:textId="5BE1AF2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0.60</w:t>
            </w:r>
          </w:p>
        </w:tc>
        <w:tc>
          <w:tcPr>
            <w:tcW w:w="3260" w:type="dxa"/>
            <w:vMerge/>
            <w:shd w:val="clear" w:color="000000" w:fill="FFFFFF"/>
            <w:vAlign w:val="center"/>
          </w:tcPr>
          <w:p w14:paraId="5A13B167" w14:textId="77777777" w:rsidR="00C12B58" w:rsidRPr="006E2A18" w:rsidRDefault="00C12B58" w:rsidP="00DE0FC6">
            <w:pPr>
              <w:jc w:val="both"/>
              <w:rPr>
                <w:rFonts w:asciiTheme="minorHAnsi" w:hAnsiTheme="minorHAnsi" w:cstheme="minorHAnsi"/>
                <w:sz w:val="22"/>
                <w:szCs w:val="22"/>
              </w:rPr>
            </w:pPr>
          </w:p>
        </w:tc>
      </w:tr>
      <w:tr w:rsidR="00C12B58" w:rsidRPr="006E2A18" w14:paraId="677EF817" w14:textId="77777777" w:rsidTr="006728BF">
        <w:trPr>
          <w:trHeight w:val="439"/>
        </w:trPr>
        <w:tc>
          <w:tcPr>
            <w:tcW w:w="677" w:type="dxa"/>
            <w:shd w:val="clear" w:color="auto" w:fill="auto"/>
            <w:vAlign w:val="center"/>
          </w:tcPr>
          <w:p w14:paraId="71C04D50" w14:textId="432C01E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228</w:t>
            </w:r>
          </w:p>
        </w:tc>
        <w:tc>
          <w:tcPr>
            <w:tcW w:w="1591" w:type="dxa"/>
            <w:shd w:val="clear" w:color="auto" w:fill="auto"/>
            <w:vAlign w:val="center"/>
          </w:tcPr>
          <w:p w14:paraId="7962F92F" w14:textId="6E556B3A" w:rsidR="00C12B58" w:rsidRPr="00496594" w:rsidRDefault="00C12B58" w:rsidP="0000448D">
            <w:pPr>
              <w:rPr>
                <w:rFonts w:asciiTheme="minorHAnsi" w:hAnsiTheme="minorHAnsi" w:cstheme="minorHAnsi"/>
                <w:color w:val="000000"/>
                <w:sz w:val="22"/>
                <w:szCs w:val="22"/>
              </w:rPr>
            </w:pPr>
            <w:r w:rsidRPr="00F646CE">
              <w:rPr>
                <w:rFonts w:asciiTheme="minorHAnsi" w:hAnsiTheme="minorHAnsi" w:cstheme="minorHAnsi"/>
                <w:color w:val="000000"/>
                <w:sz w:val="22"/>
                <w:szCs w:val="22"/>
              </w:rPr>
              <w:t>Raja Building Materials(CHN)</w:t>
            </w:r>
          </w:p>
        </w:tc>
        <w:tc>
          <w:tcPr>
            <w:tcW w:w="1418" w:type="dxa"/>
            <w:shd w:val="clear" w:color="auto" w:fill="auto"/>
            <w:noWrap/>
            <w:vAlign w:val="center"/>
          </w:tcPr>
          <w:p w14:paraId="64FE7B7B" w14:textId="2EEFEEF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1.98</w:t>
            </w:r>
          </w:p>
        </w:tc>
        <w:tc>
          <w:tcPr>
            <w:tcW w:w="1417" w:type="dxa"/>
            <w:shd w:val="clear" w:color="auto" w:fill="auto"/>
            <w:vAlign w:val="center"/>
          </w:tcPr>
          <w:p w14:paraId="11D3FDD2" w14:textId="627BEE1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0.79</w:t>
            </w:r>
          </w:p>
        </w:tc>
        <w:tc>
          <w:tcPr>
            <w:tcW w:w="1418" w:type="dxa"/>
            <w:shd w:val="clear" w:color="auto" w:fill="auto"/>
            <w:vAlign w:val="center"/>
          </w:tcPr>
          <w:p w14:paraId="0CBD167E" w14:textId="476AEF0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559" w:type="dxa"/>
            <w:shd w:val="clear" w:color="auto" w:fill="auto"/>
            <w:vAlign w:val="center"/>
          </w:tcPr>
          <w:p w14:paraId="4D1491E6" w14:textId="7C08F4A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3260" w:type="dxa"/>
            <w:vMerge/>
            <w:shd w:val="clear" w:color="000000" w:fill="FFFFFF"/>
            <w:vAlign w:val="center"/>
          </w:tcPr>
          <w:p w14:paraId="292E1240" w14:textId="77777777" w:rsidR="00C12B58" w:rsidRPr="006E2A18" w:rsidRDefault="00C12B58" w:rsidP="00DE0FC6">
            <w:pPr>
              <w:jc w:val="both"/>
              <w:rPr>
                <w:rFonts w:asciiTheme="minorHAnsi" w:hAnsiTheme="minorHAnsi" w:cstheme="minorHAnsi"/>
                <w:sz w:val="22"/>
                <w:szCs w:val="22"/>
              </w:rPr>
            </w:pPr>
          </w:p>
        </w:tc>
      </w:tr>
      <w:tr w:rsidR="00C12B58" w:rsidRPr="006E2A18" w14:paraId="000768C3" w14:textId="77777777" w:rsidTr="006728BF">
        <w:trPr>
          <w:trHeight w:val="439"/>
        </w:trPr>
        <w:tc>
          <w:tcPr>
            <w:tcW w:w="677" w:type="dxa"/>
            <w:shd w:val="clear" w:color="auto" w:fill="auto"/>
            <w:vAlign w:val="center"/>
          </w:tcPr>
          <w:p w14:paraId="375856B3" w14:textId="1A6012B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229</w:t>
            </w:r>
          </w:p>
        </w:tc>
        <w:tc>
          <w:tcPr>
            <w:tcW w:w="1591" w:type="dxa"/>
            <w:shd w:val="clear" w:color="auto" w:fill="auto"/>
            <w:vAlign w:val="center"/>
          </w:tcPr>
          <w:p w14:paraId="5302F2F5" w14:textId="6BE03808" w:rsidR="00C12B58" w:rsidRPr="00F646CE" w:rsidRDefault="00C12B58" w:rsidP="0000448D">
            <w:pPr>
              <w:rPr>
                <w:rFonts w:asciiTheme="minorHAnsi" w:hAnsiTheme="minorHAnsi" w:cstheme="minorHAnsi"/>
                <w:color w:val="000000"/>
                <w:sz w:val="22"/>
                <w:szCs w:val="22"/>
              </w:rPr>
            </w:pPr>
            <w:r w:rsidRPr="00383582">
              <w:rPr>
                <w:rFonts w:asciiTheme="minorHAnsi" w:hAnsiTheme="minorHAnsi" w:cstheme="minorHAnsi"/>
                <w:color w:val="000000"/>
                <w:sz w:val="22"/>
                <w:szCs w:val="22"/>
              </w:rPr>
              <w:t>Bansal Plywood Industries(LKC)</w:t>
            </w:r>
          </w:p>
        </w:tc>
        <w:tc>
          <w:tcPr>
            <w:tcW w:w="1418" w:type="dxa"/>
            <w:shd w:val="clear" w:color="auto" w:fill="auto"/>
            <w:noWrap/>
            <w:vAlign w:val="center"/>
          </w:tcPr>
          <w:p w14:paraId="332F8A5B" w14:textId="13D276C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1.97</w:t>
            </w:r>
          </w:p>
        </w:tc>
        <w:tc>
          <w:tcPr>
            <w:tcW w:w="1417" w:type="dxa"/>
            <w:shd w:val="clear" w:color="auto" w:fill="auto"/>
            <w:vAlign w:val="center"/>
          </w:tcPr>
          <w:p w14:paraId="41DB875F" w14:textId="0C2485E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0.79</w:t>
            </w:r>
          </w:p>
        </w:tc>
        <w:tc>
          <w:tcPr>
            <w:tcW w:w="1418" w:type="dxa"/>
            <w:shd w:val="clear" w:color="auto" w:fill="auto"/>
            <w:vAlign w:val="center"/>
          </w:tcPr>
          <w:p w14:paraId="1DE517D6" w14:textId="7031597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0.39</w:t>
            </w:r>
          </w:p>
        </w:tc>
        <w:tc>
          <w:tcPr>
            <w:tcW w:w="1559" w:type="dxa"/>
            <w:shd w:val="clear" w:color="auto" w:fill="auto"/>
            <w:vAlign w:val="center"/>
          </w:tcPr>
          <w:p w14:paraId="78D03BCA" w14:textId="3042EC3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3260" w:type="dxa"/>
            <w:vMerge/>
            <w:shd w:val="clear" w:color="000000" w:fill="FFFFFF"/>
            <w:vAlign w:val="center"/>
          </w:tcPr>
          <w:p w14:paraId="6792A66C" w14:textId="77777777" w:rsidR="00C12B58" w:rsidRPr="006E2A18" w:rsidRDefault="00C12B58" w:rsidP="00DE0FC6">
            <w:pPr>
              <w:jc w:val="both"/>
              <w:rPr>
                <w:rFonts w:asciiTheme="minorHAnsi" w:hAnsiTheme="minorHAnsi" w:cstheme="minorHAnsi"/>
                <w:sz w:val="22"/>
                <w:szCs w:val="22"/>
              </w:rPr>
            </w:pPr>
          </w:p>
        </w:tc>
      </w:tr>
      <w:tr w:rsidR="00C12B58" w:rsidRPr="006E2A18" w14:paraId="5126A737" w14:textId="77777777" w:rsidTr="006728BF">
        <w:trPr>
          <w:trHeight w:val="439"/>
        </w:trPr>
        <w:tc>
          <w:tcPr>
            <w:tcW w:w="677" w:type="dxa"/>
            <w:shd w:val="clear" w:color="auto" w:fill="auto"/>
            <w:vAlign w:val="center"/>
          </w:tcPr>
          <w:p w14:paraId="0F143328" w14:textId="72B9E7A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230</w:t>
            </w:r>
          </w:p>
        </w:tc>
        <w:tc>
          <w:tcPr>
            <w:tcW w:w="1591" w:type="dxa"/>
            <w:shd w:val="clear" w:color="auto" w:fill="auto"/>
            <w:vAlign w:val="center"/>
          </w:tcPr>
          <w:p w14:paraId="14FB302B" w14:textId="65445E03" w:rsidR="00C12B58" w:rsidRPr="00F646CE" w:rsidRDefault="00C12B58" w:rsidP="0000448D">
            <w:pPr>
              <w:rPr>
                <w:rFonts w:asciiTheme="minorHAnsi" w:hAnsiTheme="minorHAnsi" w:cstheme="minorHAnsi"/>
                <w:color w:val="000000"/>
                <w:sz w:val="22"/>
                <w:szCs w:val="22"/>
              </w:rPr>
            </w:pPr>
            <w:r w:rsidRPr="00383582">
              <w:rPr>
                <w:rFonts w:asciiTheme="minorHAnsi" w:hAnsiTheme="minorHAnsi" w:cstheme="minorHAnsi"/>
                <w:color w:val="000000"/>
                <w:sz w:val="22"/>
                <w:szCs w:val="22"/>
              </w:rPr>
              <w:t>Ghosh and Brothers Unit - II</w:t>
            </w:r>
          </w:p>
        </w:tc>
        <w:tc>
          <w:tcPr>
            <w:tcW w:w="1418" w:type="dxa"/>
            <w:shd w:val="clear" w:color="auto" w:fill="auto"/>
            <w:noWrap/>
            <w:vAlign w:val="center"/>
          </w:tcPr>
          <w:p w14:paraId="0373A2AA" w14:textId="0AD77CB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1.96</w:t>
            </w:r>
          </w:p>
        </w:tc>
        <w:tc>
          <w:tcPr>
            <w:tcW w:w="1417" w:type="dxa"/>
            <w:shd w:val="clear" w:color="auto" w:fill="auto"/>
            <w:vAlign w:val="center"/>
          </w:tcPr>
          <w:p w14:paraId="0633FA5A" w14:textId="07D9753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0.78</w:t>
            </w:r>
          </w:p>
        </w:tc>
        <w:tc>
          <w:tcPr>
            <w:tcW w:w="1418" w:type="dxa"/>
            <w:shd w:val="clear" w:color="auto" w:fill="auto"/>
            <w:vAlign w:val="center"/>
          </w:tcPr>
          <w:p w14:paraId="1317F0B7" w14:textId="3C71AF6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0.39</w:t>
            </w:r>
          </w:p>
        </w:tc>
        <w:tc>
          <w:tcPr>
            <w:tcW w:w="1559" w:type="dxa"/>
            <w:shd w:val="clear" w:color="auto" w:fill="auto"/>
            <w:vAlign w:val="center"/>
          </w:tcPr>
          <w:p w14:paraId="187A61CB" w14:textId="706374C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3260" w:type="dxa"/>
            <w:vMerge/>
            <w:shd w:val="clear" w:color="000000" w:fill="FFFFFF"/>
            <w:vAlign w:val="center"/>
          </w:tcPr>
          <w:p w14:paraId="2A065CE6" w14:textId="77777777" w:rsidR="00C12B58" w:rsidRPr="006E2A18" w:rsidRDefault="00C12B58" w:rsidP="00DE0FC6">
            <w:pPr>
              <w:jc w:val="both"/>
              <w:rPr>
                <w:rFonts w:asciiTheme="minorHAnsi" w:hAnsiTheme="minorHAnsi" w:cstheme="minorHAnsi"/>
                <w:sz w:val="22"/>
                <w:szCs w:val="22"/>
              </w:rPr>
            </w:pPr>
          </w:p>
        </w:tc>
      </w:tr>
      <w:tr w:rsidR="00C12B58" w:rsidRPr="006E2A18" w14:paraId="48C72194" w14:textId="77777777" w:rsidTr="006728BF">
        <w:trPr>
          <w:trHeight w:val="439"/>
        </w:trPr>
        <w:tc>
          <w:tcPr>
            <w:tcW w:w="677" w:type="dxa"/>
            <w:shd w:val="clear" w:color="auto" w:fill="auto"/>
            <w:vAlign w:val="center"/>
          </w:tcPr>
          <w:p w14:paraId="7A4B5279" w14:textId="60F95D0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231</w:t>
            </w:r>
          </w:p>
        </w:tc>
        <w:tc>
          <w:tcPr>
            <w:tcW w:w="1591" w:type="dxa"/>
            <w:shd w:val="clear" w:color="auto" w:fill="auto"/>
            <w:vAlign w:val="center"/>
          </w:tcPr>
          <w:p w14:paraId="36A7E784" w14:textId="2188B577" w:rsidR="00C12B58" w:rsidRPr="00F646CE" w:rsidRDefault="00C12B58" w:rsidP="0000448D">
            <w:pPr>
              <w:rPr>
                <w:rFonts w:asciiTheme="minorHAnsi" w:hAnsiTheme="minorHAnsi" w:cstheme="minorHAnsi"/>
                <w:color w:val="000000"/>
                <w:sz w:val="22"/>
                <w:szCs w:val="22"/>
              </w:rPr>
            </w:pPr>
            <w:r w:rsidRPr="00383582">
              <w:rPr>
                <w:rFonts w:asciiTheme="minorHAnsi" w:hAnsiTheme="minorHAnsi" w:cstheme="minorHAnsi"/>
                <w:color w:val="000000"/>
                <w:sz w:val="22"/>
                <w:szCs w:val="22"/>
              </w:rPr>
              <w:t xml:space="preserve">Shri </w:t>
            </w:r>
            <w:proofErr w:type="spellStart"/>
            <w:r w:rsidRPr="00383582">
              <w:rPr>
                <w:rFonts w:asciiTheme="minorHAnsi" w:hAnsiTheme="minorHAnsi" w:cstheme="minorHAnsi"/>
                <w:color w:val="000000"/>
                <w:sz w:val="22"/>
                <w:szCs w:val="22"/>
              </w:rPr>
              <w:t>Tirumala</w:t>
            </w:r>
            <w:proofErr w:type="spellEnd"/>
            <w:r w:rsidRPr="00383582">
              <w:rPr>
                <w:rFonts w:asciiTheme="minorHAnsi" w:hAnsiTheme="minorHAnsi" w:cstheme="minorHAnsi"/>
                <w:color w:val="000000"/>
                <w:sz w:val="22"/>
                <w:szCs w:val="22"/>
              </w:rPr>
              <w:t xml:space="preserve"> Enterprises(BLR)</w:t>
            </w:r>
          </w:p>
        </w:tc>
        <w:tc>
          <w:tcPr>
            <w:tcW w:w="1418" w:type="dxa"/>
            <w:shd w:val="clear" w:color="auto" w:fill="auto"/>
            <w:noWrap/>
            <w:vAlign w:val="center"/>
          </w:tcPr>
          <w:p w14:paraId="62697AA8" w14:textId="14A65DA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1.96</w:t>
            </w:r>
          </w:p>
        </w:tc>
        <w:tc>
          <w:tcPr>
            <w:tcW w:w="1417" w:type="dxa"/>
            <w:shd w:val="clear" w:color="auto" w:fill="auto"/>
            <w:vAlign w:val="center"/>
          </w:tcPr>
          <w:p w14:paraId="039378B8" w14:textId="4D63140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0.78</w:t>
            </w:r>
          </w:p>
        </w:tc>
        <w:tc>
          <w:tcPr>
            <w:tcW w:w="1418" w:type="dxa"/>
            <w:shd w:val="clear" w:color="auto" w:fill="auto"/>
            <w:vAlign w:val="center"/>
          </w:tcPr>
          <w:p w14:paraId="4B8ADDB8" w14:textId="6D0413E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0.39</w:t>
            </w:r>
          </w:p>
        </w:tc>
        <w:tc>
          <w:tcPr>
            <w:tcW w:w="1559" w:type="dxa"/>
            <w:shd w:val="clear" w:color="auto" w:fill="auto"/>
            <w:vAlign w:val="center"/>
          </w:tcPr>
          <w:p w14:paraId="2968C27F" w14:textId="507C6A1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3260" w:type="dxa"/>
            <w:vMerge/>
            <w:shd w:val="clear" w:color="000000" w:fill="FFFFFF"/>
            <w:vAlign w:val="center"/>
          </w:tcPr>
          <w:p w14:paraId="32FA5622" w14:textId="77777777" w:rsidR="00C12B58" w:rsidRPr="006E2A18" w:rsidRDefault="00C12B58" w:rsidP="00DE0FC6">
            <w:pPr>
              <w:jc w:val="both"/>
              <w:rPr>
                <w:rFonts w:asciiTheme="minorHAnsi" w:hAnsiTheme="minorHAnsi" w:cstheme="minorHAnsi"/>
                <w:sz w:val="22"/>
                <w:szCs w:val="22"/>
              </w:rPr>
            </w:pPr>
          </w:p>
        </w:tc>
      </w:tr>
      <w:tr w:rsidR="00C12B58" w:rsidRPr="006E2A18" w14:paraId="56F2A560" w14:textId="77777777" w:rsidTr="006728BF">
        <w:trPr>
          <w:trHeight w:val="439"/>
        </w:trPr>
        <w:tc>
          <w:tcPr>
            <w:tcW w:w="677" w:type="dxa"/>
            <w:shd w:val="clear" w:color="auto" w:fill="auto"/>
            <w:vAlign w:val="center"/>
          </w:tcPr>
          <w:p w14:paraId="0EE864CA" w14:textId="597250D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232</w:t>
            </w:r>
          </w:p>
        </w:tc>
        <w:tc>
          <w:tcPr>
            <w:tcW w:w="1591" w:type="dxa"/>
            <w:shd w:val="clear" w:color="auto" w:fill="auto"/>
            <w:vAlign w:val="center"/>
          </w:tcPr>
          <w:p w14:paraId="046F5A46" w14:textId="1318C7CB" w:rsidR="00C12B58" w:rsidRPr="00F646CE" w:rsidRDefault="00C12B58" w:rsidP="0000448D">
            <w:pPr>
              <w:rPr>
                <w:rFonts w:asciiTheme="minorHAnsi" w:hAnsiTheme="minorHAnsi" w:cstheme="minorHAnsi"/>
                <w:color w:val="000000"/>
                <w:sz w:val="22"/>
                <w:szCs w:val="22"/>
              </w:rPr>
            </w:pPr>
            <w:proofErr w:type="spellStart"/>
            <w:r w:rsidRPr="00383582">
              <w:rPr>
                <w:rFonts w:asciiTheme="minorHAnsi" w:hAnsiTheme="minorHAnsi" w:cstheme="minorHAnsi"/>
                <w:color w:val="000000"/>
                <w:sz w:val="22"/>
                <w:szCs w:val="22"/>
              </w:rPr>
              <w:t>Bhumi</w:t>
            </w:r>
            <w:proofErr w:type="spellEnd"/>
            <w:r w:rsidRPr="00383582">
              <w:rPr>
                <w:rFonts w:asciiTheme="minorHAnsi" w:hAnsiTheme="minorHAnsi" w:cstheme="minorHAnsi"/>
                <w:color w:val="000000"/>
                <w:sz w:val="22"/>
                <w:szCs w:val="22"/>
              </w:rPr>
              <w:t xml:space="preserve"> Hardware</w:t>
            </w:r>
          </w:p>
        </w:tc>
        <w:tc>
          <w:tcPr>
            <w:tcW w:w="1418" w:type="dxa"/>
            <w:shd w:val="clear" w:color="auto" w:fill="auto"/>
            <w:noWrap/>
            <w:vAlign w:val="center"/>
          </w:tcPr>
          <w:p w14:paraId="3EE6EE72" w14:textId="38B5623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1.94</w:t>
            </w:r>
          </w:p>
        </w:tc>
        <w:tc>
          <w:tcPr>
            <w:tcW w:w="1417" w:type="dxa"/>
            <w:shd w:val="clear" w:color="auto" w:fill="auto"/>
            <w:vAlign w:val="center"/>
          </w:tcPr>
          <w:p w14:paraId="3C565C0A" w14:textId="21854C3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0.78</w:t>
            </w:r>
          </w:p>
        </w:tc>
        <w:tc>
          <w:tcPr>
            <w:tcW w:w="1418" w:type="dxa"/>
            <w:shd w:val="clear" w:color="auto" w:fill="auto"/>
            <w:vAlign w:val="center"/>
          </w:tcPr>
          <w:p w14:paraId="5815B031" w14:textId="11C9C65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0.39</w:t>
            </w:r>
          </w:p>
        </w:tc>
        <w:tc>
          <w:tcPr>
            <w:tcW w:w="1559" w:type="dxa"/>
            <w:shd w:val="clear" w:color="auto" w:fill="auto"/>
            <w:vAlign w:val="center"/>
          </w:tcPr>
          <w:p w14:paraId="5315295B" w14:textId="04CA510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3260" w:type="dxa"/>
            <w:vMerge/>
            <w:shd w:val="clear" w:color="000000" w:fill="FFFFFF"/>
            <w:vAlign w:val="center"/>
          </w:tcPr>
          <w:p w14:paraId="6DE074ED" w14:textId="77777777" w:rsidR="00C12B58" w:rsidRPr="006E2A18" w:rsidRDefault="00C12B58" w:rsidP="00DE0FC6">
            <w:pPr>
              <w:jc w:val="both"/>
              <w:rPr>
                <w:rFonts w:asciiTheme="minorHAnsi" w:hAnsiTheme="minorHAnsi" w:cstheme="minorHAnsi"/>
                <w:sz w:val="22"/>
                <w:szCs w:val="22"/>
              </w:rPr>
            </w:pPr>
          </w:p>
        </w:tc>
      </w:tr>
      <w:tr w:rsidR="00C12B58" w:rsidRPr="006E2A18" w14:paraId="0A0AF28B" w14:textId="77777777" w:rsidTr="006728BF">
        <w:trPr>
          <w:trHeight w:val="439"/>
        </w:trPr>
        <w:tc>
          <w:tcPr>
            <w:tcW w:w="677" w:type="dxa"/>
            <w:shd w:val="clear" w:color="auto" w:fill="auto"/>
            <w:vAlign w:val="center"/>
          </w:tcPr>
          <w:p w14:paraId="6D7F1490" w14:textId="1193777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233</w:t>
            </w:r>
          </w:p>
        </w:tc>
        <w:tc>
          <w:tcPr>
            <w:tcW w:w="1591" w:type="dxa"/>
            <w:shd w:val="clear" w:color="auto" w:fill="auto"/>
            <w:vAlign w:val="center"/>
          </w:tcPr>
          <w:p w14:paraId="3F44B945" w14:textId="45C96749" w:rsidR="00C12B58" w:rsidRPr="00F646CE" w:rsidRDefault="00C12B58" w:rsidP="0000448D">
            <w:pPr>
              <w:rPr>
                <w:rFonts w:asciiTheme="minorHAnsi" w:hAnsiTheme="minorHAnsi" w:cstheme="minorHAnsi"/>
                <w:color w:val="000000"/>
                <w:sz w:val="22"/>
                <w:szCs w:val="22"/>
              </w:rPr>
            </w:pPr>
            <w:proofErr w:type="spellStart"/>
            <w:r w:rsidRPr="00383582">
              <w:rPr>
                <w:rFonts w:asciiTheme="minorHAnsi" w:hAnsiTheme="minorHAnsi" w:cstheme="minorHAnsi"/>
                <w:color w:val="000000"/>
                <w:sz w:val="22"/>
                <w:szCs w:val="22"/>
              </w:rPr>
              <w:t>Dhanbad</w:t>
            </w:r>
            <w:proofErr w:type="spellEnd"/>
            <w:r w:rsidRPr="00383582">
              <w:rPr>
                <w:rFonts w:asciiTheme="minorHAnsi" w:hAnsiTheme="minorHAnsi" w:cstheme="minorHAnsi"/>
                <w:color w:val="000000"/>
                <w:sz w:val="22"/>
                <w:szCs w:val="22"/>
              </w:rPr>
              <w:t xml:space="preserve"> Plywood Centre</w:t>
            </w:r>
          </w:p>
        </w:tc>
        <w:tc>
          <w:tcPr>
            <w:tcW w:w="1418" w:type="dxa"/>
            <w:shd w:val="clear" w:color="auto" w:fill="auto"/>
            <w:noWrap/>
            <w:vAlign w:val="center"/>
          </w:tcPr>
          <w:p w14:paraId="4A8467B4" w14:textId="5A8C344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1.91</w:t>
            </w:r>
          </w:p>
        </w:tc>
        <w:tc>
          <w:tcPr>
            <w:tcW w:w="1417" w:type="dxa"/>
            <w:shd w:val="clear" w:color="auto" w:fill="auto"/>
            <w:vAlign w:val="center"/>
          </w:tcPr>
          <w:p w14:paraId="548B43D9" w14:textId="4FBFAC4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0.76</w:t>
            </w:r>
          </w:p>
        </w:tc>
        <w:tc>
          <w:tcPr>
            <w:tcW w:w="1418" w:type="dxa"/>
            <w:shd w:val="clear" w:color="auto" w:fill="auto"/>
            <w:vAlign w:val="center"/>
          </w:tcPr>
          <w:p w14:paraId="7DB6C567" w14:textId="07417AD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0.38</w:t>
            </w:r>
          </w:p>
        </w:tc>
        <w:tc>
          <w:tcPr>
            <w:tcW w:w="1559" w:type="dxa"/>
            <w:shd w:val="clear" w:color="auto" w:fill="auto"/>
            <w:vAlign w:val="center"/>
          </w:tcPr>
          <w:p w14:paraId="67BFFDFF" w14:textId="76112E9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0.57</w:t>
            </w:r>
          </w:p>
        </w:tc>
        <w:tc>
          <w:tcPr>
            <w:tcW w:w="3260" w:type="dxa"/>
            <w:vMerge/>
            <w:shd w:val="clear" w:color="000000" w:fill="FFFFFF"/>
            <w:vAlign w:val="center"/>
          </w:tcPr>
          <w:p w14:paraId="4B8009F6" w14:textId="77777777" w:rsidR="00C12B58" w:rsidRPr="006E2A18" w:rsidRDefault="00C12B58" w:rsidP="00DE0FC6">
            <w:pPr>
              <w:jc w:val="both"/>
              <w:rPr>
                <w:rFonts w:asciiTheme="minorHAnsi" w:hAnsiTheme="minorHAnsi" w:cstheme="minorHAnsi"/>
                <w:sz w:val="22"/>
                <w:szCs w:val="22"/>
              </w:rPr>
            </w:pPr>
          </w:p>
        </w:tc>
      </w:tr>
      <w:tr w:rsidR="00C12B58" w:rsidRPr="006E2A18" w14:paraId="71C0432E" w14:textId="77777777" w:rsidTr="006728BF">
        <w:trPr>
          <w:trHeight w:val="439"/>
        </w:trPr>
        <w:tc>
          <w:tcPr>
            <w:tcW w:w="677" w:type="dxa"/>
            <w:shd w:val="clear" w:color="auto" w:fill="auto"/>
            <w:vAlign w:val="center"/>
          </w:tcPr>
          <w:p w14:paraId="49D02C8A" w14:textId="183F756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234</w:t>
            </w:r>
          </w:p>
        </w:tc>
        <w:tc>
          <w:tcPr>
            <w:tcW w:w="1591" w:type="dxa"/>
            <w:shd w:val="clear" w:color="auto" w:fill="auto"/>
            <w:vAlign w:val="center"/>
          </w:tcPr>
          <w:p w14:paraId="524987CB" w14:textId="2A27C0B8" w:rsidR="00C12B58" w:rsidRPr="00383582" w:rsidRDefault="00C12B58" w:rsidP="0000448D">
            <w:pPr>
              <w:rPr>
                <w:rFonts w:asciiTheme="minorHAnsi" w:hAnsiTheme="minorHAnsi" w:cstheme="minorHAnsi"/>
                <w:color w:val="000000"/>
                <w:sz w:val="22"/>
                <w:szCs w:val="22"/>
              </w:rPr>
            </w:pPr>
            <w:proofErr w:type="spellStart"/>
            <w:r w:rsidRPr="00383582">
              <w:rPr>
                <w:rFonts w:asciiTheme="minorHAnsi" w:hAnsiTheme="minorHAnsi" w:cstheme="minorHAnsi"/>
                <w:color w:val="000000"/>
                <w:sz w:val="22"/>
                <w:szCs w:val="22"/>
              </w:rPr>
              <w:t>Tamluk</w:t>
            </w:r>
            <w:proofErr w:type="spellEnd"/>
            <w:r w:rsidRPr="00383582">
              <w:rPr>
                <w:rFonts w:asciiTheme="minorHAnsi" w:hAnsiTheme="minorHAnsi" w:cstheme="minorHAnsi"/>
                <w:color w:val="000000"/>
                <w:sz w:val="22"/>
                <w:szCs w:val="22"/>
              </w:rPr>
              <w:t xml:space="preserve"> </w:t>
            </w:r>
            <w:proofErr w:type="spellStart"/>
            <w:r w:rsidRPr="00383582">
              <w:rPr>
                <w:rFonts w:asciiTheme="minorHAnsi" w:hAnsiTheme="minorHAnsi" w:cstheme="minorHAnsi"/>
                <w:color w:val="000000"/>
                <w:sz w:val="22"/>
                <w:szCs w:val="22"/>
              </w:rPr>
              <w:t>Kanch</w:t>
            </w:r>
            <w:proofErr w:type="spellEnd"/>
            <w:r w:rsidRPr="00383582">
              <w:rPr>
                <w:rFonts w:asciiTheme="minorHAnsi" w:hAnsiTheme="minorHAnsi" w:cstheme="minorHAnsi"/>
                <w:color w:val="000000"/>
                <w:sz w:val="22"/>
                <w:szCs w:val="22"/>
              </w:rPr>
              <w:t xml:space="preserve"> </w:t>
            </w:r>
            <w:proofErr w:type="spellStart"/>
            <w:r w:rsidRPr="00383582">
              <w:rPr>
                <w:rFonts w:asciiTheme="minorHAnsi" w:hAnsiTheme="minorHAnsi" w:cstheme="minorHAnsi"/>
                <w:color w:val="000000"/>
                <w:sz w:val="22"/>
                <w:szCs w:val="22"/>
              </w:rPr>
              <w:t>Ghar</w:t>
            </w:r>
            <w:proofErr w:type="spellEnd"/>
            <w:r w:rsidRPr="00383582">
              <w:rPr>
                <w:rFonts w:asciiTheme="minorHAnsi" w:hAnsiTheme="minorHAnsi" w:cstheme="minorHAnsi"/>
                <w:color w:val="000000"/>
                <w:sz w:val="22"/>
                <w:szCs w:val="22"/>
              </w:rPr>
              <w:t xml:space="preserve"> - </w:t>
            </w:r>
            <w:proofErr w:type="spellStart"/>
            <w:r w:rsidRPr="00383582">
              <w:rPr>
                <w:rFonts w:asciiTheme="minorHAnsi" w:hAnsiTheme="minorHAnsi" w:cstheme="minorHAnsi"/>
                <w:color w:val="000000"/>
                <w:sz w:val="22"/>
                <w:szCs w:val="22"/>
              </w:rPr>
              <w:t>Midnapore</w:t>
            </w:r>
            <w:proofErr w:type="spellEnd"/>
          </w:p>
        </w:tc>
        <w:tc>
          <w:tcPr>
            <w:tcW w:w="1418" w:type="dxa"/>
            <w:shd w:val="clear" w:color="auto" w:fill="auto"/>
            <w:noWrap/>
            <w:vAlign w:val="center"/>
          </w:tcPr>
          <w:p w14:paraId="69EB5288" w14:textId="5219227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1.90</w:t>
            </w:r>
          </w:p>
        </w:tc>
        <w:tc>
          <w:tcPr>
            <w:tcW w:w="1417" w:type="dxa"/>
            <w:shd w:val="clear" w:color="auto" w:fill="auto"/>
            <w:vAlign w:val="center"/>
          </w:tcPr>
          <w:p w14:paraId="03CA18CE" w14:textId="294D18D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0.76</w:t>
            </w:r>
          </w:p>
        </w:tc>
        <w:tc>
          <w:tcPr>
            <w:tcW w:w="1418" w:type="dxa"/>
            <w:shd w:val="clear" w:color="auto" w:fill="auto"/>
            <w:vAlign w:val="center"/>
          </w:tcPr>
          <w:p w14:paraId="7B2651CD" w14:textId="0DBE942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0.38</w:t>
            </w:r>
          </w:p>
        </w:tc>
        <w:tc>
          <w:tcPr>
            <w:tcW w:w="1559" w:type="dxa"/>
            <w:shd w:val="clear" w:color="auto" w:fill="auto"/>
            <w:vAlign w:val="center"/>
          </w:tcPr>
          <w:p w14:paraId="081D23CE" w14:textId="6346377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0.57</w:t>
            </w:r>
          </w:p>
        </w:tc>
        <w:tc>
          <w:tcPr>
            <w:tcW w:w="3260" w:type="dxa"/>
            <w:vMerge/>
            <w:shd w:val="clear" w:color="000000" w:fill="FFFFFF"/>
            <w:vAlign w:val="center"/>
          </w:tcPr>
          <w:p w14:paraId="60F352E7" w14:textId="77777777" w:rsidR="00C12B58" w:rsidRPr="006E2A18" w:rsidRDefault="00C12B58" w:rsidP="00DE0FC6">
            <w:pPr>
              <w:jc w:val="both"/>
              <w:rPr>
                <w:rFonts w:asciiTheme="minorHAnsi" w:hAnsiTheme="minorHAnsi" w:cstheme="minorHAnsi"/>
                <w:sz w:val="22"/>
                <w:szCs w:val="22"/>
              </w:rPr>
            </w:pPr>
          </w:p>
        </w:tc>
      </w:tr>
      <w:tr w:rsidR="00C12B58" w:rsidRPr="006E2A18" w14:paraId="552D35E9" w14:textId="77777777" w:rsidTr="006728BF">
        <w:trPr>
          <w:trHeight w:val="439"/>
        </w:trPr>
        <w:tc>
          <w:tcPr>
            <w:tcW w:w="677" w:type="dxa"/>
            <w:shd w:val="clear" w:color="auto" w:fill="auto"/>
            <w:vAlign w:val="center"/>
          </w:tcPr>
          <w:p w14:paraId="1C41E0BB" w14:textId="5586D5F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235</w:t>
            </w:r>
          </w:p>
        </w:tc>
        <w:tc>
          <w:tcPr>
            <w:tcW w:w="1591" w:type="dxa"/>
            <w:shd w:val="clear" w:color="auto" w:fill="auto"/>
            <w:vAlign w:val="center"/>
          </w:tcPr>
          <w:p w14:paraId="26571A63" w14:textId="6C7B8054" w:rsidR="00C12B58" w:rsidRPr="00383582" w:rsidRDefault="00C12B58" w:rsidP="0000448D">
            <w:pPr>
              <w:rPr>
                <w:rFonts w:asciiTheme="minorHAnsi" w:hAnsiTheme="minorHAnsi" w:cstheme="minorHAnsi"/>
                <w:color w:val="000000"/>
                <w:sz w:val="22"/>
                <w:szCs w:val="22"/>
              </w:rPr>
            </w:pPr>
            <w:r w:rsidRPr="00383582">
              <w:rPr>
                <w:rFonts w:asciiTheme="minorHAnsi" w:hAnsiTheme="minorHAnsi" w:cstheme="minorHAnsi"/>
                <w:color w:val="000000"/>
                <w:sz w:val="22"/>
                <w:szCs w:val="22"/>
              </w:rPr>
              <w:t>BISWAS TRADING CO.</w:t>
            </w:r>
          </w:p>
        </w:tc>
        <w:tc>
          <w:tcPr>
            <w:tcW w:w="1418" w:type="dxa"/>
            <w:shd w:val="clear" w:color="auto" w:fill="auto"/>
            <w:noWrap/>
            <w:vAlign w:val="center"/>
          </w:tcPr>
          <w:p w14:paraId="769C0122" w14:textId="58F6FB3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1.88</w:t>
            </w:r>
          </w:p>
        </w:tc>
        <w:tc>
          <w:tcPr>
            <w:tcW w:w="1417" w:type="dxa"/>
            <w:shd w:val="clear" w:color="auto" w:fill="auto"/>
            <w:vAlign w:val="center"/>
          </w:tcPr>
          <w:p w14:paraId="59E465E5" w14:textId="161071F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0.75</w:t>
            </w:r>
          </w:p>
        </w:tc>
        <w:tc>
          <w:tcPr>
            <w:tcW w:w="1418" w:type="dxa"/>
            <w:shd w:val="clear" w:color="auto" w:fill="auto"/>
            <w:vAlign w:val="center"/>
          </w:tcPr>
          <w:p w14:paraId="2A25D570" w14:textId="0FF16D7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0.38</w:t>
            </w:r>
          </w:p>
        </w:tc>
        <w:tc>
          <w:tcPr>
            <w:tcW w:w="1559" w:type="dxa"/>
            <w:shd w:val="clear" w:color="auto" w:fill="auto"/>
            <w:vAlign w:val="center"/>
          </w:tcPr>
          <w:p w14:paraId="0879FBF6" w14:textId="3594852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3260" w:type="dxa"/>
            <w:vMerge/>
            <w:shd w:val="clear" w:color="000000" w:fill="FFFFFF"/>
            <w:vAlign w:val="center"/>
          </w:tcPr>
          <w:p w14:paraId="4AC3D0C7" w14:textId="77777777" w:rsidR="00C12B58" w:rsidRPr="006E2A18" w:rsidRDefault="00C12B58" w:rsidP="00DE0FC6">
            <w:pPr>
              <w:jc w:val="both"/>
              <w:rPr>
                <w:rFonts w:asciiTheme="minorHAnsi" w:hAnsiTheme="minorHAnsi" w:cstheme="minorHAnsi"/>
                <w:sz w:val="22"/>
                <w:szCs w:val="22"/>
              </w:rPr>
            </w:pPr>
          </w:p>
        </w:tc>
      </w:tr>
      <w:tr w:rsidR="00C12B58" w:rsidRPr="006E2A18" w14:paraId="3FEAB715" w14:textId="77777777" w:rsidTr="006728BF">
        <w:trPr>
          <w:trHeight w:val="439"/>
        </w:trPr>
        <w:tc>
          <w:tcPr>
            <w:tcW w:w="677" w:type="dxa"/>
            <w:shd w:val="clear" w:color="auto" w:fill="auto"/>
            <w:vAlign w:val="center"/>
          </w:tcPr>
          <w:p w14:paraId="38370E59" w14:textId="30CC3D4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236</w:t>
            </w:r>
          </w:p>
        </w:tc>
        <w:tc>
          <w:tcPr>
            <w:tcW w:w="1591" w:type="dxa"/>
            <w:shd w:val="clear" w:color="auto" w:fill="auto"/>
            <w:vAlign w:val="center"/>
          </w:tcPr>
          <w:p w14:paraId="332E5010" w14:textId="2FF487BD" w:rsidR="00C12B58" w:rsidRPr="00383582" w:rsidRDefault="00C12B58" w:rsidP="0000448D">
            <w:pPr>
              <w:rPr>
                <w:rFonts w:asciiTheme="minorHAnsi" w:hAnsiTheme="minorHAnsi" w:cstheme="minorHAnsi"/>
                <w:color w:val="000000"/>
                <w:sz w:val="22"/>
                <w:szCs w:val="22"/>
              </w:rPr>
            </w:pPr>
            <w:proofErr w:type="spellStart"/>
            <w:r w:rsidRPr="001E5550">
              <w:rPr>
                <w:rFonts w:asciiTheme="minorHAnsi" w:hAnsiTheme="minorHAnsi" w:cstheme="minorHAnsi"/>
                <w:color w:val="000000"/>
                <w:sz w:val="22"/>
                <w:szCs w:val="22"/>
              </w:rPr>
              <w:t>Motwani</w:t>
            </w:r>
            <w:proofErr w:type="spellEnd"/>
            <w:r w:rsidRPr="001E5550">
              <w:rPr>
                <w:rFonts w:asciiTheme="minorHAnsi" w:hAnsiTheme="minorHAnsi" w:cstheme="minorHAnsi"/>
                <w:color w:val="000000"/>
                <w:sz w:val="22"/>
                <w:szCs w:val="22"/>
              </w:rPr>
              <w:t xml:space="preserve"> Enterprises(LKC)</w:t>
            </w:r>
          </w:p>
        </w:tc>
        <w:tc>
          <w:tcPr>
            <w:tcW w:w="1418" w:type="dxa"/>
            <w:shd w:val="clear" w:color="auto" w:fill="auto"/>
            <w:noWrap/>
            <w:vAlign w:val="center"/>
          </w:tcPr>
          <w:p w14:paraId="12C24697" w14:textId="5308345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1.87</w:t>
            </w:r>
          </w:p>
        </w:tc>
        <w:tc>
          <w:tcPr>
            <w:tcW w:w="1417" w:type="dxa"/>
            <w:shd w:val="clear" w:color="auto" w:fill="auto"/>
            <w:vAlign w:val="center"/>
          </w:tcPr>
          <w:p w14:paraId="421ABAFD" w14:textId="14AD28A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0.75</w:t>
            </w:r>
          </w:p>
        </w:tc>
        <w:tc>
          <w:tcPr>
            <w:tcW w:w="1418" w:type="dxa"/>
            <w:shd w:val="clear" w:color="auto" w:fill="auto"/>
            <w:vAlign w:val="center"/>
          </w:tcPr>
          <w:p w14:paraId="1684553A" w14:textId="1C1D3D7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0.37</w:t>
            </w:r>
          </w:p>
        </w:tc>
        <w:tc>
          <w:tcPr>
            <w:tcW w:w="1559" w:type="dxa"/>
            <w:shd w:val="clear" w:color="auto" w:fill="auto"/>
            <w:vAlign w:val="center"/>
          </w:tcPr>
          <w:p w14:paraId="6DC65953" w14:textId="28CBB38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3260" w:type="dxa"/>
            <w:vMerge/>
            <w:shd w:val="clear" w:color="000000" w:fill="FFFFFF"/>
            <w:vAlign w:val="center"/>
          </w:tcPr>
          <w:p w14:paraId="6D5DBB63" w14:textId="77777777" w:rsidR="00C12B58" w:rsidRPr="006E2A18" w:rsidRDefault="00C12B58" w:rsidP="00DE0FC6">
            <w:pPr>
              <w:jc w:val="both"/>
              <w:rPr>
                <w:rFonts w:asciiTheme="minorHAnsi" w:hAnsiTheme="minorHAnsi" w:cstheme="minorHAnsi"/>
                <w:sz w:val="22"/>
                <w:szCs w:val="22"/>
              </w:rPr>
            </w:pPr>
          </w:p>
        </w:tc>
      </w:tr>
      <w:tr w:rsidR="00C12B58" w:rsidRPr="006E2A18" w14:paraId="274E74D2" w14:textId="77777777" w:rsidTr="006728BF">
        <w:trPr>
          <w:trHeight w:val="439"/>
        </w:trPr>
        <w:tc>
          <w:tcPr>
            <w:tcW w:w="677" w:type="dxa"/>
            <w:shd w:val="clear" w:color="auto" w:fill="auto"/>
            <w:vAlign w:val="center"/>
          </w:tcPr>
          <w:p w14:paraId="5ED6F766" w14:textId="2656A12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237</w:t>
            </w:r>
          </w:p>
        </w:tc>
        <w:tc>
          <w:tcPr>
            <w:tcW w:w="1591" w:type="dxa"/>
            <w:shd w:val="clear" w:color="auto" w:fill="auto"/>
            <w:vAlign w:val="center"/>
          </w:tcPr>
          <w:p w14:paraId="77DDDF17" w14:textId="0853A101" w:rsidR="00C12B58" w:rsidRPr="00383582" w:rsidRDefault="00C12B58" w:rsidP="0000448D">
            <w:pPr>
              <w:rPr>
                <w:rFonts w:asciiTheme="minorHAnsi" w:hAnsiTheme="minorHAnsi" w:cstheme="minorHAnsi"/>
                <w:color w:val="000000"/>
                <w:sz w:val="22"/>
                <w:szCs w:val="22"/>
              </w:rPr>
            </w:pPr>
            <w:r w:rsidRPr="001E5550">
              <w:rPr>
                <w:rFonts w:asciiTheme="minorHAnsi" w:hAnsiTheme="minorHAnsi" w:cstheme="minorHAnsi"/>
                <w:color w:val="000000"/>
                <w:sz w:val="22"/>
                <w:szCs w:val="22"/>
              </w:rPr>
              <w:t>Hindustan Industrial Corporation(DEL)</w:t>
            </w:r>
          </w:p>
        </w:tc>
        <w:tc>
          <w:tcPr>
            <w:tcW w:w="1418" w:type="dxa"/>
            <w:shd w:val="clear" w:color="auto" w:fill="auto"/>
            <w:noWrap/>
            <w:vAlign w:val="center"/>
          </w:tcPr>
          <w:p w14:paraId="15C469CC" w14:textId="0B54675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1.87</w:t>
            </w:r>
          </w:p>
        </w:tc>
        <w:tc>
          <w:tcPr>
            <w:tcW w:w="1417" w:type="dxa"/>
            <w:shd w:val="clear" w:color="auto" w:fill="auto"/>
            <w:vAlign w:val="center"/>
          </w:tcPr>
          <w:p w14:paraId="2B1B7514" w14:textId="400CAB5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0.75</w:t>
            </w:r>
          </w:p>
        </w:tc>
        <w:tc>
          <w:tcPr>
            <w:tcW w:w="1418" w:type="dxa"/>
            <w:shd w:val="clear" w:color="auto" w:fill="auto"/>
            <w:vAlign w:val="center"/>
          </w:tcPr>
          <w:p w14:paraId="57673C0F" w14:textId="411576A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0.37</w:t>
            </w:r>
          </w:p>
        </w:tc>
        <w:tc>
          <w:tcPr>
            <w:tcW w:w="1559" w:type="dxa"/>
            <w:shd w:val="clear" w:color="auto" w:fill="auto"/>
            <w:vAlign w:val="center"/>
          </w:tcPr>
          <w:p w14:paraId="2E77E357" w14:textId="6F74D26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3260" w:type="dxa"/>
            <w:vMerge/>
            <w:shd w:val="clear" w:color="000000" w:fill="FFFFFF"/>
            <w:vAlign w:val="center"/>
          </w:tcPr>
          <w:p w14:paraId="48595CEB" w14:textId="77777777" w:rsidR="00C12B58" w:rsidRPr="006E2A18" w:rsidRDefault="00C12B58" w:rsidP="00DE0FC6">
            <w:pPr>
              <w:jc w:val="both"/>
              <w:rPr>
                <w:rFonts w:asciiTheme="minorHAnsi" w:hAnsiTheme="minorHAnsi" w:cstheme="minorHAnsi"/>
                <w:sz w:val="22"/>
                <w:szCs w:val="22"/>
              </w:rPr>
            </w:pPr>
          </w:p>
        </w:tc>
      </w:tr>
      <w:tr w:rsidR="00C12B58" w:rsidRPr="006E2A18" w14:paraId="15F3CF4A" w14:textId="77777777" w:rsidTr="006728BF">
        <w:trPr>
          <w:trHeight w:val="439"/>
        </w:trPr>
        <w:tc>
          <w:tcPr>
            <w:tcW w:w="677" w:type="dxa"/>
            <w:shd w:val="clear" w:color="auto" w:fill="auto"/>
            <w:vAlign w:val="center"/>
          </w:tcPr>
          <w:p w14:paraId="492E8A07" w14:textId="647069D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238</w:t>
            </w:r>
          </w:p>
        </w:tc>
        <w:tc>
          <w:tcPr>
            <w:tcW w:w="1591" w:type="dxa"/>
            <w:shd w:val="clear" w:color="auto" w:fill="auto"/>
            <w:vAlign w:val="center"/>
          </w:tcPr>
          <w:p w14:paraId="197212CD" w14:textId="0529352C" w:rsidR="00C12B58" w:rsidRPr="00383582" w:rsidRDefault="00C12B58" w:rsidP="0000448D">
            <w:pPr>
              <w:rPr>
                <w:rFonts w:asciiTheme="minorHAnsi" w:hAnsiTheme="minorHAnsi" w:cstheme="minorHAnsi"/>
                <w:color w:val="000000"/>
                <w:sz w:val="22"/>
                <w:szCs w:val="22"/>
              </w:rPr>
            </w:pPr>
            <w:r w:rsidRPr="001E5550">
              <w:rPr>
                <w:rFonts w:asciiTheme="minorHAnsi" w:hAnsiTheme="minorHAnsi" w:cstheme="minorHAnsi"/>
                <w:color w:val="000000"/>
                <w:sz w:val="22"/>
                <w:szCs w:val="22"/>
              </w:rPr>
              <w:t>PURNA LAXMI SAW MILL</w:t>
            </w:r>
          </w:p>
        </w:tc>
        <w:tc>
          <w:tcPr>
            <w:tcW w:w="1418" w:type="dxa"/>
            <w:shd w:val="clear" w:color="auto" w:fill="auto"/>
            <w:noWrap/>
            <w:vAlign w:val="center"/>
          </w:tcPr>
          <w:p w14:paraId="4847F74C" w14:textId="18E98AE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1.86</w:t>
            </w:r>
          </w:p>
        </w:tc>
        <w:tc>
          <w:tcPr>
            <w:tcW w:w="1417" w:type="dxa"/>
            <w:shd w:val="clear" w:color="auto" w:fill="auto"/>
            <w:vAlign w:val="center"/>
          </w:tcPr>
          <w:p w14:paraId="0BE6FAA0" w14:textId="5281FF4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0.74</w:t>
            </w:r>
          </w:p>
        </w:tc>
        <w:tc>
          <w:tcPr>
            <w:tcW w:w="1418" w:type="dxa"/>
            <w:shd w:val="clear" w:color="auto" w:fill="auto"/>
            <w:vAlign w:val="center"/>
          </w:tcPr>
          <w:p w14:paraId="372981B3" w14:textId="602A43D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0.37</w:t>
            </w:r>
          </w:p>
        </w:tc>
        <w:tc>
          <w:tcPr>
            <w:tcW w:w="1559" w:type="dxa"/>
            <w:shd w:val="clear" w:color="auto" w:fill="auto"/>
            <w:vAlign w:val="center"/>
          </w:tcPr>
          <w:p w14:paraId="4E6184FF" w14:textId="507895A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3260" w:type="dxa"/>
            <w:vMerge/>
            <w:shd w:val="clear" w:color="000000" w:fill="FFFFFF"/>
            <w:vAlign w:val="center"/>
          </w:tcPr>
          <w:p w14:paraId="0E3803BB" w14:textId="77777777" w:rsidR="00C12B58" w:rsidRPr="006E2A18" w:rsidRDefault="00C12B58" w:rsidP="00DE0FC6">
            <w:pPr>
              <w:jc w:val="both"/>
              <w:rPr>
                <w:rFonts w:asciiTheme="minorHAnsi" w:hAnsiTheme="minorHAnsi" w:cstheme="minorHAnsi"/>
                <w:sz w:val="22"/>
                <w:szCs w:val="22"/>
              </w:rPr>
            </w:pPr>
          </w:p>
        </w:tc>
      </w:tr>
      <w:tr w:rsidR="00C12B58" w:rsidRPr="006E2A18" w14:paraId="493029DF" w14:textId="77777777" w:rsidTr="006728BF">
        <w:trPr>
          <w:trHeight w:val="439"/>
        </w:trPr>
        <w:tc>
          <w:tcPr>
            <w:tcW w:w="677" w:type="dxa"/>
            <w:shd w:val="clear" w:color="auto" w:fill="auto"/>
            <w:vAlign w:val="center"/>
          </w:tcPr>
          <w:p w14:paraId="3248F77E" w14:textId="479A65A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239</w:t>
            </w:r>
          </w:p>
        </w:tc>
        <w:tc>
          <w:tcPr>
            <w:tcW w:w="1591" w:type="dxa"/>
            <w:shd w:val="clear" w:color="auto" w:fill="auto"/>
            <w:vAlign w:val="center"/>
          </w:tcPr>
          <w:p w14:paraId="344B74D1" w14:textId="455BDC87" w:rsidR="00C12B58" w:rsidRPr="00383582" w:rsidRDefault="00C12B58" w:rsidP="0000448D">
            <w:pPr>
              <w:rPr>
                <w:rFonts w:asciiTheme="minorHAnsi" w:hAnsiTheme="minorHAnsi" w:cstheme="minorHAnsi"/>
                <w:color w:val="000000"/>
                <w:sz w:val="22"/>
                <w:szCs w:val="22"/>
              </w:rPr>
            </w:pPr>
            <w:r w:rsidRPr="001E5550">
              <w:rPr>
                <w:rFonts w:asciiTheme="minorHAnsi" w:hAnsiTheme="minorHAnsi" w:cstheme="minorHAnsi"/>
                <w:color w:val="000000"/>
                <w:sz w:val="22"/>
                <w:szCs w:val="22"/>
              </w:rPr>
              <w:t xml:space="preserve">Satyam </w:t>
            </w:r>
            <w:proofErr w:type="spellStart"/>
            <w:r w:rsidRPr="001E5550">
              <w:rPr>
                <w:rFonts w:asciiTheme="minorHAnsi" w:hAnsiTheme="minorHAnsi" w:cstheme="minorHAnsi"/>
                <w:color w:val="000000"/>
                <w:sz w:val="22"/>
                <w:szCs w:val="22"/>
              </w:rPr>
              <w:t>Plywoods</w:t>
            </w:r>
            <w:proofErr w:type="spellEnd"/>
            <w:r w:rsidRPr="001E5550">
              <w:rPr>
                <w:rFonts w:asciiTheme="minorHAnsi" w:hAnsiTheme="minorHAnsi" w:cstheme="minorHAnsi"/>
                <w:color w:val="000000"/>
                <w:sz w:val="22"/>
                <w:szCs w:val="22"/>
              </w:rPr>
              <w:t>(LKC)</w:t>
            </w:r>
          </w:p>
        </w:tc>
        <w:tc>
          <w:tcPr>
            <w:tcW w:w="1418" w:type="dxa"/>
            <w:shd w:val="clear" w:color="auto" w:fill="auto"/>
            <w:noWrap/>
            <w:vAlign w:val="center"/>
          </w:tcPr>
          <w:p w14:paraId="4DCD39CF" w14:textId="7027EDB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1.83</w:t>
            </w:r>
          </w:p>
        </w:tc>
        <w:tc>
          <w:tcPr>
            <w:tcW w:w="1417" w:type="dxa"/>
            <w:shd w:val="clear" w:color="auto" w:fill="auto"/>
            <w:vAlign w:val="center"/>
          </w:tcPr>
          <w:p w14:paraId="552FA9C4" w14:textId="46D6D0E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0.73</w:t>
            </w:r>
          </w:p>
        </w:tc>
        <w:tc>
          <w:tcPr>
            <w:tcW w:w="1418" w:type="dxa"/>
            <w:shd w:val="clear" w:color="auto" w:fill="auto"/>
            <w:vAlign w:val="center"/>
          </w:tcPr>
          <w:p w14:paraId="2090AFCD" w14:textId="3A18347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0.37</w:t>
            </w:r>
          </w:p>
        </w:tc>
        <w:tc>
          <w:tcPr>
            <w:tcW w:w="1559" w:type="dxa"/>
            <w:shd w:val="clear" w:color="auto" w:fill="auto"/>
            <w:vAlign w:val="center"/>
          </w:tcPr>
          <w:p w14:paraId="69B51F04" w14:textId="4DA15BD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0.55</w:t>
            </w:r>
          </w:p>
        </w:tc>
        <w:tc>
          <w:tcPr>
            <w:tcW w:w="3260" w:type="dxa"/>
            <w:vMerge/>
            <w:shd w:val="clear" w:color="000000" w:fill="FFFFFF"/>
            <w:vAlign w:val="center"/>
          </w:tcPr>
          <w:p w14:paraId="6473CA99" w14:textId="77777777" w:rsidR="00C12B58" w:rsidRPr="006E2A18" w:rsidRDefault="00C12B58" w:rsidP="00DE0FC6">
            <w:pPr>
              <w:jc w:val="both"/>
              <w:rPr>
                <w:rFonts w:asciiTheme="minorHAnsi" w:hAnsiTheme="minorHAnsi" w:cstheme="minorHAnsi"/>
                <w:sz w:val="22"/>
                <w:szCs w:val="22"/>
              </w:rPr>
            </w:pPr>
          </w:p>
        </w:tc>
      </w:tr>
      <w:tr w:rsidR="00C12B58" w:rsidRPr="006E2A18" w14:paraId="41430119" w14:textId="77777777" w:rsidTr="006728BF">
        <w:trPr>
          <w:trHeight w:val="439"/>
        </w:trPr>
        <w:tc>
          <w:tcPr>
            <w:tcW w:w="677" w:type="dxa"/>
            <w:shd w:val="clear" w:color="auto" w:fill="auto"/>
            <w:vAlign w:val="center"/>
          </w:tcPr>
          <w:p w14:paraId="0ECFD6A8" w14:textId="093AA91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240</w:t>
            </w:r>
          </w:p>
        </w:tc>
        <w:tc>
          <w:tcPr>
            <w:tcW w:w="1591" w:type="dxa"/>
            <w:shd w:val="clear" w:color="auto" w:fill="auto"/>
            <w:vAlign w:val="center"/>
          </w:tcPr>
          <w:p w14:paraId="566A9F7B" w14:textId="265E4584" w:rsidR="00C12B58" w:rsidRPr="00383582" w:rsidRDefault="00C12B58" w:rsidP="0000448D">
            <w:pPr>
              <w:rPr>
                <w:rFonts w:asciiTheme="minorHAnsi" w:hAnsiTheme="minorHAnsi" w:cstheme="minorHAnsi"/>
                <w:color w:val="000000"/>
                <w:sz w:val="22"/>
                <w:szCs w:val="22"/>
              </w:rPr>
            </w:pPr>
            <w:proofErr w:type="spellStart"/>
            <w:r w:rsidRPr="001E5550">
              <w:rPr>
                <w:rFonts w:asciiTheme="minorHAnsi" w:hAnsiTheme="minorHAnsi" w:cstheme="minorHAnsi"/>
                <w:color w:val="000000"/>
                <w:sz w:val="22"/>
                <w:szCs w:val="22"/>
              </w:rPr>
              <w:t>Goyal</w:t>
            </w:r>
            <w:proofErr w:type="spellEnd"/>
            <w:r w:rsidRPr="001E5550">
              <w:rPr>
                <w:rFonts w:asciiTheme="minorHAnsi" w:hAnsiTheme="minorHAnsi" w:cstheme="minorHAnsi"/>
                <w:color w:val="000000"/>
                <w:sz w:val="22"/>
                <w:szCs w:val="22"/>
              </w:rPr>
              <w:t xml:space="preserve"> Plywood Traders(DEL)</w:t>
            </w:r>
          </w:p>
        </w:tc>
        <w:tc>
          <w:tcPr>
            <w:tcW w:w="1418" w:type="dxa"/>
            <w:shd w:val="clear" w:color="auto" w:fill="auto"/>
            <w:noWrap/>
            <w:vAlign w:val="center"/>
          </w:tcPr>
          <w:p w14:paraId="53752838" w14:textId="099D977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1.83</w:t>
            </w:r>
          </w:p>
        </w:tc>
        <w:tc>
          <w:tcPr>
            <w:tcW w:w="1417" w:type="dxa"/>
            <w:shd w:val="clear" w:color="auto" w:fill="auto"/>
            <w:vAlign w:val="center"/>
          </w:tcPr>
          <w:p w14:paraId="5094D3D2" w14:textId="7DC7B69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0.73</w:t>
            </w:r>
          </w:p>
        </w:tc>
        <w:tc>
          <w:tcPr>
            <w:tcW w:w="1418" w:type="dxa"/>
            <w:shd w:val="clear" w:color="auto" w:fill="auto"/>
            <w:vAlign w:val="center"/>
          </w:tcPr>
          <w:p w14:paraId="788EF335" w14:textId="71B5D32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0.37</w:t>
            </w:r>
          </w:p>
        </w:tc>
        <w:tc>
          <w:tcPr>
            <w:tcW w:w="1559" w:type="dxa"/>
            <w:shd w:val="clear" w:color="auto" w:fill="auto"/>
            <w:vAlign w:val="center"/>
          </w:tcPr>
          <w:p w14:paraId="1F1522E1" w14:textId="6772F78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0.55</w:t>
            </w:r>
          </w:p>
        </w:tc>
        <w:tc>
          <w:tcPr>
            <w:tcW w:w="3260" w:type="dxa"/>
            <w:vMerge/>
            <w:shd w:val="clear" w:color="000000" w:fill="FFFFFF"/>
            <w:vAlign w:val="center"/>
          </w:tcPr>
          <w:p w14:paraId="08E7D780" w14:textId="77777777" w:rsidR="00C12B58" w:rsidRPr="006E2A18" w:rsidRDefault="00C12B58" w:rsidP="00DE0FC6">
            <w:pPr>
              <w:jc w:val="both"/>
              <w:rPr>
                <w:rFonts w:asciiTheme="minorHAnsi" w:hAnsiTheme="minorHAnsi" w:cstheme="minorHAnsi"/>
                <w:sz w:val="22"/>
                <w:szCs w:val="22"/>
              </w:rPr>
            </w:pPr>
          </w:p>
        </w:tc>
      </w:tr>
      <w:tr w:rsidR="00C12B58" w:rsidRPr="006E2A18" w14:paraId="130C63B5" w14:textId="77777777" w:rsidTr="006728BF">
        <w:trPr>
          <w:trHeight w:val="439"/>
        </w:trPr>
        <w:tc>
          <w:tcPr>
            <w:tcW w:w="677" w:type="dxa"/>
            <w:shd w:val="clear" w:color="auto" w:fill="auto"/>
            <w:vAlign w:val="center"/>
          </w:tcPr>
          <w:p w14:paraId="737E2C87" w14:textId="2A76712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241</w:t>
            </w:r>
          </w:p>
        </w:tc>
        <w:tc>
          <w:tcPr>
            <w:tcW w:w="1591" w:type="dxa"/>
            <w:shd w:val="clear" w:color="auto" w:fill="auto"/>
            <w:vAlign w:val="center"/>
          </w:tcPr>
          <w:p w14:paraId="4A7F38E5" w14:textId="56A5DF95" w:rsidR="00C12B58" w:rsidRPr="00383582" w:rsidRDefault="00C12B58" w:rsidP="0000448D">
            <w:pPr>
              <w:rPr>
                <w:rFonts w:asciiTheme="minorHAnsi" w:hAnsiTheme="minorHAnsi" w:cstheme="minorHAnsi"/>
                <w:color w:val="000000"/>
                <w:sz w:val="22"/>
                <w:szCs w:val="22"/>
              </w:rPr>
            </w:pPr>
            <w:proofErr w:type="spellStart"/>
            <w:r w:rsidRPr="001E5550">
              <w:rPr>
                <w:rFonts w:asciiTheme="minorHAnsi" w:hAnsiTheme="minorHAnsi" w:cstheme="minorHAnsi"/>
                <w:color w:val="000000"/>
                <w:sz w:val="22"/>
                <w:szCs w:val="22"/>
              </w:rPr>
              <w:t>Dayal</w:t>
            </w:r>
            <w:proofErr w:type="spellEnd"/>
            <w:r w:rsidRPr="001E5550">
              <w:rPr>
                <w:rFonts w:asciiTheme="minorHAnsi" w:hAnsiTheme="minorHAnsi" w:cstheme="minorHAnsi"/>
                <w:color w:val="000000"/>
                <w:sz w:val="22"/>
                <w:szCs w:val="22"/>
              </w:rPr>
              <w:t xml:space="preserve"> Das </w:t>
            </w:r>
            <w:proofErr w:type="spellStart"/>
            <w:r w:rsidRPr="001E5550">
              <w:rPr>
                <w:rFonts w:asciiTheme="minorHAnsi" w:hAnsiTheme="minorHAnsi" w:cstheme="minorHAnsi"/>
                <w:color w:val="000000"/>
                <w:sz w:val="22"/>
                <w:szCs w:val="22"/>
              </w:rPr>
              <w:t>Noton</w:t>
            </w:r>
            <w:proofErr w:type="spellEnd"/>
            <w:r w:rsidRPr="001E5550">
              <w:rPr>
                <w:rFonts w:asciiTheme="minorHAnsi" w:hAnsiTheme="minorHAnsi" w:cstheme="minorHAnsi"/>
                <w:color w:val="000000"/>
                <w:sz w:val="22"/>
                <w:szCs w:val="22"/>
              </w:rPr>
              <w:t xml:space="preserve"> Das</w:t>
            </w:r>
          </w:p>
        </w:tc>
        <w:tc>
          <w:tcPr>
            <w:tcW w:w="1418" w:type="dxa"/>
            <w:shd w:val="clear" w:color="auto" w:fill="auto"/>
            <w:noWrap/>
            <w:vAlign w:val="center"/>
          </w:tcPr>
          <w:p w14:paraId="0DB67ACB" w14:textId="347F4067"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1.83</w:t>
            </w:r>
          </w:p>
        </w:tc>
        <w:tc>
          <w:tcPr>
            <w:tcW w:w="1417" w:type="dxa"/>
            <w:shd w:val="clear" w:color="auto" w:fill="auto"/>
            <w:vAlign w:val="center"/>
          </w:tcPr>
          <w:p w14:paraId="2C9169CE" w14:textId="10D6912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0.73</w:t>
            </w:r>
          </w:p>
        </w:tc>
        <w:tc>
          <w:tcPr>
            <w:tcW w:w="1418" w:type="dxa"/>
            <w:shd w:val="clear" w:color="auto" w:fill="auto"/>
            <w:vAlign w:val="center"/>
          </w:tcPr>
          <w:p w14:paraId="6194D62E" w14:textId="128A4D1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0.37</w:t>
            </w:r>
          </w:p>
        </w:tc>
        <w:tc>
          <w:tcPr>
            <w:tcW w:w="1559" w:type="dxa"/>
            <w:shd w:val="clear" w:color="auto" w:fill="auto"/>
            <w:vAlign w:val="center"/>
          </w:tcPr>
          <w:p w14:paraId="25E99474" w14:textId="5EBB7A3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0.55</w:t>
            </w:r>
          </w:p>
        </w:tc>
        <w:tc>
          <w:tcPr>
            <w:tcW w:w="3260" w:type="dxa"/>
            <w:vMerge/>
            <w:shd w:val="clear" w:color="000000" w:fill="FFFFFF"/>
            <w:vAlign w:val="center"/>
          </w:tcPr>
          <w:p w14:paraId="0CF0F5A5" w14:textId="77777777" w:rsidR="00C12B58" w:rsidRPr="006E2A18" w:rsidRDefault="00C12B58" w:rsidP="00DE0FC6">
            <w:pPr>
              <w:jc w:val="both"/>
              <w:rPr>
                <w:rFonts w:asciiTheme="minorHAnsi" w:hAnsiTheme="minorHAnsi" w:cstheme="minorHAnsi"/>
                <w:sz w:val="22"/>
                <w:szCs w:val="22"/>
              </w:rPr>
            </w:pPr>
          </w:p>
        </w:tc>
      </w:tr>
      <w:tr w:rsidR="00C12B58" w:rsidRPr="006E2A18" w14:paraId="76E3B263" w14:textId="77777777" w:rsidTr="006728BF">
        <w:trPr>
          <w:trHeight w:val="439"/>
        </w:trPr>
        <w:tc>
          <w:tcPr>
            <w:tcW w:w="677" w:type="dxa"/>
            <w:shd w:val="clear" w:color="auto" w:fill="auto"/>
            <w:vAlign w:val="center"/>
          </w:tcPr>
          <w:p w14:paraId="225520A2" w14:textId="5B0C530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242</w:t>
            </w:r>
          </w:p>
        </w:tc>
        <w:tc>
          <w:tcPr>
            <w:tcW w:w="1591" w:type="dxa"/>
            <w:shd w:val="clear" w:color="auto" w:fill="auto"/>
            <w:vAlign w:val="center"/>
          </w:tcPr>
          <w:p w14:paraId="36D1A5F1" w14:textId="3F92F048" w:rsidR="00C12B58" w:rsidRPr="00383582" w:rsidRDefault="00C12B58" w:rsidP="0000448D">
            <w:pPr>
              <w:rPr>
                <w:rFonts w:asciiTheme="minorHAnsi" w:hAnsiTheme="minorHAnsi" w:cstheme="minorHAnsi"/>
                <w:color w:val="000000"/>
                <w:sz w:val="22"/>
                <w:szCs w:val="22"/>
              </w:rPr>
            </w:pPr>
            <w:r w:rsidRPr="001E5550">
              <w:rPr>
                <w:rFonts w:asciiTheme="minorHAnsi" w:hAnsiTheme="minorHAnsi" w:cstheme="minorHAnsi"/>
                <w:color w:val="000000"/>
                <w:sz w:val="22"/>
                <w:szCs w:val="22"/>
              </w:rPr>
              <w:t xml:space="preserve">I Shree </w:t>
            </w:r>
            <w:proofErr w:type="spellStart"/>
            <w:r w:rsidRPr="001E5550">
              <w:rPr>
                <w:rFonts w:asciiTheme="minorHAnsi" w:hAnsiTheme="minorHAnsi" w:cstheme="minorHAnsi"/>
                <w:color w:val="000000"/>
                <w:sz w:val="22"/>
                <w:szCs w:val="22"/>
              </w:rPr>
              <w:t>Khodiyar</w:t>
            </w:r>
            <w:proofErr w:type="spellEnd"/>
            <w:r w:rsidRPr="001E5550">
              <w:rPr>
                <w:rFonts w:asciiTheme="minorHAnsi" w:hAnsiTheme="minorHAnsi" w:cstheme="minorHAnsi"/>
                <w:color w:val="000000"/>
                <w:sz w:val="22"/>
                <w:szCs w:val="22"/>
              </w:rPr>
              <w:t xml:space="preserve"> Interior Mall </w:t>
            </w:r>
            <w:proofErr w:type="spellStart"/>
            <w:r w:rsidRPr="001E5550">
              <w:rPr>
                <w:rFonts w:asciiTheme="minorHAnsi" w:hAnsiTheme="minorHAnsi" w:cstheme="minorHAnsi"/>
                <w:color w:val="000000"/>
                <w:sz w:val="22"/>
                <w:szCs w:val="22"/>
              </w:rPr>
              <w:t>Pvt</w:t>
            </w:r>
            <w:proofErr w:type="spellEnd"/>
          </w:p>
        </w:tc>
        <w:tc>
          <w:tcPr>
            <w:tcW w:w="1418" w:type="dxa"/>
            <w:shd w:val="clear" w:color="auto" w:fill="auto"/>
            <w:noWrap/>
            <w:vAlign w:val="center"/>
          </w:tcPr>
          <w:p w14:paraId="23D7E625" w14:textId="0318DFE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1.80</w:t>
            </w:r>
          </w:p>
        </w:tc>
        <w:tc>
          <w:tcPr>
            <w:tcW w:w="1417" w:type="dxa"/>
            <w:shd w:val="clear" w:color="auto" w:fill="auto"/>
            <w:vAlign w:val="center"/>
          </w:tcPr>
          <w:p w14:paraId="2CA4D9E2" w14:textId="6C52BAB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0.72</w:t>
            </w:r>
          </w:p>
        </w:tc>
        <w:tc>
          <w:tcPr>
            <w:tcW w:w="1418" w:type="dxa"/>
            <w:shd w:val="clear" w:color="auto" w:fill="auto"/>
            <w:vAlign w:val="center"/>
          </w:tcPr>
          <w:p w14:paraId="4B476EAB" w14:textId="3CD307B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0.36</w:t>
            </w:r>
          </w:p>
        </w:tc>
        <w:tc>
          <w:tcPr>
            <w:tcW w:w="1559" w:type="dxa"/>
            <w:shd w:val="clear" w:color="auto" w:fill="auto"/>
            <w:vAlign w:val="center"/>
          </w:tcPr>
          <w:p w14:paraId="0E6D7F79" w14:textId="06DB7EE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0.54</w:t>
            </w:r>
          </w:p>
        </w:tc>
        <w:tc>
          <w:tcPr>
            <w:tcW w:w="3260" w:type="dxa"/>
            <w:vMerge/>
            <w:shd w:val="clear" w:color="000000" w:fill="FFFFFF"/>
            <w:vAlign w:val="center"/>
          </w:tcPr>
          <w:p w14:paraId="19C00745" w14:textId="77777777" w:rsidR="00C12B58" w:rsidRPr="006E2A18" w:rsidRDefault="00C12B58" w:rsidP="00DE0FC6">
            <w:pPr>
              <w:jc w:val="both"/>
              <w:rPr>
                <w:rFonts w:asciiTheme="minorHAnsi" w:hAnsiTheme="minorHAnsi" w:cstheme="minorHAnsi"/>
                <w:sz w:val="22"/>
                <w:szCs w:val="22"/>
              </w:rPr>
            </w:pPr>
          </w:p>
        </w:tc>
      </w:tr>
      <w:tr w:rsidR="00C12B58" w:rsidRPr="006E2A18" w14:paraId="7CAECE9B" w14:textId="77777777" w:rsidTr="006728BF">
        <w:trPr>
          <w:trHeight w:val="439"/>
        </w:trPr>
        <w:tc>
          <w:tcPr>
            <w:tcW w:w="677" w:type="dxa"/>
            <w:shd w:val="clear" w:color="auto" w:fill="auto"/>
            <w:vAlign w:val="center"/>
          </w:tcPr>
          <w:p w14:paraId="348E765D" w14:textId="453013E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243</w:t>
            </w:r>
          </w:p>
        </w:tc>
        <w:tc>
          <w:tcPr>
            <w:tcW w:w="1591" w:type="dxa"/>
            <w:shd w:val="clear" w:color="auto" w:fill="auto"/>
            <w:vAlign w:val="center"/>
          </w:tcPr>
          <w:p w14:paraId="585F90B2" w14:textId="66ADC328" w:rsidR="00C12B58" w:rsidRPr="00383582" w:rsidRDefault="00C12B58" w:rsidP="0000448D">
            <w:pPr>
              <w:rPr>
                <w:rFonts w:asciiTheme="minorHAnsi" w:hAnsiTheme="minorHAnsi" w:cstheme="minorHAnsi"/>
                <w:color w:val="000000"/>
                <w:sz w:val="22"/>
                <w:szCs w:val="22"/>
              </w:rPr>
            </w:pPr>
            <w:proofErr w:type="spellStart"/>
            <w:r w:rsidRPr="001E5550">
              <w:rPr>
                <w:rFonts w:asciiTheme="minorHAnsi" w:hAnsiTheme="minorHAnsi" w:cstheme="minorHAnsi"/>
                <w:color w:val="000000"/>
                <w:sz w:val="22"/>
                <w:szCs w:val="22"/>
              </w:rPr>
              <w:t>Gouranga</w:t>
            </w:r>
            <w:proofErr w:type="spellEnd"/>
            <w:r w:rsidRPr="001E5550">
              <w:rPr>
                <w:rFonts w:asciiTheme="minorHAnsi" w:hAnsiTheme="minorHAnsi" w:cstheme="minorHAnsi"/>
                <w:color w:val="000000"/>
                <w:sz w:val="22"/>
                <w:szCs w:val="22"/>
              </w:rPr>
              <w:t xml:space="preserve"> Hardware - Kolkata</w:t>
            </w:r>
          </w:p>
        </w:tc>
        <w:tc>
          <w:tcPr>
            <w:tcW w:w="1418" w:type="dxa"/>
            <w:shd w:val="clear" w:color="auto" w:fill="auto"/>
            <w:noWrap/>
            <w:vAlign w:val="center"/>
          </w:tcPr>
          <w:p w14:paraId="653EDE5E" w14:textId="3324C6C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1.79</w:t>
            </w:r>
          </w:p>
        </w:tc>
        <w:tc>
          <w:tcPr>
            <w:tcW w:w="1417" w:type="dxa"/>
            <w:shd w:val="clear" w:color="auto" w:fill="auto"/>
            <w:vAlign w:val="center"/>
          </w:tcPr>
          <w:p w14:paraId="37E5B6F5" w14:textId="24E978D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0.71</w:t>
            </w:r>
          </w:p>
        </w:tc>
        <w:tc>
          <w:tcPr>
            <w:tcW w:w="1418" w:type="dxa"/>
            <w:shd w:val="clear" w:color="auto" w:fill="auto"/>
            <w:vAlign w:val="center"/>
          </w:tcPr>
          <w:p w14:paraId="02A8A3AF" w14:textId="2BCD6F5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0.36</w:t>
            </w:r>
          </w:p>
        </w:tc>
        <w:tc>
          <w:tcPr>
            <w:tcW w:w="1559" w:type="dxa"/>
            <w:shd w:val="clear" w:color="auto" w:fill="auto"/>
            <w:vAlign w:val="center"/>
          </w:tcPr>
          <w:p w14:paraId="1A9C196A" w14:textId="03359FB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0.54</w:t>
            </w:r>
          </w:p>
        </w:tc>
        <w:tc>
          <w:tcPr>
            <w:tcW w:w="3260" w:type="dxa"/>
            <w:vMerge/>
            <w:shd w:val="clear" w:color="000000" w:fill="FFFFFF"/>
            <w:vAlign w:val="center"/>
          </w:tcPr>
          <w:p w14:paraId="7187AAC2" w14:textId="77777777" w:rsidR="00C12B58" w:rsidRPr="006E2A18" w:rsidRDefault="00C12B58" w:rsidP="00DE0FC6">
            <w:pPr>
              <w:jc w:val="both"/>
              <w:rPr>
                <w:rFonts w:asciiTheme="minorHAnsi" w:hAnsiTheme="minorHAnsi" w:cstheme="minorHAnsi"/>
                <w:sz w:val="22"/>
                <w:szCs w:val="22"/>
              </w:rPr>
            </w:pPr>
          </w:p>
        </w:tc>
      </w:tr>
      <w:tr w:rsidR="00C12B58" w:rsidRPr="006E2A18" w14:paraId="122734DC" w14:textId="77777777" w:rsidTr="006728BF">
        <w:trPr>
          <w:trHeight w:val="439"/>
        </w:trPr>
        <w:tc>
          <w:tcPr>
            <w:tcW w:w="677" w:type="dxa"/>
            <w:shd w:val="clear" w:color="auto" w:fill="auto"/>
            <w:vAlign w:val="center"/>
          </w:tcPr>
          <w:p w14:paraId="470068F8" w14:textId="6077E61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244</w:t>
            </w:r>
          </w:p>
        </w:tc>
        <w:tc>
          <w:tcPr>
            <w:tcW w:w="1591" w:type="dxa"/>
            <w:shd w:val="clear" w:color="auto" w:fill="auto"/>
            <w:vAlign w:val="center"/>
          </w:tcPr>
          <w:p w14:paraId="75C7C975" w14:textId="4A8A9FB7" w:rsidR="00C12B58" w:rsidRPr="00383582" w:rsidRDefault="00C12B58" w:rsidP="0000448D">
            <w:pPr>
              <w:rPr>
                <w:rFonts w:asciiTheme="minorHAnsi" w:hAnsiTheme="minorHAnsi" w:cstheme="minorHAnsi"/>
                <w:color w:val="000000"/>
                <w:sz w:val="22"/>
                <w:szCs w:val="22"/>
              </w:rPr>
            </w:pPr>
            <w:r w:rsidRPr="001E5550">
              <w:rPr>
                <w:rFonts w:asciiTheme="minorHAnsi" w:hAnsiTheme="minorHAnsi" w:cstheme="minorHAnsi"/>
                <w:color w:val="000000"/>
                <w:sz w:val="22"/>
                <w:szCs w:val="22"/>
              </w:rPr>
              <w:t xml:space="preserve">Shree </w:t>
            </w:r>
            <w:proofErr w:type="spellStart"/>
            <w:r w:rsidRPr="001E5550">
              <w:rPr>
                <w:rFonts w:asciiTheme="minorHAnsi" w:hAnsiTheme="minorHAnsi" w:cstheme="minorHAnsi"/>
                <w:color w:val="000000"/>
                <w:sz w:val="22"/>
                <w:szCs w:val="22"/>
              </w:rPr>
              <w:t>Balaji</w:t>
            </w:r>
            <w:proofErr w:type="spellEnd"/>
            <w:r w:rsidRPr="001E5550">
              <w:rPr>
                <w:rFonts w:asciiTheme="minorHAnsi" w:hAnsiTheme="minorHAnsi" w:cstheme="minorHAnsi"/>
                <w:color w:val="000000"/>
                <w:sz w:val="22"/>
                <w:szCs w:val="22"/>
              </w:rPr>
              <w:t xml:space="preserve"> Traders</w:t>
            </w:r>
          </w:p>
        </w:tc>
        <w:tc>
          <w:tcPr>
            <w:tcW w:w="1418" w:type="dxa"/>
            <w:shd w:val="clear" w:color="auto" w:fill="auto"/>
            <w:noWrap/>
            <w:vAlign w:val="center"/>
          </w:tcPr>
          <w:p w14:paraId="0C8885C4" w14:textId="431E198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1.74</w:t>
            </w:r>
          </w:p>
        </w:tc>
        <w:tc>
          <w:tcPr>
            <w:tcW w:w="1417" w:type="dxa"/>
            <w:shd w:val="clear" w:color="auto" w:fill="auto"/>
            <w:vAlign w:val="center"/>
          </w:tcPr>
          <w:p w14:paraId="6C807835" w14:textId="74C5448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0.70</w:t>
            </w:r>
          </w:p>
        </w:tc>
        <w:tc>
          <w:tcPr>
            <w:tcW w:w="1418" w:type="dxa"/>
            <w:shd w:val="clear" w:color="auto" w:fill="auto"/>
            <w:vAlign w:val="center"/>
          </w:tcPr>
          <w:p w14:paraId="17907873" w14:textId="4EE2C0A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0.35</w:t>
            </w:r>
          </w:p>
        </w:tc>
        <w:tc>
          <w:tcPr>
            <w:tcW w:w="1559" w:type="dxa"/>
            <w:shd w:val="clear" w:color="auto" w:fill="auto"/>
            <w:vAlign w:val="center"/>
          </w:tcPr>
          <w:p w14:paraId="1C699C89" w14:textId="6C05261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0.52</w:t>
            </w:r>
          </w:p>
        </w:tc>
        <w:tc>
          <w:tcPr>
            <w:tcW w:w="3260" w:type="dxa"/>
            <w:vMerge/>
            <w:shd w:val="clear" w:color="000000" w:fill="FFFFFF"/>
            <w:vAlign w:val="center"/>
          </w:tcPr>
          <w:p w14:paraId="1AA6F58F" w14:textId="77777777" w:rsidR="00C12B58" w:rsidRPr="006E2A18" w:rsidRDefault="00C12B58" w:rsidP="00DE0FC6">
            <w:pPr>
              <w:jc w:val="both"/>
              <w:rPr>
                <w:rFonts w:asciiTheme="minorHAnsi" w:hAnsiTheme="minorHAnsi" w:cstheme="minorHAnsi"/>
                <w:sz w:val="22"/>
                <w:szCs w:val="22"/>
              </w:rPr>
            </w:pPr>
          </w:p>
        </w:tc>
      </w:tr>
      <w:tr w:rsidR="00C12B58" w:rsidRPr="006E2A18" w14:paraId="0E69C073" w14:textId="77777777" w:rsidTr="006728BF">
        <w:trPr>
          <w:trHeight w:val="439"/>
        </w:trPr>
        <w:tc>
          <w:tcPr>
            <w:tcW w:w="677" w:type="dxa"/>
            <w:shd w:val="clear" w:color="auto" w:fill="auto"/>
            <w:vAlign w:val="center"/>
          </w:tcPr>
          <w:p w14:paraId="75298571" w14:textId="72C41A5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245</w:t>
            </w:r>
          </w:p>
        </w:tc>
        <w:tc>
          <w:tcPr>
            <w:tcW w:w="1591" w:type="dxa"/>
            <w:shd w:val="clear" w:color="auto" w:fill="auto"/>
            <w:vAlign w:val="center"/>
          </w:tcPr>
          <w:p w14:paraId="54F13038" w14:textId="2DBD02D2" w:rsidR="00C12B58" w:rsidRPr="00383582" w:rsidRDefault="00C12B58" w:rsidP="0000448D">
            <w:pPr>
              <w:rPr>
                <w:rFonts w:asciiTheme="minorHAnsi" w:hAnsiTheme="minorHAnsi" w:cstheme="minorHAnsi"/>
                <w:color w:val="000000"/>
                <w:sz w:val="22"/>
                <w:szCs w:val="22"/>
              </w:rPr>
            </w:pPr>
            <w:proofErr w:type="spellStart"/>
            <w:r w:rsidRPr="001E5550">
              <w:rPr>
                <w:rFonts w:asciiTheme="minorHAnsi" w:hAnsiTheme="minorHAnsi" w:cstheme="minorHAnsi"/>
                <w:color w:val="000000"/>
                <w:sz w:val="22"/>
                <w:szCs w:val="22"/>
              </w:rPr>
              <w:t>Nikunj</w:t>
            </w:r>
            <w:proofErr w:type="spellEnd"/>
            <w:r w:rsidRPr="001E5550">
              <w:rPr>
                <w:rFonts w:asciiTheme="minorHAnsi" w:hAnsiTheme="minorHAnsi" w:cstheme="minorHAnsi"/>
                <w:color w:val="000000"/>
                <w:sz w:val="22"/>
                <w:szCs w:val="22"/>
              </w:rPr>
              <w:t xml:space="preserve"> Traders</w:t>
            </w:r>
          </w:p>
        </w:tc>
        <w:tc>
          <w:tcPr>
            <w:tcW w:w="1418" w:type="dxa"/>
            <w:shd w:val="clear" w:color="auto" w:fill="auto"/>
            <w:noWrap/>
            <w:vAlign w:val="center"/>
          </w:tcPr>
          <w:p w14:paraId="43D3AB09" w14:textId="4721FDE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1.68</w:t>
            </w:r>
          </w:p>
        </w:tc>
        <w:tc>
          <w:tcPr>
            <w:tcW w:w="1417" w:type="dxa"/>
            <w:shd w:val="clear" w:color="auto" w:fill="auto"/>
            <w:vAlign w:val="center"/>
          </w:tcPr>
          <w:p w14:paraId="2A55582E" w14:textId="7E15F83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0.67</w:t>
            </w:r>
          </w:p>
        </w:tc>
        <w:tc>
          <w:tcPr>
            <w:tcW w:w="1418" w:type="dxa"/>
            <w:shd w:val="clear" w:color="auto" w:fill="auto"/>
            <w:vAlign w:val="center"/>
          </w:tcPr>
          <w:p w14:paraId="2724A35F" w14:textId="2BE0D88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0.34</w:t>
            </w:r>
          </w:p>
        </w:tc>
        <w:tc>
          <w:tcPr>
            <w:tcW w:w="1559" w:type="dxa"/>
            <w:shd w:val="clear" w:color="auto" w:fill="auto"/>
            <w:vAlign w:val="center"/>
          </w:tcPr>
          <w:p w14:paraId="439C3201" w14:textId="6BE0B9C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0.50</w:t>
            </w:r>
          </w:p>
        </w:tc>
        <w:tc>
          <w:tcPr>
            <w:tcW w:w="3260" w:type="dxa"/>
            <w:vMerge/>
            <w:shd w:val="clear" w:color="000000" w:fill="FFFFFF"/>
            <w:vAlign w:val="center"/>
          </w:tcPr>
          <w:p w14:paraId="5A371692" w14:textId="77777777" w:rsidR="00C12B58" w:rsidRPr="006E2A18" w:rsidRDefault="00C12B58" w:rsidP="00DE0FC6">
            <w:pPr>
              <w:jc w:val="both"/>
              <w:rPr>
                <w:rFonts w:asciiTheme="minorHAnsi" w:hAnsiTheme="minorHAnsi" w:cstheme="minorHAnsi"/>
                <w:sz w:val="22"/>
                <w:szCs w:val="22"/>
              </w:rPr>
            </w:pPr>
          </w:p>
        </w:tc>
      </w:tr>
      <w:tr w:rsidR="00C12B58" w:rsidRPr="006E2A18" w14:paraId="66838366" w14:textId="77777777" w:rsidTr="006728BF">
        <w:trPr>
          <w:trHeight w:val="439"/>
        </w:trPr>
        <w:tc>
          <w:tcPr>
            <w:tcW w:w="677" w:type="dxa"/>
            <w:shd w:val="clear" w:color="auto" w:fill="auto"/>
            <w:vAlign w:val="center"/>
          </w:tcPr>
          <w:p w14:paraId="54658B82" w14:textId="68343939"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246</w:t>
            </w:r>
          </w:p>
        </w:tc>
        <w:tc>
          <w:tcPr>
            <w:tcW w:w="1591" w:type="dxa"/>
            <w:shd w:val="clear" w:color="auto" w:fill="auto"/>
            <w:vAlign w:val="center"/>
          </w:tcPr>
          <w:p w14:paraId="56A5DE8E" w14:textId="0B117A12" w:rsidR="00C12B58" w:rsidRPr="00383582" w:rsidRDefault="00C12B58" w:rsidP="0000448D">
            <w:pPr>
              <w:rPr>
                <w:rFonts w:asciiTheme="minorHAnsi" w:hAnsiTheme="minorHAnsi" w:cstheme="minorHAnsi"/>
                <w:color w:val="000000"/>
                <w:sz w:val="22"/>
                <w:szCs w:val="22"/>
              </w:rPr>
            </w:pPr>
            <w:proofErr w:type="spellStart"/>
            <w:r w:rsidRPr="001E5550">
              <w:rPr>
                <w:rFonts w:asciiTheme="minorHAnsi" w:hAnsiTheme="minorHAnsi" w:cstheme="minorHAnsi"/>
                <w:color w:val="000000"/>
                <w:sz w:val="22"/>
                <w:szCs w:val="22"/>
              </w:rPr>
              <w:t>Venkatadri</w:t>
            </w:r>
            <w:proofErr w:type="spellEnd"/>
            <w:r w:rsidRPr="001E5550">
              <w:rPr>
                <w:rFonts w:asciiTheme="minorHAnsi" w:hAnsiTheme="minorHAnsi" w:cstheme="minorHAnsi"/>
                <w:color w:val="000000"/>
                <w:sz w:val="22"/>
                <w:szCs w:val="22"/>
              </w:rPr>
              <w:t xml:space="preserve"> Associates(MHA)</w:t>
            </w:r>
          </w:p>
        </w:tc>
        <w:tc>
          <w:tcPr>
            <w:tcW w:w="1418" w:type="dxa"/>
            <w:shd w:val="clear" w:color="auto" w:fill="auto"/>
            <w:noWrap/>
            <w:vAlign w:val="center"/>
          </w:tcPr>
          <w:p w14:paraId="3457CFBE" w14:textId="3884AEE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1.65</w:t>
            </w:r>
          </w:p>
        </w:tc>
        <w:tc>
          <w:tcPr>
            <w:tcW w:w="1417" w:type="dxa"/>
            <w:shd w:val="clear" w:color="auto" w:fill="auto"/>
            <w:vAlign w:val="center"/>
          </w:tcPr>
          <w:p w14:paraId="27C983EB" w14:textId="553592E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0.66</w:t>
            </w:r>
          </w:p>
        </w:tc>
        <w:tc>
          <w:tcPr>
            <w:tcW w:w="1418" w:type="dxa"/>
            <w:shd w:val="clear" w:color="auto" w:fill="auto"/>
            <w:vAlign w:val="center"/>
          </w:tcPr>
          <w:p w14:paraId="78D68451" w14:textId="0351855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0.33</w:t>
            </w:r>
          </w:p>
        </w:tc>
        <w:tc>
          <w:tcPr>
            <w:tcW w:w="1559" w:type="dxa"/>
            <w:shd w:val="clear" w:color="auto" w:fill="auto"/>
            <w:vAlign w:val="center"/>
          </w:tcPr>
          <w:p w14:paraId="589F0F3C" w14:textId="6975BAF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0.49</w:t>
            </w:r>
          </w:p>
        </w:tc>
        <w:tc>
          <w:tcPr>
            <w:tcW w:w="3260" w:type="dxa"/>
            <w:vMerge/>
            <w:shd w:val="clear" w:color="000000" w:fill="FFFFFF"/>
            <w:vAlign w:val="center"/>
          </w:tcPr>
          <w:p w14:paraId="69185BB8" w14:textId="77777777" w:rsidR="00C12B58" w:rsidRPr="006E2A18" w:rsidRDefault="00C12B58" w:rsidP="00DE0FC6">
            <w:pPr>
              <w:jc w:val="both"/>
              <w:rPr>
                <w:rFonts w:asciiTheme="minorHAnsi" w:hAnsiTheme="minorHAnsi" w:cstheme="minorHAnsi"/>
                <w:sz w:val="22"/>
                <w:szCs w:val="22"/>
              </w:rPr>
            </w:pPr>
          </w:p>
        </w:tc>
      </w:tr>
      <w:tr w:rsidR="00C12B58" w:rsidRPr="006E2A18" w14:paraId="47FCB81D" w14:textId="77777777" w:rsidTr="006728BF">
        <w:trPr>
          <w:trHeight w:val="439"/>
        </w:trPr>
        <w:tc>
          <w:tcPr>
            <w:tcW w:w="677" w:type="dxa"/>
            <w:shd w:val="clear" w:color="auto" w:fill="auto"/>
            <w:vAlign w:val="center"/>
          </w:tcPr>
          <w:p w14:paraId="5BF261E6" w14:textId="36843F0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247</w:t>
            </w:r>
          </w:p>
        </w:tc>
        <w:tc>
          <w:tcPr>
            <w:tcW w:w="1591" w:type="dxa"/>
            <w:shd w:val="clear" w:color="auto" w:fill="auto"/>
            <w:vAlign w:val="center"/>
          </w:tcPr>
          <w:p w14:paraId="7CA292E3" w14:textId="2BEF2617" w:rsidR="00C12B58" w:rsidRPr="00383582" w:rsidRDefault="00C12B58" w:rsidP="0000448D">
            <w:pPr>
              <w:rPr>
                <w:rFonts w:asciiTheme="minorHAnsi" w:hAnsiTheme="minorHAnsi" w:cstheme="minorHAnsi"/>
                <w:color w:val="000000"/>
                <w:sz w:val="22"/>
                <w:szCs w:val="22"/>
              </w:rPr>
            </w:pPr>
            <w:r w:rsidRPr="001E5550">
              <w:rPr>
                <w:rFonts w:asciiTheme="minorHAnsi" w:hAnsiTheme="minorHAnsi" w:cstheme="minorHAnsi"/>
                <w:color w:val="000000"/>
                <w:sz w:val="22"/>
                <w:szCs w:val="22"/>
              </w:rPr>
              <w:t xml:space="preserve">Sri </w:t>
            </w:r>
            <w:proofErr w:type="spellStart"/>
            <w:r w:rsidRPr="001E5550">
              <w:rPr>
                <w:rFonts w:asciiTheme="minorHAnsi" w:hAnsiTheme="minorHAnsi" w:cstheme="minorHAnsi"/>
                <w:color w:val="000000"/>
                <w:sz w:val="22"/>
                <w:szCs w:val="22"/>
              </w:rPr>
              <w:t>Thirumalai</w:t>
            </w:r>
            <w:proofErr w:type="spellEnd"/>
            <w:r w:rsidRPr="001E5550">
              <w:rPr>
                <w:rFonts w:asciiTheme="minorHAnsi" w:hAnsiTheme="minorHAnsi" w:cstheme="minorHAnsi"/>
                <w:color w:val="000000"/>
                <w:sz w:val="22"/>
                <w:szCs w:val="22"/>
              </w:rPr>
              <w:t xml:space="preserve"> Agencies &amp; </w:t>
            </w:r>
            <w:proofErr w:type="spellStart"/>
            <w:r w:rsidRPr="001E5550">
              <w:rPr>
                <w:rFonts w:asciiTheme="minorHAnsi" w:hAnsiTheme="minorHAnsi" w:cstheme="minorHAnsi"/>
                <w:color w:val="000000"/>
                <w:sz w:val="22"/>
                <w:szCs w:val="22"/>
              </w:rPr>
              <w:t>Hardwares</w:t>
            </w:r>
            <w:proofErr w:type="spellEnd"/>
            <w:r w:rsidRPr="001E5550">
              <w:rPr>
                <w:rFonts w:asciiTheme="minorHAnsi" w:hAnsiTheme="minorHAnsi" w:cstheme="minorHAnsi"/>
                <w:color w:val="000000"/>
                <w:sz w:val="22"/>
                <w:szCs w:val="22"/>
              </w:rPr>
              <w:t>(CHN)</w:t>
            </w:r>
          </w:p>
        </w:tc>
        <w:tc>
          <w:tcPr>
            <w:tcW w:w="1418" w:type="dxa"/>
            <w:shd w:val="clear" w:color="auto" w:fill="auto"/>
            <w:noWrap/>
            <w:vAlign w:val="center"/>
          </w:tcPr>
          <w:p w14:paraId="03EA029C" w14:textId="1095158D"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1.63</w:t>
            </w:r>
          </w:p>
        </w:tc>
        <w:tc>
          <w:tcPr>
            <w:tcW w:w="1417" w:type="dxa"/>
            <w:shd w:val="clear" w:color="auto" w:fill="auto"/>
            <w:vAlign w:val="center"/>
          </w:tcPr>
          <w:p w14:paraId="4372BCC4" w14:textId="6DF840B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0.65</w:t>
            </w:r>
          </w:p>
        </w:tc>
        <w:tc>
          <w:tcPr>
            <w:tcW w:w="1418" w:type="dxa"/>
            <w:shd w:val="clear" w:color="auto" w:fill="auto"/>
            <w:vAlign w:val="center"/>
          </w:tcPr>
          <w:p w14:paraId="23C0777B" w14:textId="67D7A73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0.33</w:t>
            </w:r>
          </w:p>
        </w:tc>
        <w:tc>
          <w:tcPr>
            <w:tcW w:w="1559" w:type="dxa"/>
            <w:shd w:val="clear" w:color="auto" w:fill="auto"/>
            <w:vAlign w:val="center"/>
          </w:tcPr>
          <w:p w14:paraId="29B48014" w14:textId="5736B0D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0.49</w:t>
            </w:r>
          </w:p>
        </w:tc>
        <w:tc>
          <w:tcPr>
            <w:tcW w:w="3260" w:type="dxa"/>
            <w:vMerge/>
            <w:shd w:val="clear" w:color="000000" w:fill="FFFFFF"/>
            <w:vAlign w:val="center"/>
          </w:tcPr>
          <w:p w14:paraId="0CA2434E" w14:textId="77777777" w:rsidR="00C12B58" w:rsidRPr="006E2A18" w:rsidRDefault="00C12B58" w:rsidP="00DE0FC6">
            <w:pPr>
              <w:jc w:val="both"/>
              <w:rPr>
                <w:rFonts w:asciiTheme="minorHAnsi" w:hAnsiTheme="minorHAnsi" w:cstheme="minorHAnsi"/>
                <w:sz w:val="22"/>
                <w:szCs w:val="22"/>
              </w:rPr>
            </w:pPr>
          </w:p>
        </w:tc>
      </w:tr>
      <w:tr w:rsidR="00C12B58" w:rsidRPr="006E2A18" w14:paraId="7F646344" w14:textId="77777777" w:rsidTr="006728BF">
        <w:trPr>
          <w:trHeight w:val="439"/>
        </w:trPr>
        <w:tc>
          <w:tcPr>
            <w:tcW w:w="677" w:type="dxa"/>
            <w:shd w:val="clear" w:color="auto" w:fill="auto"/>
            <w:vAlign w:val="center"/>
          </w:tcPr>
          <w:p w14:paraId="4DC70B04" w14:textId="45FAD5A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248</w:t>
            </w:r>
          </w:p>
        </w:tc>
        <w:tc>
          <w:tcPr>
            <w:tcW w:w="1591" w:type="dxa"/>
            <w:shd w:val="clear" w:color="auto" w:fill="auto"/>
            <w:vAlign w:val="center"/>
          </w:tcPr>
          <w:p w14:paraId="67FE731D" w14:textId="75307612" w:rsidR="00C12B58" w:rsidRPr="001E5550" w:rsidRDefault="00C12B58" w:rsidP="0000448D">
            <w:pPr>
              <w:rPr>
                <w:rFonts w:asciiTheme="minorHAnsi" w:hAnsiTheme="minorHAnsi" w:cstheme="minorHAnsi"/>
                <w:color w:val="000000"/>
                <w:sz w:val="22"/>
                <w:szCs w:val="22"/>
              </w:rPr>
            </w:pPr>
            <w:r w:rsidRPr="007D63BF">
              <w:rPr>
                <w:rFonts w:asciiTheme="minorHAnsi" w:hAnsiTheme="minorHAnsi" w:cstheme="minorHAnsi"/>
                <w:color w:val="000000"/>
                <w:sz w:val="22"/>
                <w:szCs w:val="22"/>
              </w:rPr>
              <w:t>Jain Veneer and Plywood(LKC)</w:t>
            </w:r>
          </w:p>
        </w:tc>
        <w:tc>
          <w:tcPr>
            <w:tcW w:w="1418" w:type="dxa"/>
            <w:shd w:val="clear" w:color="auto" w:fill="auto"/>
            <w:noWrap/>
            <w:vAlign w:val="center"/>
          </w:tcPr>
          <w:p w14:paraId="2793177F" w14:textId="5F2E901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1.62</w:t>
            </w:r>
          </w:p>
        </w:tc>
        <w:tc>
          <w:tcPr>
            <w:tcW w:w="1417" w:type="dxa"/>
            <w:shd w:val="clear" w:color="auto" w:fill="auto"/>
            <w:vAlign w:val="center"/>
          </w:tcPr>
          <w:p w14:paraId="50F9358F" w14:textId="1859D2F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0.65</w:t>
            </w:r>
          </w:p>
        </w:tc>
        <w:tc>
          <w:tcPr>
            <w:tcW w:w="1418" w:type="dxa"/>
            <w:shd w:val="clear" w:color="auto" w:fill="auto"/>
            <w:vAlign w:val="center"/>
          </w:tcPr>
          <w:p w14:paraId="0388814D" w14:textId="48FE173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0.32</w:t>
            </w:r>
          </w:p>
        </w:tc>
        <w:tc>
          <w:tcPr>
            <w:tcW w:w="1559" w:type="dxa"/>
            <w:shd w:val="clear" w:color="auto" w:fill="auto"/>
            <w:vAlign w:val="center"/>
          </w:tcPr>
          <w:p w14:paraId="26D50BFD" w14:textId="3AD2406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0.48</w:t>
            </w:r>
          </w:p>
        </w:tc>
        <w:tc>
          <w:tcPr>
            <w:tcW w:w="3260" w:type="dxa"/>
            <w:vMerge/>
            <w:shd w:val="clear" w:color="000000" w:fill="FFFFFF"/>
            <w:vAlign w:val="center"/>
          </w:tcPr>
          <w:p w14:paraId="5639B868" w14:textId="77777777" w:rsidR="00C12B58" w:rsidRPr="006E2A18" w:rsidRDefault="00C12B58" w:rsidP="00DE0FC6">
            <w:pPr>
              <w:jc w:val="both"/>
              <w:rPr>
                <w:rFonts w:asciiTheme="minorHAnsi" w:hAnsiTheme="minorHAnsi" w:cstheme="minorHAnsi"/>
                <w:sz w:val="22"/>
                <w:szCs w:val="22"/>
              </w:rPr>
            </w:pPr>
          </w:p>
        </w:tc>
      </w:tr>
      <w:tr w:rsidR="00C12B58" w:rsidRPr="006E2A18" w14:paraId="24B3012E" w14:textId="77777777" w:rsidTr="006728BF">
        <w:trPr>
          <w:trHeight w:val="439"/>
        </w:trPr>
        <w:tc>
          <w:tcPr>
            <w:tcW w:w="677" w:type="dxa"/>
            <w:shd w:val="clear" w:color="auto" w:fill="auto"/>
            <w:vAlign w:val="center"/>
          </w:tcPr>
          <w:p w14:paraId="68CCF31F" w14:textId="42E3B3E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249</w:t>
            </w:r>
          </w:p>
        </w:tc>
        <w:tc>
          <w:tcPr>
            <w:tcW w:w="1591" w:type="dxa"/>
            <w:shd w:val="clear" w:color="auto" w:fill="auto"/>
            <w:vAlign w:val="center"/>
          </w:tcPr>
          <w:p w14:paraId="1997DD7B" w14:textId="5C1A140D" w:rsidR="00C12B58" w:rsidRPr="001E5550" w:rsidRDefault="00C12B58" w:rsidP="0000448D">
            <w:pPr>
              <w:rPr>
                <w:rFonts w:asciiTheme="minorHAnsi" w:hAnsiTheme="minorHAnsi" w:cstheme="minorHAnsi"/>
                <w:color w:val="000000"/>
                <w:sz w:val="22"/>
                <w:szCs w:val="22"/>
              </w:rPr>
            </w:pPr>
            <w:r w:rsidRPr="007D63BF">
              <w:rPr>
                <w:rFonts w:asciiTheme="minorHAnsi" w:hAnsiTheme="minorHAnsi" w:cstheme="minorHAnsi"/>
                <w:color w:val="000000"/>
                <w:sz w:val="22"/>
                <w:szCs w:val="22"/>
              </w:rPr>
              <w:t>IRA Construction</w:t>
            </w:r>
          </w:p>
        </w:tc>
        <w:tc>
          <w:tcPr>
            <w:tcW w:w="1418" w:type="dxa"/>
            <w:shd w:val="clear" w:color="auto" w:fill="auto"/>
            <w:noWrap/>
            <w:vAlign w:val="center"/>
          </w:tcPr>
          <w:p w14:paraId="72187CC4" w14:textId="6F801AE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1.61</w:t>
            </w:r>
          </w:p>
        </w:tc>
        <w:tc>
          <w:tcPr>
            <w:tcW w:w="1417" w:type="dxa"/>
            <w:shd w:val="clear" w:color="auto" w:fill="auto"/>
            <w:vAlign w:val="center"/>
          </w:tcPr>
          <w:p w14:paraId="3077572D" w14:textId="2094E42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0.64</w:t>
            </w:r>
          </w:p>
        </w:tc>
        <w:tc>
          <w:tcPr>
            <w:tcW w:w="1418" w:type="dxa"/>
            <w:shd w:val="clear" w:color="auto" w:fill="auto"/>
            <w:vAlign w:val="center"/>
          </w:tcPr>
          <w:p w14:paraId="6D582972" w14:textId="0B00F2D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0.32</w:t>
            </w:r>
          </w:p>
        </w:tc>
        <w:tc>
          <w:tcPr>
            <w:tcW w:w="1559" w:type="dxa"/>
            <w:shd w:val="clear" w:color="auto" w:fill="auto"/>
            <w:vAlign w:val="center"/>
          </w:tcPr>
          <w:p w14:paraId="6A3ADAEB" w14:textId="3E714A6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0.48</w:t>
            </w:r>
          </w:p>
        </w:tc>
        <w:tc>
          <w:tcPr>
            <w:tcW w:w="3260" w:type="dxa"/>
            <w:vMerge/>
            <w:shd w:val="clear" w:color="000000" w:fill="FFFFFF"/>
            <w:vAlign w:val="center"/>
          </w:tcPr>
          <w:p w14:paraId="6EED67C6" w14:textId="77777777" w:rsidR="00C12B58" w:rsidRPr="006E2A18" w:rsidRDefault="00C12B58" w:rsidP="00DE0FC6">
            <w:pPr>
              <w:jc w:val="both"/>
              <w:rPr>
                <w:rFonts w:asciiTheme="minorHAnsi" w:hAnsiTheme="minorHAnsi" w:cstheme="minorHAnsi"/>
                <w:sz w:val="22"/>
                <w:szCs w:val="22"/>
              </w:rPr>
            </w:pPr>
          </w:p>
        </w:tc>
      </w:tr>
      <w:tr w:rsidR="00C12B58" w:rsidRPr="006E2A18" w14:paraId="63F986AB" w14:textId="77777777" w:rsidTr="006728BF">
        <w:trPr>
          <w:trHeight w:val="439"/>
        </w:trPr>
        <w:tc>
          <w:tcPr>
            <w:tcW w:w="677" w:type="dxa"/>
            <w:shd w:val="clear" w:color="auto" w:fill="auto"/>
            <w:vAlign w:val="center"/>
          </w:tcPr>
          <w:p w14:paraId="6DB47E0A" w14:textId="347A5B6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250</w:t>
            </w:r>
          </w:p>
        </w:tc>
        <w:tc>
          <w:tcPr>
            <w:tcW w:w="1591" w:type="dxa"/>
            <w:shd w:val="clear" w:color="auto" w:fill="auto"/>
            <w:vAlign w:val="center"/>
          </w:tcPr>
          <w:p w14:paraId="40543ABF" w14:textId="50C93B9F" w:rsidR="00C12B58" w:rsidRPr="001E5550" w:rsidRDefault="00C12B58" w:rsidP="0000448D">
            <w:pPr>
              <w:rPr>
                <w:rFonts w:asciiTheme="minorHAnsi" w:hAnsiTheme="minorHAnsi" w:cstheme="minorHAnsi"/>
                <w:color w:val="000000"/>
                <w:sz w:val="22"/>
                <w:szCs w:val="22"/>
              </w:rPr>
            </w:pPr>
            <w:r w:rsidRPr="007D63BF">
              <w:rPr>
                <w:rFonts w:asciiTheme="minorHAnsi" w:hAnsiTheme="minorHAnsi" w:cstheme="minorHAnsi"/>
                <w:color w:val="000000"/>
                <w:sz w:val="22"/>
                <w:szCs w:val="22"/>
              </w:rPr>
              <w:t>Standard Glass Traders</w:t>
            </w:r>
          </w:p>
        </w:tc>
        <w:tc>
          <w:tcPr>
            <w:tcW w:w="1418" w:type="dxa"/>
            <w:shd w:val="clear" w:color="auto" w:fill="auto"/>
            <w:noWrap/>
            <w:vAlign w:val="center"/>
          </w:tcPr>
          <w:p w14:paraId="7A5E87A0" w14:textId="530130A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1.60</w:t>
            </w:r>
          </w:p>
        </w:tc>
        <w:tc>
          <w:tcPr>
            <w:tcW w:w="1417" w:type="dxa"/>
            <w:shd w:val="clear" w:color="auto" w:fill="auto"/>
            <w:vAlign w:val="center"/>
          </w:tcPr>
          <w:p w14:paraId="178607F4" w14:textId="6FB56EF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0.64</w:t>
            </w:r>
          </w:p>
        </w:tc>
        <w:tc>
          <w:tcPr>
            <w:tcW w:w="1418" w:type="dxa"/>
            <w:shd w:val="clear" w:color="auto" w:fill="auto"/>
            <w:vAlign w:val="center"/>
          </w:tcPr>
          <w:p w14:paraId="0BEBD4D0" w14:textId="1E6E8E7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0.32</w:t>
            </w:r>
          </w:p>
        </w:tc>
        <w:tc>
          <w:tcPr>
            <w:tcW w:w="1559" w:type="dxa"/>
            <w:shd w:val="clear" w:color="auto" w:fill="auto"/>
            <w:vAlign w:val="center"/>
          </w:tcPr>
          <w:p w14:paraId="714FF9BD" w14:textId="125D110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0.48</w:t>
            </w:r>
          </w:p>
        </w:tc>
        <w:tc>
          <w:tcPr>
            <w:tcW w:w="3260" w:type="dxa"/>
            <w:vMerge/>
            <w:shd w:val="clear" w:color="000000" w:fill="FFFFFF"/>
            <w:vAlign w:val="center"/>
          </w:tcPr>
          <w:p w14:paraId="242CC11F" w14:textId="77777777" w:rsidR="00C12B58" w:rsidRPr="006E2A18" w:rsidRDefault="00C12B58" w:rsidP="00DE0FC6">
            <w:pPr>
              <w:jc w:val="both"/>
              <w:rPr>
                <w:rFonts w:asciiTheme="minorHAnsi" w:hAnsiTheme="minorHAnsi" w:cstheme="minorHAnsi"/>
                <w:sz w:val="22"/>
                <w:szCs w:val="22"/>
              </w:rPr>
            </w:pPr>
          </w:p>
        </w:tc>
      </w:tr>
      <w:tr w:rsidR="00C12B58" w:rsidRPr="006E2A18" w14:paraId="04DDA8AD" w14:textId="77777777" w:rsidTr="006728BF">
        <w:trPr>
          <w:trHeight w:val="439"/>
        </w:trPr>
        <w:tc>
          <w:tcPr>
            <w:tcW w:w="677" w:type="dxa"/>
            <w:shd w:val="clear" w:color="auto" w:fill="auto"/>
            <w:vAlign w:val="center"/>
          </w:tcPr>
          <w:p w14:paraId="6C01C9A6" w14:textId="55120D4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251</w:t>
            </w:r>
          </w:p>
        </w:tc>
        <w:tc>
          <w:tcPr>
            <w:tcW w:w="1591" w:type="dxa"/>
            <w:shd w:val="clear" w:color="auto" w:fill="auto"/>
            <w:vAlign w:val="center"/>
          </w:tcPr>
          <w:p w14:paraId="1BA1D014" w14:textId="389579A3" w:rsidR="00C12B58" w:rsidRPr="001E5550" w:rsidRDefault="00C12B58" w:rsidP="0000448D">
            <w:pPr>
              <w:rPr>
                <w:rFonts w:asciiTheme="minorHAnsi" w:hAnsiTheme="minorHAnsi" w:cstheme="minorHAnsi"/>
                <w:color w:val="000000"/>
                <w:sz w:val="22"/>
                <w:szCs w:val="22"/>
              </w:rPr>
            </w:pPr>
            <w:r w:rsidRPr="00B32496">
              <w:rPr>
                <w:rFonts w:asciiTheme="minorHAnsi" w:hAnsiTheme="minorHAnsi" w:cstheme="minorHAnsi"/>
                <w:color w:val="000000"/>
                <w:sz w:val="22"/>
                <w:szCs w:val="22"/>
              </w:rPr>
              <w:t>SADANAND AGENCIES(MHA)</w:t>
            </w:r>
          </w:p>
        </w:tc>
        <w:tc>
          <w:tcPr>
            <w:tcW w:w="1418" w:type="dxa"/>
            <w:shd w:val="clear" w:color="auto" w:fill="auto"/>
            <w:noWrap/>
            <w:vAlign w:val="center"/>
          </w:tcPr>
          <w:p w14:paraId="29B862F6" w14:textId="596835F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1.60</w:t>
            </w:r>
          </w:p>
        </w:tc>
        <w:tc>
          <w:tcPr>
            <w:tcW w:w="1417" w:type="dxa"/>
            <w:shd w:val="clear" w:color="auto" w:fill="auto"/>
            <w:vAlign w:val="center"/>
          </w:tcPr>
          <w:p w14:paraId="21B94D16" w14:textId="0DEBE13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0.64</w:t>
            </w:r>
          </w:p>
        </w:tc>
        <w:tc>
          <w:tcPr>
            <w:tcW w:w="1418" w:type="dxa"/>
            <w:shd w:val="clear" w:color="auto" w:fill="auto"/>
            <w:vAlign w:val="center"/>
          </w:tcPr>
          <w:p w14:paraId="5CCF170A" w14:textId="2D2C88B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0.32</w:t>
            </w:r>
          </w:p>
        </w:tc>
        <w:tc>
          <w:tcPr>
            <w:tcW w:w="1559" w:type="dxa"/>
            <w:shd w:val="clear" w:color="auto" w:fill="auto"/>
            <w:vAlign w:val="center"/>
          </w:tcPr>
          <w:p w14:paraId="0FB3B081" w14:textId="2085F77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0.48</w:t>
            </w:r>
          </w:p>
        </w:tc>
        <w:tc>
          <w:tcPr>
            <w:tcW w:w="3260" w:type="dxa"/>
            <w:vMerge/>
            <w:shd w:val="clear" w:color="000000" w:fill="FFFFFF"/>
            <w:vAlign w:val="center"/>
          </w:tcPr>
          <w:p w14:paraId="7B86FE7B" w14:textId="77777777" w:rsidR="00C12B58" w:rsidRPr="006E2A18" w:rsidRDefault="00C12B58" w:rsidP="00DE0FC6">
            <w:pPr>
              <w:jc w:val="both"/>
              <w:rPr>
                <w:rFonts w:asciiTheme="minorHAnsi" w:hAnsiTheme="minorHAnsi" w:cstheme="minorHAnsi"/>
                <w:sz w:val="22"/>
                <w:szCs w:val="22"/>
              </w:rPr>
            </w:pPr>
          </w:p>
        </w:tc>
      </w:tr>
      <w:tr w:rsidR="00C12B58" w:rsidRPr="006E2A18" w14:paraId="5694E7F7" w14:textId="77777777" w:rsidTr="006728BF">
        <w:trPr>
          <w:trHeight w:val="439"/>
        </w:trPr>
        <w:tc>
          <w:tcPr>
            <w:tcW w:w="677" w:type="dxa"/>
            <w:shd w:val="clear" w:color="auto" w:fill="auto"/>
            <w:vAlign w:val="center"/>
          </w:tcPr>
          <w:p w14:paraId="6ADDBE23" w14:textId="3094753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252</w:t>
            </w:r>
          </w:p>
        </w:tc>
        <w:tc>
          <w:tcPr>
            <w:tcW w:w="1591" w:type="dxa"/>
            <w:shd w:val="clear" w:color="auto" w:fill="auto"/>
            <w:vAlign w:val="center"/>
          </w:tcPr>
          <w:p w14:paraId="57D43E06" w14:textId="0181791B" w:rsidR="00C12B58" w:rsidRPr="001E5550" w:rsidRDefault="00C12B58" w:rsidP="0000448D">
            <w:pPr>
              <w:rPr>
                <w:rFonts w:asciiTheme="minorHAnsi" w:hAnsiTheme="minorHAnsi" w:cstheme="minorHAnsi"/>
                <w:color w:val="000000"/>
                <w:sz w:val="22"/>
                <w:szCs w:val="22"/>
              </w:rPr>
            </w:pPr>
            <w:r w:rsidRPr="00B32496">
              <w:rPr>
                <w:rFonts w:asciiTheme="minorHAnsi" w:hAnsiTheme="minorHAnsi" w:cstheme="minorHAnsi"/>
                <w:color w:val="000000"/>
                <w:sz w:val="22"/>
                <w:szCs w:val="22"/>
              </w:rPr>
              <w:t>S M ABASAN PRIVATE LIMITED</w:t>
            </w:r>
          </w:p>
        </w:tc>
        <w:tc>
          <w:tcPr>
            <w:tcW w:w="1418" w:type="dxa"/>
            <w:shd w:val="clear" w:color="auto" w:fill="auto"/>
            <w:noWrap/>
            <w:vAlign w:val="center"/>
          </w:tcPr>
          <w:p w14:paraId="045C4905" w14:textId="5F0FB5C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1.57</w:t>
            </w:r>
          </w:p>
        </w:tc>
        <w:tc>
          <w:tcPr>
            <w:tcW w:w="1417" w:type="dxa"/>
            <w:shd w:val="clear" w:color="auto" w:fill="auto"/>
            <w:vAlign w:val="center"/>
          </w:tcPr>
          <w:p w14:paraId="6369FA50" w14:textId="78BDA39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0.63</w:t>
            </w:r>
          </w:p>
        </w:tc>
        <w:tc>
          <w:tcPr>
            <w:tcW w:w="1418" w:type="dxa"/>
            <w:shd w:val="clear" w:color="auto" w:fill="auto"/>
            <w:vAlign w:val="center"/>
          </w:tcPr>
          <w:p w14:paraId="73B4C36C" w14:textId="1E3A507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0.31</w:t>
            </w:r>
          </w:p>
        </w:tc>
        <w:tc>
          <w:tcPr>
            <w:tcW w:w="1559" w:type="dxa"/>
            <w:shd w:val="clear" w:color="auto" w:fill="auto"/>
            <w:vAlign w:val="center"/>
          </w:tcPr>
          <w:p w14:paraId="78BA09CE" w14:textId="3E2DD97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0.47</w:t>
            </w:r>
          </w:p>
        </w:tc>
        <w:tc>
          <w:tcPr>
            <w:tcW w:w="3260" w:type="dxa"/>
            <w:vMerge/>
            <w:shd w:val="clear" w:color="000000" w:fill="FFFFFF"/>
            <w:vAlign w:val="center"/>
          </w:tcPr>
          <w:p w14:paraId="1417228B" w14:textId="77777777" w:rsidR="00C12B58" w:rsidRPr="006E2A18" w:rsidRDefault="00C12B58" w:rsidP="00DE0FC6">
            <w:pPr>
              <w:jc w:val="both"/>
              <w:rPr>
                <w:rFonts w:asciiTheme="minorHAnsi" w:hAnsiTheme="minorHAnsi" w:cstheme="minorHAnsi"/>
                <w:sz w:val="22"/>
                <w:szCs w:val="22"/>
              </w:rPr>
            </w:pPr>
          </w:p>
        </w:tc>
      </w:tr>
      <w:tr w:rsidR="00C12B58" w:rsidRPr="006E2A18" w14:paraId="60558F5E" w14:textId="77777777" w:rsidTr="006728BF">
        <w:trPr>
          <w:trHeight w:val="439"/>
        </w:trPr>
        <w:tc>
          <w:tcPr>
            <w:tcW w:w="677" w:type="dxa"/>
            <w:shd w:val="clear" w:color="auto" w:fill="auto"/>
            <w:vAlign w:val="center"/>
          </w:tcPr>
          <w:p w14:paraId="53EFC9D9" w14:textId="1762F53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253</w:t>
            </w:r>
          </w:p>
        </w:tc>
        <w:tc>
          <w:tcPr>
            <w:tcW w:w="1591" w:type="dxa"/>
            <w:shd w:val="clear" w:color="auto" w:fill="auto"/>
            <w:vAlign w:val="center"/>
          </w:tcPr>
          <w:p w14:paraId="311F694B" w14:textId="271C4E67" w:rsidR="00C12B58" w:rsidRPr="001E5550" w:rsidRDefault="00C12B58" w:rsidP="0000448D">
            <w:pPr>
              <w:rPr>
                <w:rFonts w:asciiTheme="minorHAnsi" w:hAnsiTheme="minorHAnsi" w:cstheme="minorHAnsi"/>
                <w:color w:val="000000"/>
                <w:sz w:val="22"/>
                <w:szCs w:val="22"/>
              </w:rPr>
            </w:pPr>
            <w:r w:rsidRPr="00B32496">
              <w:rPr>
                <w:rFonts w:asciiTheme="minorHAnsi" w:hAnsiTheme="minorHAnsi" w:cstheme="minorHAnsi"/>
                <w:color w:val="000000"/>
                <w:sz w:val="22"/>
                <w:szCs w:val="22"/>
              </w:rPr>
              <w:t xml:space="preserve">Shree </w:t>
            </w:r>
            <w:proofErr w:type="spellStart"/>
            <w:r w:rsidRPr="00B32496">
              <w:rPr>
                <w:rFonts w:asciiTheme="minorHAnsi" w:hAnsiTheme="minorHAnsi" w:cstheme="minorHAnsi"/>
                <w:color w:val="000000"/>
                <w:sz w:val="22"/>
                <w:szCs w:val="22"/>
              </w:rPr>
              <w:t>Mahalaxmi</w:t>
            </w:r>
            <w:proofErr w:type="spellEnd"/>
            <w:r w:rsidRPr="00B32496">
              <w:rPr>
                <w:rFonts w:asciiTheme="minorHAnsi" w:hAnsiTheme="minorHAnsi" w:cstheme="minorHAnsi"/>
                <w:color w:val="000000"/>
                <w:sz w:val="22"/>
                <w:szCs w:val="22"/>
              </w:rPr>
              <w:t xml:space="preserve"> Enterprise(AHM)</w:t>
            </w:r>
          </w:p>
        </w:tc>
        <w:tc>
          <w:tcPr>
            <w:tcW w:w="1418" w:type="dxa"/>
            <w:shd w:val="clear" w:color="auto" w:fill="auto"/>
            <w:noWrap/>
            <w:vAlign w:val="center"/>
          </w:tcPr>
          <w:p w14:paraId="1D172576" w14:textId="03F88C3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1.55</w:t>
            </w:r>
          </w:p>
        </w:tc>
        <w:tc>
          <w:tcPr>
            <w:tcW w:w="1417" w:type="dxa"/>
            <w:shd w:val="clear" w:color="auto" w:fill="auto"/>
            <w:vAlign w:val="center"/>
          </w:tcPr>
          <w:p w14:paraId="1C04D0B9" w14:textId="7128597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0.62</w:t>
            </w:r>
          </w:p>
        </w:tc>
        <w:tc>
          <w:tcPr>
            <w:tcW w:w="1418" w:type="dxa"/>
            <w:shd w:val="clear" w:color="auto" w:fill="auto"/>
            <w:vAlign w:val="center"/>
          </w:tcPr>
          <w:p w14:paraId="7FC80D2A" w14:textId="33FE417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0.31</w:t>
            </w:r>
          </w:p>
        </w:tc>
        <w:tc>
          <w:tcPr>
            <w:tcW w:w="1559" w:type="dxa"/>
            <w:shd w:val="clear" w:color="auto" w:fill="auto"/>
            <w:vAlign w:val="center"/>
          </w:tcPr>
          <w:p w14:paraId="38ADFACC" w14:textId="3C22547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0.47</w:t>
            </w:r>
          </w:p>
        </w:tc>
        <w:tc>
          <w:tcPr>
            <w:tcW w:w="3260" w:type="dxa"/>
            <w:vMerge/>
            <w:shd w:val="clear" w:color="000000" w:fill="FFFFFF"/>
            <w:vAlign w:val="center"/>
          </w:tcPr>
          <w:p w14:paraId="057B2560" w14:textId="77777777" w:rsidR="00C12B58" w:rsidRPr="006E2A18" w:rsidRDefault="00C12B58" w:rsidP="00DE0FC6">
            <w:pPr>
              <w:jc w:val="both"/>
              <w:rPr>
                <w:rFonts w:asciiTheme="minorHAnsi" w:hAnsiTheme="minorHAnsi" w:cstheme="minorHAnsi"/>
                <w:sz w:val="22"/>
                <w:szCs w:val="22"/>
              </w:rPr>
            </w:pPr>
          </w:p>
        </w:tc>
      </w:tr>
      <w:tr w:rsidR="00C12B58" w:rsidRPr="006E2A18" w14:paraId="63DAB9D1" w14:textId="77777777" w:rsidTr="006728BF">
        <w:trPr>
          <w:trHeight w:val="439"/>
        </w:trPr>
        <w:tc>
          <w:tcPr>
            <w:tcW w:w="677" w:type="dxa"/>
            <w:shd w:val="clear" w:color="auto" w:fill="auto"/>
            <w:vAlign w:val="center"/>
          </w:tcPr>
          <w:p w14:paraId="34576B7E" w14:textId="4A64FC6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254</w:t>
            </w:r>
          </w:p>
        </w:tc>
        <w:tc>
          <w:tcPr>
            <w:tcW w:w="1591" w:type="dxa"/>
            <w:shd w:val="clear" w:color="auto" w:fill="auto"/>
            <w:vAlign w:val="center"/>
          </w:tcPr>
          <w:p w14:paraId="18C37F91" w14:textId="4A7FDEA9" w:rsidR="00C12B58" w:rsidRPr="001E5550" w:rsidRDefault="00C12B58" w:rsidP="0000448D">
            <w:pPr>
              <w:rPr>
                <w:rFonts w:asciiTheme="minorHAnsi" w:hAnsiTheme="minorHAnsi" w:cstheme="minorHAnsi"/>
                <w:color w:val="000000"/>
                <w:sz w:val="22"/>
                <w:szCs w:val="22"/>
              </w:rPr>
            </w:pPr>
            <w:proofErr w:type="spellStart"/>
            <w:r w:rsidRPr="00B32496">
              <w:rPr>
                <w:rFonts w:asciiTheme="minorHAnsi" w:hAnsiTheme="minorHAnsi" w:cstheme="minorHAnsi"/>
                <w:color w:val="000000"/>
                <w:sz w:val="22"/>
                <w:szCs w:val="22"/>
              </w:rPr>
              <w:t>Tamluk</w:t>
            </w:r>
            <w:proofErr w:type="spellEnd"/>
            <w:r w:rsidRPr="00B32496">
              <w:rPr>
                <w:rFonts w:asciiTheme="minorHAnsi" w:hAnsiTheme="minorHAnsi" w:cstheme="minorHAnsi"/>
                <w:color w:val="000000"/>
                <w:sz w:val="22"/>
                <w:szCs w:val="22"/>
              </w:rPr>
              <w:t xml:space="preserve"> </w:t>
            </w:r>
            <w:proofErr w:type="spellStart"/>
            <w:r w:rsidRPr="00B32496">
              <w:rPr>
                <w:rFonts w:asciiTheme="minorHAnsi" w:hAnsiTheme="minorHAnsi" w:cstheme="minorHAnsi"/>
                <w:color w:val="000000"/>
                <w:sz w:val="22"/>
                <w:szCs w:val="22"/>
              </w:rPr>
              <w:t>Kanch</w:t>
            </w:r>
            <w:proofErr w:type="spellEnd"/>
            <w:r w:rsidRPr="00B32496">
              <w:rPr>
                <w:rFonts w:asciiTheme="minorHAnsi" w:hAnsiTheme="minorHAnsi" w:cstheme="minorHAnsi"/>
                <w:color w:val="000000"/>
                <w:sz w:val="22"/>
                <w:szCs w:val="22"/>
              </w:rPr>
              <w:t xml:space="preserve"> </w:t>
            </w:r>
            <w:proofErr w:type="spellStart"/>
            <w:r w:rsidRPr="00B32496">
              <w:rPr>
                <w:rFonts w:asciiTheme="minorHAnsi" w:hAnsiTheme="minorHAnsi" w:cstheme="minorHAnsi"/>
                <w:color w:val="000000"/>
                <w:sz w:val="22"/>
                <w:szCs w:val="22"/>
              </w:rPr>
              <w:t>Ghar</w:t>
            </w:r>
            <w:proofErr w:type="spellEnd"/>
            <w:r w:rsidRPr="00B32496">
              <w:rPr>
                <w:rFonts w:asciiTheme="minorHAnsi" w:hAnsiTheme="minorHAnsi" w:cstheme="minorHAnsi"/>
                <w:color w:val="000000"/>
                <w:sz w:val="22"/>
                <w:szCs w:val="22"/>
              </w:rPr>
              <w:t xml:space="preserve"> -1- </w:t>
            </w:r>
            <w:proofErr w:type="spellStart"/>
            <w:r w:rsidRPr="00B32496">
              <w:rPr>
                <w:rFonts w:asciiTheme="minorHAnsi" w:hAnsiTheme="minorHAnsi" w:cstheme="minorHAnsi"/>
                <w:color w:val="000000"/>
                <w:sz w:val="22"/>
                <w:szCs w:val="22"/>
              </w:rPr>
              <w:t>Midnapore</w:t>
            </w:r>
            <w:proofErr w:type="spellEnd"/>
          </w:p>
        </w:tc>
        <w:tc>
          <w:tcPr>
            <w:tcW w:w="1418" w:type="dxa"/>
            <w:shd w:val="clear" w:color="auto" w:fill="auto"/>
            <w:noWrap/>
            <w:vAlign w:val="center"/>
          </w:tcPr>
          <w:p w14:paraId="1F019965" w14:textId="2015A04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1.50</w:t>
            </w:r>
          </w:p>
        </w:tc>
        <w:tc>
          <w:tcPr>
            <w:tcW w:w="1417" w:type="dxa"/>
            <w:shd w:val="clear" w:color="auto" w:fill="auto"/>
            <w:vAlign w:val="center"/>
          </w:tcPr>
          <w:p w14:paraId="1B66889E" w14:textId="6C779EB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0.60</w:t>
            </w:r>
          </w:p>
        </w:tc>
        <w:tc>
          <w:tcPr>
            <w:tcW w:w="1418" w:type="dxa"/>
            <w:shd w:val="clear" w:color="auto" w:fill="auto"/>
            <w:vAlign w:val="center"/>
          </w:tcPr>
          <w:p w14:paraId="4793CF78" w14:textId="48CD5B4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0.30</w:t>
            </w:r>
          </w:p>
        </w:tc>
        <w:tc>
          <w:tcPr>
            <w:tcW w:w="1559" w:type="dxa"/>
            <w:shd w:val="clear" w:color="auto" w:fill="auto"/>
            <w:vAlign w:val="center"/>
          </w:tcPr>
          <w:p w14:paraId="0C8AFFAB" w14:textId="3EC8E8D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0.45</w:t>
            </w:r>
          </w:p>
        </w:tc>
        <w:tc>
          <w:tcPr>
            <w:tcW w:w="3260" w:type="dxa"/>
            <w:vMerge w:val="restart"/>
            <w:shd w:val="clear" w:color="000000" w:fill="FFFFFF"/>
            <w:vAlign w:val="center"/>
          </w:tcPr>
          <w:p w14:paraId="4B7F0B20" w14:textId="77777777" w:rsidR="00C12B58" w:rsidRPr="006E2A18" w:rsidRDefault="00C12B58" w:rsidP="00DE0FC6">
            <w:pPr>
              <w:jc w:val="both"/>
              <w:rPr>
                <w:rFonts w:asciiTheme="minorHAnsi" w:hAnsiTheme="minorHAnsi" w:cstheme="minorHAnsi"/>
                <w:sz w:val="22"/>
                <w:szCs w:val="22"/>
              </w:rPr>
            </w:pPr>
          </w:p>
        </w:tc>
      </w:tr>
      <w:tr w:rsidR="00C12B58" w:rsidRPr="006E2A18" w14:paraId="01FC454A" w14:textId="77777777" w:rsidTr="006728BF">
        <w:trPr>
          <w:trHeight w:val="439"/>
        </w:trPr>
        <w:tc>
          <w:tcPr>
            <w:tcW w:w="677" w:type="dxa"/>
            <w:shd w:val="clear" w:color="auto" w:fill="auto"/>
            <w:vAlign w:val="center"/>
          </w:tcPr>
          <w:p w14:paraId="71BF26E2" w14:textId="1F336CE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255</w:t>
            </w:r>
          </w:p>
        </w:tc>
        <w:tc>
          <w:tcPr>
            <w:tcW w:w="1591" w:type="dxa"/>
            <w:shd w:val="clear" w:color="auto" w:fill="auto"/>
            <w:vAlign w:val="center"/>
          </w:tcPr>
          <w:p w14:paraId="4D439B12" w14:textId="1F69274E" w:rsidR="00C12B58" w:rsidRPr="001E5550" w:rsidRDefault="00C12B58" w:rsidP="0000448D">
            <w:pPr>
              <w:rPr>
                <w:rFonts w:asciiTheme="minorHAnsi" w:hAnsiTheme="minorHAnsi" w:cstheme="minorHAnsi"/>
                <w:color w:val="000000"/>
                <w:sz w:val="22"/>
                <w:szCs w:val="22"/>
              </w:rPr>
            </w:pPr>
            <w:proofErr w:type="spellStart"/>
            <w:r w:rsidRPr="00B32496">
              <w:rPr>
                <w:rFonts w:asciiTheme="minorHAnsi" w:hAnsiTheme="minorHAnsi" w:cstheme="minorHAnsi"/>
                <w:color w:val="000000"/>
                <w:sz w:val="22"/>
                <w:szCs w:val="22"/>
              </w:rPr>
              <w:t>Kairaly</w:t>
            </w:r>
            <w:proofErr w:type="spellEnd"/>
            <w:r w:rsidRPr="00B32496">
              <w:rPr>
                <w:rFonts w:asciiTheme="minorHAnsi" w:hAnsiTheme="minorHAnsi" w:cstheme="minorHAnsi"/>
                <w:color w:val="000000"/>
                <w:sz w:val="22"/>
                <w:szCs w:val="22"/>
              </w:rPr>
              <w:t xml:space="preserve"> Saw Mills</w:t>
            </w:r>
          </w:p>
        </w:tc>
        <w:tc>
          <w:tcPr>
            <w:tcW w:w="1418" w:type="dxa"/>
            <w:shd w:val="clear" w:color="auto" w:fill="auto"/>
            <w:noWrap/>
            <w:vAlign w:val="center"/>
          </w:tcPr>
          <w:p w14:paraId="35A0DBD4" w14:textId="78B2551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1.47</w:t>
            </w:r>
          </w:p>
        </w:tc>
        <w:tc>
          <w:tcPr>
            <w:tcW w:w="1417" w:type="dxa"/>
            <w:shd w:val="clear" w:color="auto" w:fill="auto"/>
            <w:vAlign w:val="center"/>
          </w:tcPr>
          <w:p w14:paraId="771E2922" w14:textId="4410850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0.59</w:t>
            </w:r>
          </w:p>
        </w:tc>
        <w:tc>
          <w:tcPr>
            <w:tcW w:w="1418" w:type="dxa"/>
            <w:shd w:val="clear" w:color="auto" w:fill="auto"/>
            <w:vAlign w:val="center"/>
          </w:tcPr>
          <w:p w14:paraId="5B1CE460" w14:textId="0934846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0.29</w:t>
            </w:r>
          </w:p>
        </w:tc>
        <w:tc>
          <w:tcPr>
            <w:tcW w:w="1559" w:type="dxa"/>
            <w:shd w:val="clear" w:color="auto" w:fill="auto"/>
            <w:vAlign w:val="center"/>
          </w:tcPr>
          <w:p w14:paraId="7E722DC8" w14:textId="3C99767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0.44</w:t>
            </w:r>
          </w:p>
        </w:tc>
        <w:tc>
          <w:tcPr>
            <w:tcW w:w="3260" w:type="dxa"/>
            <w:vMerge/>
            <w:shd w:val="clear" w:color="000000" w:fill="FFFFFF"/>
            <w:vAlign w:val="center"/>
          </w:tcPr>
          <w:p w14:paraId="7D535BF8" w14:textId="77777777" w:rsidR="00C12B58" w:rsidRPr="006E2A18" w:rsidRDefault="00C12B58" w:rsidP="00DE0FC6">
            <w:pPr>
              <w:jc w:val="both"/>
              <w:rPr>
                <w:rFonts w:asciiTheme="minorHAnsi" w:hAnsiTheme="minorHAnsi" w:cstheme="minorHAnsi"/>
                <w:sz w:val="22"/>
                <w:szCs w:val="22"/>
              </w:rPr>
            </w:pPr>
          </w:p>
        </w:tc>
      </w:tr>
      <w:tr w:rsidR="00C12B58" w:rsidRPr="006E2A18" w14:paraId="693325C5" w14:textId="77777777" w:rsidTr="006728BF">
        <w:trPr>
          <w:trHeight w:val="439"/>
        </w:trPr>
        <w:tc>
          <w:tcPr>
            <w:tcW w:w="677" w:type="dxa"/>
            <w:shd w:val="clear" w:color="auto" w:fill="auto"/>
            <w:vAlign w:val="center"/>
          </w:tcPr>
          <w:p w14:paraId="59F42AB6" w14:textId="0AC0AEA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256</w:t>
            </w:r>
          </w:p>
        </w:tc>
        <w:tc>
          <w:tcPr>
            <w:tcW w:w="1591" w:type="dxa"/>
            <w:shd w:val="clear" w:color="auto" w:fill="auto"/>
            <w:vAlign w:val="center"/>
          </w:tcPr>
          <w:p w14:paraId="07176050" w14:textId="5521252A" w:rsidR="00C12B58" w:rsidRPr="00B32496" w:rsidRDefault="00C12B58" w:rsidP="0000448D">
            <w:pPr>
              <w:rPr>
                <w:rFonts w:asciiTheme="minorHAnsi" w:hAnsiTheme="minorHAnsi" w:cstheme="minorHAnsi"/>
                <w:color w:val="000000"/>
                <w:sz w:val="22"/>
                <w:szCs w:val="22"/>
              </w:rPr>
            </w:pPr>
            <w:r w:rsidRPr="006A08D9">
              <w:rPr>
                <w:rFonts w:asciiTheme="minorHAnsi" w:hAnsiTheme="minorHAnsi" w:cstheme="minorHAnsi"/>
                <w:color w:val="000000"/>
                <w:sz w:val="22"/>
                <w:szCs w:val="22"/>
              </w:rPr>
              <w:t>Om Hardware</w:t>
            </w:r>
          </w:p>
        </w:tc>
        <w:tc>
          <w:tcPr>
            <w:tcW w:w="1418" w:type="dxa"/>
            <w:shd w:val="clear" w:color="auto" w:fill="auto"/>
            <w:noWrap/>
            <w:vAlign w:val="center"/>
          </w:tcPr>
          <w:p w14:paraId="26D68886" w14:textId="13D6E13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1.44</w:t>
            </w:r>
          </w:p>
        </w:tc>
        <w:tc>
          <w:tcPr>
            <w:tcW w:w="1417" w:type="dxa"/>
            <w:shd w:val="clear" w:color="auto" w:fill="auto"/>
            <w:vAlign w:val="center"/>
          </w:tcPr>
          <w:p w14:paraId="0F403DA5" w14:textId="358BF49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0.58</w:t>
            </w:r>
          </w:p>
        </w:tc>
        <w:tc>
          <w:tcPr>
            <w:tcW w:w="1418" w:type="dxa"/>
            <w:shd w:val="clear" w:color="auto" w:fill="auto"/>
            <w:vAlign w:val="center"/>
          </w:tcPr>
          <w:p w14:paraId="2E89A8ED" w14:textId="55343D3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0.29</w:t>
            </w:r>
          </w:p>
        </w:tc>
        <w:tc>
          <w:tcPr>
            <w:tcW w:w="1559" w:type="dxa"/>
            <w:shd w:val="clear" w:color="auto" w:fill="auto"/>
            <w:vAlign w:val="center"/>
          </w:tcPr>
          <w:p w14:paraId="72225899" w14:textId="501D75C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0.43</w:t>
            </w:r>
          </w:p>
        </w:tc>
        <w:tc>
          <w:tcPr>
            <w:tcW w:w="3260" w:type="dxa"/>
            <w:vMerge/>
            <w:shd w:val="clear" w:color="000000" w:fill="FFFFFF"/>
            <w:vAlign w:val="center"/>
          </w:tcPr>
          <w:p w14:paraId="2AADD0E2" w14:textId="77777777" w:rsidR="00C12B58" w:rsidRPr="006E2A18" w:rsidRDefault="00C12B58" w:rsidP="00DE0FC6">
            <w:pPr>
              <w:jc w:val="both"/>
              <w:rPr>
                <w:rFonts w:asciiTheme="minorHAnsi" w:hAnsiTheme="minorHAnsi" w:cstheme="minorHAnsi"/>
                <w:sz w:val="22"/>
                <w:szCs w:val="22"/>
              </w:rPr>
            </w:pPr>
          </w:p>
        </w:tc>
      </w:tr>
      <w:tr w:rsidR="00C12B58" w:rsidRPr="006E2A18" w14:paraId="3494879D" w14:textId="77777777" w:rsidTr="006728BF">
        <w:trPr>
          <w:trHeight w:val="439"/>
        </w:trPr>
        <w:tc>
          <w:tcPr>
            <w:tcW w:w="677" w:type="dxa"/>
            <w:shd w:val="clear" w:color="auto" w:fill="auto"/>
            <w:vAlign w:val="center"/>
          </w:tcPr>
          <w:p w14:paraId="284E072F" w14:textId="1CF8DD5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257</w:t>
            </w:r>
          </w:p>
        </w:tc>
        <w:tc>
          <w:tcPr>
            <w:tcW w:w="1591" w:type="dxa"/>
            <w:shd w:val="clear" w:color="auto" w:fill="auto"/>
            <w:vAlign w:val="center"/>
          </w:tcPr>
          <w:p w14:paraId="54765490" w14:textId="223B0F0F" w:rsidR="00C12B58" w:rsidRPr="00B32496" w:rsidRDefault="00C12B58" w:rsidP="0000448D">
            <w:pPr>
              <w:rPr>
                <w:rFonts w:asciiTheme="minorHAnsi" w:hAnsiTheme="minorHAnsi" w:cstheme="minorHAnsi"/>
                <w:color w:val="000000"/>
                <w:sz w:val="22"/>
                <w:szCs w:val="22"/>
              </w:rPr>
            </w:pPr>
            <w:r w:rsidRPr="00A32E3A">
              <w:rPr>
                <w:rFonts w:asciiTheme="minorHAnsi" w:hAnsiTheme="minorHAnsi" w:cstheme="minorHAnsi"/>
                <w:color w:val="000000"/>
                <w:sz w:val="22"/>
                <w:szCs w:val="22"/>
              </w:rPr>
              <w:t>Gaurav Veneer</w:t>
            </w:r>
          </w:p>
        </w:tc>
        <w:tc>
          <w:tcPr>
            <w:tcW w:w="1418" w:type="dxa"/>
            <w:shd w:val="clear" w:color="auto" w:fill="auto"/>
            <w:noWrap/>
            <w:vAlign w:val="center"/>
          </w:tcPr>
          <w:p w14:paraId="5A9704E2" w14:textId="4EBD820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1.44</w:t>
            </w:r>
          </w:p>
        </w:tc>
        <w:tc>
          <w:tcPr>
            <w:tcW w:w="1417" w:type="dxa"/>
            <w:shd w:val="clear" w:color="auto" w:fill="auto"/>
            <w:vAlign w:val="center"/>
          </w:tcPr>
          <w:p w14:paraId="6EA33381" w14:textId="5731F64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0.58</w:t>
            </w:r>
          </w:p>
        </w:tc>
        <w:tc>
          <w:tcPr>
            <w:tcW w:w="1418" w:type="dxa"/>
            <w:shd w:val="clear" w:color="auto" w:fill="auto"/>
            <w:vAlign w:val="center"/>
          </w:tcPr>
          <w:p w14:paraId="05FBE12A" w14:textId="32C1A9F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0.29</w:t>
            </w:r>
          </w:p>
        </w:tc>
        <w:tc>
          <w:tcPr>
            <w:tcW w:w="1559" w:type="dxa"/>
            <w:shd w:val="clear" w:color="auto" w:fill="auto"/>
            <w:vAlign w:val="center"/>
          </w:tcPr>
          <w:p w14:paraId="2AF9C121" w14:textId="4AA1DD4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0.43</w:t>
            </w:r>
          </w:p>
        </w:tc>
        <w:tc>
          <w:tcPr>
            <w:tcW w:w="3260" w:type="dxa"/>
            <w:vMerge/>
            <w:shd w:val="clear" w:color="000000" w:fill="FFFFFF"/>
            <w:vAlign w:val="center"/>
          </w:tcPr>
          <w:p w14:paraId="4A72E3A8" w14:textId="77777777" w:rsidR="00C12B58" w:rsidRPr="006E2A18" w:rsidRDefault="00C12B58" w:rsidP="00DE0FC6">
            <w:pPr>
              <w:jc w:val="both"/>
              <w:rPr>
                <w:rFonts w:asciiTheme="minorHAnsi" w:hAnsiTheme="minorHAnsi" w:cstheme="minorHAnsi"/>
                <w:sz w:val="22"/>
                <w:szCs w:val="22"/>
              </w:rPr>
            </w:pPr>
          </w:p>
        </w:tc>
      </w:tr>
      <w:tr w:rsidR="00C12B58" w:rsidRPr="006E2A18" w14:paraId="361B62BA" w14:textId="77777777" w:rsidTr="006728BF">
        <w:trPr>
          <w:trHeight w:val="439"/>
        </w:trPr>
        <w:tc>
          <w:tcPr>
            <w:tcW w:w="677" w:type="dxa"/>
            <w:shd w:val="clear" w:color="auto" w:fill="auto"/>
            <w:vAlign w:val="center"/>
          </w:tcPr>
          <w:p w14:paraId="6C55C763" w14:textId="12500D9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258</w:t>
            </w:r>
          </w:p>
        </w:tc>
        <w:tc>
          <w:tcPr>
            <w:tcW w:w="1591" w:type="dxa"/>
            <w:shd w:val="clear" w:color="auto" w:fill="auto"/>
            <w:vAlign w:val="center"/>
          </w:tcPr>
          <w:p w14:paraId="31CF085E" w14:textId="5AA9064F" w:rsidR="00C12B58" w:rsidRPr="00B32496" w:rsidRDefault="00C12B58" w:rsidP="0000448D">
            <w:pPr>
              <w:rPr>
                <w:rFonts w:asciiTheme="minorHAnsi" w:hAnsiTheme="minorHAnsi" w:cstheme="minorHAnsi"/>
                <w:color w:val="000000"/>
                <w:sz w:val="22"/>
                <w:szCs w:val="22"/>
              </w:rPr>
            </w:pPr>
            <w:r w:rsidRPr="00A32E3A">
              <w:rPr>
                <w:rFonts w:asciiTheme="minorHAnsi" w:hAnsiTheme="minorHAnsi" w:cstheme="minorHAnsi"/>
                <w:color w:val="000000"/>
                <w:sz w:val="22"/>
                <w:szCs w:val="22"/>
              </w:rPr>
              <w:t>Deco World</w:t>
            </w:r>
          </w:p>
        </w:tc>
        <w:tc>
          <w:tcPr>
            <w:tcW w:w="1418" w:type="dxa"/>
            <w:shd w:val="clear" w:color="auto" w:fill="auto"/>
            <w:noWrap/>
            <w:vAlign w:val="center"/>
          </w:tcPr>
          <w:p w14:paraId="6E80CB19" w14:textId="2163FB0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1.43</w:t>
            </w:r>
          </w:p>
        </w:tc>
        <w:tc>
          <w:tcPr>
            <w:tcW w:w="1417" w:type="dxa"/>
            <w:shd w:val="clear" w:color="auto" w:fill="auto"/>
            <w:vAlign w:val="center"/>
          </w:tcPr>
          <w:p w14:paraId="5DFC6CD3" w14:textId="13A174A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0.57</w:t>
            </w:r>
          </w:p>
        </w:tc>
        <w:tc>
          <w:tcPr>
            <w:tcW w:w="1418" w:type="dxa"/>
            <w:shd w:val="clear" w:color="auto" w:fill="auto"/>
            <w:vAlign w:val="center"/>
          </w:tcPr>
          <w:p w14:paraId="37E7C67A" w14:textId="340557A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0.29</w:t>
            </w:r>
          </w:p>
        </w:tc>
        <w:tc>
          <w:tcPr>
            <w:tcW w:w="1559" w:type="dxa"/>
            <w:shd w:val="clear" w:color="auto" w:fill="auto"/>
            <w:vAlign w:val="center"/>
          </w:tcPr>
          <w:p w14:paraId="51B5F868" w14:textId="4C01715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0.43</w:t>
            </w:r>
          </w:p>
        </w:tc>
        <w:tc>
          <w:tcPr>
            <w:tcW w:w="3260" w:type="dxa"/>
            <w:vMerge/>
            <w:shd w:val="clear" w:color="000000" w:fill="FFFFFF"/>
            <w:vAlign w:val="center"/>
          </w:tcPr>
          <w:p w14:paraId="4D078F90" w14:textId="77777777" w:rsidR="00C12B58" w:rsidRPr="006E2A18" w:rsidRDefault="00C12B58" w:rsidP="00DE0FC6">
            <w:pPr>
              <w:jc w:val="both"/>
              <w:rPr>
                <w:rFonts w:asciiTheme="minorHAnsi" w:hAnsiTheme="minorHAnsi" w:cstheme="minorHAnsi"/>
                <w:sz w:val="22"/>
                <w:szCs w:val="22"/>
              </w:rPr>
            </w:pPr>
          </w:p>
        </w:tc>
      </w:tr>
      <w:tr w:rsidR="00C12B58" w:rsidRPr="006E2A18" w14:paraId="1A428A2C" w14:textId="77777777" w:rsidTr="006728BF">
        <w:trPr>
          <w:trHeight w:val="439"/>
        </w:trPr>
        <w:tc>
          <w:tcPr>
            <w:tcW w:w="677" w:type="dxa"/>
            <w:shd w:val="clear" w:color="auto" w:fill="auto"/>
            <w:vAlign w:val="center"/>
          </w:tcPr>
          <w:p w14:paraId="0E6F5F73" w14:textId="2425985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259</w:t>
            </w:r>
          </w:p>
        </w:tc>
        <w:tc>
          <w:tcPr>
            <w:tcW w:w="1591" w:type="dxa"/>
            <w:shd w:val="clear" w:color="auto" w:fill="auto"/>
            <w:vAlign w:val="center"/>
          </w:tcPr>
          <w:p w14:paraId="61AD867B" w14:textId="5BE31E90" w:rsidR="00C12B58" w:rsidRPr="00B32496" w:rsidRDefault="00C12B58" w:rsidP="0000448D">
            <w:pPr>
              <w:rPr>
                <w:rFonts w:asciiTheme="minorHAnsi" w:hAnsiTheme="minorHAnsi" w:cstheme="minorHAnsi"/>
                <w:color w:val="000000"/>
                <w:sz w:val="22"/>
                <w:szCs w:val="22"/>
              </w:rPr>
            </w:pPr>
            <w:proofErr w:type="spellStart"/>
            <w:r w:rsidRPr="00A32E3A">
              <w:rPr>
                <w:rFonts w:asciiTheme="minorHAnsi" w:hAnsiTheme="minorHAnsi" w:cstheme="minorHAnsi"/>
                <w:color w:val="000000"/>
                <w:sz w:val="22"/>
                <w:szCs w:val="22"/>
              </w:rPr>
              <w:t>Arun's</w:t>
            </w:r>
            <w:proofErr w:type="spellEnd"/>
            <w:r w:rsidRPr="00A32E3A">
              <w:rPr>
                <w:rFonts w:asciiTheme="minorHAnsi" w:hAnsiTheme="minorHAnsi" w:cstheme="minorHAnsi"/>
                <w:color w:val="000000"/>
                <w:sz w:val="22"/>
                <w:szCs w:val="22"/>
              </w:rPr>
              <w:t xml:space="preserve"> </w:t>
            </w:r>
            <w:proofErr w:type="spellStart"/>
            <w:r w:rsidRPr="00A32E3A">
              <w:rPr>
                <w:rFonts w:asciiTheme="minorHAnsi" w:hAnsiTheme="minorHAnsi" w:cstheme="minorHAnsi"/>
                <w:color w:val="000000"/>
                <w:sz w:val="22"/>
                <w:szCs w:val="22"/>
              </w:rPr>
              <w:t>Xclusive</w:t>
            </w:r>
            <w:proofErr w:type="spellEnd"/>
            <w:r w:rsidRPr="00A32E3A">
              <w:rPr>
                <w:rFonts w:asciiTheme="minorHAnsi" w:hAnsiTheme="minorHAnsi" w:cstheme="minorHAnsi"/>
                <w:color w:val="000000"/>
                <w:sz w:val="22"/>
                <w:szCs w:val="22"/>
              </w:rPr>
              <w:t xml:space="preserve"> Decor(MHA)</w:t>
            </w:r>
          </w:p>
        </w:tc>
        <w:tc>
          <w:tcPr>
            <w:tcW w:w="1418" w:type="dxa"/>
            <w:shd w:val="clear" w:color="auto" w:fill="auto"/>
            <w:noWrap/>
            <w:vAlign w:val="center"/>
          </w:tcPr>
          <w:p w14:paraId="590D165E" w14:textId="3318733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1.43</w:t>
            </w:r>
          </w:p>
        </w:tc>
        <w:tc>
          <w:tcPr>
            <w:tcW w:w="1417" w:type="dxa"/>
            <w:shd w:val="clear" w:color="auto" w:fill="auto"/>
            <w:vAlign w:val="center"/>
          </w:tcPr>
          <w:p w14:paraId="661FED63" w14:textId="4C0A182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0.57</w:t>
            </w:r>
          </w:p>
        </w:tc>
        <w:tc>
          <w:tcPr>
            <w:tcW w:w="1418" w:type="dxa"/>
            <w:shd w:val="clear" w:color="auto" w:fill="auto"/>
            <w:vAlign w:val="center"/>
          </w:tcPr>
          <w:p w14:paraId="71E2D59D" w14:textId="3A4E131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0.29</w:t>
            </w:r>
          </w:p>
        </w:tc>
        <w:tc>
          <w:tcPr>
            <w:tcW w:w="1559" w:type="dxa"/>
            <w:shd w:val="clear" w:color="auto" w:fill="auto"/>
            <w:vAlign w:val="center"/>
          </w:tcPr>
          <w:p w14:paraId="2629E265" w14:textId="60405C8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0.43</w:t>
            </w:r>
          </w:p>
        </w:tc>
        <w:tc>
          <w:tcPr>
            <w:tcW w:w="3260" w:type="dxa"/>
            <w:vMerge/>
            <w:shd w:val="clear" w:color="000000" w:fill="FFFFFF"/>
            <w:vAlign w:val="center"/>
          </w:tcPr>
          <w:p w14:paraId="2FDF07FF" w14:textId="77777777" w:rsidR="00C12B58" w:rsidRPr="006E2A18" w:rsidRDefault="00C12B58" w:rsidP="00DE0FC6">
            <w:pPr>
              <w:jc w:val="both"/>
              <w:rPr>
                <w:rFonts w:asciiTheme="minorHAnsi" w:hAnsiTheme="minorHAnsi" w:cstheme="minorHAnsi"/>
                <w:sz w:val="22"/>
                <w:szCs w:val="22"/>
              </w:rPr>
            </w:pPr>
          </w:p>
        </w:tc>
      </w:tr>
      <w:tr w:rsidR="00C12B58" w:rsidRPr="006E2A18" w14:paraId="4B7CB88C" w14:textId="77777777" w:rsidTr="006728BF">
        <w:trPr>
          <w:trHeight w:val="439"/>
        </w:trPr>
        <w:tc>
          <w:tcPr>
            <w:tcW w:w="677" w:type="dxa"/>
            <w:shd w:val="clear" w:color="auto" w:fill="auto"/>
            <w:vAlign w:val="center"/>
          </w:tcPr>
          <w:p w14:paraId="75500FDF" w14:textId="5153316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260</w:t>
            </w:r>
          </w:p>
        </w:tc>
        <w:tc>
          <w:tcPr>
            <w:tcW w:w="1591" w:type="dxa"/>
            <w:shd w:val="clear" w:color="auto" w:fill="auto"/>
            <w:vAlign w:val="center"/>
          </w:tcPr>
          <w:p w14:paraId="1B7DE4E3" w14:textId="40797027" w:rsidR="00C12B58" w:rsidRPr="00B32496" w:rsidRDefault="00C12B58" w:rsidP="0000448D">
            <w:pPr>
              <w:rPr>
                <w:rFonts w:asciiTheme="minorHAnsi" w:hAnsiTheme="minorHAnsi" w:cstheme="minorHAnsi"/>
                <w:color w:val="000000"/>
                <w:sz w:val="22"/>
                <w:szCs w:val="22"/>
              </w:rPr>
            </w:pPr>
            <w:r w:rsidRPr="00A32E3A">
              <w:rPr>
                <w:rFonts w:asciiTheme="minorHAnsi" w:hAnsiTheme="minorHAnsi" w:cstheme="minorHAnsi"/>
                <w:color w:val="000000"/>
                <w:sz w:val="22"/>
                <w:szCs w:val="22"/>
              </w:rPr>
              <w:t>Ply Dot Com(MHA)</w:t>
            </w:r>
          </w:p>
        </w:tc>
        <w:tc>
          <w:tcPr>
            <w:tcW w:w="1418" w:type="dxa"/>
            <w:shd w:val="clear" w:color="auto" w:fill="auto"/>
            <w:noWrap/>
            <w:vAlign w:val="center"/>
          </w:tcPr>
          <w:p w14:paraId="47C2A138" w14:textId="0DD070B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1.43</w:t>
            </w:r>
          </w:p>
        </w:tc>
        <w:tc>
          <w:tcPr>
            <w:tcW w:w="1417" w:type="dxa"/>
            <w:shd w:val="clear" w:color="auto" w:fill="auto"/>
            <w:vAlign w:val="center"/>
          </w:tcPr>
          <w:p w14:paraId="10AFC97F" w14:textId="10801F0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0.57</w:t>
            </w:r>
          </w:p>
        </w:tc>
        <w:tc>
          <w:tcPr>
            <w:tcW w:w="1418" w:type="dxa"/>
            <w:shd w:val="clear" w:color="auto" w:fill="auto"/>
            <w:vAlign w:val="center"/>
          </w:tcPr>
          <w:p w14:paraId="42D1D30C" w14:textId="1E340D0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0.29</w:t>
            </w:r>
          </w:p>
        </w:tc>
        <w:tc>
          <w:tcPr>
            <w:tcW w:w="1559" w:type="dxa"/>
            <w:shd w:val="clear" w:color="auto" w:fill="auto"/>
            <w:vAlign w:val="center"/>
          </w:tcPr>
          <w:p w14:paraId="069A38E6" w14:textId="4DE41D6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0.43</w:t>
            </w:r>
          </w:p>
        </w:tc>
        <w:tc>
          <w:tcPr>
            <w:tcW w:w="3260" w:type="dxa"/>
            <w:vMerge/>
            <w:shd w:val="clear" w:color="000000" w:fill="FFFFFF"/>
            <w:vAlign w:val="center"/>
          </w:tcPr>
          <w:p w14:paraId="6585723F" w14:textId="77777777" w:rsidR="00C12B58" w:rsidRPr="006E2A18" w:rsidRDefault="00C12B58" w:rsidP="00DE0FC6">
            <w:pPr>
              <w:jc w:val="both"/>
              <w:rPr>
                <w:rFonts w:asciiTheme="minorHAnsi" w:hAnsiTheme="minorHAnsi" w:cstheme="minorHAnsi"/>
                <w:sz w:val="22"/>
                <w:szCs w:val="22"/>
              </w:rPr>
            </w:pPr>
          </w:p>
        </w:tc>
      </w:tr>
      <w:tr w:rsidR="00C12B58" w:rsidRPr="006E2A18" w14:paraId="108F90E8" w14:textId="77777777" w:rsidTr="006728BF">
        <w:trPr>
          <w:trHeight w:val="439"/>
        </w:trPr>
        <w:tc>
          <w:tcPr>
            <w:tcW w:w="677" w:type="dxa"/>
            <w:shd w:val="clear" w:color="auto" w:fill="auto"/>
            <w:vAlign w:val="center"/>
          </w:tcPr>
          <w:p w14:paraId="242F680C" w14:textId="7D2B50E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261</w:t>
            </w:r>
          </w:p>
        </w:tc>
        <w:tc>
          <w:tcPr>
            <w:tcW w:w="1591" w:type="dxa"/>
            <w:shd w:val="clear" w:color="auto" w:fill="auto"/>
            <w:vAlign w:val="center"/>
          </w:tcPr>
          <w:p w14:paraId="49B759AB" w14:textId="5B3287DD" w:rsidR="00C12B58" w:rsidRPr="00A32E3A" w:rsidRDefault="00C12B58" w:rsidP="0000448D">
            <w:pPr>
              <w:rPr>
                <w:rFonts w:asciiTheme="minorHAnsi" w:hAnsiTheme="minorHAnsi" w:cstheme="minorHAnsi"/>
                <w:color w:val="000000"/>
                <w:sz w:val="22"/>
                <w:szCs w:val="22"/>
              </w:rPr>
            </w:pPr>
            <w:r w:rsidRPr="001C200E">
              <w:rPr>
                <w:rFonts w:asciiTheme="minorHAnsi" w:hAnsiTheme="minorHAnsi" w:cstheme="minorHAnsi"/>
                <w:color w:val="000000"/>
                <w:sz w:val="22"/>
                <w:szCs w:val="22"/>
              </w:rPr>
              <w:t>Bharat Ply &amp; Glass Center(LKC)</w:t>
            </w:r>
          </w:p>
        </w:tc>
        <w:tc>
          <w:tcPr>
            <w:tcW w:w="1418" w:type="dxa"/>
            <w:shd w:val="clear" w:color="auto" w:fill="auto"/>
            <w:noWrap/>
            <w:vAlign w:val="center"/>
          </w:tcPr>
          <w:p w14:paraId="19F7CFA3" w14:textId="3C931DCD"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1.41</w:t>
            </w:r>
          </w:p>
        </w:tc>
        <w:tc>
          <w:tcPr>
            <w:tcW w:w="1417" w:type="dxa"/>
            <w:shd w:val="clear" w:color="auto" w:fill="auto"/>
            <w:vAlign w:val="center"/>
          </w:tcPr>
          <w:p w14:paraId="52E563E0" w14:textId="72EB064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1418" w:type="dxa"/>
            <w:shd w:val="clear" w:color="auto" w:fill="auto"/>
            <w:vAlign w:val="center"/>
          </w:tcPr>
          <w:p w14:paraId="4535630A" w14:textId="3D5BE21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1559" w:type="dxa"/>
            <w:shd w:val="clear" w:color="auto" w:fill="auto"/>
            <w:vAlign w:val="center"/>
          </w:tcPr>
          <w:p w14:paraId="2C25483B" w14:textId="08FCD37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0.42</w:t>
            </w:r>
          </w:p>
        </w:tc>
        <w:tc>
          <w:tcPr>
            <w:tcW w:w="3260" w:type="dxa"/>
            <w:vMerge/>
            <w:shd w:val="clear" w:color="000000" w:fill="FFFFFF"/>
            <w:vAlign w:val="center"/>
          </w:tcPr>
          <w:p w14:paraId="2D50D1DB" w14:textId="77777777" w:rsidR="00C12B58" w:rsidRPr="006E2A18" w:rsidRDefault="00C12B58" w:rsidP="00DE0FC6">
            <w:pPr>
              <w:jc w:val="both"/>
              <w:rPr>
                <w:rFonts w:asciiTheme="minorHAnsi" w:hAnsiTheme="minorHAnsi" w:cstheme="minorHAnsi"/>
                <w:sz w:val="22"/>
                <w:szCs w:val="22"/>
              </w:rPr>
            </w:pPr>
          </w:p>
        </w:tc>
      </w:tr>
      <w:tr w:rsidR="00C12B58" w:rsidRPr="006E2A18" w14:paraId="03607FF1" w14:textId="77777777" w:rsidTr="006728BF">
        <w:trPr>
          <w:trHeight w:val="439"/>
        </w:trPr>
        <w:tc>
          <w:tcPr>
            <w:tcW w:w="677" w:type="dxa"/>
            <w:shd w:val="clear" w:color="auto" w:fill="auto"/>
            <w:vAlign w:val="center"/>
          </w:tcPr>
          <w:p w14:paraId="246F5345" w14:textId="01CB0CF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262</w:t>
            </w:r>
          </w:p>
        </w:tc>
        <w:tc>
          <w:tcPr>
            <w:tcW w:w="1591" w:type="dxa"/>
            <w:shd w:val="clear" w:color="auto" w:fill="auto"/>
            <w:vAlign w:val="center"/>
          </w:tcPr>
          <w:p w14:paraId="5DDA495E" w14:textId="547FDD8F" w:rsidR="00C12B58" w:rsidRPr="00A32E3A" w:rsidRDefault="00C12B58" w:rsidP="0000448D">
            <w:pPr>
              <w:rPr>
                <w:rFonts w:asciiTheme="minorHAnsi" w:hAnsiTheme="minorHAnsi" w:cstheme="minorHAnsi"/>
                <w:color w:val="000000"/>
                <w:sz w:val="22"/>
                <w:szCs w:val="22"/>
              </w:rPr>
            </w:pPr>
            <w:proofErr w:type="spellStart"/>
            <w:r w:rsidRPr="001C200E">
              <w:rPr>
                <w:rFonts w:asciiTheme="minorHAnsi" w:hAnsiTheme="minorHAnsi" w:cstheme="minorHAnsi"/>
                <w:color w:val="000000"/>
                <w:sz w:val="22"/>
                <w:szCs w:val="22"/>
              </w:rPr>
              <w:t>Tejash</w:t>
            </w:r>
            <w:proofErr w:type="spellEnd"/>
            <w:r w:rsidRPr="001C200E">
              <w:rPr>
                <w:rFonts w:asciiTheme="minorHAnsi" w:hAnsiTheme="minorHAnsi" w:cstheme="minorHAnsi"/>
                <w:color w:val="000000"/>
                <w:sz w:val="22"/>
                <w:szCs w:val="22"/>
              </w:rPr>
              <w:t xml:space="preserve"> Plywood &amp; Hardware, Guwahati</w:t>
            </w:r>
          </w:p>
        </w:tc>
        <w:tc>
          <w:tcPr>
            <w:tcW w:w="1418" w:type="dxa"/>
            <w:shd w:val="clear" w:color="auto" w:fill="auto"/>
            <w:noWrap/>
            <w:vAlign w:val="center"/>
          </w:tcPr>
          <w:p w14:paraId="1A3D8A0C" w14:textId="0A15BD1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1.40</w:t>
            </w:r>
          </w:p>
        </w:tc>
        <w:tc>
          <w:tcPr>
            <w:tcW w:w="1417" w:type="dxa"/>
            <w:shd w:val="clear" w:color="auto" w:fill="auto"/>
            <w:vAlign w:val="center"/>
          </w:tcPr>
          <w:p w14:paraId="45E59B3E" w14:textId="0B16A95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1418" w:type="dxa"/>
            <w:shd w:val="clear" w:color="auto" w:fill="auto"/>
            <w:vAlign w:val="center"/>
          </w:tcPr>
          <w:p w14:paraId="14816BCC" w14:textId="2954BA3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1559" w:type="dxa"/>
            <w:shd w:val="clear" w:color="auto" w:fill="auto"/>
            <w:vAlign w:val="center"/>
          </w:tcPr>
          <w:p w14:paraId="44113585" w14:textId="1BE1E7A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0.42</w:t>
            </w:r>
          </w:p>
        </w:tc>
        <w:tc>
          <w:tcPr>
            <w:tcW w:w="3260" w:type="dxa"/>
            <w:vMerge/>
            <w:shd w:val="clear" w:color="000000" w:fill="FFFFFF"/>
            <w:vAlign w:val="center"/>
          </w:tcPr>
          <w:p w14:paraId="633F02EF" w14:textId="77777777" w:rsidR="00C12B58" w:rsidRPr="006E2A18" w:rsidRDefault="00C12B58" w:rsidP="00DE0FC6">
            <w:pPr>
              <w:jc w:val="both"/>
              <w:rPr>
                <w:rFonts w:asciiTheme="minorHAnsi" w:hAnsiTheme="minorHAnsi" w:cstheme="minorHAnsi"/>
                <w:sz w:val="22"/>
                <w:szCs w:val="22"/>
              </w:rPr>
            </w:pPr>
          </w:p>
        </w:tc>
      </w:tr>
      <w:tr w:rsidR="00C12B58" w:rsidRPr="006E2A18" w14:paraId="612ABCE6" w14:textId="77777777" w:rsidTr="006728BF">
        <w:trPr>
          <w:trHeight w:val="439"/>
        </w:trPr>
        <w:tc>
          <w:tcPr>
            <w:tcW w:w="677" w:type="dxa"/>
            <w:shd w:val="clear" w:color="auto" w:fill="auto"/>
            <w:vAlign w:val="center"/>
          </w:tcPr>
          <w:p w14:paraId="78571587" w14:textId="65BCA31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263</w:t>
            </w:r>
          </w:p>
        </w:tc>
        <w:tc>
          <w:tcPr>
            <w:tcW w:w="1591" w:type="dxa"/>
            <w:shd w:val="clear" w:color="auto" w:fill="auto"/>
            <w:vAlign w:val="center"/>
          </w:tcPr>
          <w:p w14:paraId="3FE1C924" w14:textId="7EDEF4B3" w:rsidR="00C12B58" w:rsidRPr="00A32E3A" w:rsidRDefault="00C12B58" w:rsidP="0000448D">
            <w:pPr>
              <w:rPr>
                <w:rFonts w:asciiTheme="minorHAnsi" w:hAnsiTheme="minorHAnsi" w:cstheme="minorHAnsi"/>
                <w:color w:val="000000"/>
                <w:sz w:val="22"/>
                <w:szCs w:val="22"/>
              </w:rPr>
            </w:pPr>
            <w:proofErr w:type="spellStart"/>
            <w:r w:rsidRPr="001C200E">
              <w:rPr>
                <w:rFonts w:asciiTheme="minorHAnsi" w:hAnsiTheme="minorHAnsi" w:cstheme="minorHAnsi"/>
                <w:color w:val="000000"/>
                <w:sz w:val="22"/>
                <w:szCs w:val="22"/>
              </w:rPr>
              <w:t>Swapana</w:t>
            </w:r>
            <w:proofErr w:type="spellEnd"/>
            <w:r w:rsidRPr="001C200E">
              <w:rPr>
                <w:rFonts w:asciiTheme="minorHAnsi" w:hAnsiTheme="minorHAnsi" w:cstheme="minorHAnsi"/>
                <w:color w:val="000000"/>
                <w:sz w:val="22"/>
                <w:szCs w:val="22"/>
              </w:rPr>
              <w:t xml:space="preserve"> Ply &amp; Timber</w:t>
            </w:r>
          </w:p>
        </w:tc>
        <w:tc>
          <w:tcPr>
            <w:tcW w:w="1418" w:type="dxa"/>
            <w:shd w:val="clear" w:color="auto" w:fill="auto"/>
            <w:noWrap/>
            <w:vAlign w:val="center"/>
          </w:tcPr>
          <w:p w14:paraId="53EE2F89" w14:textId="7F045BD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1.40</w:t>
            </w:r>
          </w:p>
        </w:tc>
        <w:tc>
          <w:tcPr>
            <w:tcW w:w="1417" w:type="dxa"/>
            <w:shd w:val="clear" w:color="auto" w:fill="auto"/>
            <w:vAlign w:val="center"/>
          </w:tcPr>
          <w:p w14:paraId="73A28337" w14:textId="7F6B4B5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1418" w:type="dxa"/>
            <w:shd w:val="clear" w:color="auto" w:fill="auto"/>
            <w:vAlign w:val="center"/>
          </w:tcPr>
          <w:p w14:paraId="3C90DD20" w14:textId="3277CD9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1559" w:type="dxa"/>
            <w:shd w:val="clear" w:color="auto" w:fill="auto"/>
            <w:vAlign w:val="center"/>
          </w:tcPr>
          <w:p w14:paraId="1C7FF01D" w14:textId="0A2DD8C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0.42</w:t>
            </w:r>
          </w:p>
        </w:tc>
        <w:tc>
          <w:tcPr>
            <w:tcW w:w="3260" w:type="dxa"/>
            <w:vMerge/>
            <w:shd w:val="clear" w:color="000000" w:fill="FFFFFF"/>
            <w:vAlign w:val="center"/>
          </w:tcPr>
          <w:p w14:paraId="732B5A0E" w14:textId="77777777" w:rsidR="00C12B58" w:rsidRPr="006E2A18" w:rsidRDefault="00C12B58" w:rsidP="00DE0FC6">
            <w:pPr>
              <w:jc w:val="both"/>
              <w:rPr>
                <w:rFonts w:asciiTheme="minorHAnsi" w:hAnsiTheme="minorHAnsi" w:cstheme="minorHAnsi"/>
                <w:sz w:val="22"/>
                <w:szCs w:val="22"/>
              </w:rPr>
            </w:pPr>
          </w:p>
        </w:tc>
      </w:tr>
      <w:tr w:rsidR="00C12B58" w:rsidRPr="006E2A18" w14:paraId="33C174BF" w14:textId="77777777" w:rsidTr="006728BF">
        <w:trPr>
          <w:trHeight w:val="439"/>
        </w:trPr>
        <w:tc>
          <w:tcPr>
            <w:tcW w:w="677" w:type="dxa"/>
            <w:shd w:val="clear" w:color="auto" w:fill="auto"/>
            <w:vAlign w:val="center"/>
          </w:tcPr>
          <w:p w14:paraId="4D9E2185" w14:textId="10CA6B6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264</w:t>
            </w:r>
          </w:p>
        </w:tc>
        <w:tc>
          <w:tcPr>
            <w:tcW w:w="1591" w:type="dxa"/>
            <w:shd w:val="clear" w:color="auto" w:fill="auto"/>
            <w:vAlign w:val="center"/>
          </w:tcPr>
          <w:p w14:paraId="4678C5FB" w14:textId="6F14BFFA" w:rsidR="00C12B58" w:rsidRPr="00A32E3A" w:rsidRDefault="00C12B58" w:rsidP="0000448D">
            <w:pPr>
              <w:rPr>
                <w:rFonts w:asciiTheme="minorHAnsi" w:hAnsiTheme="minorHAnsi" w:cstheme="minorHAnsi"/>
                <w:color w:val="000000"/>
                <w:sz w:val="22"/>
                <w:szCs w:val="22"/>
              </w:rPr>
            </w:pPr>
            <w:r w:rsidRPr="001C200E">
              <w:rPr>
                <w:rFonts w:asciiTheme="minorHAnsi" w:hAnsiTheme="minorHAnsi" w:cstheme="minorHAnsi"/>
                <w:color w:val="000000"/>
                <w:sz w:val="22"/>
                <w:szCs w:val="22"/>
              </w:rPr>
              <w:t>Discovery 21ST Century Agencies (P)Ltd.</w:t>
            </w:r>
          </w:p>
        </w:tc>
        <w:tc>
          <w:tcPr>
            <w:tcW w:w="1418" w:type="dxa"/>
            <w:shd w:val="clear" w:color="auto" w:fill="auto"/>
            <w:noWrap/>
            <w:vAlign w:val="center"/>
          </w:tcPr>
          <w:p w14:paraId="224FFFC8" w14:textId="65445FA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1.39</w:t>
            </w:r>
          </w:p>
        </w:tc>
        <w:tc>
          <w:tcPr>
            <w:tcW w:w="1417" w:type="dxa"/>
            <w:shd w:val="clear" w:color="auto" w:fill="auto"/>
            <w:vAlign w:val="center"/>
          </w:tcPr>
          <w:p w14:paraId="72146E13" w14:textId="52372A0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0.56</w:t>
            </w:r>
          </w:p>
        </w:tc>
        <w:tc>
          <w:tcPr>
            <w:tcW w:w="1418" w:type="dxa"/>
            <w:shd w:val="clear" w:color="auto" w:fill="auto"/>
            <w:vAlign w:val="center"/>
          </w:tcPr>
          <w:p w14:paraId="14CFC79D" w14:textId="39178B0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1559" w:type="dxa"/>
            <w:shd w:val="clear" w:color="auto" w:fill="auto"/>
            <w:vAlign w:val="center"/>
          </w:tcPr>
          <w:p w14:paraId="02299D7E" w14:textId="573E401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0.42</w:t>
            </w:r>
          </w:p>
        </w:tc>
        <w:tc>
          <w:tcPr>
            <w:tcW w:w="3260" w:type="dxa"/>
            <w:vMerge/>
            <w:shd w:val="clear" w:color="000000" w:fill="FFFFFF"/>
            <w:vAlign w:val="center"/>
          </w:tcPr>
          <w:p w14:paraId="118B9AE1" w14:textId="77777777" w:rsidR="00C12B58" w:rsidRPr="006E2A18" w:rsidRDefault="00C12B58" w:rsidP="00DE0FC6">
            <w:pPr>
              <w:jc w:val="both"/>
              <w:rPr>
                <w:rFonts w:asciiTheme="minorHAnsi" w:hAnsiTheme="minorHAnsi" w:cstheme="minorHAnsi"/>
                <w:sz w:val="22"/>
                <w:szCs w:val="22"/>
              </w:rPr>
            </w:pPr>
          </w:p>
        </w:tc>
      </w:tr>
      <w:tr w:rsidR="00C12B58" w:rsidRPr="006E2A18" w14:paraId="7962B8DA" w14:textId="77777777" w:rsidTr="006728BF">
        <w:trPr>
          <w:trHeight w:val="439"/>
        </w:trPr>
        <w:tc>
          <w:tcPr>
            <w:tcW w:w="677" w:type="dxa"/>
            <w:shd w:val="clear" w:color="auto" w:fill="auto"/>
            <w:vAlign w:val="center"/>
          </w:tcPr>
          <w:p w14:paraId="182A07EE" w14:textId="40870D0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265</w:t>
            </w:r>
          </w:p>
        </w:tc>
        <w:tc>
          <w:tcPr>
            <w:tcW w:w="1591" w:type="dxa"/>
            <w:shd w:val="clear" w:color="auto" w:fill="auto"/>
            <w:vAlign w:val="center"/>
          </w:tcPr>
          <w:p w14:paraId="1F7EE1BF" w14:textId="0847ACA3" w:rsidR="00C12B58" w:rsidRPr="00A32E3A" w:rsidRDefault="00C12B58" w:rsidP="0000448D">
            <w:pPr>
              <w:rPr>
                <w:rFonts w:asciiTheme="minorHAnsi" w:hAnsiTheme="minorHAnsi" w:cstheme="minorHAnsi"/>
                <w:color w:val="000000"/>
                <w:sz w:val="22"/>
                <w:szCs w:val="22"/>
              </w:rPr>
            </w:pPr>
            <w:proofErr w:type="spellStart"/>
            <w:r w:rsidRPr="001C200E">
              <w:rPr>
                <w:rFonts w:asciiTheme="minorHAnsi" w:hAnsiTheme="minorHAnsi" w:cstheme="minorHAnsi"/>
                <w:color w:val="000000"/>
                <w:sz w:val="22"/>
                <w:szCs w:val="22"/>
              </w:rPr>
              <w:t>Sharda</w:t>
            </w:r>
            <w:proofErr w:type="spellEnd"/>
            <w:r w:rsidRPr="001C200E">
              <w:rPr>
                <w:rFonts w:asciiTheme="minorHAnsi" w:hAnsiTheme="minorHAnsi" w:cstheme="minorHAnsi"/>
                <w:color w:val="000000"/>
                <w:sz w:val="22"/>
                <w:szCs w:val="22"/>
              </w:rPr>
              <w:t xml:space="preserve"> Glass &amp; Plywood(MHA)</w:t>
            </w:r>
          </w:p>
        </w:tc>
        <w:tc>
          <w:tcPr>
            <w:tcW w:w="1418" w:type="dxa"/>
            <w:shd w:val="clear" w:color="auto" w:fill="auto"/>
            <w:noWrap/>
            <w:vAlign w:val="center"/>
          </w:tcPr>
          <w:p w14:paraId="61A71D46" w14:textId="50B915F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1.38</w:t>
            </w:r>
          </w:p>
        </w:tc>
        <w:tc>
          <w:tcPr>
            <w:tcW w:w="1417" w:type="dxa"/>
            <w:shd w:val="clear" w:color="auto" w:fill="auto"/>
            <w:vAlign w:val="center"/>
          </w:tcPr>
          <w:p w14:paraId="631AEBCE" w14:textId="17286A3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0.55</w:t>
            </w:r>
          </w:p>
        </w:tc>
        <w:tc>
          <w:tcPr>
            <w:tcW w:w="1418" w:type="dxa"/>
            <w:shd w:val="clear" w:color="auto" w:fill="auto"/>
            <w:vAlign w:val="center"/>
          </w:tcPr>
          <w:p w14:paraId="1AD534D3" w14:textId="0480541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1.28</w:t>
            </w:r>
          </w:p>
        </w:tc>
        <w:tc>
          <w:tcPr>
            <w:tcW w:w="1559" w:type="dxa"/>
            <w:shd w:val="clear" w:color="auto" w:fill="auto"/>
            <w:vAlign w:val="center"/>
          </w:tcPr>
          <w:p w14:paraId="00584737" w14:textId="440024C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0.41</w:t>
            </w:r>
          </w:p>
        </w:tc>
        <w:tc>
          <w:tcPr>
            <w:tcW w:w="3260" w:type="dxa"/>
            <w:vMerge/>
            <w:shd w:val="clear" w:color="000000" w:fill="FFFFFF"/>
            <w:vAlign w:val="center"/>
          </w:tcPr>
          <w:p w14:paraId="55B0C42C" w14:textId="77777777" w:rsidR="00C12B58" w:rsidRPr="006E2A18" w:rsidRDefault="00C12B58" w:rsidP="00DE0FC6">
            <w:pPr>
              <w:jc w:val="both"/>
              <w:rPr>
                <w:rFonts w:asciiTheme="minorHAnsi" w:hAnsiTheme="minorHAnsi" w:cstheme="minorHAnsi"/>
                <w:sz w:val="22"/>
                <w:szCs w:val="22"/>
              </w:rPr>
            </w:pPr>
          </w:p>
        </w:tc>
      </w:tr>
      <w:tr w:rsidR="00C12B58" w:rsidRPr="006E2A18" w14:paraId="5876C48F" w14:textId="77777777" w:rsidTr="006728BF">
        <w:trPr>
          <w:trHeight w:val="439"/>
        </w:trPr>
        <w:tc>
          <w:tcPr>
            <w:tcW w:w="677" w:type="dxa"/>
            <w:shd w:val="clear" w:color="auto" w:fill="auto"/>
            <w:vAlign w:val="center"/>
          </w:tcPr>
          <w:p w14:paraId="2C47C802" w14:textId="180CCC99"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266</w:t>
            </w:r>
          </w:p>
        </w:tc>
        <w:tc>
          <w:tcPr>
            <w:tcW w:w="1591" w:type="dxa"/>
            <w:shd w:val="clear" w:color="auto" w:fill="auto"/>
            <w:vAlign w:val="center"/>
          </w:tcPr>
          <w:p w14:paraId="58D0CEA4" w14:textId="018472EC" w:rsidR="00C12B58" w:rsidRPr="00A32E3A" w:rsidRDefault="00C12B58" w:rsidP="0000448D">
            <w:pPr>
              <w:rPr>
                <w:rFonts w:asciiTheme="minorHAnsi" w:hAnsiTheme="minorHAnsi" w:cstheme="minorHAnsi"/>
                <w:color w:val="000000"/>
                <w:sz w:val="22"/>
                <w:szCs w:val="22"/>
              </w:rPr>
            </w:pPr>
            <w:r w:rsidRPr="001C200E">
              <w:rPr>
                <w:rFonts w:asciiTheme="minorHAnsi" w:hAnsiTheme="minorHAnsi" w:cstheme="minorHAnsi"/>
                <w:color w:val="000000"/>
                <w:sz w:val="22"/>
                <w:szCs w:val="22"/>
              </w:rPr>
              <w:t xml:space="preserve">P.S. </w:t>
            </w:r>
            <w:proofErr w:type="spellStart"/>
            <w:r w:rsidRPr="001C200E">
              <w:rPr>
                <w:rFonts w:asciiTheme="minorHAnsi" w:hAnsiTheme="minorHAnsi" w:cstheme="minorHAnsi"/>
                <w:color w:val="000000"/>
                <w:sz w:val="22"/>
                <w:szCs w:val="22"/>
              </w:rPr>
              <w:t>Srijan</w:t>
            </w:r>
            <w:proofErr w:type="spellEnd"/>
            <w:r w:rsidRPr="001C200E">
              <w:rPr>
                <w:rFonts w:asciiTheme="minorHAnsi" w:hAnsiTheme="minorHAnsi" w:cstheme="minorHAnsi"/>
                <w:color w:val="000000"/>
                <w:sz w:val="22"/>
                <w:szCs w:val="22"/>
              </w:rPr>
              <w:t xml:space="preserve"> Height Developer</w:t>
            </w:r>
          </w:p>
        </w:tc>
        <w:tc>
          <w:tcPr>
            <w:tcW w:w="1418" w:type="dxa"/>
            <w:shd w:val="clear" w:color="auto" w:fill="auto"/>
            <w:noWrap/>
            <w:vAlign w:val="center"/>
          </w:tcPr>
          <w:p w14:paraId="5D944238" w14:textId="678C32E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1.31</w:t>
            </w:r>
          </w:p>
        </w:tc>
        <w:tc>
          <w:tcPr>
            <w:tcW w:w="1417" w:type="dxa"/>
            <w:shd w:val="clear" w:color="auto" w:fill="auto"/>
            <w:vAlign w:val="center"/>
          </w:tcPr>
          <w:p w14:paraId="1BBD339D" w14:textId="0889525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0.52</w:t>
            </w:r>
          </w:p>
        </w:tc>
        <w:tc>
          <w:tcPr>
            <w:tcW w:w="1418" w:type="dxa"/>
            <w:shd w:val="clear" w:color="auto" w:fill="auto"/>
            <w:vAlign w:val="center"/>
          </w:tcPr>
          <w:p w14:paraId="4471DCA3" w14:textId="4A26DD7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0.26</w:t>
            </w:r>
          </w:p>
        </w:tc>
        <w:tc>
          <w:tcPr>
            <w:tcW w:w="1559" w:type="dxa"/>
            <w:shd w:val="clear" w:color="auto" w:fill="auto"/>
            <w:vAlign w:val="center"/>
          </w:tcPr>
          <w:p w14:paraId="5F2A2172" w14:textId="500AA8F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0.39</w:t>
            </w:r>
          </w:p>
        </w:tc>
        <w:tc>
          <w:tcPr>
            <w:tcW w:w="3260" w:type="dxa"/>
            <w:vMerge/>
            <w:shd w:val="clear" w:color="000000" w:fill="FFFFFF"/>
            <w:vAlign w:val="center"/>
          </w:tcPr>
          <w:p w14:paraId="6E51F026" w14:textId="77777777" w:rsidR="00C12B58" w:rsidRPr="006E2A18" w:rsidRDefault="00C12B58" w:rsidP="00DE0FC6">
            <w:pPr>
              <w:jc w:val="both"/>
              <w:rPr>
                <w:rFonts w:asciiTheme="minorHAnsi" w:hAnsiTheme="minorHAnsi" w:cstheme="minorHAnsi"/>
                <w:sz w:val="22"/>
                <w:szCs w:val="22"/>
              </w:rPr>
            </w:pPr>
          </w:p>
        </w:tc>
      </w:tr>
      <w:tr w:rsidR="00C12B58" w:rsidRPr="006E2A18" w14:paraId="3BB4FC8C" w14:textId="77777777" w:rsidTr="006728BF">
        <w:trPr>
          <w:trHeight w:val="439"/>
        </w:trPr>
        <w:tc>
          <w:tcPr>
            <w:tcW w:w="677" w:type="dxa"/>
            <w:shd w:val="clear" w:color="auto" w:fill="auto"/>
            <w:vAlign w:val="center"/>
          </w:tcPr>
          <w:p w14:paraId="66560280" w14:textId="3E11BC6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267</w:t>
            </w:r>
          </w:p>
        </w:tc>
        <w:tc>
          <w:tcPr>
            <w:tcW w:w="1591" w:type="dxa"/>
            <w:shd w:val="clear" w:color="auto" w:fill="auto"/>
            <w:vAlign w:val="center"/>
          </w:tcPr>
          <w:p w14:paraId="0CAAC710" w14:textId="17A6D52B" w:rsidR="00C12B58" w:rsidRPr="00A32E3A" w:rsidRDefault="00C12B58" w:rsidP="0000448D">
            <w:pPr>
              <w:rPr>
                <w:rFonts w:asciiTheme="minorHAnsi" w:hAnsiTheme="minorHAnsi" w:cstheme="minorHAnsi"/>
                <w:color w:val="000000"/>
                <w:sz w:val="22"/>
                <w:szCs w:val="22"/>
              </w:rPr>
            </w:pPr>
            <w:r w:rsidRPr="005F1928">
              <w:rPr>
                <w:rFonts w:asciiTheme="minorHAnsi" w:hAnsiTheme="minorHAnsi" w:cstheme="minorHAnsi"/>
                <w:color w:val="000000"/>
                <w:sz w:val="22"/>
                <w:szCs w:val="22"/>
              </w:rPr>
              <w:t>Seri 'N' Seri Interior(HYD)</w:t>
            </w:r>
          </w:p>
        </w:tc>
        <w:tc>
          <w:tcPr>
            <w:tcW w:w="1418" w:type="dxa"/>
            <w:shd w:val="clear" w:color="auto" w:fill="auto"/>
            <w:noWrap/>
            <w:vAlign w:val="center"/>
          </w:tcPr>
          <w:p w14:paraId="0EA36D22" w14:textId="274C913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1.30</w:t>
            </w:r>
          </w:p>
        </w:tc>
        <w:tc>
          <w:tcPr>
            <w:tcW w:w="1417" w:type="dxa"/>
            <w:shd w:val="clear" w:color="auto" w:fill="auto"/>
            <w:vAlign w:val="center"/>
          </w:tcPr>
          <w:p w14:paraId="2E9E6D4C" w14:textId="4CBCCD8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0.52</w:t>
            </w:r>
          </w:p>
        </w:tc>
        <w:tc>
          <w:tcPr>
            <w:tcW w:w="1418" w:type="dxa"/>
            <w:shd w:val="clear" w:color="auto" w:fill="auto"/>
            <w:vAlign w:val="center"/>
          </w:tcPr>
          <w:p w14:paraId="0ED3BC14" w14:textId="02267D2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0.26</w:t>
            </w:r>
          </w:p>
        </w:tc>
        <w:tc>
          <w:tcPr>
            <w:tcW w:w="1559" w:type="dxa"/>
            <w:shd w:val="clear" w:color="auto" w:fill="auto"/>
            <w:vAlign w:val="center"/>
          </w:tcPr>
          <w:p w14:paraId="6BE2F8F8" w14:textId="199B2BD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0.39</w:t>
            </w:r>
          </w:p>
        </w:tc>
        <w:tc>
          <w:tcPr>
            <w:tcW w:w="3260" w:type="dxa"/>
            <w:vMerge/>
            <w:shd w:val="clear" w:color="000000" w:fill="FFFFFF"/>
            <w:vAlign w:val="center"/>
          </w:tcPr>
          <w:p w14:paraId="7D763AA6" w14:textId="77777777" w:rsidR="00C12B58" w:rsidRPr="006E2A18" w:rsidRDefault="00C12B58" w:rsidP="00DE0FC6">
            <w:pPr>
              <w:jc w:val="both"/>
              <w:rPr>
                <w:rFonts w:asciiTheme="minorHAnsi" w:hAnsiTheme="minorHAnsi" w:cstheme="minorHAnsi"/>
                <w:sz w:val="22"/>
                <w:szCs w:val="22"/>
              </w:rPr>
            </w:pPr>
          </w:p>
        </w:tc>
      </w:tr>
      <w:tr w:rsidR="00C12B58" w:rsidRPr="006E2A18" w14:paraId="08F75EFD" w14:textId="77777777" w:rsidTr="006728BF">
        <w:trPr>
          <w:trHeight w:val="439"/>
        </w:trPr>
        <w:tc>
          <w:tcPr>
            <w:tcW w:w="677" w:type="dxa"/>
            <w:shd w:val="clear" w:color="auto" w:fill="auto"/>
            <w:vAlign w:val="center"/>
          </w:tcPr>
          <w:p w14:paraId="4A441596" w14:textId="4974DB49"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268</w:t>
            </w:r>
          </w:p>
        </w:tc>
        <w:tc>
          <w:tcPr>
            <w:tcW w:w="1591" w:type="dxa"/>
            <w:shd w:val="clear" w:color="auto" w:fill="auto"/>
            <w:vAlign w:val="center"/>
          </w:tcPr>
          <w:p w14:paraId="30FCF5EF" w14:textId="3FD69CDD" w:rsidR="00C12B58" w:rsidRPr="00A32E3A" w:rsidRDefault="00C12B58" w:rsidP="0000448D">
            <w:pPr>
              <w:rPr>
                <w:rFonts w:asciiTheme="minorHAnsi" w:hAnsiTheme="minorHAnsi" w:cstheme="minorHAnsi"/>
                <w:color w:val="000000"/>
                <w:sz w:val="22"/>
                <w:szCs w:val="22"/>
              </w:rPr>
            </w:pPr>
            <w:r w:rsidRPr="005F1928">
              <w:rPr>
                <w:rFonts w:asciiTheme="minorHAnsi" w:hAnsiTheme="minorHAnsi" w:cstheme="minorHAnsi"/>
                <w:color w:val="000000"/>
                <w:sz w:val="22"/>
                <w:szCs w:val="22"/>
              </w:rPr>
              <w:t>Dinesh Glass House(CHN)</w:t>
            </w:r>
          </w:p>
        </w:tc>
        <w:tc>
          <w:tcPr>
            <w:tcW w:w="1418" w:type="dxa"/>
            <w:shd w:val="clear" w:color="auto" w:fill="auto"/>
            <w:noWrap/>
            <w:vAlign w:val="center"/>
          </w:tcPr>
          <w:p w14:paraId="73738E83" w14:textId="3F6CD1E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1.29</w:t>
            </w:r>
          </w:p>
        </w:tc>
        <w:tc>
          <w:tcPr>
            <w:tcW w:w="1417" w:type="dxa"/>
            <w:shd w:val="clear" w:color="auto" w:fill="auto"/>
            <w:vAlign w:val="center"/>
          </w:tcPr>
          <w:p w14:paraId="332F3CBD" w14:textId="09E3C3B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0.52</w:t>
            </w:r>
          </w:p>
        </w:tc>
        <w:tc>
          <w:tcPr>
            <w:tcW w:w="1418" w:type="dxa"/>
            <w:shd w:val="clear" w:color="auto" w:fill="auto"/>
            <w:vAlign w:val="center"/>
          </w:tcPr>
          <w:p w14:paraId="3639EFF5" w14:textId="63DBFF7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0.26</w:t>
            </w:r>
          </w:p>
        </w:tc>
        <w:tc>
          <w:tcPr>
            <w:tcW w:w="1559" w:type="dxa"/>
            <w:shd w:val="clear" w:color="auto" w:fill="auto"/>
            <w:vAlign w:val="center"/>
          </w:tcPr>
          <w:p w14:paraId="67B766EA" w14:textId="70ED8A3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0.39</w:t>
            </w:r>
          </w:p>
        </w:tc>
        <w:tc>
          <w:tcPr>
            <w:tcW w:w="3260" w:type="dxa"/>
            <w:vMerge/>
            <w:shd w:val="clear" w:color="000000" w:fill="FFFFFF"/>
            <w:vAlign w:val="center"/>
          </w:tcPr>
          <w:p w14:paraId="01F401D8" w14:textId="77777777" w:rsidR="00C12B58" w:rsidRPr="006E2A18" w:rsidRDefault="00C12B58" w:rsidP="00DE0FC6">
            <w:pPr>
              <w:jc w:val="both"/>
              <w:rPr>
                <w:rFonts w:asciiTheme="minorHAnsi" w:hAnsiTheme="minorHAnsi" w:cstheme="minorHAnsi"/>
                <w:sz w:val="22"/>
                <w:szCs w:val="22"/>
              </w:rPr>
            </w:pPr>
          </w:p>
        </w:tc>
      </w:tr>
      <w:tr w:rsidR="00C12B58" w:rsidRPr="006E2A18" w14:paraId="2E8A3DF7" w14:textId="77777777" w:rsidTr="006728BF">
        <w:trPr>
          <w:trHeight w:val="439"/>
        </w:trPr>
        <w:tc>
          <w:tcPr>
            <w:tcW w:w="677" w:type="dxa"/>
            <w:shd w:val="clear" w:color="auto" w:fill="auto"/>
            <w:vAlign w:val="center"/>
          </w:tcPr>
          <w:p w14:paraId="68F79320" w14:textId="230D57A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269</w:t>
            </w:r>
          </w:p>
        </w:tc>
        <w:tc>
          <w:tcPr>
            <w:tcW w:w="1591" w:type="dxa"/>
            <w:shd w:val="clear" w:color="auto" w:fill="auto"/>
            <w:vAlign w:val="center"/>
          </w:tcPr>
          <w:p w14:paraId="7CD432D3" w14:textId="6A33A4B2" w:rsidR="00C12B58" w:rsidRPr="00A32E3A" w:rsidRDefault="00C12B58" w:rsidP="0000448D">
            <w:pPr>
              <w:rPr>
                <w:rFonts w:asciiTheme="minorHAnsi" w:hAnsiTheme="minorHAnsi" w:cstheme="minorHAnsi"/>
                <w:color w:val="000000"/>
                <w:sz w:val="22"/>
                <w:szCs w:val="22"/>
              </w:rPr>
            </w:pPr>
            <w:proofErr w:type="spellStart"/>
            <w:r w:rsidRPr="005F1928">
              <w:rPr>
                <w:rFonts w:asciiTheme="minorHAnsi" w:hAnsiTheme="minorHAnsi" w:cstheme="minorHAnsi"/>
                <w:color w:val="000000"/>
                <w:sz w:val="22"/>
                <w:szCs w:val="22"/>
              </w:rPr>
              <w:t>Tirupati</w:t>
            </w:r>
            <w:proofErr w:type="spellEnd"/>
            <w:r w:rsidRPr="005F1928">
              <w:rPr>
                <w:rFonts w:asciiTheme="minorHAnsi" w:hAnsiTheme="minorHAnsi" w:cstheme="minorHAnsi"/>
                <w:color w:val="000000"/>
                <w:sz w:val="22"/>
                <w:szCs w:val="22"/>
              </w:rPr>
              <w:t xml:space="preserve"> Trading</w:t>
            </w:r>
          </w:p>
        </w:tc>
        <w:tc>
          <w:tcPr>
            <w:tcW w:w="1418" w:type="dxa"/>
            <w:shd w:val="clear" w:color="auto" w:fill="auto"/>
            <w:noWrap/>
            <w:vAlign w:val="center"/>
          </w:tcPr>
          <w:p w14:paraId="73AEC0AF" w14:textId="5A42334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1.29</w:t>
            </w:r>
          </w:p>
        </w:tc>
        <w:tc>
          <w:tcPr>
            <w:tcW w:w="1417" w:type="dxa"/>
            <w:shd w:val="clear" w:color="auto" w:fill="auto"/>
            <w:vAlign w:val="center"/>
          </w:tcPr>
          <w:p w14:paraId="1222F97B" w14:textId="38B70DB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0.52</w:t>
            </w:r>
          </w:p>
        </w:tc>
        <w:tc>
          <w:tcPr>
            <w:tcW w:w="1418" w:type="dxa"/>
            <w:shd w:val="clear" w:color="auto" w:fill="auto"/>
            <w:vAlign w:val="center"/>
          </w:tcPr>
          <w:p w14:paraId="62C9998E" w14:textId="619682F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0.26</w:t>
            </w:r>
          </w:p>
        </w:tc>
        <w:tc>
          <w:tcPr>
            <w:tcW w:w="1559" w:type="dxa"/>
            <w:shd w:val="clear" w:color="auto" w:fill="auto"/>
            <w:vAlign w:val="center"/>
          </w:tcPr>
          <w:p w14:paraId="6B14CD6D" w14:textId="662B3B3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0.39</w:t>
            </w:r>
          </w:p>
        </w:tc>
        <w:tc>
          <w:tcPr>
            <w:tcW w:w="3260" w:type="dxa"/>
            <w:vMerge/>
            <w:shd w:val="clear" w:color="000000" w:fill="FFFFFF"/>
            <w:vAlign w:val="center"/>
          </w:tcPr>
          <w:p w14:paraId="1819BD92" w14:textId="77777777" w:rsidR="00C12B58" w:rsidRPr="006E2A18" w:rsidRDefault="00C12B58" w:rsidP="00DE0FC6">
            <w:pPr>
              <w:jc w:val="both"/>
              <w:rPr>
                <w:rFonts w:asciiTheme="minorHAnsi" w:hAnsiTheme="minorHAnsi" w:cstheme="minorHAnsi"/>
                <w:sz w:val="22"/>
                <w:szCs w:val="22"/>
              </w:rPr>
            </w:pPr>
          </w:p>
        </w:tc>
      </w:tr>
      <w:tr w:rsidR="00C12B58" w:rsidRPr="006E2A18" w14:paraId="2037D2B5" w14:textId="77777777" w:rsidTr="006728BF">
        <w:trPr>
          <w:trHeight w:val="439"/>
        </w:trPr>
        <w:tc>
          <w:tcPr>
            <w:tcW w:w="677" w:type="dxa"/>
            <w:shd w:val="clear" w:color="auto" w:fill="auto"/>
            <w:vAlign w:val="center"/>
          </w:tcPr>
          <w:p w14:paraId="5538C5E9" w14:textId="51E7D31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270</w:t>
            </w:r>
          </w:p>
        </w:tc>
        <w:tc>
          <w:tcPr>
            <w:tcW w:w="1591" w:type="dxa"/>
            <w:shd w:val="clear" w:color="auto" w:fill="auto"/>
            <w:vAlign w:val="center"/>
          </w:tcPr>
          <w:p w14:paraId="7E0D588E" w14:textId="66A9E1F7" w:rsidR="00C12B58" w:rsidRPr="00A32E3A" w:rsidRDefault="00C12B58" w:rsidP="0000448D">
            <w:pPr>
              <w:rPr>
                <w:rFonts w:asciiTheme="minorHAnsi" w:hAnsiTheme="minorHAnsi" w:cstheme="minorHAnsi"/>
                <w:color w:val="000000"/>
                <w:sz w:val="22"/>
                <w:szCs w:val="22"/>
              </w:rPr>
            </w:pPr>
            <w:r w:rsidRPr="005F1928">
              <w:rPr>
                <w:rFonts w:asciiTheme="minorHAnsi" w:hAnsiTheme="minorHAnsi" w:cstheme="minorHAnsi"/>
                <w:color w:val="000000"/>
                <w:sz w:val="22"/>
                <w:szCs w:val="22"/>
              </w:rPr>
              <w:t xml:space="preserve">R. K. Glass &amp; </w:t>
            </w:r>
            <w:proofErr w:type="spellStart"/>
            <w:r w:rsidRPr="005F1928">
              <w:rPr>
                <w:rFonts w:asciiTheme="minorHAnsi" w:hAnsiTheme="minorHAnsi" w:cstheme="minorHAnsi"/>
                <w:color w:val="000000"/>
                <w:sz w:val="22"/>
                <w:szCs w:val="22"/>
              </w:rPr>
              <w:t>Plywoods</w:t>
            </w:r>
            <w:proofErr w:type="spellEnd"/>
            <w:r w:rsidRPr="005F1928">
              <w:rPr>
                <w:rFonts w:asciiTheme="minorHAnsi" w:hAnsiTheme="minorHAnsi" w:cstheme="minorHAnsi"/>
                <w:color w:val="000000"/>
                <w:sz w:val="22"/>
                <w:szCs w:val="22"/>
              </w:rPr>
              <w:t>(BLR)</w:t>
            </w:r>
          </w:p>
        </w:tc>
        <w:tc>
          <w:tcPr>
            <w:tcW w:w="1418" w:type="dxa"/>
            <w:shd w:val="clear" w:color="auto" w:fill="auto"/>
            <w:noWrap/>
            <w:vAlign w:val="center"/>
          </w:tcPr>
          <w:p w14:paraId="610B396B" w14:textId="43E4B1C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1.28</w:t>
            </w:r>
          </w:p>
        </w:tc>
        <w:tc>
          <w:tcPr>
            <w:tcW w:w="1417" w:type="dxa"/>
            <w:shd w:val="clear" w:color="auto" w:fill="auto"/>
            <w:vAlign w:val="center"/>
          </w:tcPr>
          <w:p w14:paraId="06A6A533" w14:textId="069DB94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0.51</w:t>
            </w:r>
          </w:p>
        </w:tc>
        <w:tc>
          <w:tcPr>
            <w:tcW w:w="1418" w:type="dxa"/>
            <w:shd w:val="clear" w:color="auto" w:fill="auto"/>
            <w:vAlign w:val="center"/>
          </w:tcPr>
          <w:p w14:paraId="421C5B83" w14:textId="762BE22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0.26</w:t>
            </w:r>
          </w:p>
        </w:tc>
        <w:tc>
          <w:tcPr>
            <w:tcW w:w="1559" w:type="dxa"/>
            <w:shd w:val="clear" w:color="auto" w:fill="auto"/>
            <w:vAlign w:val="center"/>
          </w:tcPr>
          <w:p w14:paraId="54EF7D17" w14:textId="1353251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0.38</w:t>
            </w:r>
          </w:p>
        </w:tc>
        <w:tc>
          <w:tcPr>
            <w:tcW w:w="3260" w:type="dxa"/>
            <w:vMerge/>
            <w:shd w:val="clear" w:color="000000" w:fill="FFFFFF"/>
            <w:vAlign w:val="center"/>
          </w:tcPr>
          <w:p w14:paraId="029EC6A8" w14:textId="77777777" w:rsidR="00C12B58" w:rsidRPr="006E2A18" w:rsidRDefault="00C12B58" w:rsidP="00DE0FC6">
            <w:pPr>
              <w:jc w:val="both"/>
              <w:rPr>
                <w:rFonts w:asciiTheme="minorHAnsi" w:hAnsiTheme="minorHAnsi" w:cstheme="minorHAnsi"/>
                <w:sz w:val="22"/>
                <w:szCs w:val="22"/>
              </w:rPr>
            </w:pPr>
          </w:p>
        </w:tc>
      </w:tr>
      <w:tr w:rsidR="00C12B58" w:rsidRPr="006E2A18" w14:paraId="6E68AB53" w14:textId="77777777" w:rsidTr="006728BF">
        <w:trPr>
          <w:trHeight w:val="439"/>
        </w:trPr>
        <w:tc>
          <w:tcPr>
            <w:tcW w:w="677" w:type="dxa"/>
            <w:shd w:val="clear" w:color="auto" w:fill="auto"/>
            <w:vAlign w:val="center"/>
          </w:tcPr>
          <w:p w14:paraId="3EC80847" w14:textId="45991E9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271</w:t>
            </w:r>
          </w:p>
        </w:tc>
        <w:tc>
          <w:tcPr>
            <w:tcW w:w="1591" w:type="dxa"/>
            <w:shd w:val="clear" w:color="auto" w:fill="auto"/>
            <w:vAlign w:val="center"/>
          </w:tcPr>
          <w:p w14:paraId="1AF2742C" w14:textId="1A9E3F07" w:rsidR="00C12B58" w:rsidRPr="00A32E3A" w:rsidRDefault="00C12B58" w:rsidP="0000448D">
            <w:pPr>
              <w:rPr>
                <w:rFonts w:asciiTheme="minorHAnsi" w:hAnsiTheme="minorHAnsi" w:cstheme="minorHAnsi"/>
                <w:color w:val="000000"/>
                <w:sz w:val="22"/>
                <w:szCs w:val="22"/>
              </w:rPr>
            </w:pPr>
            <w:r w:rsidRPr="005F1928">
              <w:rPr>
                <w:rFonts w:asciiTheme="minorHAnsi" w:hAnsiTheme="minorHAnsi" w:cstheme="minorHAnsi"/>
                <w:color w:val="000000"/>
                <w:sz w:val="22"/>
                <w:szCs w:val="22"/>
              </w:rPr>
              <w:t>FANCY PLYWOOD - 1</w:t>
            </w:r>
          </w:p>
        </w:tc>
        <w:tc>
          <w:tcPr>
            <w:tcW w:w="1418" w:type="dxa"/>
            <w:shd w:val="clear" w:color="auto" w:fill="auto"/>
            <w:noWrap/>
            <w:vAlign w:val="center"/>
          </w:tcPr>
          <w:p w14:paraId="625F706F" w14:textId="37850F0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1.25</w:t>
            </w:r>
          </w:p>
        </w:tc>
        <w:tc>
          <w:tcPr>
            <w:tcW w:w="1417" w:type="dxa"/>
            <w:shd w:val="clear" w:color="auto" w:fill="auto"/>
            <w:vAlign w:val="center"/>
          </w:tcPr>
          <w:p w14:paraId="026931DD" w14:textId="68D6093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0.50</w:t>
            </w:r>
          </w:p>
        </w:tc>
        <w:tc>
          <w:tcPr>
            <w:tcW w:w="1418" w:type="dxa"/>
            <w:shd w:val="clear" w:color="auto" w:fill="auto"/>
            <w:vAlign w:val="center"/>
          </w:tcPr>
          <w:p w14:paraId="18AA8F1B" w14:textId="0C90352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0.25</w:t>
            </w:r>
          </w:p>
        </w:tc>
        <w:tc>
          <w:tcPr>
            <w:tcW w:w="1559" w:type="dxa"/>
            <w:shd w:val="clear" w:color="auto" w:fill="auto"/>
            <w:vAlign w:val="center"/>
          </w:tcPr>
          <w:p w14:paraId="6240AB8B" w14:textId="77C348C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0.38</w:t>
            </w:r>
          </w:p>
        </w:tc>
        <w:tc>
          <w:tcPr>
            <w:tcW w:w="3260" w:type="dxa"/>
            <w:vMerge/>
            <w:shd w:val="clear" w:color="000000" w:fill="FFFFFF"/>
            <w:vAlign w:val="center"/>
          </w:tcPr>
          <w:p w14:paraId="6601CED5" w14:textId="77777777" w:rsidR="00C12B58" w:rsidRPr="006E2A18" w:rsidRDefault="00C12B58" w:rsidP="00DE0FC6">
            <w:pPr>
              <w:jc w:val="both"/>
              <w:rPr>
                <w:rFonts w:asciiTheme="minorHAnsi" w:hAnsiTheme="minorHAnsi" w:cstheme="minorHAnsi"/>
                <w:sz w:val="22"/>
                <w:szCs w:val="22"/>
              </w:rPr>
            </w:pPr>
          </w:p>
        </w:tc>
      </w:tr>
      <w:tr w:rsidR="00C12B58" w:rsidRPr="006E2A18" w14:paraId="04AC1EEE" w14:textId="77777777" w:rsidTr="006728BF">
        <w:trPr>
          <w:trHeight w:val="439"/>
        </w:trPr>
        <w:tc>
          <w:tcPr>
            <w:tcW w:w="677" w:type="dxa"/>
            <w:shd w:val="clear" w:color="auto" w:fill="auto"/>
            <w:vAlign w:val="center"/>
          </w:tcPr>
          <w:p w14:paraId="50604133" w14:textId="1E38A5B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272</w:t>
            </w:r>
          </w:p>
        </w:tc>
        <w:tc>
          <w:tcPr>
            <w:tcW w:w="1591" w:type="dxa"/>
            <w:shd w:val="clear" w:color="auto" w:fill="auto"/>
            <w:vAlign w:val="center"/>
          </w:tcPr>
          <w:p w14:paraId="17B2300D" w14:textId="195E8734" w:rsidR="00C12B58" w:rsidRPr="00A32E3A" w:rsidRDefault="00C12B58" w:rsidP="0000448D">
            <w:pPr>
              <w:rPr>
                <w:rFonts w:asciiTheme="minorHAnsi" w:hAnsiTheme="minorHAnsi" w:cstheme="minorHAnsi"/>
                <w:color w:val="000000"/>
                <w:sz w:val="22"/>
                <w:szCs w:val="22"/>
              </w:rPr>
            </w:pPr>
            <w:proofErr w:type="spellStart"/>
            <w:r w:rsidRPr="005F1928">
              <w:rPr>
                <w:rFonts w:asciiTheme="minorHAnsi" w:hAnsiTheme="minorHAnsi" w:cstheme="minorHAnsi"/>
                <w:color w:val="000000"/>
                <w:sz w:val="22"/>
                <w:szCs w:val="22"/>
              </w:rPr>
              <w:t>Suthar</w:t>
            </w:r>
            <w:proofErr w:type="spellEnd"/>
            <w:r w:rsidRPr="005F1928">
              <w:rPr>
                <w:rFonts w:asciiTheme="minorHAnsi" w:hAnsiTheme="minorHAnsi" w:cstheme="minorHAnsi"/>
                <w:color w:val="000000"/>
                <w:sz w:val="22"/>
                <w:szCs w:val="22"/>
              </w:rPr>
              <w:t xml:space="preserve"> &amp; Co(MHA)</w:t>
            </w:r>
          </w:p>
        </w:tc>
        <w:tc>
          <w:tcPr>
            <w:tcW w:w="1418" w:type="dxa"/>
            <w:shd w:val="clear" w:color="auto" w:fill="auto"/>
            <w:noWrap/>
            <w:vAlign w:val="center"/>
          </w:tcPr>
          <w:p w14:paraId="29EA1321" w14:textId="5A759CD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1.24</w:t>
            </w:r>
          </w:p>
        </w:tc>
        <w:tc>
          <w:tcPr>
            <w:tcW w:w="1417" w:type="dxa"/>
            <w:shd w:val="clear" w:color="auto" w:fill="auto"/>
            <w:vAlign w:val="center"/>
          </w:tcPr>
          <w:p w14:paraId="13EC9981" w14:textId="6D0F0B3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0.50</w:t>
            </w:r>
          </w:p>
        </w:tc>
        <w:tc>
          <w:tcPr>
            <w:tcW w:w="1418" w:type="dxa"/>
            <w:shd w:val="clear" w:color="auto" w:fill="auto"/>
            <w:vAlign w:val="center"/>
          </w:tcPr>
          <w:p w14:paraId="76C9AC66" w14:textId="752D593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0.25</w:t>
            </w:r>
          </w:p>
        </w:tc>
        <w:tc>
          <w:tcPr>
            <w:tcW w:w="1559" w:type="dxa"/>
            <w:shd w:val="clear" w:color="auto" w:fill="auto"/>
            <w:vAlign w:val="center"/>
          </w:tcPr>
          <w:p w14:paraId="31E7AA49" w14:textId="67C5CF3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0.37</w:t>
            </w:r>
          </w:p>
        </w:tc>
        <w:tc>
          <w:tcPr>
            <w:tcW w:w="3260" w:type="dxa"/>
            <w:vMerge/>
            <w:shd w:val="clear" w:color="000000" w:fill="FFFFFF"/>
            <w:vAlign w:val="center"/>
          </w:tcPr>
          <w:p w14:paraId="1F7C7548" w14:textId="77777777" w:rsidR="00C12B58" w:rsidRPr="006E2A18" w:rsidRDefault="00C12B58" w:rsidP="00DE0FC6">
            <w:pPr>
              <w:jc w:val="both"/>
              <w:rPr>
                <w:rFonts w:asciiTheme="minorHAnsi" w:hAnsiTheme="minorHAnsi" w:cstheme="minorHAnsi"/>
                <w:sz w:val="22"/>
                <w:szCs w:val="22"/>
              </w:rPr>
            </w:pPr>
          </w:p>
        </w:tc>
      </w:tr>
      <w:tr w:rsidR="00C12B58" w:rsidRPr="006E2A18" w14:paraId="76328C33" w14:textId="77777777" w:rsidTr="006728BF">
        <w:trPr>
          <w:trHeight w:val="439"/>
        </w:trPr>
        <w:tc>
          <w:tcPr>
            <w:tcW w:w="677" w:type="dxa"/>
            <w:shd w:val="clear" w:color="auto" w:fill="auto"/>
            <w:vAlign w:val="center"/>
          </w:tcPr>
          <w:p w14:paraId="25C77B40" w14:textId="7E3AED5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273</w:t>
            </w:r>
          </w:p>
        </w:tc>
        <w:tc>
          <w:tcPr>
            <w:tcW w:w="1591" w:type="dxa"/>
            <w:shd w:val="clear" w:color="auto" w:fill="auto"/>
            <w:vAlign w:val="center"/>
          </w:tcPr>
          <w:p w14:paraId="70CFFA9F" w14:textId="3965B4AE" w:rsidR="00C12B58" w:rsidRPr="00A32E3A" w:rsidRDefault="00C12B58" w:rsidP="0000448D">
            <w:pPr>
              <w:rPr>
                <w:rFonts w:asciiTheme="minorHAnsi" w:hAnsiTheme="minorHAnsi" w:cstheme="minorHAnsi"/>
                <w:color w:val="000000"/>
                <w:sz w:val="22"/>
                <w:szCs w:val="22"/>
              </w:rPr>
            </w:pPr>
            <w:r w:rsidRPr="005F1928">
              <w:rPr>
                <w:rFonts w:asciiTheme="minorHAnsi" w:hAnsiTheme="minorHAnsi" w:cstheme="minorHAnsi"/>
                <w:color w:val="000000"/>
                <w:sz w:val="22"/>
                <w:szCs w:val="22"/>
              </w:rPr>
              <w:t xml:space="preserve">Sunil </w:t>
            </w:r>
            <w:proofErr w:type="spellStart"/>
            <w:r w:rsidRPr="005F1928">
              <w:rPr>
                <w:rFonts w:asciiTheme="minorHAnsi" w:hAnsiTheme="minorHAnsi" w:cstheme="minorHAnsi"/>
                <w:color w:val="000000"/>
                <w:sz w:val="22"/>
                <w:szCs w:val="22"/>
              </w:rPr>
              <w:t>Chandrakant</w:t>
            </w:r>
            <w:proofErr w:type="spellEnd"/>
            <w:r w:rsidRPr="005F1928">
              <w:rPr>
                <w:rFonts w:asciiTheme="minorHAnsi" w:hAnsiTheme="minorHAnsi" w:cstheme="minorHAnsi"/>
                <w:color w:val="000000"/>
                <w:sz w:val="22"/>
                <w:szCs w:val="22"/>
              </w:rPr>
              <w:t xml:space="preserve"> Gandhi(MHA)</w:t>
            </w:r>
          </w:p>
        </w:tc>
        <w:tc>
          <w:tcPr>
            <w:tcW w:w="1418" w:type="dxa"/>
            <w:shd w:val="clear" w:color="auto" w:fill="auto"/>
            <w:noWrap/>
            <w:vAlign w:val="center"/>
          </w:tcPr>
          <w:p w14:paraId="75CEA4B0" w14:textId="08C5968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1.20</w:t>
            </w:r>
          </w:p>
        </w:tc>
        <w:tc>
          <w:tcPr>
            <w:tcW w:w="1417" w:type="dxa"/>
            <w:shd w:val="clear" w:color="auto" w:fill="auto"/>
            <w:vAlign w:val="center"/>
          </w:tcPr>
          <w:p w14:paraId="1390E8C1" w14:textId="740EFC8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0.48</w:t>
            </w:r>
          </w:p>
        </w:tc>
        <w:tc>
          <w:tcPr>
            <w:tcW w:w="1418" w:type="dxa"/>
            <w:shd w:val="clear" w:color="auto" w:fill="auto"/>
            <w:vAlign w:val="center"/>
          </w:tcPr>
          <w:p w14:paraId="393DEE7C" w14:textId="45CF7F3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0.24</w:t>
            </w:r>
          </w:p>
        </w:tc>
        <w:tc>
          <w:tcPr>
            <w:tcW w:w="1559" w:type="dxa"/>
            <w:shd w:val="clear" w:color="auto" w:fill="auto"/>
            <w:vAlign w:val="center"/>
          </w:tcPr>
          <w:p w14:paraId="17F2D1A2" w14:textId="4B8C92D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0.36</w:t>
            </w:r>
          </w:p>
        </w:tc>
        <w:tc>
          <w:tcPr>
            <w:tcW w:w="3260" w:type="dxa"/>
            <w:vMerge/>
            <w:shd w:val="clear" w:color="000000" w:fill="FFFFFF"/>
            <w:vAlign w:val="center"/>
          </w:tcPr>
          <w:p w14:paraId="5960EB5F" w14:textId="77777777" w:rsidR="00C12B58" w:rsidRPr="006E2A18" w:rsidRDefault="00C12B58" w:rsidP="00DE0FC6">
            <w:pPr>
              <w:jc w:val="both"/>
              <w:rPr>
                <w:rFonts w:asciiTheme="minorHAnsi" w:hAnsiTheme="minorHAnsi" w:cstheme="minorHAnsi"/>
                <w:sz w:val="22"/>
                <w:szCs w:val="22"/>
              </w:rPr>
            </w:pPr>
          </w:p>
        </w:tc>
      </w:tr>
      <w:tr w:rsidR="00C12B58" w:rsidRPr="006E2A18" w14:paraId="778DE109" w14:textId="77777777" w:rsidTr="006728BF">
        <w:trPr>
          <w:trHeight w:val="439"/>
        </w:trPr>
        <w:tc>
          <w:tcPr>
            <w:tcW w:w="677" w:type="dxa"/>
            <w:shd w:val="clear" w:color="auto" w:fill="auto"/>
            <w:vAlign w:val="center"/>
          </w:tcPr>
          <w:p w14:paraId="0E235AB9" w14:textId="35AF3C5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274</w:t>
            </w:r>
          </w:p>
        </w:tc>
        <w:tc>
          <w:tcPr>
            <w:tcW w:w="1591" w:type="dxa"/>
            <w:shd w:val="clear" w:color="auto" w:fill="auto"/>
            <w:vAlign w:val="center"/>
          </w:tcPr>
          <w:p w14:paraId="7D5C32E9" w14:textId="2D52E63E" w:rsidR="00C12B58" w:rsidRPr="00A32E3A" w:rsidRDefault="00C12B58" w:rsidP="0000448D">
            <w:pPr>
              <w:rPr>
                <w:rFonts w:asciiTheme="minorHAnsi" w:hAnsiTheme="minorHAnsi" w:cstheme="minorHAnsi"/>
                <w:color w:val="000000"/>
                <w:sz w:val="22"/>
                <w:szCs w:val="22"/>
              </w:rPr>
            </w:pPr>
            <w:proofErr w:type="spellStart"/>
            <w:r w:rsidRPr="005F1928">
              <w:rPr>
                <w:rFonts w:asciiTheme="minorHAnsi" w:hAnsiTheme="minorHAnsi" w:cstheme="minorHAnsi"/>
                <w:color w:val="000000"/>
                <w:sz w:val="22"/>
                <w:szCs w:val="22"/>
              </w:rPr>
              <w:t>Navarathna</w:t>
            </w:r>
            <w:proofErr w:type="spellEnd"/>
            <w:r w:rsidRPr="005F1928">
              <w:rPr>
                <w:rFonts w:asciiTheme="minorHAnsi" w:hAnsiTheme="minorHAnsi" w:cstheme="minorHAnsi"/>
                <w:color w:val="000000"/>
                <w:sz w:val="22"/>
                <w:szCs w:val="22"/>
              </w:rPr>
              <w:t xml:space="preserve"> Enterprises(BLR)</w:t>
            </w:r>
          </w:p>
        </w:tc>
        <w:tc>
          <w:tcPr>
            <w:tcW w:w="1418" w:type="dxa"/>
            <w:shd w:val="clear" w:color="auto" w:fill="auto"/>
            <w:noWrap/>
            <w:vAlign w:val="center"/>
          </w:tcPr>
          <w:p w14:paraId="551A0E54" w14:textId="1F2B536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1.16</w:t>
            </w:r>
          </w:p>
        </w:tc>
        <w:tc>
          <w:tcPr>
            <w:tcW w:w="1417" w:type="dxa"/>
            <w:shd w:val="clear" w:color="auto" w:fill="auto"/>
            <w:vAlign w:val="center"/>
          </w:tcPr>
          <w:p w14:paraId="63A485C1" w14:textId="7DFAC96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0.46</w:t>
            </w:r>
          </w:p>
        </w:tc>
        <w:tc>
          <w:tcPr>
            <w:tcW w:w="1418" w:type="dxa"/>
            <w:shd w:val="clear" w:color="auto" w:fill="auto"/>
            <w:vAlign w:val="center"/>
          </w:tcPr>
          <w:p w14:paraId="39AC23C4" w14:textId="44514D9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0.23</w:t>
            </w:r>
          </w:p>
        </w:tc>
        <w:tc>
          <w:tcPr>
            <w:tcW w:w="1559" w:type="dxa"/>
            <w:shd w:val="clear" w:color="auto" w:fill="auto"/>
            <w:vAlign w:val="center"/>
          </w:tcPr>
          <w:p w14:paraId="1BE4EA33" w14:textId="6AE9493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0.35</w:t>
            </w:r>
          </w:p>
        </w:tc>
        <w:tc>
          <w:tcPr>
            <w:tcW w:w="3260" w:type="dxa"/>
            <w:vMerge/>
            <w:shd w:val="clear" w:color="000000" w:fill="FFFFFF"/>
            <w:vAlign w:val="center"/>
          </w:tcPr>
          <w:p w14:paraId="37F971C2" w14:textId="77777777" w:rsidR="00C12B58" w:rsidRPr="006E2A18" w:rsidRDefault="00C12B58" w:rsidP="00DE0FC6">
            <w:pPr>
              <w:jc w:val="both"/>
              <w:rPr>
                <w:rFonts w:asciiTheme="minorHAnsi" w:hAnsiTheme="minorHAnsi" w:cstheme="minorHAnsi"/>
                <w:sz w:val="22"/>
                <w:szCs w:val="22"/>
              </w:rPr>
            </w:pPr>
          </w:p>
        </w:tc>
      </w:tr>
      <w:tr w:rsidR="00C12B58" w:rsidRPr="006E2A18" w14:paraId="6056CE0A" w14:textId="77777777" w:rsidTr="006728BF">
        <w:trPr>
          <w:trHeight w:val="439"/>
        </w:trPr>
        <w:tc>
          <w:tcPr>
            <w:tcW w:w="677" w:type="dxa"/>
            <w:shd w:val="clear" w:color="auto" w:fill="auto"/>
            <w:vAlign w:val="center"/>
          </w:tcPr>
          <w:p w14:paraId="0570922F" w14:textId="1EAA3EC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275</w:t>
            </w:r>
          </w:p>
        </w:tc>
        <w:tc>
          <w:tcPr>
            <w:tcW w:w="1591" w:type="dxa"/>
            <w:shd w:val="clear" w:color="auto" w:fill="auto"/>
            <w:vAlign w:val="center"/>
          </w:tcPr>
          <w:p w14:paraId="4AA4B90A" w14:textId="29A70DB5" w:rsidR="00C12B58" w:rsidRPr="00A32E3A" w:rsidRDefault="00C12B58" w:rsidP="0000448D">
            <w:pPr>
              <w:rPr>
                <w:rFonts w:asciiTheme="minorHAnsi" w:hAnsiTheme="minorHAnsi" w:cstheme="minorHAnsi"/>
                <w:color w:val="000000"/>
                <w:sz w:val="22"/>
                <w:szCs w:val="22"/>
              </w:rPr>
            </w:pPr>
            <w:r w:rsidRPr="005F1928">
              <w:rPr>
                <w:rFonts w:asciiTheme="minorHAnsi" w:hAnsiTheme="minorHAnsi" w:cstheme="minorHAnsi"/>
                <w:color w:val="000000"/>
                <w:sz w:val="22"/>
                <w:szCs w:val="22"/>
              </w:rPr>
              <w:t>SHRI BALAJI PLYWOOD (C.G.)</w:t>
            </w:r>
          </w:p>
        </w:tc>
        <w:tc>
          <w:tcPr>
            <w:tcW w:w="1418" w:type="dxa"/>
            <w:shd w:val="clear" w:color="auto" w:fill="auto"/>
            <w:noWrap/>
            <w:vAlign w:val="center"/>
          </w:tcPr>
          <w:p w14:paraId="2C5B95AB" w14:textId="5C2AE13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1.16</w:t>
            </w:r>
          </w:p>
        </w:tc>
        <w:tc>
          <w:tcPr>
            <w:tcW w:w="1417" w:type="dxa"/>
            <w:shd w:val="clear" w:color="auto" w:fill="auto"/>
            <w:vAlign w:val="center"/>
          </w:tcPr>
          <w:p w14:paraId="50897D37" w14:textId="190DE9D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0.46</w:t>
            </w:r>
          </w:p>
        </w:tc>
        <w:tc>
          <w:tcPr>
            <w:tcW w:w="1418" w:type="dxa"/>
            <w:shd w:val="clear" w:color="auto" w:fill="auto"/>
            <w:vAlign w:val="center"/>
          </w:tcPr>
          <w:p w14:paraId="45957462" w14:textId="7E1A21B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0.23</w:t>
            </w:r>
          </w:p>
        </w:tc>
        <w:tc>
          <w:tcPr>
            <w:tcW w:w="1559" w:type="dxa"/>
            <w:shd w:val="clear" w:color="auto" w:fill="auto"/>
            <w:vAlign w:val="center"/>
          </w:tcPr>
          <w:p w14:paraId="119E9F6F" w14:textId="12ABD04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0.35</w:t>
            </w:r>
          </w:p>
        </w:tc>
        <w:tc>
          <w:tcPr>
            <w:tcW w:w="3260" w:type="dxa"/>
            <w:vMerge/>
            <w:shd w:val="clear" w:color="000000" w:fill="FFFFFF"/>
            <w:vAlign w:val="center"/>
          </w:tcPr>
          <w:p w14:paraId="0D5711E9" w14:textId="77777777" w:rsidR="00C12B58" w:rsidRPr="006E2A18" w:rsidRDefault="00C12B58" w:rsidP="00DE0FC6">
            <w:pPr>
              <w:jc w:val="both"/>
              <w:rPr>
                <w:rFonts w:asciiTheme="minorHAnsi" w:hAnsiTheme="minorHAnsi" w:cstheme="minorHAnsi"/>
                <w:sz w:val="22"/>
                <w:szCs w:val="22"/>
              </w:rPr>
            </w:pPr>
          </w:p>
        </w:tc>
      </w:tr>
      <w:tr w:rsidR="00C12B58" w:rsidRPr="006E2A18" w14:paraId="7D1DDA65" w14:textId="77777777" w:rsidTr="006728BF">
        <w:trPr>
          <w:trHeight w:val="439"/>
        </w:trPr>
        <w:tc>
          <w:tcPr>
            <w:tcW w:w="677" w:type="dxa"/>
            <w:shd w:val="clear" w:color="auto" w:fill="auto"/>
            <w:vAlign w:val="center"/>
          </w:tcPr>
          <w:p w14:paraId="2851D234" w14:textId="0422B62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276</w:t>
            </w:r>
          </w:p>
        </w:tc>
        <w:tc>
          <w:tcPr>
            <w:tcW w:w="1591" w:type="dxa"/>
            <w:shd w:val="clear" w:color="auto" w:fill="auto"/>
            <w:vAlign w:val="center"/>
          </w:tcPr>
          <w:p w14:paraId="65F9D853" w14:textId="1BE51C59" w:rsidR="00C12B58" w:rsidRPr="005F1928" w:rsidRDefault="00C12B58" w:rsidP="0000448D">
            <w:pPr>
              <w:rPr>
                <w:rFonts w:asciiTheme="minorHAnsi" w:hAnsiTheme="minorHAnsi" w:cstheme="minorHAnsi"/>
                <w:color w:val="000000"/>
                <w:sz w:val="22"/>
                <w:szCs w:val="22"/>
              </w:rPr>
            </w:pPr>
            <w:r w:rsidRPr="005F1928">
              <w:rPr>
                <w:rFonts w:asciiTheme="minorHAnsi" w:hAnsiTheme="minorHAnsi" w:cstheme="minorHAnsi"/>
                <w:color w:val="000000"/>
                <w:sz w:val="22"/>
                <w:szCs w:val="22"/>
              </w:rPr>
              <w:t>NIKET &amp; COMPANY</w:t>
            </w:r>
          </w:p>
        </w:tc>
        <w:tc>
          <w:tcPr>
            <w:tcW w:w="1418" w:type="dxa"/>
            <w:shd w:val="clear" w:color="auto" w:fill="auto"/>
            <w:noWrap/>
            <w:vAlign w:val="center"/>
          </w:tcPr>
          <w:p w14:paraId="3CECD446" w14:textId="56AAD6C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1.14</w:t>
            </w:r>
          </w:p>
        </w:tc>
        <w:tc>
          <w:tcPr>
            <w:tcW w:w="1417" w:type="dxa"/>
            <w:shd w:val="clear" w:color="auto" w:fill="auto"/>
            <w:vAlign w:val="center"/>
          </w:tcPr>
          <w:p w14:paraId="64985F63" w14:textId="5DB0A5B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0.46</w:t>
            </w:r>
          </w:p>
        </w:tc>
        <w:tc>
          <w:tcPr>
            <w:tcW w:w="1418" w:type="dxa"/>
            <w:shd w:val="clear" w:color="auto" w:fill="auto"/>
            <w:vAlign w:val="center"/>
          </w:tcPr>
          <w:p w14:paraId="449050A0" w14:textId="65F0C2F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0.23</w:t>
            </w:r>
          </w:p>
        </w:tc>
        <w:tc>
          <w:tcPr>
            <w:tcW w:w="1559" w:type="dxa"/>
            <w:shd w:val="clear" w:color="auto" w:fill="auto"/>
            <w:vAlign w:val="center"/>
          </w:tcPr>
          <w:p w14:paraId="6F71E709" w14:textId="5F63222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0.34</w:t>
            </w:r>
          </w:p>
        </w:tc>
        <w:tc>
          <w:tcPr>
            <w:tcW w:w="3260" w:type="dxa"/>
            <w:vMerge/>
            <w:shd w:val="clear" w:color="000000" w:fill="FFFFFF"/>
            <w:vAlign w:val="center"/>
          </w:tcPr>
          <w:p w14:paraId="7FB92719" w14:textId="77777777" w:rsidR="00C12B58" w:rsidRPr="006E2A18" w:rsidRDefault="00C12B58" w:rsidP="00DE0FC6">
            <w:pPr>
              <w:jc w:val="both"/>
              <w:rPr>
                <w:rFonts w:asciiTheme="minorHAnsi" w:hAnsiTheme="minorHAnsi" w:cstheme="minorHAnsi"/>
                <w:sz w:val="22"/>
                <w:szCs w:val="22"/>
              </w:rPr>
            </w:pPr>
          </w:p>
        </w:tc>
      </w:tr>
      <w:tr w:rsidR="00C12B58" w:rsidRPr="006E2A18" w14:paraId="59193118" w14:textId="77777777" w:rsidTr="006728BF">
        <w:trPr>
          <w:trHeight w:val="439"/>
        </w:trPr>
        <w:tc>
          <w:tcPr>
            <w:tcW w:w="677" w:type="dxa"/>
            <w:shd w:val="clear" w:color="auto" w:fill="auto"/>
            <w:vAlign w:val="center"/>
          </w:tcPr>
          <w:p w14:paraId="07861742" w14:textId="42B3480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277</w:t>
            </w:r>
          </w:p>
        </w:tc>
        <w:tc>
          <w:tcPr>
            <w:tcW w:w="1591" w:type="dxa"/>
            <w:shd w:val="clear" w:color="auto" w:fill="auto"/>
            <w:vAlign w:val="center"/>
          </w:tcPr>
          <w:p w14:paraId="3E36F048" w14:textId="12E3B0F8" w:rsidR="00C12B58" w:rsidRPr="005F1928" w:rsidRDefault="00C12B58" w:rsidP="0000448D">
            <w:pPr>
              <w:rPr>
                <w:rFonts w:asciiTheme="minorHAnsi" w:hAnsiTheme="minorHAnsi" w:cstheme="minorHAnsi"/>
                <w:color w:val="000000"/>
                <w:sz w:val="22"/>
                <w:szCs w:val="22"/>
              </w:rPr>
            </w:pPr>
            <w:r w:rsidRPr="00331407">
              <w:rPr>
                <w:rFonts w:asciiTheme="minorHAnsi" w:hAnsiTheme="minorHAnsi" w:cstheme="minorHAnsi"/>
                <w:color w:val="000000"/>
                <w:sz w:val="22"/>
                <w:szCs w:val="22"/>
              </w:rPr>
              <w:t>SRI AMMAN TRADERS(CHN)</w:t>
            </w:r>
          </w:p>
        </w:tc>
        <w:tc>
          <w:tcPr>
            <w:tcW w:w="1418" w:type="dxa"/>
            <w:shd w:val="clear" w:color="auto" w:fill="auto"/>
            <w:noWrap/>
            <w:vAlign w:val="center"/>
          </w:tcPr>
          <w:p w14:paraId="5CACC190" w14:textId="72FF8CA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1.12</w:t>
            </w:r>
          </w:p>
        </w:tc>
        <w:tc>
          <w:tcPr>
            <w:tcW w:w="1417" w:type="dxa"/>
            <w:shd w:val="clear" w:color="auto" w:fill="auto"/>
            <w:vAlign w:val="center"/>
          </w:tcPr>
          <w:p w14:paraId="6A8A8F1F" w14:textId="5CD3604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0.45</w:t>
            </w:r>
          </w:p>
        </w:tc>
        <w:tc>
          <w:tcPr>
            <w:tcW w:w="1418" w:type="dxa"/>
            <w:shd w:val="clear" w:color="auto" w:fill="auto"/>
            <w:vAlign w:val="center"/>
          </w:tcPr>
          <w:p w14:paraId="60A181FC" w14:textId="6073F3C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0.22</w:t>
            </w:r>
          </w:p>
        </w:tc>
        <w:tc>
          <w:tcPr>
            <w:tcW w:w="1559" w:type="dxa"/>
            <w:shd w:val="clear" w:color="auto" w:fill="auto"/>
            <w:vAlign w:val="center"/>
          </w:tcPr>
          <w:p w14:paraId="2F0485B4" w14:textId="7921B35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0.34</w:t>
            </w:r>
          </w:p>
        </w:tc>
        <w:tc>
          <w:tcPr>
            <w:tcW w:w="3260" w:type="dxa"/>
            <w:vMerge/>
            <w:shd w:val="clear" w:color="000000" w:fill="FFFFFF"/>
            <w:vAlign w:val="center"/>
          </w:tcPr>
          <w:p w14:paraId="5B8A061B" w14:textId="77777777" w:rsidR="00C12B58" w:rsidRPr="006E2A18" w:rsidRDefault="00C12B58" w:rsidP="00DE0FC6">
            <w:pPr>
              <w:jc w:val="both"/>
              <w:rPr>
                <w:rFonts w:asciiTheme="minorHAnsi" w:hAnsiTheme="minorHAnsi" w:cstheme="minorHAnsi"/>
                <w:sz w:val="22"/>
                <w:szCs w:val="22"/>
              </w:rPr>
            </w:pPr>
          </w:p>
        </w:tc>
      </w:tr>
      <w:tr w:rsidR="00C12B58" w:rsidRPr="006E2A18" w14:paraId="62A5CB1F" w14:textId="77777777" w:rsidTr="006728BF">
        <w:trPr>
          <w:trHeight w:val="439"/>
        </w:trPr>
        <w:tc>
          <w:tcPr>
            <w:tcW w:w="677" w:type="dxa"/>
            <w:shd w:val="clear" w:color="auto" w:fill="auto"/>
            <w:vAlign w:val="center"/>
          </w:tcPr>
          <w:p w14:paraId="7B57CDBC" w14:textId="72DF9F3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278</w:t>
            </w:r>
          </w:p>
        </w:tc>
        <w:tc>
          <w:tcPr>
            <w:tcW w:w="1591" w:type="dxa"/>
            <w:shd w:val="clear" w:color="auto" w:fill="auto"/>
            <w:vAlign w:val="center"/>
          </w:tcPr>
          <w:p w14:paraId="727CA678" w14:textId="1387AAA9" w:rsidR="00C12B58" w:rsidRPr="005F1928" w:rsidRDefault="00C12B58" w:rsidP="0000448D">
            <w:pPr>
              <w:rPr>
                <w:rFonts w:asciiTheme="minorHAnsi" w:hAnsiTheme="minorHAnsi" w:cstheme="minorHAnsi"/>
                <w:color w:val="000000"/>
                <w:sz w:val="22"/>
                <w:szCs w:val="22"/>
              </w:rPr>
            </w:pPr>
            <w:proofErr w:type="spellStart"/>
            <w:r w:rsidRPr="00331407">
              <w:rPr>
                <w:rFonts w:asciiTheme="minorHAnsi" w:hAnsiTheme="minorHAnsi" w:cstheme="minorHAnsi"/>
                <w:color w:val="000000"/>
                <w:sz w:val="22"/>
                <w:szCs w:val="22"/>
              </w:rPr>
              <w:t>Matha</w:t>
            </w:r>
            <w:proofErr w:type="spellEnd"/>
            <w:r w:rsidRPr="00331407">
              <w:rPr>
                <w:rFonts w:asciiTheme="minorHAnsi" w:hAnsiTheme="minorHAnsi" w:cstheme="minorHAnsi"/>
                <w:color w:val="000000"/>
                <w:sz w:val="22"/>
                <w:szCs w:val="22"/>
              </w:rPr>
              <w:t xml:space="preserve"> </w:t>
            </w:r>
            <w:proofErr w:type="spellStart"/>
            <w:r w:rsidRPr="00331407">
              <w:rPr>
                <w:rFonts w:asciiTheme="minorHAnsi" w:hAnsiTheme="minorHAnsi" w:cstheme="minorHAnsi"/>
                <w:color w:val="000000"/>
                <w:sz w:val="22"/>
                <w:szCs w:val="22"/>
              </w:rPr>
              <w:t>Plywoods-Krl</w:t>
            </w:r>
            <w:proofErr w:type="spellEnd"/>
          </w:p>
        </w:tc>
        <w:tc>
          <w:tcPr>
            <w:tcW w:w="1418" w:type="dxa"/>
            <w:shd w:val="clear" w:color="auto" w:fill="auto"/>
            <w:noWrap/>
            <w:vAlign w:val="center"/>
          </w:tcPr>
          <w:p w14:paraId="330B4F7E" w14:textId="50C2D6A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1.12</w:t>
            </w:r>
          </w:p>
        </w:tc>
        <w:tc>
          <w:tcPr>
            <w:tcW w:w="1417" w:type="dxa"/>
            <w:shd w:val="clear" w:color="auto" w:fill="auto"/>
            <w:vAlign w:val="center"/>
          </w:tcPr>
          <w:p w14:paraId="53F55F07" w14:textId="3420B5F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0.45</w:t>
            </w:r>
          </w:p>
        </w:tc>
        <w:tc>
          <w:tcPr>
            <w:tcW w:w="1418" w:type="dxa"/>
            <w:shd w:val="clear" w:color="auto" w:fill="auto"/>
            <w:vAlign w:val="center"/>
          </w:tcPr>
          <w:p w14:paraId="074B699C" w14:textId="5B5B79F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0.22</w:t>
            </w:r>
          </w:p>
        </w:tc>
        <w:tc>
          <w:tcPr>
            <w:tcW w:w="1559" w:type="dxa"/>
            <w:shd w:val="clear" w:color="auto" w:fill="auto"/>
            <w:vAlign w:val="center"/>
          </w:tcPr>
          <w:p w14:paraId="731F45E2" w14:textId="1CEAF36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0.34</w:t>
            </w:r>
          </w:p>
        </w:tc>
        <w:tc>
          <w:tcPr>
            <w:tcW w:w="3260" w:type="dxa"/>
            <w:vMerge/>
            <w:shd w:val="clear" w:color="000000" w:fill="FFFFFF"/>
            <w:vAlign w:val="center"/>
          </w:tcPr>
          <w:p w14:paraId="11C8E27F" w14:textId="77777777" w:rsidR="00C12B58" w:rsidRPr="006E2A18" w:rsidRDefault="00C12B58" w:rsidP="00DE0FC6">
            <w:pPr>
              <w:jc w:val="both"/>
              <w:rPr>
                <w:rFonts w:asciiTheme="minorHAnsi" w:hAnsiTheme="minorHAnsi" w:cstheme="minorHAnsi"/>
                <w:sz w:val="22"/>
                <w:szCs w:val="22"/>
              </w:rPr>
            </w:pPr>
          </w:p>
        </w:tc>
      </w:tr>
      <w:tr w:rsidR="00C12B58" w:rsidRPr="006E2A18" w14:paraId="1B0BB730" w14:textId="77777777" w:rsidTr="006728BF">
        <w:trPr>
          <w:trHeight w:val="439"/>
        </w:trPr>
        <w:tc>
          <w:tcPr>
            <w:tcW w:w="677" w:type="dxa"/>
            <w:shd w:val="clear" w:color="auto" w:fill="auto"/>
            <w:vAlign w:val="center"/>
          </w:tcPr>
          <w:p w14:paraId="49EF826E" w14:textId="07EBFD4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279</w:t>
            </w:r>
          </w:p>
        </w:tc>
        <w:tc>
          <w:tcPr>
            <w:tcW w:w="1591" w:type="dxa"/>
            <w:shd w:val="clear" w:color="auto" w:fill="auto"/>
            <w:vAlign w:val="center"/>
          </w:tcPr>
          <w:p w14:paraId="046B9965" w14:textId="363816DA" w:rsidR="00C12B58" w:rsidRPr="005F1928" w:rsidRDefault="00C12B58" w:rsidP="0000448D">
            <w:pPr>
              <w:rPr>
                <w:rFonts w:asciiTheme="minorHAnsi" w:hAnsiTheme="minorHAnsi" w:cstheme="minorHAnsi"/>
                <w:color w:val="000000"/>
                <w:sz w:val="22"/>
                <w:szCs w:val="22"/>
              </w:rPr>
            </w:pPr>
            <w:r w:rsidRPr="00331407">
              <w:rPr>
                <w:rFonts w:asciiTheme="minorHAnsi" w:hAnsiTheme="minorHAnsi" w:cstheme="minorHAnsi"/>
                <w:color w:val="000000"/>
                <w:sz w:val="22"/>
                <w:szCs w:val="22"/>
              </w:rPr>
              <w:t>Sri Ram Enterprises-</w:t>
            </w:r>
            <w:proofErr w:type="spellStart"/>
            <w:r w:rsidRPr="00331407">
              <w:rPr>
                <w:rFonts w:asciiTheme="minorHAnsi" w:hAnsiTheme="minorHAnsi" w:cstheme="minorHAnsi"/>
                <w:color w:val="000000"/>
                <w:sz w:val="22"/>
                <w:szCs w:val="22"/>
              </w:rPr>
              <w:t>Hyd</w:t>
            </w:r>
            <w:proofErr w:type="spellEnd"/>
          </w:p>
        </w:tc>
        <w:tc>
          <w:tcPr>
            <w:tcW w:w="1418" w:type="dxa"/>
            <w:shd w:val="clear" w:color="auto" w:fill="auto"/>
            <w:noWrap/>
            <w:vAlign w:val="center"/>
          </w:tcPr>
          <w:p w14:paraId="2EE86C98" w14:textId="20D16C7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1.11</w:t>
            </w:r>
          </w:p>
        </w:tc>
        <w:tc>
          <w:tcPr>
            <w:tcW w:w="1417" w:type="dxa"/>
            <w:shd w:val="clear" w:color="auto" w:fill="auto"/>
            <w:vAlign w:val="center"/>
          </w:tcPr>
          <w:p w14:paraId="259ABFD6" w14:textId="1D3B88D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0.45</w:t>
            </w:r>
          </w:p>
        </w:tc>
        <w:tc>
          <w:tcPr>
            <w:tcW w:w="1418" w:type="dxa"/>
            <w:shd w:val="clear" w:color="auto" w:fill="auto"/>
            <w:vAlign w:val="center"/>
          </w:tcPr>
          <w:p w14:paraId="3CBE4C8F" w14:textId="0FFE92D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0.22</w:t>
            </w:r>
          </w:p>
        </w:tc>
        <w:tc>
          <w:tcPr>
            <w:tcW w:w="1559" w:type="dxa"/>
            <w:shd w:val="clear" w:color="auto" w:fill="auto"/>
            <w:vAlign w:val="center"/>
          </w:tcPr>
          <w:p w14:paraId="6B8BDF4A" w14:textId="345485B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0.33</w:t>
            </w:r>
          </w:p>
        </w:tc>
        <w:tc>
          <w:tcPr>
            <w:tcW w:w="3260" w:type="dxa"/>
            <w:vMerge/>
            <w:shd w:val="clear" w:color="000000" w:fill="FFFFFF"/>
            <w:vAlign w:val="center"/>
          </w:tcPr>
          <w:p w14:paraId="700215D0" w14:textId="77777777" w:rsidR="00C12B58" w:rsidRPr="006E2A18" w:rsidRDefault="00C12B58" w:rsidP="00DE0FC6">
            <w:pPr>
              <w:jc w:val="both"/>
              <w:rPr>
                <w:rFonts w:asciiTheme="minorHAnsi" w:hAnsiTheme="minorHAnsi" w:cstheme="minorHAnsi"/>
                <w:sz w:val="22"/>
                <w:szCs w:val="22"/>
              </w:rPr>
            </w:pPr>
          </w:p>
        </w:tc>
      </w:tr>
      <w:tr w:rsidR="00C12B58" w:rsidRPr="006E2A18" w14:paraId="4BA5C49B" w14:textId="77777777" w:rsidTr="006728BF">
        <w:trPr>
          <w:trHeight w:val="439"/>
        </w:trPr>
        <w:tc>
          <w:tcPr>
            <w:tcW w:w="677" w:type="dxa"/>
            <w:shd w:val="clear" w:color="auto" w:fill="auto"/>
            <w:vAlign w:val="center"/>
          </w:tcPr>
          <w:p w14:paraId="33ED12D7" w14:textId="0360C08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280</w:t>
            </w:r>
          </w:p>
        </w:tc>
        <w:tc>
          <w:tcPr>
            <w:tcW w:w="1591" w:type="dxa"/>
            <w:shd w:val="clear" w:color="auto" w:fill="auto"/>
            <w:vAlign w:val="center"/>
          </w:tcPr>
          <w:p w14:paraId="28F88D43" w14:textId="230735A3" w:rsidR="00C12B58" w:rsidRPr="005F1928" w:rsidRDefault="00C12B58" w:rsidP="0000448D">
            <w:pPr>
              <w:rPr>
                <w:rFonts w:asciiTheme="minorHAnsi" w:hAnsiTheme="minorHAnsi" w:cstheme="minorHAnsi"/>
                <w:color w:val="000000"/>
                <w:sz w:val="22"/>
                <w:szCs w:val="22"/>
              </w:rPr>
            </w:pPr>
            <w:proofErr w:type="spellStart"/>
            <w:r w:rsidRPr="00331407">
              <w:rPr>
                <w:rFonts w:asciiTheme="minorHAnsi" w:hAnsiTheme="minorHAnsi" w:cstheme="minorHAnsi"/>
                <w:color w:val="000000"/>
                <w:sz w:val="22"/>
                <w:szCs w:val="22"/>
              </w:rPr>
              <w:t>Vaman</w:t>
            </w:r>
            <w:proofErr w:type="spellEnd"/>
            <w:r w:rsidRPr="00331407">
              <w:rPr>
                <w:rFonts w:asciiTheme="minorHAnsi" w:hAnsiTheme="minorHAnsi" w:cstheme="minorHAnsi"/>
                <w:color w:val="000000"/>
                <w:sz w:val="22"/>
                <w:szCs w:val="22"/>
              </w:rPr>
              <w:t xml:space="preserve"> Trading Company</w:t>
            </w:r>
          </w:p>
        </w:tc>
        <w:tc>
          <w:tcPr>
            <w:tcW w:w="1418" w:type="dxa"/>
            <w:shd w:val="clear" w:color="auto" w:fill="auto"/>
            <w:noWrap/>
            <w:vAlign w:val="center"/>
          </w:tcPr>
          <w:p w14:paraId="624FFDEF" w14:textId="0C74E87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1.09</w:t>
            </w:r>
          </w:p>
        </w:tc>
        <w:tc>
          <w:tcPr>
            <w:tcW w:w="1417" w:type="dxa"/>
            <w:shd w:val="clear" w:color="auto" w:fill="auto"/>
            <w:vAlign w:val="center"/>
          </w:tcPr>
          <w:p w14:paraId="31CD9550" w14:textId="7C067E9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0.44</w:t>
            </w:r>
          </w:p>
        </w:tc>
        <w:tc>
          <w:tcPr>
            <w:tcW w:w="1418" w:type="dxa"/>
            <w:shd w:val="clear" w:color="auto" w:fill="auto"/>
            <w:vAlign w:val="center"/>
          </w:tcPr>
          <w:p w14:paraId="36E5EF96" w14:textId="20330F2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0.22</w:t>
            </w:r>
          </w:p>
        </w:tc>
        <w:tc>
          <w:tcPr>
            <w:tcW w:w="1559" w:type="dxa"/>
            <w:shd w:val="clear" w:color="auto" w:fill="auto"/>
            <w:vAlign w:val="center"/>
          </w:tcPr>
          <w:p w14:paraId="2E2518F2" w14:textId="61D9B3F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0.33</w:t>
            </w:r>
          </w:p>
        </w:tc>
        <w:tc>
          <w:tcPr>
            <w:tcW w:w="3260" w:type="dxa"/>
            <w:vMerge/>
            <w:shd w:val="clear" w:color="000000" w:fill="FFFFFF"/>
            <w:vAlign w:val="center"/>
          </w:tcPr>
          <w:p w14:paraId="603AD261" w14:textId="77777777" w:rsidR="00C12B58" w:rsidRPr="006E2A18" w:rsidRDefault="00C12B58" w:rsidP="00DE0FC6">
            <w:pPr>
              <w:jc w:val="both"/>
              <w:rPr>
                <w:rFonts w:asciiTheme="minorHAnsi" w:hAnsiTheme="minorHAnsi" w:cstheme="minorHAnsi"/>
                <w:sz w:val="22"/>
                <w:szCs w:val="22"/>
              </w:rPr>
            </w:pPr>
          </w:p>
        </w:tc>
      </w:tr>
      <w:tr w:rsidR="00C12B58" w:rsidRPr="006E2A18" w14:paraId="3A6565EE" w14:textId="77777777" w:rsidTr="006728BF">
        <w:trPr>
          <w:trHeight w:val="439"/>
        </w:trPr>
        <w:tc>
          <w:tcPr>
            <w:tcW w:w="677" w:type="dxa"/>
            <w:shd w:val="clear" w:color="auto" w:fill="auto"/>
            <w:vAlign w:val="center"/>
          </w:tcPr>
          <w:p w14:paraId="452B5AAC" w14:textId="31C78B5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281</w:t>
            </w:r>
          </w:p>
        </w:tc>
        <w:tc>
          <w:tcPr>
            <w:tcW w:w="1591" w:type="dxa"/>
            <w:shd w:val="clear" w:color="auto" w:fill="auto"/>
            <w:vAlign w:val="center"/>
          </w:tcPr>
          <w:p w14:paraId="2B42448A" w14:textId="11C04798" w:rsidR="00C12B58" w:rsidRPr="005F1928" w:rsidRDefault="00C12B58" w:rsidP="0000448D">
            <w:pPr>
              <w:rPr>
                <w:rFonts w:asciiTheme="minorHAnsi" w:hAnsiTheme="minorHAnsi" w:cstheme="minorHAnsi"/>
                <w:color w:val="000000"/>
                <w:sz w:val="22"/>
                <w:szCs w:val="22"/>
              </w:rPr>
            </w:pPr>
            <w:proofErr w:type="spellStart"/>
            <w:r w:rsidRPr="00BF6AEB">
              <w:rPr>
                <w:rFonts w:asciiTheme="minorHAnsi" w:hAnsiTheme="minorHAnsi" w:cstheme="minorHAnsi"/>
                <w:color w:val="000000"/>
                <w:sz w:val="22"/>
                <w:szCs w:val="22"/>
              </w:rPr>
              <w:t>Somani</w:t>
            </w:r>
            <w:proofErr w:type="spellEnd"/>
            <w:r w:rsidRPr="00BF6AEB">
              <w:rPr>
                <w:rFonts w:asciiTheme="minorHAnsi" w:hAnsiTheme="minorHAnsi" w:cstheme="minorHAnsi"/>
                <w:color w:val="000000"/>
                <w:sz w:val="22"/>
                <w:szCs w:val="22"/>
              </w:rPr>
              <w:t xml:space="preserve"> Ply</w:t>
            </w:r>
          </w:p>
        </w:tc>
        <w:tc>
          <w:tcPr>
            <w:tcW w:w="1418" w:type="dxa"/>
            <w:shd w:val="clear" w:color="auto" w:fill="auto"/>
            <w:noWrap/>
            <w:vAlign w:val="center"/>
          </w:tcPr>
          <w:p w14:paraId="284C239F" w14:textId="79C76B4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1.06</w:t>
            </w:r>
          </w:p>
        </w:tc>
        <w:tc>
          <w:tcPr>
            <w:tcW w:w="1417" w:type="dxa"/>
            <w:shd w:val="clear" w:color="auto" w:fill="auto"/>
            <w:vAlign w:val="center"/>
          </w:tcPr>
          <w:p w14:paraId="0BFF5B2A" w14:textId="000A1E7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0.42</w:t>
            </w:r>
          </w:p>
        </w:tc>
        <w:tc>
          <w:tcPr>
            <w:tcW w:w="1418" w:type="dxa"/>
            <w:shd w:val="clear" w:color="auto" w:fill="auto"/>
            <w:vAlign w:val="center"/>
          </w:tcPr>
          <w:p w14:paraId="5E5909E9" w14:textId="2B54FFD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1559" w:type="dxa"/>
            <w:shd w:val="clear" w:color="auto" w:fill="auto"/>
            <w:vAlign w:val="center"/>
          </w:tcPr>
          <w:p w14:paraId="18DE1D91" w14:textId="2CBBB65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0.32</w:t>
            </w:r>
          </w:p>
        </w:tc>
        <w:tc>
          <w:tcPr>
            <w:tcW w:w="3260" w:type="dxa"/>
            <w:vMerge/>
            <w:shd w:val="clear" w:color="000000" w:fill="FFFFFF"/>
            <w:vAlign w:val="center"/>
          </w:tcPr>
          <w:p w14:paraId="1C210910" w14:textId="77777777" w:rsidR="00C12B58" w:rsidRPr="006E2A18" w:rsidRDefault="00C12B58" w:rsidP="00DE0FC6">
            <w:pPr>
              <w:jc w:val="both"/>
              <w:rPr>
                <w:rFonts w:asciiTheme="minorHAnsi" w:hAnsiTheme="minorHAnsi" w:cstheme="minorHAnsi"/>
                <w:sz w:val="22"/>
                <w:szCs w:val="22"/>
              </w:rPr>
            </w:pPr>
          </w:p>
        </w:tc>
      </w:tr>
      <w:tr w:rsidR="00C12B58" w:rsidRPr="006E2A18" w14:paraId="2EB01750" w14:textId="77777777" w:rsidTr="006728BF">
        <w:trPr>
          <w:trHeight w:val="439"/>
        </w:trPr>
        <w:tc>
          <w:tcPr>
            <w:tcW w:w="677" w:type="dxa"/>
            <w:shd w:val="clear" w:color="auto" w:fill="auto"/>
            <w:vAlign w:val="center"/>
          </w:tcPr>
          <w:p w14:paraId="22171058" w14:textId="4F3918D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282</w:t>
            </w:r>
          </w:p>
        </w:tc>
        <w:tc>
          <w:tcPr>
            <w:tcW w:w="1591" w:type="dxa"/>
            <w:shd w:val="clear" w:color="auto" w:fill="auto"/>
            <w:vAlign w:val="center"/>
          </w:tcPr>
          <w:p w14:paraId="69DAC74C" w14:textId="5417BC59" w:rsidR="00C12B58" w:rsidRPr="005F1928" w:rsidRDefault="00C12B58" w:rsidP="0000448D">
            <w:pPr>
              <w:rPr>
                <w:rFonts w:asciiTheme="minorHAnsi" w:hAnsiTheme="minorHAnsi" w:cstheme="minorHAnsi"/>
                <w:color w:val="000000"/>
                <w:sz w:val="22"/>
                <w:szCs w:val="22"/>
              </w:rPr>
            </w:pPr>
            <w:r w:rsidRPr="00BF6AEB">
              <w:rPr>
                <w:rFonts w:asciiTheme="minorHAnsi" w:hAnsiTheme="minorHAnsi" w:cstheme="minorHAnsi"/>
                <w:color w:val="000000"/>
                <w:sz w:val="22"/>
                <w:szCs w:val="22"/>
              </w:rPr>
              <w:t>K C Traders</w:t>
            </w:r>
          </w:p>
        </w:tc>
        <w:tc>
          <w:tcPr>
            <w:tcW w:w="1418" w:type="dxa"/>
            <w:shd w:val="clear" w:color="auto" w:fill="auto"/>
            <w:noWrap/>
            <w:vAlign w:val="center"/>
          </w:tcPr>
          <w:p w14:paraId="091CABD1" w14:textId="726C29E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1.05</w:t>
            </w:r>
          </w:p>
        </w:tc>
        <w:tc>
          <w:tcPr>
            <w:tcW w:w="1417" w:type="dxa"/>
            <w:shd w:val="clear" w:color="auto" w:fill="auto"/>
            <w:vAlign w:val="center"/>
          </w:tcPr>
          <w:p w14:paraId="2BF83869" w14:textId="1F3E501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0.42</w:t>
            </w:r>
          </w:p>
        </w:tc>
        <w:tc>
          <w:tcPr>
            <w:tcW w:w="1418" w:type="dxa"/>
            <w:shd w:val="clear" w:color="auto" w:fill="auto"/>
            <w:vAlign w:val="center"/>
          </w:tcPr>
          <w:p w14:paraId="6C98D28F" w14:textId="76E79E0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1559" w:type="dxa"/>
            <w:shd w:val="clear" w:color="auto" w:fill="auto"/>
            <w:vAlign w:val="center"/>
          </w:tcPr>
          <w:p w14:paraId="3DD29D8D" w14:textId="384EF64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0.31</w:t>
            </w:r>
          </w:p>
        </w:tc>
        <w:tc>
          <w:tcPr>
            <w:tcW w:w="3260" w:type="dxa"/>
            <w:vMerge/>
            <w:shd w:val="clear" w:color="000000" w:fill="FFFFFF"/>
            <w:vAlign w:val="center"/>
          </w:tcPr>
          <w:p w14:paraId="53F30FC0" w14:textId="77777777" w:rsidR="00C12B58" w:rsidRPr="006E2A18" w:rsidRDefault="00C12B58" w:rsidP="00DE0FC6">
            <w:pPr>
              <w:jc w:val="both"/>
              <w:rPr>
                <w:rFonts w:asciiTheme="minorHAnsi" w:hAnsiTheme="minorHAnsi" w:cstheme="minorHAnsi"/>
                <w:sz w:val="22"/>
                <w:szCs w:val="22"/>
              </w:rPr>
            </w:pPr>
          </w:p>
        </w:tc>
      </w:tr>
      <w:tr w:rsidR="00C12B58" w:rsidRPr="006E2A18" w14:paraId="05634DD0" w14:textId="77777777" w:rsidTr="006728BF">
        <w:trPr>
          <w:trHeight w:val="439"/>
        </w:trPr>
        <w:tc>
          <w:tcPr>
            <w:tcW w:w="677" w:type="dxa"/>
            <w:shd w:val="clear" w:color="auto" w:fill="auto"/>
            <w:vAlign w:val="center"/>
          </w:tcPr>
          <w:p w14:paraId="7BFF15F3" w14:textId="5C7BC01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283</w:t>
            </w:r>
          </w:p>
        </w:tc>
        <w:tc>
          <w:tcPr>
            <w:tcW w:w="1591" w:type="dxa"/>
            <w:shd w:val="clear" w:color="auto" w:fill="auto"/>
            <w:vAlign w:val="center"/>
          </w:tcPr>
          <w:p w14:paraId="03FA057D" w14:textId="6AF951E3" w:rsidR="00C12B58" w:rsidRPr="005F1928" w:rsidRDefault="00C12B58" w:rsidP="0000448D">
            <w:pPr>
              <w:rPr>
                <w:rFonts w:asciiTheme="minorHAnsi" w:hAnsiTheme="minorHAnsi" w:cstheme="minorHAnsi"/>
                <w:color w:val="000000"/>
                <w:sz w:val="22"/>
                <w:szCs w:val="22"/>
              </w:rPr>
            </w:pPr>
            <w:proofErr w:type="spellStart"/>
            <w:r w:rsidRPr="00BF6AEB">
              <w:rPr>
                <w:rFonts w:asciiTheme="minorHAnsi" w:hAnsiTheme="minorHAnsi" w:cstheme="minorHAnsi"/>
                <w:color w:val="000000"/>
                <w:sz w:val="22"/>
                <w:szCs w:val="22"/>
              </w:rPr>
              <w:t>Sharda</w:t>
            </w:r>
            <w:proofErr w:type="spellEnd"/>
            <w:r w:rsidRPr="00BF6AEB">
              <w:rPr>
                <w:rFonts w:asciiTheme="minorHAnsi" w:hAnsiTheme="minorHAnsi" w:cstheme="minorHAnsi"/>
                <w:color w:val="000000"/>
                <w:sz w:val="22"/>
                <w:szCs w:val="22"/>
              </w:rPr>
              <w:t xml:space="preserve"> Glass &amp; Plywood</w:t>
            </w:r>
          </w:p>
        </w:tc>
        <w:tc>
          <w:tcPr>
            <w:tcW w:w="1418" w:type="dxa"/>
            <w:shd w:val="clear" w:color="auto" w:fill="auto"/>
            <w:noWrap/>
            <w:vAlign w:val="center"/>
          </w:tcPr>
          <w:p w14:paraId="29B149C7" w14:textId="3A91A23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1.05</w:t>
            </w:r>
          </w:p>
        </w:tc>
        <w:tc>
          <w:tcPr>
            <w:tcW w:w="1417" w:type="dxa"/>
            <w:shd w:val="clear" w:color="auto" w:fill="auto"/>
            <w:vAlign w:val="center"/>
          </w:tcPr>
          <w:p w14:paraId="11682812" w14:textId="3493F61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0.42</w:t>
            </w:r>
          </w:p>
        </w:tc>
        <w:tc>
          <w:tcPr>
            <w:tcW w:w="1418" w:type="dxa"/>
            <w:shd w:val="clear" w:color="auto" w:fill="auto"/>
            <w:vAlign w:val="center"/>
          </w:tcPr>
          <w:p w14:paraId="63D5E6AC" w14:textId="2EA5E12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1559" w:type="dxa"/>
            <w:shd w:val="clear" w:color="auto" w:fill="auto"/>
            <w:vAlign w:val="center"/>
          </w:tcPr>
          <w:p w14:paraId="1FFF2DCD" w14:textId="484AF75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0.31</w:t>
            </w:r>
          </w:p>
        </w:tc>
        <w:tc>
          <w:tcPr>
            <w:tcW w:w="3260" w:type="dxa"/>
            <w:vMerge/>
            <w:shd w:val="clear" w:color="000000" w:fill="FFFFFF"/>
            <w:vAlign w:val="center"/>
          </w:tcPr>
          <w:p w14:paraId="1B8CD8BB" w14:textId="77777777" w:rsidR="00C12B58" w:rsidRPr="006E2A18" w:rsidRDefault="00C12B58" w:rsidP="00DE0FC6">
            <w:pPr>
              <w:jc w:val="both"/>
              <w:rPr>
                <w:rFonts w:asciiTheme="minorHAnsi" w:hAnsiTheme="minorHAnsi" w:cstheme="minorHAnsi"/>
                <w:sz w:val="22"/>
                <w:szCs w:val="22"/>
              </w:rPr>
            </w:pPr>
          </w:p>
        </w:tc>
      </w:tr>
      <w:tr w:rsidR="00C12B58" w:rsidRPr="006E2A18" w14:paraId="4F36D316" w14:textId="77777777" w:rsidTr="006728BF">
        <w:trPr>
          <w:trHeight w:val="439"/>
        </w:trPr>
        <w:tc>
          <w:tcPr>
            <w:tcW w:w="677" w:type="dxa"/>
            <w:shd w:val="clear" w:color="auto" w:fill="auto"/>
            <w:vAlign w:val="center"/>
          </w:tcPr>
          <w:p w14:paraId="715A364C" w14:textId="1284D1C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284</w:t>
            </w:r>
          </w:p>
        </w:tc>
        <w:tc>
          <w:tcPr>
            <w:tcW w:w="1591" w:type="dxa"/>
            <w:shd w:val="clear" w:color="auto" w:fill="auto"/>
            <w:vAlign w:val="center"/>
          </w:tcPr>
          <w:p w14:paraId="2CE1EFAE" w14:textId="1EE1B8C6" w:rsidR="00C12B58" w:rsidRPr="005F1928" w:rsidRDefault="00C12B58" w:rsidP="0000448D">
            <w:pPr>
              <w:rPr>
                <w:rFonts w:asciiTheme="minorHAnsi" w:hAnsiTheme="minorHAnsi" w:cstheme="minorHAnsi"/>
                <w:color w:val="000000"/>
                <w:sz w:val="22"/>
                <w:szCs w:val="22"/>
              </w:rPr>
            </w:pPr>
            <w:r w:rsidRPr="004E29EF">
              <w:rPr>
                <w:rFonts w:asciiTheme="minorHAnsi" w:hAnsiTheme="minorHAnsi" w:cstheme="minorHAnsi"/>
                <w:color w:val="000000"/>
                <w:sz w:val="22"/>
                <w:szCs w:val="22"/>
              </w:rPr>
              <w:t xml:space="preserve">Apex </w:t>
            </w:r>
            <w:proofErr w:type="spellStart"/>
            <w:r w:rsidRPr="004E29EF">
              <w:rPr>
                <w:rFonts w:asciiTheme="minorHAnsi" w:hAnsiTheme="minorHAnsi" w:cstheme="minorHAnsi"/>
                <w:color w:val="000000"/>
                <w:sz w:val="22"/>
                <w:szCs w:val="22"/>
              </w:rPr>
              <w:t>Plyboards</w:t>
            </w:r>
            <w:proofErr w:type="spellEnd"/>
            <w:r w:rsidRPr="004E29EF">
              <w:rPr>
                <w:rFonts w:asciiTheme="minorHAnsi" w:hAnsiTheme="minorHAnsi" w:cstheme="minorHAnsi"/>
                <w:color w:val="000000"/>
                <w:sz w:val="22"/>
                <w:szCs w:val="22"/>
              </w:rPr>
              <w:t>(DEL)</w:t>
            </w:r>
          </w:p>
        </w:tc>
        <w:tc>
          <w:tcPr>
            <w:tcW w:w="1418" w:type="dxa"/>
            <w:shd w:val="clear" w:color="auto" w:fill="auto"/>
            <w:noWrap/>
            <w:vAlign w:val="center"/>
          </w:tcPr>
          <w:p w14:paraId="72B4B99A" w14:textId="6D30CE5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1.02</w:t>
            </w:r>
          </w:p>
        </w:tc>
        <w:tc>
          <w:tcPr>
            <w:tcW w:w="1417" w:type="dxa"/>
            <w:shd w:val="clear" w:color="auto" w:fill="auto"/>
            <w:vAlign w:val="center"/>
          </w:tcPr>
          <w:p w14:paraId="1A414F85" w14:textId="4B977DB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0.41</w:t>
            </w:r>
          </w:p>
        </w:tc>
        <w:tc>
          <w:tcPr>
            <w:tcW w:w="1418" w:type="dxa"/>
            <w:shd w:val="clear" w:color="auto" w:fill="auto"/>
            <w:vAlign w:val="center"/>
          </w:tcPr>
          <w:p w14:paraId="56945D7C" w14:textId="044E00E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1559" w:type="dxa"/>
            <w:shd w:val="clear" w:color="auto" w:fill="auto"/>
            <w:vAlign w:val="center"/>
          </w:tcPr>
          <w:p w14:paraId="14D3326B" w14:textId="3F86824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0.31</w:t>
            </w:r>
          </w:p>
        </w:tc>
        <w:tc>
          <w:tcPr>
            <w:tcW w:w="3260" w:type="dxa"/>
            <w:vMerge/>
            <w:shd w:val="clear" w:color="000000" w:fill="FFFFFF"/>
            <w:vAlign w:val="center"/>
          </w:tcPr>
          <w:p w14:paraId="0541FA95" w14:textId="77777777" w:rsidR="00C12B58" w:rsidRPr="006E2A18" w:rsidRDefault="00C12B58" w:rsidP="00DE0FC6">
            <w:pPr>
              <w:jc w:val="both"/>
              <w:rPr>
                <w:rFonts w:asciiTheme="minorHAnsi" w:hAnsiTheme="minorHAnsi" w:cstheme="minorHAnsi"/>
                <w:sz w:val="22"/>
                <w:szCs w:val="22"/>
              </w:rPr>
            </w:pPr>
          </w:p>
        </w:tc>
      </w:tr>
      <w:tr w:rsidR="00C12B58" w:rsidRPr="006E2A18" w14:paraId="1F0BFF8E" w14:textId="77777777" w:rsidTr="006728BF">
        <w:trPr>
          <w:trHeight w:val="439"/>
        </w:trPr>
        <w:tc>
          <w:tcPr>
            <w:tcW w:w="677" w:type="dxa"/>
            <w:shd w:val="clear" w:color="auto" w:fill="auto"/>
            <w:vAlign w:val="center"/>
          </w:tcPr>
          <w:p w14:paraId="321625DD" w14:textId="0C6F90B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285</w:t>
            </w:r>
          </w:p>
        </w:tc>
        <w:tc>
          <w:tcPr>
            <w:tcW w:w="1591" w:type="dxa"/>
            <w:shd w:val="clear" w:color="auto" w:fill="auto"/>
            <w:vAlign w:val="center"/>
          </w:tcPr>
          <w:p w14:paraId="16B762E8" w14:textId="36E7944B" w:rsidR="00C12B58" w:rsidRPr="005F1928" w:rsidRDefault="00C12B58" w:rsidP="0000448D">
            <w:pPr>
              <w:rPr>
                <w:rFonts w:asciiTheme="minorHAnsi" w:hAnsiTheme="minorHAnsi" w:cstheme="minorHAnsi"/>
                <w:color w:val="000000"/>
                <w:sz w:val="22"/>
                <w:szCs w:val="22"/>
              </w:rPr>
            </w:pPr>
            <w:proofErr w:type="spellStart"/>
            <w:r w:rsidRPr="004E29EF">
              <w:rPr>
                <w:rFonts w:asciiTheme="minorHAnsi" w:hAnsiTheme="minorHAnsi" w:cstheme="minorHAnsi"/>
                <w:color w:val="000000"/>
                <w:sz w:val="22"/>
                <w:szCs w:val="22"/>
              </w:rPr>
              <w:t>Evo</w:t>
            </w:r>
            <w:proofErr w:type="spellEnd"/>
            <w:r w:rsidRPr="004E29EF">
              <w:rPr>
                <w:rFonts w:asciiTheme="minorHAnsi" w:hAnsiTheme="minorHAnsi" w:cstheme="minorHAnsi"/>
                <w:color w:val="000000"/>
                <w:sz w:val="22"/>
                <w:szCs w:val="22"/>
              </w:rPr>
              <w:t xml:space="preserve"> Green Solutions Pvt. Ltd.</w:t>
            </w:r>
          </w:p>
        </w:tc>
        <w:tc>
          <w:tcPr>
            <w:tcW w:w="1418" w:type="dxa"/>
            <w:shd w:val="clear" w:color="auto" w:fill="auto"/>
            <w:noWrap/>
            <w:vAlign w:val="center"/>
          </w:tcPr>
          <w:p w14:paraId="145A2D09" w14:textId="046902A7"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1.02</w:t>
            </w:r>
          </w:p>
        </w:tc>
        <w:tc>
          <w:tcPr>
            <w:tcW w:w="1417" w:type="dxa"/>
            <w:shd w:val="clear" w:color="auto" w:fill="auto"/>
            <w:vAlign w:val="center"/>
          </w:tcPr>
          <w:p w14:paraId="627E6212" w14:textId="0DBF709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0.41</w:t>
            </w:r>
          </w:p>
        </w:tc>
        <w:tc>
          <w:tcPr>
            <w:tcW w:w="1418" w:type="dxa"/>
            <w:shd w:val="clear" w:color="auto" w:fill="auto"/>
            <w:vAlign w:val="center"/>
          </w:tcPr>
          <w:p w14:paraId="25854866" w14:textId="1B251B4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1559" w:type="dxa"/>
            <w:shd w:val="clear" w:color="auto" w:fill="auto"/>
            <w:vAlign w:val="center"/>
          </w:tcPr>
          <w:p w14:paraId="05372E33" w14:textId="2640B32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0.31</w:t>
            </w:r>
          </w:p>
        </w:tc>
        <w:tc>
          <w:tcPr>
            <w:tcW w:w="3260" w:type="dxa"/>
            <w:vMerge/>
            <w:shd w:val="clear" w:color="000000" w:fill="FFFFFF"/>
            <w:vAlign w:val="center"/>
          </w:tcPr>
          <w:p w14:paraId="30F41665" w14:textId="77777777" w:rsidR="00C12B58" w:rsidRPr="006E2A18" w:rsidRDefault="00C12B58" w:rsidP="00DE0FC6">
            <w:pPr>
              <w:jc w:val="both"/>
              <w:rPr>
                <w:rFonts w:asciiTheme="minorHAnsi" w:hAnsiTheme="minorHAnsi" w:cstheme="minorHAnsi"/>
                <w:sz w:val="22"/>
                <w:szCs w:val="22"/>
              </w:rPr>
            </w:pPr>
          </w:p>
        </w:tc>
      </w:tr>
      <w:tr w:rsidR="00C12B58" w:rsidRPr="006E2A18" w14:paraId="6D141502" w14:textId="77777777" w:rsidTr="006728BF">
        <w:trPr>
          <w:trHeight w:val="439"/>
        </w:trPr>
        <w:tc>
          <w:tcPr>
            <w:tcW w:w="677" w:type="dxa"/>
            <w:shd w:val="clear" w:color="auto" w:fill="auto"/>
            <w:vAlign w:val="center"/>
          </w:tcPr>
          <w:p w14:paraId="082F0FC8" w14:textId="2F0F676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286</w:t>
            </w:r>
          </w:p>
        </w:tc>
        <w:tc>
          <w:tcPr>
            <w:tcW w:w="1591" w:type="dxa"/>
            <w:shd w:val="clear" w:color="auto" w:fill="auto"/>
            <w:vAlign w:val="center"/>
          </w:tcPr>
          <w:p w14:paraId="107D2FD8" w14:textId="4C99EDD1" w:rsidR="00C12B58" w:rsidRPr="005F1928" w:rsidRDefault="00C12B58" w:rsidP="0000448D">
            <w:pPr>
              <w:rPr>
                <w:rFonts w:asciiTheme="minorHAnsi" w:hAnsiTheme="minorHAnsi" w:cstheme="minorHAnsi"/>
                <w:color w:val="000000"/>
                <w:sz w:val="22"/>
                <w:szCs w:val="22"/>
              </w:rPr>
            </w:pPr>
            <w:proofErr w:type="spellStart"/>
            <w:r w:rsidRPr="004E29EF">
              <w:rPr>
                <w:rFonts w:asciiTheme="minorHAnsi" w:hAnsiTheme="minorHAnsi" w:cstheme="minorHAnsi"/>
                <w:color w:val="000000"/>
                <w:sz w:val="22"/>
                <w:szCs w:val="22"/>
              </w:rPr>
              <w:t>Shantilal</w:t>
            </w:r>
            <w:proofErr w:type="spellEnd"/>
            <w:r w:rsidRPr="004E29EF">
              <w:rPr>
                <w:rFonts w:asciiTheme="minorHAnsi" w:hAnsiTheme="minorHAnsi" w:cstheme="minorHAnsi"/>
                <w:color w:val="000000"/>
                <w:sz w:val="22"/>
                <w:szCs w:val="22"/>
              </w:rPr>
              <w:t xml:space="preserve"> </w:t>
            </w:r>
            <w:proofErr w:type="spellStart"/>
            <w:r w:rsidRPr="004E29EF">
              <w:rPr>
                <w:rFonts w:asciiTheme="minorHAnsi" w:hAnsiTheme="minorHAnsi" w:cstheme="minorHAnsi"/>
                <w:color w:val="000000"/>
                <w:sz w:val="22"/>
                <w:szCs w:val="22"/>
              </w:rPr>
              <w:t>Chunilal</w:t>
            </w:r>
            <w:proofErr w:type="spellEnd"/>
            <w:r w:rsidRPr="004E29EF">
              <w:rPr>
                <w:rFonts w:asciiTheme="minorHAnsi" w:hAnsiTheme="minorHAnsi" w:cstheme="minorHAnsi"/>
                <w:color w:val="000000"/>
                <w:sz w:val="22"/>
                <w:szCs w:val="22"/>
              </w:rPr>
              <w:t xml:space="preserve"> Decorative </w:t>
            </w:r>
            <w:proofErr w:type="spellStart"/>
            <w:r w:rsidRPr="004E29EF">
              <w:rPr>
                <w:rFonts w:asciiTheme="minorHAnsi" w:hAnsiTheme="minorHAnsi" w:cstheme="minorHAnsi"/>
                <w:color w:val="000000"/>
                <w:sz w:val="22"/>
                <w:szCs w:val="22"/>
              </w:rPr>
              <w:t>Divis</w:t>
            </w:r>
            <w:proofErr w:type="spellEnd"/>
            <w:r w:rsidRPr="004E29EF">
              <w:rPr>
                <w:rFonts w:asciiTheme="minorHAnsi" w:hAnsiTheme="minorHAnsi" w:cstheme="minorHAnsi"/>
                <w:color w:val="000000"/>
                <w:sz w:val="22"/>
                <w:szCs w:val="22"/>
              </w:rPr>
              <w:t>(MHA)</w:t>
            </w:r>
          </w:p>
        </w:tc>
        <w:tc>
          <w:tcPr>
            <w:tcW w:w="1418" w:type="dxa"/>
            <w:shd w:val="clear" w:color="auto" w:fill="auto"/>
            <w:noWrap/>
            <w:vAlign w:val="center"/>
          </w:tcPr>
          <w:p w14:paraId="2DA1302F" w14:textId="48453F9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1.01</w:t>
            </w:r>
          </w:p>
        </w:tc>
        <w:tc>
          <w:tcPr>
            <w:tcW w:w="1417" w:type="dxa"/>
            <w:shd w:val="clear" w:color="auto" w:fill="auto"/>
            <w:vAlign w:val="center"/>
          </w:tcPr>
          <w:p w14:paraId="1BC25631" w14:textId="23A58DC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418" w:type="dxa"/>
            <w:shd w:val="clear" w:color="auto" w:fill="auto"/>
            <w:vAlign w:val="center"/>
          </w:tcPr>
          <w:p w14:paraId="0971447C" w14:textId="213DB45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1559" w:type="dxa"/>
            <w:shd w:val="clear" w:color="auto" w:fill="auto"/>
            <w:vAlign w:val="center"/>
          </w:tcPr>
          <w:p w14:paraId="595D02BE" w14:textId="573B157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0.30</w:t>
            </w:r>
          </w:p>
        </w:tc>
        <w:tc>
          <w:tcPr>
            <w:tcW w:w="3260" w:type="dxa"/>
            <w:vMerge/>
            <w:shd w:val="clear" w:color="000000" w:fill="FFFFFF"/>
            <w:vAlign w:val="center"/>
          </w:tcPr>
          <w:p w14:paraId="603F079E" w14:textId="77777777" w:rsidR="00C12B58" w:rsidRPr="006E2A18" w:rsidRDefault="00C12B58" w:rsidP="00DE0FC6">
            <w:pPr>
              <w:jc w:val="both"/>
              <w:rPr>
                <w:rFonts w:asciiTheme="minorHAnsi" w:hAnsiTheme="minorHAnsi" w:cstheme="minorHAnsi"/>
                <w:sz w:val="22"/>
                <w:szCs w:val="22"/>
              </w:rPr>
            </w:pPr>
          </w:p>
        </w:tc>
      </w:tr>
      <w:tr w:rsidR="00C12B58" w:rsidRPr="006E2A18" w14:paraId="1D8734D3" w14:textId="77777777" w:rsidTr="006728BF">
        <w:trPr>
          <w:trHeight w:val="439"/>
        </w:trPr>
        <w:tc>
          <w:tcPr>
            <w:tcW w:w="677" w:type="dxa"/>
            <w:shd w:val="clear" w:color="auto" w:fill="auto"/>
            <w:vAlign w:val="center"/>
          </w:tcPr>
          <w:p w14:paraId="21DBE4CA" w14:textId="3EF048C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287</w:t>
            </w:r>
          </w:p>
        </w:tc>
        <w:tc>
          <w:tcPr>
            <w:tcW w:w="1591" w:type="dxa"/>
            <w:shd w:val="clear" w:color="auto" w:fill="auto"/>
            <w:vAlign w:val="center"/>
          </w:tcPr>
          <w:p w14:paraId="0BE4E1C4" w14:textId="5E85602C" w:rsidR="00C12B58" w:rsidRPr="004E29EF" w:rsidRDefault="00C12B58" w:rsidP="0000448D">
            <w:pPr>
              <w:rPr>
                <w:rFonts w:asciiTheme="minorHAnsi" w:hAnsiTheme="minorHAnsi" w:cstheme="minorHAnsi"/>
                <w:color w:val="000000"/>
                <w:sz w:val="22"/>
                <w:szCs w:val="22"/>
              </w:rPr>
            </w:pPr>
            <w:r w:rsidRPr="004E29EF">
              <w:rPr>
                <w:rFonts w:asciiTheme="minorHAnsi" w:hAnsiTheme="minorHAnsi" w:cstheme="minorHAnsi"/>
                <w:color w:val="000000"/>
                <w:sz w:val="22"/>
                <w:szCs w:val="22"/>
              </w:rPr>
              <w:t xml:space="preserve">Jai </w:t>
            </w:r>
            <w:proofErr w:type="spellStart"/>
            <w:r w:rsidRPr="004E29EF">
              <w:rPr>
                <w:rFonts w:asciiTheme="minorHAnsi" w:hAnsiTheme="minorHAnsi" w:cstheme="minorHAnsi"/>
                <w:color w:val="000000"/>
                <w:sz w:val="22"/>
                <w:szCs w:val="22"/>
              </w:rPr>
              <w:t>Durga</w:t>
            </w:r>
            <w:proofErr w:type="spellEnd"/>
            <w:r w:rsidRPr="004E29EF">
              <w:rPr>
                <w:rFonts w:asciiTheme="minorHAnsi" w:hAnsiTheme="minorHAnsi" w:cstheme="minorHAnsi"/>
                <w:color w:val="000000"/>
                <w:sz w:val="22"/>
                <w:szCs w:val="22"/>
              </w:rPr>
              <w:t xml:space="preserve"> Timber Products Pvt. Ltd.</w:t>
            </w:r>
          </w:p>
        </w:tc>
        <w:tc>
          <w:tcPr>
            <w:tcW w:w="1418" w:type="dxa"/>
            <w:shd w:val="clear" w:color="auto" w:fill="auto"/>
            <w:noWrap/>
            <w:vAlign w:val="center"/>
          </w:tcPr>
          <w:p w14:paraId="66B5E182" w14:textId="5BC55E4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1.01</w:t>
            </w:r>
          </w:p>
        </w:tc>
        <w:tc>
          <w:tcPr>
            <w:tcW w:w="1417" w:type="dxa"/>
            <w:shd w:val="clear" w:color="auto" w:fill="auto"/>
            <w:vAlign w:val="center"/>
          </w:tcPr>
          <w:p w14:paraId="6A99391A" w14:textId="6BE50EA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418" w:type="dxa"/>
            <w:shd w:val="clear" w:color="auto" w:fill="auto"/>
            <w:vAlign w:val="center"/>
          </w:tcPr>
          <w:p w14:paraId="13308479" w14:textId="0749308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1559" w:type="dxa"/>
            <w:shd w:val="clear" w:color="auto" w:fill="auto"/>
            <w:vAlign w:val="center"/>
          </w:tcPr>
          <w:p w14:paraId="4756CA42" w14:textId="78B9E00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0.30</w:t>
            </w:r>
          </w:p>
        </w:tc>
        <w:tc>
          <w:tcPr>
            <w:tcW w:w="3260" w:type="dxa"/>
            <w:vMerge/>
            <w:shd w:val="clear" w:color="000000" w:fill="FFFFFF"/>
            <w:vAlign w:val="center"/>
          </w:tcPr>
          <w:p w14:paraId="679A1792" w14:textId="77777777" w:rsidR="00C12B58" w:rsidRPr="006E2A18" w:rsidRDefault="00C12B58" w:rsidP="00DE0FC6">
            <w:pPr>
              <w:jc w:val="both"/>
              <w:rPr>
                <w:rFonts w:asciiTheme="minorHAnsi" w:hAnsiTheme="minorHAnsi" w:cstheme="minorHAnsi"/>
                <w:sz w:val="22"/>
                <w:szCs w:val="22"/>
              </w:rPr>
            </w:pPr>
          </w:p>
        </w:tc>
      </w:tr>
      <w:tr w:rsidR="00C12B58" w:rsidRPr="006E2A18" w14:paraId="15AD297C" w14:textId="77777777" w:rsidTr="006728BF">
        <w:trPr>
          <w:trHeight w:val="439"/>
        </w:trPr>
        <w:tc>
          <w:tcPr>
            <w:tcW w:w="677" w:type="dxa"/>
            <w:shd w:val="clear" w:color="auto" w:fill="auto"/>
            <w:vAlign w:val="center"/>
          </w:tcPr>
          <w:p w14:paraId="228D196F" w14:textId="2325319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288</w:t>
            </w:r>
          </w:p>
        </w:tc>
        <w:tc>
          <w:tcPr>
            <w:tcW w:w="1591" w:type="dxa"/>
            <w:shd w:val="clear" w:color="auto" w:fill="auto"/>
            <w:vAlign w:val="center"/>
          </w:tcPr>
          <w:p w14:paraId="1A157BE3" w14:textId="359622E4" w:rsidR="00C12B58" w:rsidRPr="004E29EF" w:rsidRDefault="00C12B58" w:rsidP="0000448D">
            <w:pPr>
              <w:rPr>
                <w:rFonts w:asciiTheme="minorHAnsi" w:hAnsiTheme="minorHAnsi" w:cstheme="minorHAnsi"/>
                <w:color w:val="000000"/>
                <w:sz w:val="22"/>
                <w:szCs w:val="22"/>
              </w:rPr>
            </w:pPr>
            <w:proofErr w:type="spellStart"/>
            <w:r w:rsidRPr="00AA0F19">
              <w:rPr>
                <w:rFonts w:asciiTheme="minorHAnsi" w:hAnsiTheme="minorHAnsi" w:cstheme="minorHAnsi"/>
                <w:color w:val="000000"/>
                <w:sz w:val="22"/>
                <w:szCs w:val="22"/>
              </w:rPr>
              <w:t>Shubh</w:t>
            </w:r>
            <w:proofErr w:type="spellEnd"/>
            <w:r w:rsidRPr="00AA0F19">
              <w:rPr>
                <w:rFonts w:asciiTheme="minorHAnsi" w:hAnsiTheme="minorHAnsi" w:cstheme="minorHAnsi"/>
                <w:color w:val="000000"/>
                <w:sz w:val="22"/>
                <w:szCs w:val="22"/>
              </w:rPr>
              <w:t xml:space="preserve"> Marketing</w:t>
            </w:r>
          </w:p>
        </w:tc>
        <w:tc>
          <w:tcPr>
            <w:tcW w:w="1418" w:type="dxa"/>
            <w:shd w:val="clear" w:color="auto" w:fill="auto"/>
            <w:noWrap/>
            <w:vAlign w:val="center"/>
          </w:tcPr>
          <w:p w14:paraId="453E6EA9" w14:textId="3DBF387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1.01</w:t>
            </w:r>
          </w:p>
        </w:tc>
        <w:tc>
          <w:tcPr>
            <w:tcW w:w="1417" w:type="dxa"/>
            <w:shd w:val="clear" w:color="auto" w:fill="auto"/>
            <w:vAlign w:val="center"/>
          </w:tcPr>
          <w:p w14:paraId="07280FE8" w14:textId="4D711BE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418" w:type="dxa"/>
            <w:shd w:val="clear" w:color="auto" w:fill="auto"/>
            <w:vAlign w:val="center"/>
          </w:tcPr>
          <w:p w14:paraId="26F6E7D6" w14:textId="1DD7BEA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1559" w:type="dxa"/>
            <w:shd w:val="clear" w:color="auto" w:fill="auto"/>
            <w:vAlign w:val="center"/>
          </w:tcPr>
          <w:p w14:paraId="6928CB31" w14:textId="0DD5A60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0.30</w:t>
            </w:r>
          </w:p>
        </w:tc>
        <w:tc>
          <w:tcPr>
            <w:tcW w:w="3260" w:type="dxa"/>
            <w:vMerge/>
            <w:shd w:val="clear" w:color="000000" w:fill="FFFFFF"/>
            <w:vAlign w:val="center"/>
          </w:tcPr>
          <w:p w14:paraId="5D07F775" w14:textId="77777777" w:rsidR="00C12B58" w:rsidRPr="006E2A18" w:rsidRDefault="00C12B58" w:rsidP="00DE0FC6">
            <w:pPr>
              <w:jc w:val="both"/>
              <w:rPr>
                <w:rFonts w:asciiTheme="minorHAnsi" w:hAnsiTheme="minorHAnsi" w:cstheme="minorHAnsi"/>
                <w:sz w:val="22"/>
                <w:szCs w:val="22"/>
              </w:rPr>
            </w:pPr>
          </w:p>
        </w:tc>
      </w:tr>
      <w:tr w:rsidR="00C12B58" w:rsidRPr="006E2A18" w14:paraId="032ABBC7" w14:textId="77777777" w:rsidTr="006728BF">
        <w:trPr>
          <w:trHeight w:val="439"/>
        </w:trPr>
        <w:tc>
          <w:tcPr>
            <w:tcW w:w="677" w:type="dxa"/>
            <w:shd w:val="clear" w:color="auto" w:fill="auto"/>
            <w:vAlign w:val="center"/>
          </w:tcPr>
          <w:p w14:paraId="670DE404" w14:textId="64EB6CC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289</w:t>
            </w:r>
          </w:p>
        </w:tc>
        <w:tc>
          <w:tcPr>
            <w:tcW w:w="1591" w:type="dxa"/>
            <w:shd w:val="clear" w:color="auto" w:fill="auto"/>
            <w:vAlign w:val="center"/>
          </w:tcPr>
          <w:p w14:paraId="1AF14DAA" w14:textId="030F731A" w:rsidR="00C12B58" w:rsidRPr="004E29EF" w:rsidRDefault="00C12B58" w:rsidP="0000448D">
            <w:pPr>
              <w:rPr>
                <w:rFonts w:asciiTheme="minorHAnsi" w:hAnsiTheme="minorHAnsi" w:cstheme="minorHAnsi"/>
                <w:color w:val="000000"/>
                <w:sz w:val="22"/>
                <w:szCs w:val="22"/>
              </w:rPr>
            </w:pPr>
            <w:r w:rsidRPr="00AA0F19">
              <w:rPr>
                <w:rFonts w:asciiTheme="minorHAnsi" w:hAnsiTheme="minorHAnsi" w:cstheme="minorHAnsi"/>
                <w:color w:val="000000"/>
                <w:sz w:val="22"/>
                <w:szCs w:val="22"/>
              </w:rPr>
              <w:t xml:space="preserve">Om Hardware, </w:t>
            </w:r>
            <w:proofErr w:type="spellStart"/>
            <w:r w:rsidRPr="00AA0F19">
              <w:rPr>
                <w:rFonts w:asciiTheme="minorHAnsi" w:hAnsiTheme="minorHAnsi" w:cstheme="minorHAnsi"/>
                <w:color w:val="000000"/>
                <w:sz w:val="22"/>
                <w:szCs w:val="22"/>
              </w:rPr>
              <w:t>Kalwan</w:t>
            </w:r>
            <w:proofErr w:type="spellEnd"/>
            <w:r w:rsidRPr="00AA0F19">
              <w:rPr>
                <w:rFonts w:asciiTheme="minorHAnsi" w:hAnsiTheme="minorHAnsi" w:cstheme="minorHAnsi"/>
                <w:color w:val="000000"/>
                <w:sz w:val="22"/>
                <w:szCs w:val="22"/>
              </w:rPr>
              <w:t>(GUJ)</w:t>
            </w:r>
          </w:p>
        </w:tc>
        <w:tc>
          <w:tcPr>
            <w:tcW w:w="1418" w:type="dxa"/>
            <w:shd w:val="clear" w:color="auto" w:fill="auto"/>
            <w:noWrap/>
            <w:vAlign w:val="center"/>
          </w:tcPr>
          <w:p w14:paraId="363D2EED" w14:textId="6AE183E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1.00</w:t>
            </w:r>
          </w:p>
        </w:tc>
        <w:tc>
          <w:tcPr>
            <w:tcW w:w="1417" w:type="dxa"/>
            <w:shd w:val="clear" w:color="auto" w:fill="auto"/>
            <w:vAlign w:val="center"/>
          </w:tcPr>
          <w:p w14:paraId="643E0E77" w14:textId="0666B50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418" w:type="dxa"/>
            <w:shd w:val="clear" w:color="auto" w:fill="auto"/>
            <w:vAlign w:val="center"/>
          </w:tcPr>
          <w:p w14:paraId="3BBDD94D" w14:textId="698A29D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1559" w:type="dxa"/>
            <w:shd w:val="clear" w:color="auto" w:fill="auto"/>
            <w:vAlign w:val="center"/>
          </w:tcPr>
          <w:p w14:paraId="7D46324A" w14:textId="74740E5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0.30</w:t>
            </w:r>
          </w:p>
        </w:tc>
        <w:tc>
          <w:tcPr>
            <w:tcW w:w="3260" w:type="dxa"/>
            <w:vMerge/>
            <w:shd w:val="clear" w:color="000000" w:fill="FFFFFF"/>
            <w:vAlign w:val="center"/>
          </w:tcPr>
          <w:p w14:paraId="0904407D" w14:textId="77777777" w:rsidR="00C12B58" w:rsidRPr="006E2A18" w:rsidRDefault="00C12B58" w:rsidP="00DE0FC6">
            <w:pPr>
              <w:jc w:val="both"/>
              <w:rPr>
                <w:rFonts w:asciiTheme="minorHAnsi" w:hAnsiTheme="minorHAnsi" w:cstheme="minorHAnsi"/>
                <w:sz w:val="22"/>
                <w:szCs w:val="22"/>
              </w:rPr>
            </w:pPr>
          </w:p>
        </w:tc>
      </w:tr>
      <w:tr w:rsidR="00C12B58" w:rsidRPr="006E2A18" w14:paraId="7EE2794F" w14:textId="77777777" w:rsidTr="006728BF">
        <w:trPr>
          <w:trHeight w:val="439"/>
        </w:trPr>
        <w:tc>
          <w:tcPr>
            <w:tcW w:w="677" w:type="dxa"/>
            <w:shd w:val="clear" w:color="auto" w:fill="auto"/>
            <w:vAlign w:val="center"/>
          </w:tcPr>
          <w:p w14:paraId="58B05494" w14:textId="36B8033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290</w:t>
            </w:r>
          </w:p>
        </w:tc>
        <w:tc>
          <w:tcPr>
            <w:tcW w:w="1591" w:type="dxa"/>
            <w:shd w:val="clear" w:color="auto" w:fill="auto"/>
            <w:vAlign w:val="center"/>
          </w:tcPr>
          <w:p w14:paraId="7FA9A2FB" w14:textId="7B0E33AE" w:rsidR="00C12B58" w:rsidRPr="004E29EF" w:rsidRDefault="00C12B58" w:rsidP="0000448D">
            <w:pPr>
              <w:rPr>
                <w:rFonts w:asciiTheme="minorHAnsi" w:hAnsiTheme="minorHAnsi" w:cstheme="minorHAnsi"/>
                <w:color w:val="000000"/>
                <w:sz w:val="22"/>
                <w:szCs w:val="22"/>
              </w:rPr>
            </w:pPr>
            <w:r w:rsidRPr="00AA0F19">
              <w:rPr>
                <w:rFonts w:asciiTheme="minorHAnsi" w:hAnsiTheme="minorHAnsi" w:cstheme="minorHAnsi"/>
                <w:color w:val="000000"/>
                <w:sz w:val="22"/>
                <w:szCs w:val="22"/>
              </w:rPr>
              <w:t>Classic Auto Care</w:t>
            </w:r>
          </w:p>
        </w:tc>
        <w:tc>
          <w:tcPr>
            <w:tcW w:w="1418" w:type="dxa"/>
            <w:shd w:val="clear" w:color="auto" w:fill="auto"/>
            <w:noWrap/>
            <w:vAlign w:val="center"/>
          </w:tcPr>
          <w:p w14:paraId="29DE62A2" w14:textId="688D0E3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1.00</w:t>
            </w:r>
          </w:p>
        </w:tc>
        <w:tc>
          <w:tcPr>
            <w:tcW w:w="1417" w:type="dxa"/>
            <w:shd w:val="clear" w:color="auto" w:fill="auto"/>
            <w:vAlign w:val="center"/>
          </w:tcPr>
          <w:p w14:paraId="537AA69C" w14:textId="2D3BF37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418" w:type="dxa"/>
            <w:shd w:val="clear" w:color="auto" w:fill="auto"/>
            <w:vAlign w:val="center"/>
          </w:tcPr>
          <w:p w14:paraId="23568CA2" w14:textId="6FF6C90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1559" w:type="dxa"/>
            <w:shd w:val="clear" w:color="auto" w:fill="auto"/>
            <w:vAlign w:val="center"/>
          </w:tcPr>
          <w:p w14:paraId="4A5DF426" w14:textId="23564B3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0.30</w:t>
            </w:r>
          </w:p>
        </w:tc>
        <w:tc>
          <w:tcPr>
            <w:tcW w:w="3260" w:type="dxa"/>
            <w:vMerge/>
            <w:shd w:val="clear" w:color="000000" w:fill="FFFFFF"/>
            <w:vAlign w:val="center"/>
          </w:tcPr>
          <w:p w14:paraId="116C32B8" w14:textId="77777777" w:rsidR="00C12B58" w:rsidRPr="006E2A18" w:rsidRDefault="00C12B58" w:rsidP="00DE0FC6">
            <w:pPr>
              <w:jc w:val="both"/>
              <w:rPr>
                <w:rFonts w:asciiTheme="minorHAnsi" w:hAnsiTheme="minorHAnsi" w:cstheme="minorHAnsi"/>
                <w:sz w:val="22"/>
                <w:szCs w:val="22"/>
              </w:rPr>
            </w:pPr>
          </w:p>
        </w:tc>
      </w:tr>
      <w:tr w:rsidR="00C12B58" w:rsidRPr="006E2A18" w14:paraId="42868D87" w14:textId="77777777" w:rsidTr="006728BF">
        <w:trPr>
          <w:trHeight w:val="439"/>
        </w:trPr>
        <w:tc>
          <w:tcPr>
            <w:tcW w:w="677" w:type="dxa"/>
            <w:shd w:val="clear" w:color="auto" w:fill="auto"/>
            <w:vAlign w:val="center"/>
          </w:tcPr>
          <w:p w14:paraId="256FD032" w14:textId="4C609D1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291</w:t>
            </w:r>
          </w:p>
        </w:tc>
        <w:tc>
          <w:tcPr>
            <w:tcW w:w="1591" w:type="dxa"/>
            <w:shd w:val="clear" w:color="auto" w:fill="auto"/>
            <w:vAlign w:val="center"/>
          </w:tcPr>
          <w:p w14:paraId="4D92CF5A" w14:textId="532F972D" w:rsidR="00C12B58" w:rsidRPr="004E29EF" w:rsidRDefault="00C12B58" w:rsidP="0000448D">
            <w:pPr>
              <w:rPr>
                <w:rFonts w:asciiTheme="minorHAnsi" w:hAnsiTheme="minorHAnsi" w:cstheme="minorHAnsi"/>
                <w:color w:val="000000"/>
                <w:sz w:val="22"/>
                <w:szCs w:val="22"/>
              </w:rPr>
            </w:pPr>
            <w:proofErr w:type="spellStart"/>
            <w:r w:rsidRPr="00AA0F19">
              <w:rPr>
                <w:rFonts w:asciiTheme="minorHAnsi" w:hAnsiTheme="minorHAnsi" w:cstheme="minorHAnsi"/>
                <w:color w:val="000000"/>
                <w:sz w:val="22"/>
                <w:szCs w:val="22"/>
              </w:rPr>
              <w:t>Krishak</w:t>
            </w:r>
            <w:proofErr w:type="spellEnd"/>
            <w:r w:rsidRPr="00AA0F19">
              <w:rPr>
                <w:rFonts w:asciiTheme="minorHAnsi" w:hAnsiTheme="minorHAnsi" w:cstheme="minorHAnsi"/>
                <w:color w:val="000000"/>
                <w:sz w:val="22"/>
                <w:szCs w:val="22"/>
              </w:rPr>
              <w:t xml:space="preserve"> </w:t>
            </w:r>
            <w:proofErr w:type="spellStart"/>
            <w:r w:rsidRPr="00AA0F19">
              <w:rPr>
                <w:rFonts w:asciiTheme="minorHAnsi" w:hAnsiTheme="minorHAnsi" w:cstheme="minorHAnsi"/>
                <w:color w:val="000000"/>
                <w:sz w:val="22"/>
                <w:szCs w:val="22"/>
              </w:rPr>
              <w:t>Vikash</w:t>
            </w:r>
            <w:proofErr w:type="spellEnd"/>
            <w:r w:rsidRPr="00AA0F19">
              <w:rPr>
                <w:rFonts w:asciiTheme="minorHAnsi" w:hAnsiTheme="minorHAnsi" w:cstheme="minorHAnsi"/>
                <w:color w:val="000000"/>
                <w:sz w:val="22"/>
                <w:szCs w:val="22"/>
              </w:rPr>
              <w:t xml:space="preserve"> </w:t>
            </w:r>
            <w:proofErr w:type="spellStart"/>
            <w:r w:rsidRPr="00AA0F19">
              <w:rPr>
                <w:rFonts w:asciiTheme="minorHAnsi" w:hAnsiTheme="minorHAnsi" w:cstheme="minorHAnsi"/>
                <w:color w:val="000000"/>
                <w:sz w:val="22"/>
                <w:szCs w:val="22"/>
              </w:rPr>
              <w:t>Sewa</w:t>
            </w:r>
            <w:proofErr w:type="spellEnd"/>
            <w:r w:rsidRPr="00AA0F19">
              <w:rPr>
                <w:rFonts w:asciiTheme="minorHAnsi" w:hAnsiTheme="minorHAnsi" w:cstheme="minorHAnsi"/>
                <w:color w:val="000000"/>
                <w:sz w:val="22"/>
                <w:szCs w:val="22"/>
              </w:rPr>
              <w:t xml:space="preserve"> Kendra &amp; </w:t>
            </w:r>
            <w:proofErr w:type="spellStart"/>
            <w:r w:rsidRPr="00AA0F19">
              <w:rPr>
                <w:rFonts w:asciiTheme="minorHAnsi" w:hAnsiTheme="minorHAnsi" w:cstheme="minorHAnsi"/>
                <w:color w:val="000000"/>
                <w:sz w:val="22"/>
                <w:szCs w:val="22"/>
              </w:rPr>
              <w:t>Beej</w:t>
            </w:r>
            <w:proofErr w:type="spellEnd"/>
            <w:r w:rsidRPr="00AA0F19">
              <w:rPr>
                <w:rFonts w:asciiTheme="minorHAnsi" w:hAnsiTheme="minorHAnsi" w:cstheme="minorHAnsi"/>
                <w:color w:val="000000"/>
                <w:sz w:val="22"/>
                <w:szCs w:val="22"/>
              </w:rPr>
              <w:t xml:space="preserve"> </w:t>
            </w:r>
            <w:proofErr w:type="spellStart"/>
            <w:r w:rsidRPr="00AA0F19">
              <w:rPr>
                <w:rFonts w:asciiTheme="minorHAnsi" w:hAnsiTheme="minorHAnsi" w:cstheme="minorHAnsi"/>
                <w:color w:val="000000"/>
                <w:sz w:val="22"/>
                <w:szCs w:val="22"/>
              </w:rPr>
              <w:t>Bhandar</w:t>
            </w:r>
            <w:proofErr w:type="spellEnd"/>
          </w:p>
        </w:tc>
        <w:tc>
          <w:tcPr>
            <w:tcW w:w="1418" w:type="dxa"/>
            <w:shd w:val="clear" w:color="auto" w:fill="auto"/>
            <w:noWrap/>
            <w:vAlign w:val="center"/>
          </w:tcPr>
          <w:p w14:paraId="14298A96" w14:textId="63C7764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1.00</w:t>
            </w:r>
          </w:p>
        </w:tc>
        <w:tc>
          <w:tcPr>
            <w:tcW w:w="1417" w:type="dxa"/>
            <w:shd w:val="clear" w:color="auto" w:fill="auto"/>
            <w:vAlign w:val="center"/>
          </w:tcPr>
          <w:p w14:paraId="18B65CA2" w14:textId="7610A4C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0.40</w:t>
            </w:r>
          </w:p>
        </w:tc>
        <w:tc>
          <w:tcPr>
            <w:tcW w:w="1418" w:type="dxa"/>
            <w:shd w:val="clear" w:color="auto" w:fill="auto"/>
            <w:vAlign w:val="center"/>
          </w:tcPr>
          <w:p w14:paraId="270C78E9" w14:textId="778F631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1559" w:type="dxa"/>
            <w:shd w:val="clear" w:color="auto" w:fill="auto"/>
            <w:vAlign w:val="center"/>
          </w:tcPr>
          <w:p w14:paraId="2487561E" w14:textId="52D8D40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0.30</w:t>
            </w:r>
          </w:p>
        </w:tc>
        <w:tc>
          <w:tcPr>
            <w:tcW w:w="3260" w:type="dxa"/>
            <w:vMerge/>
            <w:shd w:val="clear" w:color="000000" w:fill="FFFFFF"/>
            <w:vAlign w:val="center"/>
          </w:tcPr>
          <w:p w14:paraId="76FF7DB5" w14:textId="77777777" w:rsidR="00C12B58" w:rsidRPr="006E2A18" w:rsidRDefault="00C12B58" w:rsidP="00DE0FC6">
            <w:pPr>
              <w:jc w:val="both"/>
              <w:rPr>
                <w:rFonts w:asciiTheme="minorHAnsi" w:hAnsiTheme="minorHAnsi" w:cstheme="minorHAnsi"/>
                <w:sz w:val="22"/>
                <w:szCs w:val="22"/>
              </w:rPr>
            </w:pPr>
          </w:p>
        </w:tc>
      </w:tr>
      <w:tr w:rsidR="00C12B58" w:rsidRPr="006E2A18" w14:paraId="629C9034" w14:textId="77777777" w:rsidTr="006728BF">
        <w:trPr>
          <w:trHeight w:val="439"/>
        </w:trPr>
        <w:tc>
          <w:tcPr>
            <w:tcW w:w="677" w:type="dxa"/>
            <w:shd w:val="clear" w:color="auto" w:fill="auto"/>
            <w:vAlign w:val="center"/>
          </w:tcPr>
          <w:p w14:paraId="429431B5" w14:textId="1960486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292</w:t>
            </w:r>
          </w:p>
        </w:tc>
        <w:tc>
          <w:tcPr>
            <w:tcW w:w="1591" w:type="dxa"/>
            <w:shd w:val="clear" w:color="auto" w:fill="auto"/>
            <w:vAlign w:val="center"/>
          </w:tcPr>
          <w:p w14:paraId="4A43B895" w14:textId="29C025E8" w:rsidR="00C12B58" w:rsidRPr="00AA0F19" w:rsidRDefault="00C12B58" w:rsidP="0000448D">
            <w:pPr>
              <w:rPr>
                <w:rFonts w:asciiTheme="minorHAnsi" w:hAnsiTheme="minorHAnsi" w:cstheme="minorHAnsi"/>
                <w:color w:val="000000"/>
                <w:sz w:val="22"/>
                <w:szCs w:val="22"/>
              </w:rPr>
            </w:pPr>
            <w:r w:rsidRPr="00AA0F19">
              <w:rPr>
                <w:rFonts w:asciiTheme="minorHAnsi" w:hAnsiTheme="minorHAnsi" w:cstheme="minorHAnsi"/>
                <w:color w:val="000000"/>
                <w:sz w:val="22"/>
                <w:szCs w:val="22"/>
              </w:rPr>
              <w:t>BALAJEE SALES - BIHAR</w:t>
            </w:r>
          </w:p>
        </w:tc>
        <w:tc>
          <w:tcPr>
            <w:tcW w:w="1418" w:type="dxa"/>
            <w:shd w:val="clear" w:color="auto" w:fill="auto"/>
            <w:noWrap/>
            <w:vAlign w:val="center"/>
          </w:tcPr>
          <w:p w14:paraId="230CFF14" w14:textId="1C51EC7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0.97</w:t>
            </w:r>
          </w:p>
        </w:tc>
        <w:tc>
          <w:tcPr>
            <w:tcW w:w="1417" w:type="dxa"/>
            <w:shd w:val="clear" w:color="auto" w:fill="auto"/>
            <w:vAlign w:val="center"/>
          </w:tcPr>
          <w:p w14:paraId="44A258AA" w14:textId="607B16E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0.39</w:t>
            </w:r>
          </w:p>
        </w:tc>
        <w:tc>
          <w:tcPr>
            <w:tcW w:w="1418" w:type="dxa"/>
            <w:shd w:val="clear" w:color="auto" w:fill="auto"/>
            <w:vAlign w:val="center"/>
          </w:tcPr>
          <w:p w14:paraId="233046A7" w14:textId="6A37635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0.19</w:t>
            </w:r>
          </w:p>
        </w:tc>
        <w:tc>
          <w:tcPr>
            <w:tcW w:w="1559" w:type="dxa"/>
            <w:shd w:val="clear" w:color="auto" w:fill="auto"/>
            <w:vAlign w:val="center"/>
          </w:tcPr>
          <w:p w14:paraId="0E1346CB" w14:textId="69EA316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0.29</w:t>
            </w:r>
          </w:p>
        </w:tc>
        <w:tc>
          <w:tcPr>
            <w:tcW w:w="3260" w:type="dxa"/>
            <w:vMerge/>
            <w:shd w:val="clear" w:color="000000" w:fill="FFFFFF"/>
            <w:vAlign w:val="center"/>
          </w:tcPr>
          <w:p w14:paraId="148F9039" w14:textId="77777777" w:rsidR="00C12B58" w:rsidRPr="006E2A18" w:rsidRDefault="00C12B58" w:rsidP="00DE0FC6">
            <w:pPr>
              <w:jc w:val="both"/>
              <w:rPr>
                <w:rFonts w:asciiTheme="minorHAnsi" w:hAnsiTheme="minorHAnsi" w:cstheme="minorHAnsi"/>
                <w:sz w:val="22"/>
                <w:szCs w:val="22"/>
              </w:rPr>
            </w:pPr>
          </w:p>
        </w:tc>
      </w:tr>
      <w:tr w:rsidR="00C12B58" w:rsidRPr="006E2A18" w14:paraId="0D4EE8AB" w14:textId="77777777" w:rsidTr="006728BF">
        <w:trPr>
          <w:trHeight w:val="439"/>
        </w:trPr>
        <w:tc>
          <w:tcPr>
            <w:tcW w:w="677" w:type="dxa"/>
            <w:shd w:val="clear" w:color="auto" w:fill="auto"/>
            <w:vAlign w:val="center"/>
          </w:tcPr>
          <w:p w14:paraId="423BEBE5" w14:textId="1DC6DD7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293</w:t>
            </w:r>
          </w:p>
        </w:tc>
        <w:tc>
          <w:tcPr>
            <w:tcW w:w="1591" w:type="dxa"/>
            <w:shd w:val="clear" w:color="auto" w:fill="auto"/>
            <w:vAlign w:val="center"/>
          </w:tcPr>
          <w:p w14:paraId="0FD57D5F" w14:textId="16858BD3" w:rsidR="00C12B58" w:rsidRPr="00AA0F19" w:rsidRDefault="00C12B58" w:rsidP="0000448D">
            <w:pPr>
              <w:rPr>
                <w:rFonts w:asciiTheme="minorHAnsi" w:hAnsiTheme="minorHAnsi" w:cstheme="minorHAnsi"/>
                <w:color w:val="000000"/>
                <w:sz w:val="22"/>
                <w:szCs w:val="22"/>
              </w:rPr>
            </w:pPr>
            <w:proofErr w:type="spellStart"/>
            <w:r w:rsidRPr="00AA0F19">
              <w:rPr>
                <w:rFonts w:asciiTheme="minorHAnsi" w:hAnsiTheme="minorHAnsi" w:cstheme="minorHAnsi"/>
                <w:color w:val="000000"/>
                <w:sz w:val="22"/>
                <w:szCs w:val="22"/>
              </w:rPr>
              <w:t>Nirman</w:t>
            </w:r>
            <w:proofErr w:type="spellEnd"/>
            <w:r w:rsidRPr="00AA0F19">
              <w:rPr>
                <w:rFonts w:asciiTheme="minorHAnsi" w:hAnsiTheme="minorHAnsi" w:cstheme="minorHAnsi"/>
                <w:color w:val="000000"/>
                <w:sz w:val="22"/>
                <w:szCs w:val="22"/>
              </w:rPr>
              <w:t xml:space="preserve"> Enterprises</w:t>
            </w:r>
          </w:p>
        </w:tc>
        <w:tc>
          <w:tcPr>
            <w:tcW w:w="1418" w:type="dxa"/>
            <w:shd w:val="clear" w:color="auto" w:fill="auto"/>
            <w:noWrap/>
            <w:vAlign w:val="center"/>
          </w:tcPr>
          <w:p w14:paraId="0C375C70" w14:textId="0DE9E17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0.96</w:t>
            </w:r>
          </w:p>
        </w:tc>
        <w:tc>
          <w:tcPr>
            <w:tcW w:w="1417" w:type="dxa"/>
            <w:shd w:val="clear" w:color="auto" w:fill="auto"/>
            <w:vAlign w:val="center"/>
          </w:tcPr>
          <w:p w14:paraId="42E1EDA2" w14:textId="6D29734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0.38</w:t>
            </w:r>
          </w:p>
        </w:tc>
        <w:tc>
          <w:tcPr>
            <w:tcW w:w="1418" w:type="dxa"/>
            <w:shd w:val="clear" w:color="auto" w:fill="auto"/>
            <w:vAlign w:val="center"/>
          </w:tcPr>
          <w:p w14:paraId="70663B7C" w14:textId="4B09110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0.19</w:t>
            </w:r>
          </w:p>
        </w:tc>
        <w:tc>
          <w:tcPr>
            <w:tcW w:w="1559" w:type="dxa"/>
            <w:shd w:val="clear" w:color="auto" w:fill="auto"/>
            <w:vAlign w:val="center"/>
          </w:tcPr>
          <w:p w14:paraId="1D0509DF" w14:textId="58763CD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0.29</w:t>
            </w:r>
          </w:p>
        </w:tc>
        <w:tc>
          <w:tcPr>
            <w:tcW w:w="3260" w:type="dxa"/>
            <w:vMerge/>
            <w:shd w:val="clear" w:color="000000" w:fill="FFFFFF"/>
            <w:vAlign w:val="center"/>
          </w:tcPr>
          <w:p w14:paraId="6558735F" w14:textId="77777777" w:rsidR="00C12B58" w:rsidRPr="006E2A18" w:rsidRDefault="00C12B58" w:rsidP="00DE0FC6">
            <w:pPr>
              <w:jc w:val="both"/>
              <w:rPr>
                <w:rFonts w:asciiTheme="minorHAnsi" w:hAnsiTheme="minorHAnsi" w:cstheme="minorHAnsi"/>
                <w:sz w:val="22"/>
                <w:szCs w:val="22"/>
              </w:rPr>
            </w:pPr>
          </w:p>
        </w:tc>
      </w:tr>
      <w:tr w:rsidR="00C12B58" w:rsidRPr="006E2A18" w14:paraId="46E32123" w14:textId="77777777" w:rsidTr="006728BF">
        <w:trPr>
          <w:trHeight w:val="439"/>
        </w:trPr>
        <w:tc>
          <w:tcPr>
            <w:tcW w:w="677" w:type="dxa"/>
            <w:shd w:val="clear" w:color="auto" w:fill="auto"/>
            <w:vAlign w:val="center"/>
          </w:tcPr>
          <w:p w14:paraId="171E4CDF" w14:textId="712A87E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294</w:t>
            </w:r>
          </w:p>
        </w:tc>
        <w:tc>
          <w:tcPr>
            <w:tcW w:w="1591" w:type="dxa"/>
            <w:shd w:val="clear" w:color="auto" w:fill="auto"/>
            <w:vAlign w:val="center"/>
          </w:tcPr>
          <w:p w14:paraId="0077B852" w14:textId="4A824B9D" w:rsidR="00C12B58" w:rsidRPr="00AA0F19" w:rsidRDefault="00C12B58" w:rsidP="0000448D">
            <w:pPr>
              <w:rPr>
                <w:rFonts w:asciiTheme="minorHAnsi" w:hAnsiTheme="minorHAnsi" w:cstheme="minorHAnsi"/>
                <w:color w:val="000000"/>
                <w:sz w:val="22"/>
                <w:szCs w:val="22"/>
              </w:rPr>
            </w:pPr>
            <w:proofErr w:type="spellStart"/>
            <w:r w:rsidRPr="00AA0F19">
              <w:rPr>
                <w:rFonts w:asciiTheme="minorHAnsi" w:hAnsiTheme="minorHAnsi" w:cstheme="minorHAnsi"/>
                <w:color w:val="000000"/>
                <w:sz w:val="22"/>
                <w:szCs w:val="22"/>
              </w:rPr>
              <w:t>Pooja</w:t>
            </w:r>
            <w:proofErr w:type="spellEnd"/>
            <w:r w:rsidRPr="00AA0F19">
              <w:rPr>
                <w:rFonts w:asciiTheme="minorHAnsi" w:hAnsiTheme="minorHAnsi" w:cstheme="minorHAnsi"/>
                <w:color w:val="000000"/>
                <w:sz w:val="22"/>
                <w:szCs w:val="22"/>
              </w:rPr>
              <w:t xml:space="preserve"> Enterprises(MHA)</w:t>
            </w:r>
          </w:p>
        </w:tc>
        <w:tc>
          <w:tcPr>
            <w:tcW w:w="1418" w:type="dxa"/>
            <w:shd w:val="clear" w:color="auto" w:fill="auto"/>
            <w:noWrap/>
            <w:vAlign w:val="center"/>
          </w:tcPr>
          <w:p w14:paraId="0BE6C2D6" w14:textId="70EABDD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0.94</w:t>
            </w:r>
          </w:p>
        </w:tc>
        <w:tc>
          <w:tcPr>
            <w:tcW w:w="1417" w:type="dxa"/>
            <w:shd w:val="clear" w:color="auto" w:fill="auto"/>
            <w:vAlign w:val="center"/>
          </w:tcPr>
          <w:p w14:paraId="2ECD4331" w14:textId="7DAF202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0.38</w:t>
            </w:r>
          </w:p>
        </w:tc>
        <w:tc>
          <w:tcPr>
            <w:tcW w:w="1418" w:type="dxa"/>
            <w:shd w:val="clear" w:color="auto" w:fill="auto"/>
            <w:vAlign w:val="center"/>
          </w:tcPr>
          <w:p w14:paraId="13977DAA" w14:textId="052F298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0.19</w:t>
            </w:r>
          </w:p>
        </w:tc>
        <w:tc>
          <w:tcPr>
            <w:tcW w:w="1559" w:type="dxa"/>
            <w:shd w:val="clear" w:color="auto" w:fill="auto"/>
            <w:vAlign w:val="center"/>
          </w:tcPr>
          <w:p w14:paraId="35BCB032" w14:textId="7D597B6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3260" w:type="dxa"/>
            <w:vMerge/>
            <w:shd w:val="clear" w:color="000000" w:fill="FFFFFF"/>
            <w:vAlign w:val="center"/>
          </w:tcPr>
          <w:p w14:paraId="22C050A9" w14:textId="77777777" w:rsidR="00C12B58" w:rsidRPr="006E2A18" w:rsidRDefault="00C12B58" w:rsidP="00DE0FC6">
            <w:pPr>
              <w:jc w:val="both"/>
              <w:rPr>
                <w:rFonts w:asciiTheme="minorHAnsi" w:hAnsiTheme="minorHAnsi" w:cstheme="minorHAnsi"/>
                <w:sz w:val="22"/>
                <w:szCs w:val="22"/>
              </w:rPr>
            </w:pPr>
          </w:p>
        </w:tc>
      </w:tr>
      <w:tr w:rsidR="00C12B58" w:rsidRPr="006E2A18" w14:paraId="6A1326D0" w14:textId="77777777" w:rsidTr="006728BF">
        <w:trPr>
          <w:trHeight w:val="439"/>
        </w:trPr>
        <w:tc>
          <w:tcPr>
            <w:tcW w:w="677" w:type="dxa"/>
            <w:shd w:val="clear" w:color="auto" w:fill="auto"/>
            <w:vAlign w:val="center"/>
          </w:tcPr>
          <w:p w14:paraId="1C6648FA" w14:textId="07AC7DD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295</w:t>
            </w:r>
          </w:p>
        </w:tc>
        <w:tc>
          <w:tcPr>
            <w:tcW w:w="1591" w:type="dxa"/>
            <w:shd w:val="clear" w:color="auto" w:fill="auto"/>
            <w:vAlign w:val="center"/>
          </w:tcPr>
          <w:p w14:paraId="1B0A54B2" w14:textId="40073E38" w:rsidR="00C12B58" w:rsidRPr="00AA0F19" w:rsidRDefault="00C12B58" w:rsidP="0000448D">
            <w:pPr>
              <w:rPr>
                <w:rFonts w:asciiTheme="minorHAnsi" w:hAnsiTheme="minorHAnsi" w:cstheme="minorHAnsi"/>
                <w:color w:val="000000"/>
                <w:sz w:val="22"/>
                <w:szCs w:val="22"/>
              </w:rPr>
            </w:pPr>
            <w:proofErr w:type="spellStart"/>
            <w:r w:rsidRPr="00AA0F19">
              <w:rPr>
                <w:rFonts w:asciiTheme="minorHAnsi" w:hAnsiTheme="minorHAnsi" w:cstheme="minorHAnsi"/>
                <w:color w:val="000000"/>
                <w:sz w:val="22"/>
                <w:szCs w:val="22"/>
              </w:rPr>
              <w:t>Anand</w:t>
            </w:r>
            <w:proofErr w:type="spellEnd"/>
            <w:r w:rsidRPr="00AA0F19">
              <w:rPr>
                <w:rFonts w:asciiTheme="minorHAnsi" w:hAnsiTheme="minorHAnsi" w:cstheme="minorHAnsi"/>
                <w:color w:val="000000"/>
                <w:sz w:val="22"/>
                <w:szCs w:val="22"/>
              </w:rPr>
              <w:t xml:space="preserve"> and Company</w:t>
            </w:r>
          </w:p>
        </w:tc>
        <w:tc>
          <w:tcPr>
            <w:tcW w:w="1418" w:type="dxa"/>
            <w:shd w:val="clear" w:color="auto" w:fill="auto"/>
            <w:noWrap/>
            <w:vAlign w:val="center"/>
          </w:tcPr>
          <w:p w14:paraId="765FFB24" w14:textId="7880BBB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0.93</w:t>
            </w:r>
          </w:p>
        </w:tc>
        <w:tc>
          <w:tcPr>
            <w:tcW w:w="1417" w:type="dxa"/>
            <w:shd w:val="clear" w:color="auto" w:fill="auto"/>
            <w:vAlign w:val="center"/>
          </w:tcPr>
          <w:p w14:paraId="5B32830C" w14:textId="4271073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0.37</w:t>
            </w:r>
          </w:p>
        </w:tc>
        <w:tc>
          <w:tcPr>
            <w:tcW w:w="1418" w:type="dxa"/>
            <w:shd w:val="clear" w:color="auto" w:fill="auto"/>
            <w:vAlign w:val="center"/>
          </w:tcPr>
          <w:p w14:paraId="3BDA3DA6" w14:textId="145BC65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0.19</w:t>
            </w:r>
          </w:p>
        </w:tc>
        <w:tc>
          <w:tcPr>
            <w:tcW w:w="1559" w:type="dxa"/>
            <w:shd w:val="clear" w:color="auto" w:fill="auto"/>
            <w:vAlign w:val="center"/>
          </w:tcPr>
          <w:p w14:paraId="3E7BDE6C" w14:textId="6CE1252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3260" w:type="dxa"/>
            <w:vMerge/>
            <w:shd w:val="clear" w:color="000000" w:fill="FFFFFF"/>
            <w:vAlign w:val="center"/>
          </w:tcPr>
          <w:p w14:paraId="3110BC43" w14:textId="77777777" w:rsidR="00C12B58" w:rsidRPr="006E2A18" w:rsidRDefault="00C12B58" w:rsidP="00DE0FC6">
            <w:pPr>
              <w:jc w:val="both"/>
              <w:rPr>
                <w:rFonts w:asciiTheme="minorHAnsi" w:hAnsiTheme="minorHAnsi" w:cstheme="minorHAnsi"/>
                <w:sz w:val="22"/>
                <w:szCs w:val="22"/>
              </w:rPr>
            </w:pPr>
          </w:p>
        </w:tc>
      </w:tr>
      <w:tr w:rsidR="00C12B58" w:rsidRPr="006E2A18" w14:paraId="2DAD1F09" w14:textId="77777777" w:rsidTr="006728BF">
        <w:trPr>
          <w:trHeight w:val="439"/>
        </w:trPr>
        <w:tc>
          <w:tcPr>
            <w:tcW w:w="677" w:type="dxa"/>
            <w:shd w:val="clear" w:color="auto" w:fill="auto"/>
            <w:vAlign w:val="center"/>
          </w:tcPr>
          <w:p w14:paraId="4164ACA0" w14:textId="7F6366C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296</w:t>
            </w:r>
          </w:p>
        </w:tc>
        <w:tc>
          <w:tcPr>
            <w:tcW w:w="1591" w:type="dxa"/>
            <w:shd w:val="clear" w:color="auto" w:fill="auto"/>
            <w:vAlign w:val="center"/>
          </w:tcPr>
          <w:p w14:paraId="4E3F53B6" w14:textId="6615DE8F" w:rsidR="00C12B58" w:rsidRPr="00AA0F19" w:rsidRDefault="00C12B58" w:rsidP="0000448D">
            <w:pPr>
              <w:rPr>
                <w:rFonts w:asciiTheme="minorHAnsi" w:hAnsiTheme="minorHAnsi" w:cstheme="minorHAnsi"/>
                <w:color w:val="000000"/>
                <w:sz w:val="22"/>
                <w:szCs w:val="22"/>
              </w:rPr>
            </w:pPr>
            <w:proofErr w:type="spellStart"/>
            <w:r w:rsidRPr="00AA0F19">
              <w:rPr>
                <w:rFonts w:asciiTheme="minorHAnsi" w:hAnsiTheme="minorHAnsi" w:cstheme="minorHAnsi"/>
                <w:color w:val="000000"/>
                <w:sz w:val="22"/>
                <w:szCs w:val="22"/>
              </w:rPr>
              <w:t>Mayura</w:t>
            </w:r>
            <w:proofErr w:type="spellEnd"/>
            <w:r w:rsidRPr="00AA0F19">
              <w:rPr>
                <w:rFonts w:asciiTheme="minorHAnsi" w:hAnsiTheme="minorHAnsi" w:cstheme="minorHAnsi"/>
                <w:color w:val="000000"/>
                <w:sz w:val="22"/>
                <w:szCs w:val="22"/>
              </w:rPr>
              <w:t xml:space="preserve"> Agencies</w:t>
            </w:r>
          </w:p>
        </w:tc>
        <w:tc>
          <w:tcPr>
            <w:tcW w:w="1418" w:type="dxa"/>
            <w:shd w:val="clear" w:color="auto" w:fill="auto"/>
            <w:noWrap/>
            <w:vAlign w:val="center"/>
          </w:tcPr>
          <w:p w14:paraId="6E7B41EF" w14:textId="24CBD70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0.92</w:t>
            </w:r>
          </w:p>
        </w:tc>
        <w:tc>
          <w:tcPr>
            <w:tcW w:w="1417" w:type="dxa"/>
            <w:shd w:val="clear" w:color="auto" w:fill="auto"/>
            <w:vAlign w:val="center"/>
          </w:tcPr>
          <w:p w14:paraId="099D5F58" w14:textId="55A678F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0.37</w:t>
            </w:r>
          </w:p>
        </w:tc>
        <w:tc>
          <w:tcPr>
            <w:tcW w:w="1418" w:type="dxa"/>
            <w:shd w:val="clear" w:color="auto" w:fill="auto"/>
            <w:vAlign w:val="center"/>
          </w:tcPr>
          <w:p w14:paraId="755F6DA2" w14:textId="6A77D39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0.18</w:t>
            </w:r>
          </w:p>
        </w:tc>
        <w:tc>
          <w:tcPr>
            <w:tcW w:w="1559" w:type="dxa"/>
            <w:shd w:val="clear" w:color="auto" w:fill="auto"/>
            <w:vAlign w:val="center"/>
          </w:tcPr>
          <w:p w14:paraId="68FDE8AB" w14:textId="1478892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3260" w:type="dxa"/>
            <w:vMerge/>
            <w:shd w:val="clear" w:color="000000" w:fill="FFFFFF"/>
            <w:vAlign w:val="center"/>
          </w:tcPr>
          <w:p w14:paraId="6FD3DC08" w14:textId="77777777" w:rsidR="00C12B58" w:rsidRPr="006E2A18" w:rsidRDefault="00C12B58" w:rsidP="00DE0FC6">
            <w:pPr>
              <w:jc w:val="both"/>
              <w:rPr>
                <w:rFonts w:asciiTheme="minorHAnsi" w:hAnsiTheme="minorHAnsi" w:cstheme="minorHAnsi"/>
                <w:sz w:val="22"/>
                <w:szCs w:val="22"/>
              </w:rPr>
            </w:pPr>
          </w:p>
        </w:tc>
      </w:tr>
      <w:tr w:rsidR="00C12B58" w:rsidRPr="006E2A18" w14:paraId="22FF5AF3" w14:textId="77777777" w:rsidTr="006728BF">
        <w:trPr>
          <w:trHeight w:val="439"/>
        </w:trPr>
        <w:tc>
          <w:tcPr>
            <w:tcW w:w="677" w:type="dxa"/>
            <w:shd w:val="clear" w:color="auto" w:fill="auto"/>
            <w:vAlign w:val="center"/>
          </w:tcPr>
          <w:p w14:paraId="6CA96914" w14:textId="236A044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297</w:t>
            </w:r>
          </w:p>
        </w:tc>
        <w:tc>
          <w:tcPr>
            <w:tcW w:w="1591" w:type="dxa"/>
            <w:shd w:val="clear" w:color="auto" w:fill="auto"/>
            <w:vAlign w:val="center"/>
          </w:tcPr>
          <w:p w14:paraId="3A312478" w14:textId="624FA723" w:rsidR="00C12B58" w:rsidRPr="00AA0F19" w:rsidRDefault="00C12B58" w:rsidP="0000448D">
            <w:pPr>
              <w:rPr>
                <w:rFonts w:asciiTheme="minorHAnsi" w:hAnsiTheme="minorHAnsi" w:cstheme="minorHAnsi"/>
                <w:color w:val="000000"/>
                <w:sz w:val="22"/>
                <w:szCs w:val="22"/>
              </w:rPr>
            </w:pPr>
            <w:r w:rsidRPr="00AA0F19">
              <w:rPr>
                <w:rFonts w:asciiTheme="minorHAnsi" w:hAnsiTheme="minorHAnsi" w:cstheme="minorHAnsi"/>
                <w:color w:val="000000"/>
                <w:sz w:val="22"/>
                <w:szCs w:val="22"/>
              </w:rPr>
              <w:t>Thermal Associate Pvt. Ltd- Debtor</w:t>
            </w:r>
          </w:p>
        </w:tc>
        <w:tc>
          <w:tcPr>
            <w:tcW w:w="1418" w:type="dxa"/>
            <w:shd w:val="clear" w:color="auto" w:fill="auto"/>
            <w:noWrap/>
            <w:vAlign w:val="center"/>
          </w:tcPr>
          <w:p w14:paraId="0A50E158" w14:textId="3B054EA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0.91</w:t>
            </w:r>
          </w:p>
        </w:tc>
        <w:tc>
          <w:tcPr>
            <w:tcW w:w="1417" w:type="dxa"/>
            <w:shd w:val="clear" w:color="auto" w:fill="auto"/>
            <w:vAlign w:val="center"/>
          </w:tcPr>
          <w:p w14:paraId="5BE1A6F6" w14:textId="6E7A721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0.36</w:t>
            </w:r>
          </w:p>
        </w:tc>
        <w:tc>
          <w:tcPr>
            <w:tcW w:w="1418" w:type="dxa"/>
            <w:shd w:val="clear" w:color="auto" w:fill="auto"/>
            <w:vAlign w:val="center"/>
          </w:tcPr>
          <w:p w14:paraId="7ACF1BD5" w14:textId="11FC3B3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0.18</w:t>
            </w:r>
          </w:p>
        </w:tc>
        <w:tc>
          <w:tcPr>
            <w:tcW w:w="1559" w:type="dxa"/>
            <w:shd w:val="clear" w:color="auto" w:fill="auto"/>
            <w:vAlign w:val="center"/>
          </w:tcPr>
          <w:p w14:paraId="766BACDE" w14:textId="6F3213F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0.27</w:t>
            </w:r>
          </w:p>
        </w:tc>
        <w:tc>
          <w:tcPr>
            <w:tcW w:w="3260" w:type="dxa"/>
            <w:vMerge/>
            <w:shd w:val="clear" w:color="000000" w:fill="FFFFFF"/>
            <w:vAlign w:val="center"/>
          </w:tcPr>
          <w:p w14:paraId="1BD3AF78" w14:textId="77777777" w:rsidR="00C12B58" w:rsidRPr="006E2A18" w:rsidRDefault="00C12B58" w:rsidP="00DE0FC6">
            <w:pPr>
              <w:jc w:val="both"/>
              <w:rPr>
                <w:rFonts w:asciiTheme="minorHAnsi" w:hAnsiTheme="minorHAnsi" w:cstheme="minorHAnsi"/>
                <w:sz w:val="22"/>
                <w:szCs w:val="22"/>
              </w:rPr>
            </w:pPr>
          </w:p>
        </w:tc>
      </w:tr>
      <w:tr w:rsidR="00C12B58" w:rsidRPr="006E2A18" w14:paraId="771FC89E" w14:textId="77777777" w:rsidTr="006728BF">
        <w:trPr>
          <w:trHeight w:val="439"/>
        </w:trPr>
        <w:tc>
          <w:tcPr>
            <w:tcW w:w="677" w:type="dxa"/>
            <w:shd w:val="clear" w:color="auto" w:fill="auto"/>
            <w:vAlign w:val="center"/>
          </w:tcPr>
          <w:p w14:paraId="6B9B5A67" w14:textId="353315E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298</w:t>
            </w:r>
          </w:p>
        </w:tc>
        <w:tc>
          <w:tcPr>
            <w:tcW w:w="1591" w:type="dxa"/>
            <w:shd w:val="clear" w:color="auto" w:fill="auto"/>
            <w:vAlign w:val="center"/>
          </w:tcPr>
          <w:p w14:paraId="41E815B5" w14:textId="15B2F2A9" w:rsidR="00C12B58" w:rsidRPr="00AA0F19" w:rsidRDefault="00C12B58" w:rsidP="0000448D">
            <w:pPr>
              <w:rPr>
                <w:rFonts w:asciiTheme="minorHAnsi" w:hAnsiTheme="minorHAnsi" w:cstheme="minorHAnsi"/>
                <w:color w:val="000000"/>
                <w:sz w:val="22"/>
                <w:szCs w:val="22"/>
              </w:rPr>
            </w:pPr>
            <w:r w:rsidRPr="00AA0F19">
              <w:rPr>
                <w:rFonts w:asciiTheme="minorHAnsi" w:hAnsiTheme="minorHAnsi" w:cstheme="minorHAnsi"/>
                <w:color w:val="000000"/>
                <w:sz w:val="22"/>
                <w:szCs w:val="22"/>
              </w:rPr>
              <w:t>WOOD BERRY ASSOCIATES</w:t>
            </w:r>
          </w:p>
        </w:tc>
        <w:tc>
          <w:tcPr>
            <w:tcW w:w="1418" w:type="dxa"/>
            <w:shd w:val="clear" w:color="auto" w:fill="auto"/>
            <w:noWrap/>
            <w:vAlign w:val="center"/>
          </w:tcPr>
          <w:p w14:paraId="7F9596FE" w14:textId="0D13F76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0.90</w:t>
            </w:r>
          </w:p>
        </w:tc>
        <w:tc>
          <w:tcPr>
            <w:tcW w:w="1417" w:type="dxa"/>
            <w:shd w:val="clear" w:color="auto" w:fill="auto"/>
            <w:vAlign w:val="center"/>
          </w:tcPr>
          <w:p w14:paraId="28CE911A" w14:textId="5206816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0.36</w:t>
            </w:r>
          </w:p>
        </w:tc>
        <w:tc>
          <w:tcPr>
            <w:tcW w:w="1418" w:type="dxa"/>
            <w:shd w:val="clear" w:color="auto" w:fill="auto"/>
            <w:vAlign w:val="center"/>
          </w:tcPr>
          <w:p w14:paraId="17A14B9E" w14:textId="5EA04B7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0.18</w:t>
            </w:r>
          </w:p>
        </w:tc>
        <w:tc>
          <w:tcPr>
            <w:tcW w:w="1559" w:type="dxa"/>
            <w:shd w:val="clear" w:color="auto" w:fill="auto"/>
            <w:vAlign w:val="center"/>
          </w:tcPr>
          <w:p w14:paraId="21DEB694" w14:textId="467B699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0.27</w:t>
            </w:r>
          </w:p>
        </w:tc>
        <w:tc>
          <w:tcPr>
            <w:tcW w:w="3260" w:type="dxa"/>
            <w:vMerge/>
            <w:shd w:val="clear" w:color="000000" w:fill="FFFFFF"/>
            <w:vAlign w:val="center"/>
          </w:tcPr>
          <w:p w14:paraId="780F1EDC" w14:textId="77777777" w:rsidR="00C12B58" w:rsidRPr="006E2A18" w:rsidRDefault="00C12B58" w:rsidP="00DE0FC6">
            <w:pPr>
              <w:jc w:val="both"/>
              <w:rPr>
                <w:rFonts w:asciiTheme="minorHAnsi" w:hAnsiTheme="minorHAnsi" w:cstheme="minorHAnsi"/>
                <w:sz w:val="22"/>
                <w:szCs w:val="22"/>
              </w:rPr>
            </w:pPr>
          </w:p>
        </w:tc>
      </w:tr>
      <w:tr w:rsidR="00C12B58" w:rsidRPr="006E2A18" w14:paraId="403F5932" w14:textId="77777777" w:rsidTr="006728BF">
        <w:trPr>
          <w:trHeight w:val="439"/>
        </w:trPr>
        <w:tc>
          <w:tcPr>
            <w:tcW w:w="677" w:type="dxa"/>
            <w:shd w:val="clear" w:color="auto" w:fill="auto"/>
            <w:vAlign w:val="center"/>
          </w:tcPr>
          <w:p w14:paraId="0389AEA7" w14:textId="25B3D4D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299</w:t>
            </w:r>
          </w:p>
        </w:tc>
        <w:tc>
          <w:tcPr>
            <w:tcW w:w="1591" w:type="dxa"/>
            <w:shd w:val="clear" w:color="auto" w:fill="auto"/>
            <w:vAlign w:val="center"/>
          </w:tcPr>
          <w:p w14:paraId="53FDE727" w14:textId="107A7B57" w:rsidR="00C12B58" w:rsidRPr="00AA0F19" w:rsidRDefault="00C12B58" w:rsidP="0000448D">
            <w:pPr>
              <w:rPr>
                <w:rFonts w:asciiTheme="minorHAnsi" w:hAnsiTheme="minorHAnsi" w:cstheme="minorHAnsi"/>
                <w:color w:val="000000"/>
                <w:sz w:val="22"/>
                <w:szCs w:val="22"/>
              </w:rPr>
            </w:pPr>
            <w:proofErr w:type="spellStart"/>
            <w:r w:rsidRPr="0032030D">
              <w:rPr>
                <w:rFonts w:asciiTheme="minorHAnsi" w:hAnsiTheme="minorHAnsi" w:cstheme="minorHAnsi"/>
                <w:color w:val="000000"/>
                <w:sz w:val="22"/>
                <w:szCs w:val="22"/>
              </w:rPr>
              <w:t>Hosur</w:t>
            </w:r>
            <w:proofErr w:type="spellEnd"/>
            <w:r w:rsidRPr="0032030D">
              <w:rPr>
                <w:rFonts w:asciiTheme="minorHAnsi" w:hAnsiTheme="minorHAnsi" w:cstheme="minorHAnsi"/>
                <w:color w:val="000000"/>
                <w:sz w:val="22"/>
                <w:szCs w:val="22"/>
              </w:rPr>
              <w:t xml:space="preserve"> Glass </w:t>
            </w:r>
            <w:proofErr w:type="spellStart"/>
            <w:r w:rsidRPr="0032030D">
              <w:rPr>
                <w:rFonts w:asciiTheme="minorHAnsi" w:hAnsiTheme="minorHAnsi" w:cstheme="minorHAnsi"/>
                <w:color w:val="000000"/>
                <w:sz w:val="22"/>
                <w:szCs w:val="22"/>
              </w:rPr>
              <w:t>Plywoods</w:t>
            </w:r>
            <w:proofErr w:type="spellEnd"/>
            <w:r w:rsidRPr="0032030D">
              <w:rPr>
                <w:rFonts w:asciiTheme="minorHAnsi" w:hAnsiTheme="minorHAnsi" w:cstheme="minorHAnsi"/>
                <w:color w:val="000000"/>
                <w:sz w:val="22"/>
                <w:szCs w:val="22"/>
              </w:rPr>
              <w:t xml:space="preserve"> &amp; </w:t>
            </w:r>
            <w:proofErr w:type="spellStart"/>
            <w:r w:rsidRPr="0032030D">
              <w:rPr>
                <w:rFonts w:asciiTheme="minorHAnsi" w:hAnsiTheme="minorHAnsi" w:cstheme="minorHAnsi"/>
                <w:color w:val="000000"/>
                <w:sz w:val="22"/>
                <w:szCs w:val="22"/>
              </w:rPr>
              <w:t>Hardwares</w:t>
            </w:r>
            <w:proofErr w:type="spellEnd"/>
            <w:r w:rsidRPr="0032030D">
              <w:rPr>
                <w:rFonts w:asciiTheme="minorHAnsi" w:hAnsiTheme="minorHAnsi" w:cstheme="minorHAnsi"/>
                <w:color w:val="000000"/>
                <w:sz w:val="22"/>
                <w:szCs w:val="22"/>
              </w:rPr>
              <w:t>(CHN)</w:t>
            </w:r>
          </w:p>
        </w:tc>
        <w:tc>
          <w:tcPr>
            <w:tcW w:w="1418" w:type="dxa"/>
            <w:shd w:val="clear" w:color="auto" w:fill="auto"/>
            <w:noWrap/>
            <w:vAlign w:val="center"/>
          </w:tcPr>
          <w:p w14:paraId="4E999CA2" w14:textId="45DA815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0.89</w:t>
            </w:r>
          </w:p>
        </w:tc>
        <w:tc>
          <w:tcPr>
            <w:tcW w:w="1417" w:type="dxa"/>
            <w:shd w:val="clear" w:color="auto" w:fill="auto"/>
            <w:vAlign w:val="center"/>
          </w:tcPr>
          <w:p w14:paraId="761AC80B" w14:textId="6AA18E9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0.36</w:t>
            </w:r>
          </w:p>
        </w:tc>
        <w:tc>
          <w:tcPr>
            <w:tcW w:w="1418" w:type="dxa"/>
            <w:shd w:val="clear" w:color="auto" w:fill="auto"/>
            <w:vAlign w:val="center"/>
          </w:tcPr>
          <w:p w14:paraId="7C793BFD" w14:textId="52E7634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0.18</w:t>
            </w:r>
          </w:p>
        </w:tc>
        <w:tc>
          <w:tcPr>
            <w:tcW w:w="1559" w:type="dxa"/>
            <w:shd w:val="clear" w:color="auto" w:fill="auto"/>
            <w:vAlign w:val="center"/>
          </w:tcPr>
          <w:p w14:paraId="51FF4BA0" w14:textId="11D9B99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0.27</w:t>
            </w:r>
          </w:p>
        </w:tc>
        <w:tc>
          <w:tcPr>
            <w:tcW w:w="3260" w:type="dxa"/>
            <w:vMerge/>
            <w:shd w:val="clear" w:color="000000" w:fill="FFFFFF"/>
            <w:vAlign w:val="center"/>
          </w:tcPr>
          <w:p w14:paraId="4A05168F" w14:textId="77777777" w:rsidR="00C12B58" w:rsidRPr="006E2A18" w:rsidRDefault="00C12B58" w:rsidP="00DE0FC6">
            <w:pPr>
              <w:jc w:val="both"/>
              <w:rPr>
                <w:rFonts w:asciiTheme="minorHAnsi" w:hAnsiTheme="minorHAnsi" w:cstheme="minorHAnsi"/>
                <w:sz w:val="22"/>
                <w:szCs w:val="22"/>
              </w:rPr>
            </w:pPr>
          </w:p>
        </w:tc>
      </w:tr>
      <w:tr w:rsidR="00C12B58" w:rsidRPr="006E2A18" w14:paraId="6BE49C1B" w14:textId="77777777" w:rsidTr="006728BF">
        <w:trPr>
          <w:trHeight w:val="439"/>
        </w:trPr>
        <w:tc>
          <w:tcPr>
            <w:tcW w:w="677" w:type="dxa"/>
            <w:shd w:val="clear" w:color="auto" w:fill="auto"/>
            <w:vAlign w:val="center"/>
          </w:tcPr>
          <w:p w14:paraId="17EE961B" w14:textId="7EF9160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300</w:t>
            </w:r>
          </w:p>
        </w:tc>
        <w:tc>
          <w:tcPr>
            <w:tcW w:w="1591" w:type="dxa"/>
            <w:shd w:val="clear" w:color="auto" w:fill="auto"/>
            <w:vAlign w:val="center"/>
          </w:tcPr>
          <w:p w14:paraId="37013771" w14:textId="63E6D229" w:rsidR="00C12B58" w:rsidRPr="00AA0F19" w:rsidRDefault="00C12B58" w:rsidP="0000448D">
            <w:pPr>
              <w:rPr>
                <w:rFonts w:asciiTheme="minorHAnsi" w:hAnsiTheme="minorHAnsi" w:cstheme="minorHAnsi"/>
                <w:color w:val="000000"/>
                <w:sz w:val="22"/>
                <w:szCs w:val="22"/>
              </w:rPr>
            </w:pPr>
            <w:r w:rsidRPr="0032030D">
              <w:rPr>
                <w:rFonts w:asciiTheme="minorHAnsi" w:hAnsiTheme="minorHAnsi" w:cstheme="minorHAnsi"/>
                <w:color w:val="000000"/>
                <w:sz w:val="22"/>
                <w:szCs w:val="22"/>
              </w:rPr>
              <w:t xml:space="preserve">Naveen </w:t>
            </w:r>
            <w:proofErr w:type="spellStart"/>
            <w:r w:rsidRPr="0032030D">
              <w:rPr>
                <w:rFonts w:asciiTheme="minorHAnsi" w:hAnsiTheme="minorHAnsi" w:cstheme="minorHAnsi"/>
                <w:color w:val="000000"/>
                <w:sz w:val="22"/>
                <w:szCs w:val="22"/>
              </w:rPr>
              <w:t>Moulding</w:t>
            </w:r>
            <w:proofErr w:type="spellEnd"/>
          </w:p>
        </w:tc>
        <w:tc>
          <w:tcPr>
            <w:tcW w:w="1418" w:type="dxa"/>
            <w:shd w:val="clear" w:color="auto" w:fill="auto"/>
            <w:noWrap/>
            <w:vAlign w:val="center"/>
          </w:tcPr>
          <w:p w14:paraId="44B8B547" w14:textId="29195C4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0.86</w:t>
            </w:r>
          </w:p>
        </w:tc>
        <w:tc>
          <w:tcPr>
            <w:tcW w:w="1417" w:type="dxa"/>
            <w:shd w:val="clear" w:color="auto" w:fill="auto"/>
            <w:vAlign w:val="center"/>
          </w:tcPr>
          <w:p w14:paraId="7D0F4CB7" w14:textId="4CF6643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0.35</w:t>
            </w:r>
          </w:p>
        </w:tc>
        <w:tc>
          <w:tcPr>
            <w:tcW w:w="1418" w:type="dxa"/>
            <w:shd w:val="clear" w:color="auto" w:fill="auto"/>
            <w:vAlign w:val="center"/>
          </w:tcPr>
          <w:p w14:paraId="4EFF0636" w14:textId="236F69F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0.17</w:t>
            </w:r>
          </w:p>
        </w:tc>
        <w:tc>
          <w:tcPr>
            <w:tcW w:w="1559" w:type="dxa"/>
            <w:shd w:val="clear" w:color="auto" w:fill="auto"/>
            <w:vAlign w:val="center"/>
          </w:tcPr>
          <w:p w14:paraId="289E17AA" w14:textId="04404C3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0.26</w:t>
            </w:r>
          </w:p>
        </w:tc>
        <w:tc>
          <w:tcPr>
            <w:tcW w:w="3260" w:type="dxa"/>
            <w:vMerge/>
            <w:shd w:val="clear" w:color="000000" w:fill="FFFFFF"/>
            <w:vAlign w:val="center"/>
          </w:tcPr>
          <w:p w14:paraId="53FEAAA0" w14:textId="77777777" w:rsidR="00C12B58" w:rsidRPr="006E2A18" w:rsidRDefault="00C12B58" w:rsidP="00DE0FC6">
            <w:pPr>
              <w:jc w:val="both"/>
              <w:rPr>
                <w:rFonts w:asciiTheme="minorHAnsi" w:hAnsiTheme="minorHAnsi" w:cstheme="minorHAnsi"/>
                <w:sz w:val="22"/>
                <w:szCs w:val="22"/>
              </w:rPr>
            </w:pPr>
          </w:p>
        </w:tc>
      </w:tr>
      <w:tr w:rsidR="00C12B58" w:rsidRPr="006E2A18" w14:paraId="35C20AA0" w14:textId="77777777" w:rsidTr="006728BF">
        <w:trPr>
          <w:trHeight w:val="439"/>
        </w:trPr>
        <w:tc>
          <w:tcPr>
            <w:tcW w:w="677" w:type="dxa"/>
            <w:shd w:val="clear" w:color="auto" w:fill="auto"/>
            <w:vAlign w:val="center"/>
          </w:tcPr>
          <w:p w14:paraId="00F8F810" w14:textId="34CE967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301</w:t>
            </w:r>
          </w:p>
        </w:tc>
        <w:tc>
          <w:tcPr>
            <w:tcW w:w="1591" w:type="dxa"/>
            <w:shd w:val="clear" w:color="auto" w:fill="auto"/>
            <w:vAlign w:val="center"/>
          </w:tcPr>
          <w:p w14:paraId="6A511F27" w14:textId="5037CAEB" w:rsidR="00C12B58" w:rsidRPr="00AA0F19" w:rsidRDefault="00C12B58" w:rsidP="0000448D">
            <w:pPr>
              <w:rPr>
                <w:rFonts w:asciiTheme="minorHAnsi" w:hAnsiTheme="minorHAnsi" w:cstheme="minorHAnsi"/>
                <w:color w:val="000000"/>
                <w:sz w:val="22"/>
                <w:szCs w:val="22"/>
              </w:rPr>
            </w:pPr>
            <w:r w:rsidRPr="0032030D">
              <w:rPr>
                <w:rFonts w:asciiTheme="minorHAnsi" w:hAnsiTheme="minorHAnsi" w:cstheme="minorHAnsi"/>
                <w:color w:val="000000"/>
                <w:sz w:val="22"/>
                <w:szCs w:val="22"/>
              </w:rPr>
              <w:t>RAINBOW GLASS PLY &amp; HARDWARES</w:t>
            </w:r>
          </w:p>
        </w:tc>
        <w:tc>
          <w:tcPr>
            <w:tcW w:w="1418" w:type="dxa"/>
            <w:shd w:val="clear" w:color="auto" w:fill="auto"/>
            <w:noWrap/>
            <w:vAlign w:val="center"/>
          </w:tcPr>
          <w:p w14:paraId="452514DA" w14:textId="077075E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0.83</w:t>
            </w:r>
          </w:p>
        </w:tc>
        <w:tc>
          <w:tcPr>
            <w:tcW w:w="1417" w:type="dxa"/>
            <w:shd w:val="clear" w:color="auto" w:fill="auto"/>
            <w:vAlign w:val="center"/>
          </w:tcPr>
          <w:p w14:paraId="3A9DD3E6" w14:textId="00682BA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0.33</w:t>
            </w:r>
          </w:p>
        </w:tc>
        <w:tc>
          <w:tcPr>
            <w:tcW w:w="1418" w:type="dxa"/>
            <w:shd w:val="clear" w:color="auto" w:fill="auto"/>
            <w:vAlign w:val="center"/>
          </w:tcPr>
          <w:p w14:paraId="53D6FD30" w14:textId="375EC45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0.17</w:t>
            </w:r>
          </w:p>
        </w:tc>
        <w:tc>
          <w:tcPr>
            <w:tcW w:w="1559" w:type="dxa"/>
            <w:shd w:val="clear" w:color="auto" w:fill="auto"/>
            <w:vAlign w:val="center"/>
          </w:tcPr>
          <w:p w14:paraId="79BC0415" w14:textId="499EF2F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0.25</w:t>
            </w:r>
          </w:p>
        </w:tc>
        <w:tc>
          <w:tcPr>
            <w:tcW w:w="3260" w:type="dxa"/>
            <w:vMerge/>
            <w:shd w:val="clear" w:color="000000" w:fill="FFFFFF"/>
            <w:vAlign w:val="center"/>
          </w:tcPr>
          <w:p w14:paraId="3CF59E2D" w14:textId="77777777" w:rsidR="00C12B58" w:rsidRPr="006E2A18" w:rsidRDefault="00C12B58" w:rsidP="00DE0FC6">
            <w:pPr>
              <w:jc w:val="both"/>
              <w:rPr>
                <w:rFonts w:asciiTheme="minorHAnsi" w:hAnsiTheme="minorHAnsi" w:cstheme="minorHAnsi"/>
                <w:sz w:val="22"/>
                <w:szCs w:val="22"/>
              </w:rPr>
            </w:pPr>
          </w:p>
        </w:tc>
      </w:tr>
      <w:tr w:rsidR="00C12B58" w:rsidRPr="006E2A18" w14:paraId="1C28F07C" w14:textId="77777777" w:rsidTr="006728BF">
        <w:trPr>
          <w:trHeight w:val="439"/>
        </w:trPr>
        <w:tc>
          <w:tcPr>
            <w:tcW w:w="677" w:type="dxa"/>
            <w:shd w:val="clear" w:color="auto" w:fill="auto"/>
            <w:vAlign w:val="center"/>
          </w:tcPr>
          <w:p w14:paraId="2ED765F6" w14:textId="746EDBD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302</w:t>
            </w:r>
          </w:p>
        </w:tc>
        <w:tc>
          <w:tcPr>
            <w:tcW w:w="1591" w:type="dxa"/>
            <w:shd w:val="clear" w:color="auto" w:fill="auto"/>
            <w:vAlign w:val="center"/>
          </w:tcPr>
          <w:p w14:paraId="186F4930" w14:textId="2A32993D" w:rsidR="00C12B58" w:rsidRPr="00AA0F19" w:rsidRDefault="00C12B58" w:rsidP="0000448D">
            <w:pPr>
              <w:rPr>
                <w:rFonts w:asciiTheme="minorHAnsi" w:hAnsiTheme="minorHAnsi" w:cstheme="minorHAnsi"/>
                <w:color w:val="000000"/>
                <w:sz w:val="22"/>
                <w:szCs w:val="22"/>
              </w:rPr>
            </w:pPr>
            <w:r w:rsidRPr="0032030D">
              <w:rPr>
                <w:rFonts w:asciiTheme="minorHAnsi" w:hAnsiTheme="minorHAnsi" w:cstheme="minorHAnsi"/>
                <w:color w:val="000000"/>
                <w:sz w:val="22"/>
                <w:szCs w:val="22"/>
              </w:rPr>
              <w:t>SHREE GANESH PLYWOOD-BHR</w:t>
            </w:r>
          </w:p>
        </w:tc>
        <w:tc>
          <w:tcPr>
            <w:tcW w:w="1418" w:type="dxa"/>
            <w:shd w:val="clear" w:color="auto" w:fill="auto"/>
            <w:noWrap/>
            <w:vAlign w:val="center"/>
          </w:tcPr>
          <w:p w14:paraId="00578079" w14:textId="093BFE7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0.81</w:t>
            </w:r>
          </w:p>
        </w:tc>
        <w:tc>
          <w:tcPr>
            <w:tcW w:w="1417" w:type="dxa"/>
            <w:shd w:val="clear" w:color="auto" w:fill="auto"/>
            <w:vAlign w:val="center"/>
          </w:tcPr>
          <w:p w14:paraId="37E840C1" w14:textId="181EA58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0.32</w:t>
            </w:r>
          </w:p>
        </w:tc>
        <w:tc>
          <w:tcPr>
            <w:tcW w:w="1418" w:type="dxa"/>
            <w:shd w:val="clear" w:color="auto" w:fill="auto"/>
            <w:vAlign w:val="center"/>
          </w:tcPr>
          <w:p w14:paraId="6408F8B1" w14:textId="6AC0591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1559" w:type="dxa"/>
            <w:shd w:val="clear" w:color="auto" w:fill="auto"/>
            <w:vAlign w:val="center"/>
          </w:tcPr>
          <w:p w14:paraId="47397897" w14:textId="7026EAF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0.24</w:t>
            </w:r>
          </w:p>
        </w:tc>
        <w:tc>
          <w:tcPr>
            <w:tcW w:w="3260" w:type="dxa"/>
            <w:vMerge/>
            <w:shd w:val="clear" w:color="000000" w:fill="FFFFFF"/>
            <w:vAlign w:val="center"/>
          </w:tcPr>
          <w:p w14:paraId="02D40DFA" w14:textId="77777777" w:rsidR="00C12B58" w:rsidRPr="006E2A18" w:rsidRDefault="00C12B58" w:rsidP="00DE0FC6">
            <w:pPr>
              <w:jc w:val="both"/>
              <w:rPr>
                <w:rFonts w:asciiTheme="minorHAnsi" w:hAnsiTheme="minorHAnsi" w:cstheme="minorHAnsi"/>
                <w:sz w:val="22"/>
                <w:szCs w:val="22"/>
              </w:rPr>
            </w:pPr>
          </w:p>
        </w:tc>
      </w:tr>
      <w:tr w:rsidR="00C12B58" w:rsidRPr="006E2A18" w14:paraId="1C7685D6" w14:textId="77777777" w:rsidTr="006728BF">
        <w:trPr>
          <w:trHeight w:val="439"/>
        </w:trPr>
        <w:tc>
          <w:tcPr>
            <w:tcW w:w="677" w:type="dxa"/>
            <w:shd w:val="clear" w:color="auto" w:fill="auto"/>
            <w:vAlign w:val="center"/>
          </w:tcPr>
          <w:p w14:paraId="36B6430F" w14:textId="5BF4E96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303</w:t>
            </w:r>
          </w:p>
        </w:tc>
        <w:tc>
          <w:tcPr>
            <w:tcW w:w="1591" w:type="dxa"/>
            <w:shd w:val="clear" w:color="auto" w:fill="auto"/>
            <w:vAlign w:val="center"/>
          </w:tcPr>
          <w:p w14:paraId="093763DB" w14:textId="547435AD" w:rsidR="00C12B58" w:rsidRPr="00AA0F19" w:rsidRDefault="00C12B58" w:rsidP="0000448D">
            <w:pPr>
              <w:rPr>
                <w:rFonts w:asciiTheme="minorHAnsi" w:hAnsiTheme="minorHAnsi" w:cstheme="minorHAnsi"/>
                <w:color w:val="000000"/>
                <w:sz w:val="22"/>
                <w:szCs w:val="22"/>
              </w:rPr>
            </w:pPr>
            <w:proofErr w:type="spellStart"/>
            <w:r w:rsidRPr="0032030D">
              <w:rPr>
                <w:rFonts w:asciiTheme="minorHAnsi" w:hAnsiTheme="minorHAnsi" w:cstheme="minorHAnsi"/>
                <w:color w:val="000000"/>
                <w:sz w:val="22"/>
                <w:szCs w:val="22"/>
              </w:rPr>
              <w:t>M.H.Plywood</w:t>
            </w:r>
            <w:proofErr w:type="spellEnd"/>
          </w:p>
        </w:tc>
        <w:tc>
          <w:tcPr>
            <w:tcW w:w="1418" w:type="dxa"/>
            <w:shd w:val="clear" w:color="auto" w:fill="auto"/>
            <w:noWrap/>
            <w:vAlign w:val="center"/>
          </w:tcPr>
          <w:p w14:paraId="2CFE6E06" w14:textId="5D9E2C8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0.81</w:t>
            </w:r>
          </w:p>
        </w:tc>
        <w:tc>
          <w:tcPr>
            <w:tcW w:w="1417" w:type="dxa"/>
            <w:shd w:val="clear" w:color="auto" w:fill="auto"/>
            <w:vAlign w:val="center"/>
          </w:tcPr>
          <w:p w14:paraId="37CFAF20" w14:textId="20122D7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0.32</w:t>
            </w:r>
          </w:p>
        </w:tc>
        <w:tc>
          <w:tcPr>
            <w:tcW w:w="1418" w:type="dxa"/>
            <w:shd w:val="clear" w:color="auto" w:fill="auto"/>
            <w:vAlign w:val="center"/>
          </w:tcPr>
          <w:p w14:paraId="357E3B63" w14:textId="7466758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1559" w:type="dxa"/>
            <w:shd w:val="clear" w:color="auto" w:fill="auto"/>
            <w:vAlign w:val="center"/>
          </w:tcPr>
          <w:p w14:paraId="46B919DC" w14:textId="19B6E92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0.24</w:t>
            </w:r>
          </w:p>
        </w:tc>
        <w:tc>
          <w:tcPr>
            <w:tcW w:w="3260" w:type="dxa"/>
            <w:vMerge/>
            <w:shd w:val="clear" w:color="000000" w:fill="FFFFFF"/>
            <w:vAlign w:val="center"/>
          </w:tcPr>
          <w:p w14:paraId="4621DF0B" w14:textId="77777777" w:rsidR="00C12B58" w:rsidRPr="006E2A18" w:rsidRDefault="00C12B58" w:rsidP="00DE0FC6">
            <w:pPr>
              <w:jc w:val="both"/>
              <w:rPr>
                <w:rFonts w:asciiTheme="minorHAnsi" w:hAnsiTheme="minorHAnsi" w:cstheme="minorHAnsi"/>
                <w:sz w:val="22"/>
                <w:szCs w:val="22"/>
              </w:rPr>
            </w:pPr>
          </w:p>
        </w:tc>
      </w:tr>
      <w:tr w:rsidR="00C12B58" w:rsidRPr="006E2A18" w14:paraId="08B9EF18" w14:textId="77777777" w:rsidTr="006728BF">
        <w:trPr>
          <w:trHeight w:val="439"/>
        </w:trPr>
        <w:tc>
          <w:tcPr>
            <w:tcW w:w="677" w:type="dxa"/>
            <w:shd w:val="clear" w:color="auto" w:fill="auto"/>
            <w:vAlign w:val="center"/>
          </w:tcPr>
          <w:p w14:paraId="07E184ED" w14:textId="5DAAD8AD"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304</w:t>
            </w:r>
          </w:p>
        </w:tc>
        <w:tc>
          <w:tcPr>
            <w:tcW w:w="1591" w:type="dxa"/>
            <w:shd w:val="clear" w:color="auto" w:fill="auto"/>
            <w:vAlign w:val="center"/>
          </w:tcPr>
          <w:p w14:paraId="71B53A2F" w14:textId="0F90696C" w:rsidR="00C12B58" w:rsidRPr="00AA0F19" w:rsidRDefault="00C12B58" w:rsidP="0000448D">
            <w:pPr>
              <w:rPr>
                <w:rFonts w:asciiTheme="minorHAnsi" w:hAnsiTheme="minorHAnsi" w:cstheme="minorHAnsi"/>
                <w:color w:val="000000"/>
                <w:sz w:val="22"/>
                <w:szCs w:val="22"/>
              </w:rPr>
            </w:pPr>
            <w:r w:rsidRPr="0032030D">
              <w:rPr>
                <w:rFonts w:asciiTheme="minorHAnsi" w:hAnsiTheme="minorHAnsi" w:cstheme="minorHAnsi"/>
                <w:color w:val="000000"/>
                <w:sz w:val="22"/>
                <w:szCs w:val="22"/>
              </w:rPr>
              <w:t>Plywood Emporium</w:t>
            </w:r>
          </w:p>
        </w:tc>
        <w:tc>
          <w:tcPr>
            <w:tcW w:w="1418" w:type="dxa"/>
            <w:shd w:val="clear" w:color="auto" w:fill="auto"/>
            <w:noWrap/>
            <w:vAlign w:val="center"/>
          </w:tcPr>
          <w:p w14:paraId="5085FEDB" w14:textId="3229111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0.79</w:t>
            </w:r>
          </w:p>
        </w:tc>
        <w:tc>
          <w:tcPr>
            <w:tcW w:w="1417" w:type="dxa"/>
            <w:shd w:val="clear" w:color="auto" w:fill="auto"/>
            <w:vAlign w:val="center"/>
          </w:tcPr>
          <w:p w14:paraId="3F8EF30C" w14:textId="6C80F29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0.32</w:t>
            </w:r>
          </w:p>
        </w:tc>
        <w:tc>
          <w:tcPr>
            <w:tcW w:w="1418" w:type="dxa"/>
            <w:shd w:val="clear" w:color="auto" w:fill="auto"/>
            <w:vAlign w:val="center"/>
          </w:tcPr>
          <w:p w14:paraId="6A0EE4E1" w14:textId="29E8AD1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1559" w:type="dxa"/>
            <w:shd w:val="clear" w:color="auto" w:fill="auto"/>
            <w:vAlign w:val="center"/>
          </w:tcPr>
          <w:p w14:paraId="586F7D8E" w14:textId="5E45BBA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0.24</w:t>
            </w:r>
          </w:p>
        </w:tc>
        <w:tc>
          <w:tcPr>
            <w:tcW w:w="3260" w:type="dxa"/>
            <w:vMerge/>
            <w:shd w:val="clear" w:color="000000" w:fill="FFFFFF"/>
            <w:vAlign w:val="center"/>
          </w:tcPr>
          <w:p w14:paraId="4830870E" w14:textId="77777777" w:rsidR="00C12B58" w:rsidRPr="006E2A18" w:rsidRDefault="00C12B58" w:rsidP="00DE0FC6">
            <w:pPr>
              <w:jc w:val="both"/>
              <w:rPr>
                <w:rFonts w:asciiTheme="minorHAnsi" w:hAnsiTheme="minorHAnsi" w:cstheme="minorHAnsi"/>
                <w:sz w:val="22"/>
                <w:szCs w:val="22"/>
              </w:rPr>
            </w:pPr>
          </w:p>
        </w:tc>
      </w:tr>
      <w:tr w:rsidR="00C12B58" w:rsidRPr="006E2A18" w14:paraId="66BE479A" w14:textId="77777777" w:rsidTr="006728BF">
        <w:trPr>
          <w:trHeight w:val="439"/>
        </w:trPr>
        <w:tc>
          <w:tcPr>
            <w:tcW w:w="677" w:type="dxa"/>
            <w:shd w:val="clear" w:color="auto" w:fill="auto"/>
            <w:vAlign w:val="center"/>
          </w:tcPr>
          <w:p w14:paraId="7BCEB280" w14:textId="7E4750E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305</w:t>
            </w:r>
          </w:p>
        </w:tc>
        <w:tc>
          <w:tcPr>
            <w:tcW w:w="1591" w:type="dxa"/>
            <w:shd w:val="clear" w:color="auto" w:fill="auto"/>
            <w:vAlign w:val="center"/>
          </w:tcPr>
          <w:p w14:paraId="43A2E344" w14:textId="11611CBC" w:rsidR="00C12B58" w:rsidRPr="00AA0F19" w:rsidRDefault="00C12B58" w:rsidP="0000448D">
            <w:pPr>
              <w:rPr>
                <w:rFonts w:asciiTheme="minorHAnsi" w:hAnsiTheme="minorHAnsi" w:cstheme="minorHAnsi"/>
                <w:color w:val="000000"/>
                <w:sz w:val="22"/>
                <w:szCs w:val="22"/>
              </w:rPr>
            </w:pPr>
            <w:proofErr w:type="spellStart"/>
            <w:r w:rsidRPr="0032030D">
              <w:rPr>
                <w:rFonts w:asciiTheme="minorHAnsi" w:hAnsiTheme="minorHAnsi" w:cstheme="minorHAnsi"/>
                <w:color w:val="000000"/>
                <w:sz w:val="22"/>
                <w:szCs w:val="22"/>
              </w:rPr>
              <w:t>Deshbandhu</w:t>
            </w:r>
            <w:proofErr w:type="spellEnd"/>
            <w:r w:rsidRPr="0032030D">
              <w:rPr>
                <w:rFonts w:asciiTheme="minorHAnsi" w:hAnsiTheme="minorHAnsi" w:cstheme="minorHAnsi"/>
                <w:color w:val="000000"/>
                <w:sz w:val="22"/>
                <w:szCs w:val="22"/>
              </w:rPr>
              <w:t xml:space="preserve"> Enterprises</w:t>
            </w:r>
          </w:p>
        </w:tc>
        <w:tc>
          <w:tcPr>
            <w:tcW w:w="1418" w:type="dxa"/>
            <w:shd w:val="clear" w:color="auto" w:fill="auto"/>
            <w:noWrap/>
            <w:vAlign w:val="center"/>
          </w:tcPr>
          <w:p w14:paraId="5AF590D4" w14:textId="5598177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0.78</w:t>
            </w:r>
          </w:p>
        </w:tc>
        <w:tc>
          <w:tcPr>
            <w:tcW w:w="1417" w:type="dxa"/>
            <w:shd w:val="clear" w:color="auto" w:fill="auto"/>
            <w:vAlign w:val="center"/>
          </w:tcPr>
          <w:p w14:paraId="19C1E8CA" w14:textId="46C8E86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0.31</w:t>
            </w:r>
          </w:p>
        </w:tc>
        <w:tc>
          <w:tcPr>
            <w:tcW w:w="1418" w:type="dxa"/>
            <w:shd w:val="clear" w:color="auto" w:fill="auto"/>
            <w:vAlign w:val="center"/>
          </w:tcPr>
          <w:p w14:paraId="3F0C43B5" w14:textId="2489804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1559" w:type="dxa"/>
            <w:shd w:val="clear" w:color="auto" w:fill="auto"/>
            <w:vAlign w:val="center"/>
          </w:tcPr>
          <w:p w14:paraId="548E44AE" w14:textId="4A0B061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0.23</w:t>
            </w:r>
          </w:p>
        </w:tc>
        <w:tc>
          <w:tcPr>
            <w:tcW w:w="3260" w:type="dxa"/>
            <w:vMerge/>
            <w:shd w:val="clear" w:color="000000" w:fill="FFFFFF"/>
            <w:vAlign w:val="center"/>
          </w:tcPr>
          <w:p w14:paraId="70ED9D73" w14:textId="77777777" w:rsidR="00C12B58" w:rsidRPr="006E2A18" w:rsidRDefault="00C12B58" w:rsidP="00DE0FC6">
            <w:pPr>
              <w:jc w:val="both"/>
              <w:rPr>
                <w:rFonts w:asciiTheme="minorHAnsi" w:hAnsiTheme="minorHAnsi" w:cstheme="minorHAnsi"/>
                <w:sz w:val="22"/>
                <w:szCs w:val="22"/>
              </w:rPr>
            </w:pPr>
          </w:p>
        </w:tc>
      </w:tr>
      <w:tr w:rsidR="00C12B58" w:rsidRPr="006E2A18" w14:paraId="0F82BDB0" w14:textId="77777777" w:rsidTr="006728BF">
        <w:trPr>
          <w:trHeight w:val="439"/>
        </w:trPr>
        <w:tc>
          <w:tcPr>
            <w:tcW w:w="677" w:type="dxa"/>
            <w:shd w:val="clear" w:color="auto" w:fill="auto"/>
            <w:vAlign w:val="center"/>
          </w:tcPr>
          <w:p w14:paraId="6AEADAB2" w14:textId="10F7383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306</w:t>
            </w:r>
          </w:p>
        </w:tc>
        <w:tc>
          <w:tcPr>
            <w:tcW w:w="1591" w:type="dxa"/>
            <w:shd w:val="clear" w:color="auto" w:fill="auto"/>
            <w:vAlign w:val="center"/>
          </w:tcPr>
          <w:p w14:paraId="4ED4C59D" w14:textId="77C026AC" w:rsidR="00C12B58" w:rsidRPr="00AA0F19" w:rsidRDefault="00C12B58" w:rsidP="0000448D">
            <w:pPr>
              <w:rPr>
                <w:rFonts w:asciiTheme="minorHAnsi" w:hAnsiTheme="minorHAnsi" w:cstheme="minorHAnsi"/>
                <w:color w:val="000000"/>
                <w:sz w:val="22"/>
                <w:szCs w:val="22"/>
              </w:rPr>
            </w:pPr>
            <w:r w:rsidRPr="0032030D">
              <w:rPr>
                <w:rFonts w:asciiTheme="minorHAnsi" w:hAnsiTheme="minorHAnsi" w:cstheme="minorHAnsi"/>
                <w:color w:val="000000"/>
                <w:sz w:val="22"/>
                <w:szCs w:val="22"/>
              </w:rPr>
              <w:t xml:space="preserve">R.N.M.S. </w:t>
            </w:r>
            <w:proofErr w:type="spellStart"/>
            <w:r w:rsidRPr="0032030D">
              <w:rPr>
                <w:rFonts w:asciiTheme="minorHAnsi" w:hAnsiTheme="minorHAnsi" w:cstheme="minorHAnsi"/>
                <w:color w:val="000000"/>
                <w:sz w:val="22"/>
                <w:szCs w:val="22"/>
              </w:rPr>
              <w:t>Plywoods</w:t>
            </w:r>
            <w:proofErr w:type="spellEnd"/>
            <w:r w:rsidRPr="0032030D">
              <w:rPr>
                <w:rFonts w:asciiTheme="minorHAnsi" w:hAnsiTheme="minorHAnsi" w:cstheme="minorHAnsi"/>
                <w:color w:val="000000"/>
                <w:sz w:val="22"/>
                <w:szCs w:val="22"/>
              </w:rPr>
              <w:t xml:space="preserve"> </w:t>
            </w:r>
            <w:proofErr w:type="spellStart"/>
            <w:r w:rsidRPr="0032030D">
              <w:rPr>
                <w:rFonts w:asciiTheme="minorHAnsi" w:hAnsiTheme="minorHAnsi" w:cstheme="minorHAnsi"/>
                <w:color w:val="000000"/>
                <w:sz w:val="22"/>
                <w:szCs w:val="22"/>
              </w:rPr>
              <w:t>Hardwares</w:t>
            </w:r>
            <w:proofErr w:type="spellEnd"/>
            <w:r w:rsidRPr="0032030D">
              <w:rPr>
                <w:rFonts w:asciiTheme="minorHAnsi" w:hAnsiTheme="minorHAnsi" w:cstheme="minorHAnsi"/>
                <w:color w:val="000000"/>
                <w:sz w:val="22"/>
                <w:szCs w:val="22"/>
              </w:rPr>
              <w:t xml:space="preserve"> &amp; </w:t>
            </w:r>
            <w:proofErr w:type="spellStart"/>
            <w:r w:rsidRPr="0032030D">
              <w:rPr>
                <w:rFonts w:asciiTheme="minorHAnsi" w:hAnsiTheme="minorHAnsi" w:cstheme="minorHAnsi"/>
                <w:color w:val="000000"/>
                <w:sz w:val="22"/>
                <w:szCs w:val="22"/>
              </w:rPr>
              <w:t>Timbe</w:t>
            </w:r>
            <w:proofErr w:type="spellEnd"/>
            <w:r w:rsidRPr="0032030D">
              <w:rPr>
                <w:rFonts w:asciiTheme="minorHAnsi" w:hAnsiTheme="minorHAnsi" w:cstheme="minorHAnsi"/>
                <w:color w:val="000000"/>
                <w:sz w:val="22"/>
                <w:szCs w:val="22"/>
              </w:rPr>
              <w:t>(CHN)</w:t>
            </w:r>
          </w:p>
        </w:tc>
        <w:tc>
          <w:tcPr>
            <w:tcW w:w="1418" w:type="dxa"/>
            <w:shd w:val="clear" w:color="auto" w:fill="auto"/>
            <w:noWrap/>
            <w:vAlign w:val="center"/>
          </w:tcPr>
          <w:p w14:paraId="53AE080D" w14:textId="21989EA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0.71</w:t>
            </w:r>
          </w:p>
        </w:tc>
        <w:tc>
          <w:tcPr>
            <w:tcW w:w="1417" w:type="dxa"/>
            <w:shd w:val="clear" w:color="auto" w:fill="auto"/>
            <w:vAlign w:val="center"/>
          </w:tcPr>
          <w:p w14:paraId="5677C9C4" w14:textId="770B446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1418" w:type="dxa"/>
            <w:shd w:val="clear" w:color="auto" w:fill="auto"/>
            <w:vAlign w:val="center"/>
          </w:tcPr>
          <w:p w14:paraId="4C844562" w14:textId="064C3E8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0.14</w:t>
            </w:r>
          </w:p>
        </w:tc>
        <w:tc>
          <w:tcPr>
            <w:tcW w:w="1559" w:type="dxa"/>
            <w:shd w:val="clear" w:color="auto" w:fill="auto"/>
            <w:vAlign w:val="center"/>
          </w:tcPr>
          <w:p w14:paraId="0966B0FF" w14:textId="36074E2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3260" w:type="dxa"/>
            <w:vMerge/>
            <w:shd w:val="clear" w:color="000000" w:fill="FFFFFF"/>
            <w:vAlign w:val="center"/>
          </w:tcPr>
          <w:p w14:paraId="43A0EBCC" w14:textId="77777777" w:rsidR="00C12B58" w:rsidRPr="006E2A18" w:rsidRDefault="00C12B58" w:rsidP="00DE0FC6">
            <w:pPr>
              <w:jc w:val="both"/>
              <w:rPr>
                <w:rFonts w:asciiTheme="minorHAnsi" w:hAnsiTheme="minorHAnsi" w:cstheme="minorHAnsi"/>
                <w:sz w:val="22"/>
                <w:szCs w:val="22"/>
              </w:rPr>
            </w:pPr>
          </w:p>
        </w:tc>
      </w:tr>
      <w:tr w:rsidR="00C12B58" w:rsidRPr="006E2A18" w14:paraId="037B2E0A" w14:textId="77777777" w:rsidTr="006728BF">
        <w:trPr>
          <w:trHeight w:val="439"/>
        </w:trPr>
        <w:tc>
          <w:tcPr>
            <w:tcW w:w="677" w:type="dxa"/>
            <w:shd w:val="clear" w:color="auto" w:fill="auto"/>
            <w:vAlign w:val="center"/>
          </w:tcPr>
          <w:p w14:paraId="167CAB95" w14:textId="4AC6F65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307</w:t>
            </w:r>
          </w:p>
        </w:tc>
        <w:tc>
          <w:tcPr>
            <w:tcW w:w="1591" w:type="dxa"/>
            <w:shd w:val="clear" w:color="auto" w:fill="auto"/>
            <w:vAlign w:val="center"/>
          </w:tcPr>
          <w:p w14:paraId="47CF3E35" w14:textId="66B3D8AA" w:rsidR="00C12B58" w:rsidRPr="0032030D" w:rsidRDefault="00C12B58" w:rsidP="0000448D">
            <w:pPr>
              <w:rPr>
                <w:rFonts w:asciiTheme="minorHAnsi" w:hAnsiTheme="minorHAnsi" w:cstheme="minorHAnsi"/>
                <w:color w:val="000000"/>
                <w:sz w:val="22"/>
                <w:szCs w:val="22"/>
              </w:rPr>
            </w:pPr>
            <w:r w:rsidRPr="0032030D">
              <w:rPr>
                <w:rFonts w:asciiTheme="minorHAnsi" w:hAnsiTheme="minorHAnsi" w:cstheme="minorHAnsi"/>
                <w:color w:val="000000"/>
                <w:sz w:val="22"/>
                <w:szCs w:val="22"/>
              </w:rPr>
              <w:t>New Shiv Plywood Traders</w:t>
            </w:r>
          </w:p>
        </w:tc>
        <w:tc>
          <w:tcPr>
            <w:tcW w:w="1418" w:type="dxa"/>
            <w:shd w:val="clear" w:color="auto" w:fill="auto"/>
            <w:noWrap/>
            <w:vAlign w:val="center"/>
          </w:tcPr>
          <w:p w14:paraId="7492513D" w14:textId="593C9AC9"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0.70</w:t>
            </w:r>
          </w:p>
        </w:tc>
        <w:tc>
          <w:tcPr>
            <w:tcW w:w="1417" w:type="dxa"/>
            <w:shd w:val="clear" w:color="auto" w:fill="auto"/>
            <w:vAlign w:val="center"/>
          </w:tcPr>
          <w:p w14:paraId="2C439722" w14:textId="050AE49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1418" w:type="dxa"/>
            <w:shd w:val="clear" w:color="auto" w:fill="auto"/>
            <w:vAlign w:val="center"/>
          </w:tcPr>
          <w:p w14:paraId="3809C480" w14:textId="0DEF567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0.14</w:t>
            </w:r>
          </w:p>
        </w:tc>
        <w:tc>
          <w:tcPr>
            <w:tcW w:w="1559" w:type="dxa"/>
            <w:shd w:val="clear" w:color="auto" w:fill="auto"/>
            <w:vAlign w:val="center"/>
          </w:tcPr>
          <w:p w14:paraId="69C43179" w14:textId="31D4A0C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3260" w:type="dxa"/>
            <w:vMerge/>
            <w:shd w:val="clear" w:color="000000" w:fill="FFFFFF"/>
            <w:vAlign w:val="center"/>
          </w:tcPr>
          <w:p w14:paraId="26AADA08" w14:textId="77777777" w:rsidR="00C12B58" w:rsidRPr="006E2A18" w:rsidRDefault="00C12B58" w:rsidP="00DE0FC6">
            <w:pPr>
              <w:jc w:val="both"/>
              <w:rPr>
                <w:rFonts w:asciiTheme="minorHAnsi" w:hAnsiTheme="minorHAnsi" w:cstheme="minorHAnsi"/>
                <w:sz w:val="22"/>
                <w:szCs w:val="22"/>
              </w:rPr>
            </w:pPr>
          </w:p>
        </w:tc>
      </w:tr>
      <w:tr w:rsidR="00C12B58" w:rsidRPr="006E2A18" w14:paraId="78B2713E" w14:textId="77777777" w:rsidTr="006728BF">
        <w:trPr>
          <w:trHeight w:val="439"/>
        </w:trPr>
        <w:tc>
          <w:tcPr>
            <w:tcW w:w="677" w:type="dxa"/>
            <w:shd w:val="clear" w:color="auto" w:fill="auto"/>
            <w:vAlign w:val="center"/>
          </w:tcPr>
          <w:p w14:paraId="53F935A1" w14:textId="4DE5C14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308</w:t>
            </w:r>
          </w:p>
        </w:tc>
        <w:tc>
          <w:tcPr>
            <w:tcW w:w="1591" w:type="dxa"/>
            <w:shd w:val="clear" w:color="auto" w:fill="auto"/>
            <w:vAlign w:val="center"/>
          </w:tcPr>
          <w:p w14:paraId="1A8B41EC" w14:textId="48EAFE89" w:rsidR="00C12B58" w:rsidRPr="0032030D" w:rsidRDefault="00C12B58" w:rsidP="0000448D">
            <w:pPr>
              <w:rPr>
                <w:rFonts w:asciiTheme="minorHAnsi" w:hAnsiTheme="minorHAnsi" w:cstheme="minorHAnsi"/>
                <w:color w:val="000000"/>
                <w:sz w:val="22"/>
                <w:szCs w:val="22"/>
              </w:rPr>
            </w:pPr>
            <w:r w:rsidRPr="008070BA">
              <w:rPr>
                <w:rFonts w:asciiTheme="minorHAnsi" w:hAnsiTheme="minorHAnsi" w:cstheme="minorHAnsi"/>
                <w:color w:val="000000"/>
                <w:sz w:val="22"/>
                <w:szCs w:val="22"/>
              </w:rPr>
              <w:t>S B Enterprises-Debtor</w:t>
            </w:r>
          </w:p>
        </w:tc>
        <w:tc>
          <w:tcPr>
            <w:tcW w:w="1418" w:type="dxa"/>
            <w:shd w:val="clear" w:color="auto" w:fill="auto"/>
            <w:noWrap/>
            <w:vAlign w:val="center"/>
          </w:tcPr>
          <w:p w14:paraId="6B6CCBCE" w14:textId="7A33AAC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0.70</w:t>
            </w:r>
          </w:p>
        </w:tc>
        <w:tc>
          <w:tcPr>
            <w:tcW w:w="1417" w:type="dxa"/>
            <w:shd w:val="clear" w:color="auto" w:fill="auto"/>
            <w:vAlign w:val="center"/>
          </w:tcPr>
          <w:p w14:paraId="47D38C35" w14:textId="2B2A97E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0.28</w:t>
            </w:r>
          </w:p>
        </w:tc>
        <w:tc>
          <w:tcPr>
            <w:tcW w:w="1418" w:type="dxa"/>
            <w:shd w:val="clear" w:color="auto" w:fill="auto"/>
            <w:vAlign w:val="center"/>
          </w:tcPr>
          <w:p w14:paraId="19B69629" w14:textId="1C12B1C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0.14</w:t>
            </w:r>
          </w:p>
        </w:tc>
        <w:tc>
          <w:tcPr>
            <w:tcW w:w="1559" w:type="dxa"/>
            <w:shd w:val="clear" w:color="auto" w:fill="auto"/>
            <w:vAlign w:val="center"/>
          </w:tcPr>
          <w:p w14:paraId="0CAB729F" w14:textId="143A8A2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3260" w:type="dxa"/>
            <w:vMerge/>
            <w:shd w:val="clear" w:color="000000" w:fill="FFFFFF"/>
            <w:vAlign w:val="center"/>
          </w:tcPr>
          <w:p w14:paraId="2858FB6E" w14:textId="77777777" w:rsidR="00C12B58" w:rsidRPr="006E2A18" w:rsidRDefault="00C12B58" w:rsidP="00DE0FC6">
            <w:pPr>
              <w:jc w:val="both"/>
              <w:rPr>
                <w:rFonts w:asciiTheme="minorHAnsi" w:hAnsiTheme="minorHAnsi" w:cstheme="minorHAnsi"/>
                <w:sz w:val="22"/>
                <w:szCs w:val="22"/>
              </w:rPr>
            </w:pPr>
          </w:p>
        </w:tc>
      </w:tr>
      <w:tr w:rsidR="00C12B58" w:rsidRPr="006E2A18" w14:paraId="0E55A23E" w14:textId="77777777" w:rsidTr="006728BF">
        <w:trPr>
          <w:trHeight w:val="439"/>
        </w:trPr>
        <w:tc>
          <w:tcPr>
            <w:tcW w:w="677" w:type="dxa"/>
            <w:shd w:val="clear" w:color="auto" w:fill="auto"/>
            <w:vAlign w:val="center"/>
          </w:tcPr>
          <w:p w14:paraId="6166FB2D" w14:textId="0234677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309</w:t>
            </w:r>
          </w:p>
        </w:tc>
        <w:tc>
          <w:tcPr>
            <w:tcW w:w="1591" w:type="dxa"/>
            <w:shd w:val="clear" w:color="auto" w:fill="auto"/>
            <w:vAlign w:val="center"/>
          </w:tcPr>
          <w:p w14:paraId="46BED9C5" w14:textId="2880ACF8" w:rsidR="00C12B58" w:rsidRPr="0032030D" w:rsidRDefault="00C12B58" w:rsidP="0000448D">
            <w:pPr>
              <w:rPr>
                <w:rFonts w:asciiTheme="minorHAnsi" w:hAnsiTheme="minorHAnsi" w:cstheme="minorHAnsi"/>
                <w:color w:val="000000"/>
                <w:sz w:val="22"/>
                <w:szCs w:val="22"/>
              </w:rPr>
            </w:pPr>
            <w:proofErr w:type="spellStart"/>
            <w:r w:rsidRPr="008070BA">
              <w:rPr>
                <w:rFonts w:asciiTheme="minorHAnsi" w:hAnsiTheme="minorHAnsi" w:cstheme="minorHAnsi"/>
                <w:color w:val="000000"/>
                <w:sz w:val="22"/>
                <w:szCs w:val="22"/>
              </w:rPr>
              <w:t>Limbani</w:t>
            </w:r>
            <w:proofErr w:type="spellEnd"/>
            <w:r w:rsidRPr="008070BA">
              <w:rPr>
                <w:rFonts w:asciiTheme="minorHAnsi" w:hAnsiTheme="minorHAnsi" w:cstheme="minorHAnsi"/>
                <w:color w:val="000000"/>
                <w:sz w:val="22"/>
                <w:szCs w:val="22"/>
              </w:rPr>
              <w:t xml:space="preserve"> Traders</w:t>
            </w:r>
          </w:p>
        </w:tc>
        <w:tc>
          <w:tcPr>
            <w:tcW w:w="1418" w:type="dxa"/>
            <w:shd w:val="clear" w:color="auto" w:fill="auto"/>
            <w:noWrap/>
            <w:vAlign w:val="center"/>
          </w:tcPr>
          <w:p w14:paraId="22B52E0A" w14:textId="7AFB97F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0.68</w:t>
            </w:r>
          </w:p>
        </w:tc>
        <w:tc>
          <w:tcPr>
            <w:tcW w:w="1417" w:type="dxa"/>
            <w:shd w:val="clear" w:color="auto" w:fill="auto"/>
            <w:vAlign w:val="center"/>
          </w:tcPr>
          <w:p w14:paraId="1BB3F673" w14:textId="43868E7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0.27</w:t>
            </w:r>
          </w:p>
        </w:tc>
        <w:tc>
          <w:tcPr>
            <w:tcW w:w="1418" w:type="dxa"/>
            <w:shd w:val="clear" w:color="auto" w:fill="auto"/>
            <w:vAlign w:val="center"/>
          </w:tcPr>
          <w:p w14:paraId="620251D2" w14:textId="5B6F393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0.14</w:t>
            </w:r>
          </w:p>
        </w:tc>
        <w:tc>
          <w:tcPr>
            <w:tcW w:w="1559" w:type="dxa"/>
            <w:shd w:val="clear" w:color="auto" w:fill="auto"/>
            <w:vAlign w:val="center"/>
          </w:tcPr>
          <w:p w14:paraId="0E09E066" w14:textId="6471BB4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3260" w:type="dxa"/>
            <w:vMerge/>
            <w:shd w:val="clear" w:color="000000" w:fill="FFFFFF"/>
            <w:vAlign w:val="center"/>
          </w:tcPr>
          <w:p w14:paraId="2BF26D3E" w14:textId="77777777" w:rsidR="00C12B58" w:rsidRPr="006E2A18" w:rsidRDefault="00C12B58" w:rsidP="00DE0FC6">
            <w:pPr>
              <w:jc w:val="both"/>
              <w:rPr>
                <w:rFonts w:asciiTheme="minorHAnsi" w:hAnsiTheme="minorHAnsi" w:cstheme="minorHAnsi"/>
                <w:sz w:val="22"/>
                <w:szCs w:val="22"/>
              </w:rPr>
            </w:pPr>
          </w:p>
        </w:tc>
      </w:tr>
      <w:tr w:rsidR="00C12B58" w:rsidRPr="006E2A18" w14:paraId="4D6D41C9" w14:textId="77777777" w:rsidTr="006728BF">
        <w:trPr>
          <w:trHeight w:val="439"/>
        </w:trPr>
        <w:tc>
          <w:tcPr>
            <w:tcW w:w="677" w:type="dxa"/>
            <w:shd w:val="clear" w:color="auto" w:fill="auto"/>
            <w:vAlign w:val="center"/>
          </w:tcPr>
          <w:p w14:paraId="6EB56119" w14:textId="2F71C2D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310</w:t>
            </w:r>
          </w:p>
        </w:tc>
        <w:tc>
          <w:tcPr>
            <w:tcW w:w="1591" w:type="dxa"/>
            <w:shd w:val="clear" w:color="auto" w:fill="auto"/>
            <w:vAlign w:val="center"/>
          </w:tcPr>
          <w:p w14:paraId="3F5ADF10" w14:textId="0B9F57E5" w:rsidR="00C12B58" w:rsidRPr="0032030D" w:rsidRDefault="00C12B58" w:rsidP="0000448D">
            <w:pPr>
              <w:rPr>
                <w:rFonts w:asciiTheme="minorHAnsi" w:hAnsiTheme="minorHAnsi" w:cstheme="minorHAnsi"/>
                <w:color w:val="000000"/>
                <w:sz w:val="22"/>
                <w:szCs w:val="22"/>
              </w:rPr>
            </w:pPr>
            <w:r w:rsidRPr="008070BA">
              <w:rPr>
                <w:rFonts w:asciiTheme="minorHAnsi" w:hAnsiTheme="minorHAnsi" w:cstheme="minorHAnsi"/>
                <w:color w:val="000000"/>
                <w:sz w:val="22"/>
                <w:szCs w:val="22"/>
              </w:rPr>
              <w:t xml:space="preserve">Ganga Plywood </w:t>
            </w:r>
            <w:proofErr w:type="spellStart"/>
            <w:r w:rsidRPr="008070BA">
              <w:rPr>
                <w:rFonts w:asciiTheme="minorHAnsi" w:hAnsiTheme="minorHAnsi" w:cstheme="minorHAnsi"/>
                <w:color w:val="000000"/>
                <w:sz w:val="22"/>
                <w:szCs w:val="22"/>
              </w:rPr>
              <w:t>Udyog</w:t>
            </w:r>
            <w:proofErr w:type="spellEnd"/>
          </w:p>
        </w:tc>
        <w:tc>
          <w:tcPr>
            <w:tcW w:w="1418" w:type="dxa"/>
            <w:shd w:val="clear" w:color="auto" w:fill="auto"/>
            <w:noWrap/>
            <w:vAlign w:val="center"/>
          </w:tcPr>
          <w:p w14:paraId="1C2C40B5" w14:textId="2101221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0.68</w:t>
            </w:r>
          </w:p>
        </w:tc>
        <w:tc>
          <w:tcPr>
            <w:tcW w:w="1417" w:type="dxa"/>
            <w:shd w:val="clear" w:color="auto" w:fill="auto"/>
            <w:vAlign w:val="center"/>
          </w:tcPr>
          <w:p w14:paraId="68BB15B3" w14:textId="1C148CE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0.27</w:t>
            </w:r>
          </w:p>
        </w:tc>
        <w:tc>
          <w:tcPr>
            <w:tcW w:w="1418" w:type="dxa"/>
            <w:shd w:val="clear" w:color="auto" w:fill="auto"/>
            <w:vAlign w:val="center"/>
          </w:tcPr>
          <w:p w14:paraId="6C3C6BD6" w14:textId="54F1BF2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0.14</w:t>
            </w:r>
          </w:p>
        </w:tc>
        <w:tc>
          <w:tcPr>
            <w:tcW w:w="1559" w:type="dxa"/>
            <w:shd w:val="clear" w:color="auto" w:fill="auto"/>
            <w:vAlign w:val="center"/>
          </w:tcPr>
          <w:p w14:paraId="6501DB97" w14:textId="593F176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3260" w:type="dxa"/>
            <w:vMerge/>
            <w:shd w:val="clear" w:color="000000" w:fill="FFFFFF"/>
            <w:vAlign w:val="center"/>
          </w:tcPr>
          <w:p w14:paraId="13520A99" w14:textId="77777777" w:rsidR="00C12B58" w:rsidRPr="006E2A18" w:rsidRDefault="00C12B58" w:rsidP="00DE0FC6">
            <w:pPr>
              <w:jc w:val="both"/>
              <w:rPr>
                <w:rFonts w:asciiTheme="minorHAnsi" w:hAnsiTheme="minorHAnsi" w:cstheme="minorHAnsi"/>
                <w:sz w:val="22"/>
                <w:szCs w:val="22"/>
              </w:rPr>
            </w:pPr>
          </w:p>
        </w:tc>
      </w:tr>
      <w:tr w:rsidR="00C12B58" w:rsidRPr="006E2A18" w14:paraId="55A98E2B" w14:textId="77777777" w:rsidTr="006728BF">
        <w:trPr>
          <w:trHeight w:val="439"/>
        </w:trPr>
        <w:tc>
          <w:tcPr>
            <w:tcW w:w="677" w:type="dxa"/>
            <w:shd w:val="clear" w:color="auto" w:fill="auto"/>
            <w:vAlign w:val="center"/>
          </w:tcPr>
          <w:p w14:paraId="59FAF6B3" w14:textId="3A4D0CC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311</w:t>
            </w:r>
          </w:p>
        </w:tc>
        <w:tc>
          <w:tcPr>
            <w:tcW w:w="1591" w:type="dxa"/>
            <w:shd w:val="clear" w:color="auto" w:fill="auto"/>
            <w:vAlign w:val="center"/>
          </w:tcPr>
          <w:p w14:paraId="0BD715A9" w14:textId="03A32F24" w:rsidR="00C12B58" w:rsidRPr="0032030D" w:rsidRDefault="00C12B58" w:rsidP="0000448D">
            <w:pPr>
              <w:rPr>
                <w:rFonts w:asciiTheme="minorHAnsi" w:hAnsiTheme="minorHAnsi" w:cstheme="minorHAnsi"/>
                <w:color w:val="000000"/>
                <w:sz w:val="22"/>
                <w:szCs w:val="22"/>
              </w:rPr>
            </w:pPr>
            <w:proofErr w:type="spellStart"/>
            <w:r w:rsidRPr="008070BA">
              <w:rPr>
                <w:rFonts w:asciiTheme="minorHAnsi" w:hAnsiTheme="minorHAnsi" w:cstheme="minorHAnsi"/>
                <w:color w:val="000000"/>
                <w:sz w:val="22"/>
                <w:szCs w:val="22"/>
              </w:rPr>
              <w:t>Mukesh</w:t>
            </w:r>
            <w:proofErr w:type="spellEnd"/>
            <w:r w:rsidRPr="008070BA">
              <w:rPr>
                <w:rFonts w:asciiTheme="minorHAnsi" w:hAnsiTheme="minorHAnsi" w:cstheme="minorHAnsi"/>
                <w:color w:val="000000"/>
                <w:sz w:val="22"/>
                <w:szCs w:val="22"/>
              </w:rPr>
              <w:t xml:space="preserve"> Plywood Store</w:t>
            </w:r>
          </w:p>
        </w:tc>
        <w:tc>
          <w:tcPr>
            <w:tcW w:w="1418" w:type="dxa"/>
            <w:shd w:val="clear" w:color="auto" w:fill="auto"/>
            <w:noWrap/>
            <w:vAlign w:val="center"/>
          </w:tcPr>
          <w:p w14:paraId="5566A5B2" w14:textId="5FBF643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0.63</w:t>
            </w:r>
          </w:p>
        </w:tc>
        <w:tc>
          <w:tcPr>
            <w:tcW w:w="1417" w:type="dxa"/>
            <w:shd w:val="clear" w:color="auto" w:fill="auto"/>
            <w:vAlign w:val="center"/>
          </w:tcPr>
          <w:p w14:paraId="5DEF8B6F" w14:textId="4C7455D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0.25</w:t>
            </w:r>
          </w:p>
        </w:tc>
        <w:tc>
          <w:tcPr>
            <w:tcW w:w="1418" w:type="dxa"/>
            <w:shd w:val="clear" w:color="auto" w:fill="auto"/>
            <w:vAlign w:val="center"/>
          </w:tcPr>
          <w:p w14:paraId="49C4FF22" w14:textId="386D9B4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1559" w:type="dxa"/>
            <w:shd w:val="clear" w:color="auto" w:fill="auto"/>
            <w:vAlign w:val="center"/>
          </w:tcPr>
          <w:p w14:paraId="257CA514" w14:textId="5FEB540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0.19</w:t>
            </w:r>
          </w:p>
        </w:tc>
        <w:tc>
          <w:tcPr>
            <w:tcW w:w="3260" w:type="dxa"/>
            <w:vMerge/>
            <w:shd w:val="clear" w:color="000000" w:fill="FFFFFF"/>
            <w:vAlign w:val="center"/>
          </w:tcPr>
          <w:p w14:paraId="39D5AF0E" w14:textId="77777777" w:rsidR="00C12B58" w:rsidRPr="006E2A18" w:rsidRDefault="00C12B58" w:rsidP="00DE0FC6">
            <w:pPr>
              <w:jc w:val="both"/>
              <w:rPr>
                <w:rFonts w:asciiTheme="minorHAnsi" w:hAnsiTheme="minorHAnsi" w:cstheme="minorHAnsi"/>
                <w:sz w:val="22"/>
                <w:szCs w:val="22"/>
              </w:rPr>
            </w:pPr>
          </w:p>
        </w:tc>
      </w:tr>
      <w:tr w:rsidR="00C12B58" w:rsidRPr="006E2A18" w14:paraId="21E2F7EF" w14:textId="77777777" w:rsidTr="006728BF">
        <w:trPr>
          <w:trHeight w:val="439"/>
        </w:trPr>
        <w:tc>
          <w:tcPr>
            <w:tcW w:w="677" w:type="dxa"/>
            <w:shd w:val="clear" w:color="auto" w:fill="auto"/>
            <w:vAlign w:val="center"/>
          </w:tcPr>
          <w:p w14:paraId="742FBF5A" w14:textId="38EEED4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312</w:t>
            </w:r>
          </w:p>
        </w:tc>
        <w:tc>
          <w:tcPr>
            <w:tcW w:w="1591" w:type="dxa"/>
            <w:shd w:val="clear" w:color="auto" w:fill="auto"/>
            <w:vAlign w:val="center"/>
          </w:tcPr>
          <w:p w14:paraId="66CCD7CE" w14:textId="588E221C" w:rsidR="00C12B58" w:rsidRPr="0032030D" w:rsidRDefault="00C12B58" w:rsidP="0000448D">
            <w:pPr>
              <w:rPr>
                <w:rFonts w:asciiTheme="minorHAnsi" w:hAnsiTheme="minorHAnsi" w:cstheme="minorHAnsi"/>
                <w:color w:val="000000"/>
                <w:sz w:val="22"/>
                <w:szCs w:val="22"/>
              </w:rPr>
            </w:pPr>
            <w:proofErr w:type="spellStart"/>
            <w:r w:rsidRPr="008070BA">
              <w:rPr>
                <w:rFonts w:asciiTheme="minorHAnsi" w:hAnsiTheme="minorHAnsi" w:cstheme="minorHAnsi"/>
                <w:color w:val="000000"/>
                <w:sz w:val="22"/>
                <w:szCs w:val="22"/>
              </w:rPr>
              <w:t>Baldev</w:t>
            </w:r>
            <w:proofErr w:type="spellEnd"/>
            <w:r w:rsidRPr="008070BA">
              <w:rPr>
                <w:rFonts w:asciiTheme="minorHAnsi" w:hAnsiTheme="minorHAnsi" w:cstheme="minorHAnsi"/>
                <w:color w:val="000000"/>
                <w:sz w:val="22"/>
                <w:szCs w:val="22"/>
              </w:rPr>
              <w:t xml:space="preserve"> </w:t>
            </w:r>
            <w:proofErr w:type="spellStart"/>
            <w:r w:rsidRPr="008070BA">
              <w:rPr>
                <w:rFonts w:asciiTheme="minorHAnsi" w:hAnsiTheme="minorHAnsi" w:cstheme="minorHAnsi"/>
                <w:color w:val="000000"/>
                <w:sz w:val="22"/>
                <w:szCs w:val="22"/>
              </w:rPr>
              <w:t>Burman</w:t>
            </w:r>
            <w:proofErr w:type="spellEnd"/>
            <w:r w:rsidRPr="008070BA">
              <w:rPr>
                <w:rFonts w:asciiTheme="minorHAnsi" w:hAnsiTheme="minorHAnsi" w:cstheme="minorHAnsi"/>
                <w:color w:val="000000"/>
                <w:sz w:val="22"/>
                <w:szCs w:val="22"/>
              </w:rPr>
              <w:t xml:space="preserve"> - Kolkata</w:t>
            </w:r>
          </w:p>
        </w:tc>
        <w:tc>
          <w:tcPr>
            <w:tcW w:w="1418" w:type="dxa"/>
            <w:shd w:val="clear" w:color="auto" w:fill="auto"/>
            <w:noWrap/>
            <w:vAlign w:val="center"/>
          </w:tcPr>
          <w:p w14:paraId="5B7FDA44" w14:textId="25EE0CC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0.63</w:t>
            </w:r>
          </w:p>
        </w:tc>
        <w:tc>
          <w:tcPr>
            <w:tcW w:w="1417" w:type="dxa"/>
            <w:shd w:val="clear" w:color="auto" w:fill="auto"/>
            <w:vAlign w:val="center"/>
          </w:tcPr>
          <w:p w14:paraId="52E55A23" w14:textId="260EEED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0.25</w:t>
            </w:r>
          </w:p>
        </w:tc>
        <w:tc>
          <w:tcPr>
            <w:tcW w:w="1418" w:type="dxa"/>
            <w:shd w:val="clear" w:color="auto" w:fill="auto"/>
            <w:vAlign w:val="center"/>
          </w:tcPr>
          <w:p w14:paraId="43BFDF16" w14:textId="62036AD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1559" w:type="dxa"/>
            <w:shd w:val="clear" w:color="auto" w:fill="auto"/>
            <w:vAlign w:val="center"/>
          </w:tcPr>
          <w:p w14:paraId="32DE17D3" w14:textId="3826428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0.19</w:t>
            </w:r>
          </w:p>
        </w:tc>
        <w:tc>
          <w:tcPr>
            <w:tcW w:w="3260" w:type="dxa"/>
            <w:vMerge/>
            <w:shd w:val="clear" w:color="000000" w:fill="FFFFFF"/>
            <w:vAlign w:val="center"/>
          </w:tcPr>
          <w:p w14:paraId="0D44C269" w14:textId="77777777" w:rsidR="00C12B58" w:rsidRPr="006E2A18" w:rsidRDefault="00C12B58" w:rsidP="00DE0FC6">
            <w:pPr>
              <w:jc w:val="both"/>
              <w:rPr>
                <w:rFonts w:asciiTheme="minorHAnsi" w:hAnsiTheme="minorHAnsi" w:cstheme="minorHAnsi"/>
                <w:sz w:val="22"/>
                <w:szCs w:val="22"/>
              </w:rPr>
            </w:pPr>
          </w:p>
        </w:tc>
      </w:tr>
      <w:tr w:rsidR="00C12B58" w:rsidRPr="006E2A18" w14:paraId="142AFD62" w14:textId="77777777" w:rsidTr="006728BF">
        <w:trPr>
          <w:trHeight w:val="439"/>
        </w:trPr>
        <w:tc>
          <w:tcPr>
            <w:tcW w:w="677" w:type="dxa"/>
            <w:shd w:val="clear" w:color="auto" w:fill="auto"/>
            <w:vAlign w:val="center"/>
          </w:tcPr>
          <w:p w14:paraId="47BAB6B2" w14:textId="41119A3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313</w:t>
            </w:r>
          </w:p>
        </w:tc>
        <w:tc>
          <w:tcPr>
            <w:tcW w:w="1591" w:type="dxa"/>
            <w:shd w:val="clear" w:color="auto" w:fill="auto"/>
            <w:vAlign w:val="center"/>
          </w:tcPr>
          <w:p w14:paraId="60FFAE64" w14:textId="59F0A2EB" w:rsidR="00C12B58" w:rsidRPr="0032030D" w:rsidRDefault="00C12B58" w:rsidP="0000448D">
            <w:pPr>
              <w:rPr>
                <w:rFonts w:asciiTheme="minorHAnsi" w:hAnsiTheme="minorHAnsi" w:cstheme="minorHAnsi"/>
                <w:color w:val="000000"/>
                <w:sz w:val="22"/>
                <w:szCs w:val="22"/>
              </w:rPr>
            </w:pPr>
            <w:r w:rsidRPr="008070BA">
              <w:rPr>
                <w:rFonts w:asciiTheme="minorHAnsi" w:hAnsiTheme="minorHAnsi" w:cstheme="minorHAnsi"/>
                <w:color w:val="000000"/>
                <w:sz w:val="22"/>
                <w:szCs w:val="22"/>
              </w:rPr>
              <w:t xml:space="preserve">Ply House </w:t>
            </w:r>
            <w:proofErr w:type="spellStart"/>
            <w:r w:rsidRPr="008070BA">
              <w:rPr>
                <w:rFonts w:asciiTheme="minorHAnsi" w:hAnsiTheme="minorHAnsi" w:cstheme="minorHAnsi"/>
                <w:color w:val="000000"/>
                <w:sz w:val="22"/>
                <w:szCs w:val="22"/>
              </w:rPr>
              <w:t>Dumka</w:t>
            </w:r>
            <w:proofErr w:type="spellEnd"/>
          </w:p>
        </w:tc>
        <w:tc>
          <w:tcPr>
            <w:tcW w:w="1418" w:type="dxa"/>
            <w:shd w:val="clear" w:color="auto" w:fill="auto"/>
            <w:noWrap/>
            <w:vAlign w:val="center"/>
          </w:tcPr>
          <w:p w14:paraId="4BD22977" w14:textId="60359EB7"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0.61</w:t>
            </w:r>
          </w:p>
        </w:tc>
        <w:tc>
          <w:tcPr>
            <w:tcW w:w="1417" w:type="dxa"/>
            <w:shd w:val="clear" w:color="auto" w:fill="auto"/>
            <w:vAlign w:val="center"/>
          </w:tcPr>
          <w:p w14:paraId="588D8CBA" w14:textId="74B5594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0.25</w:t>
            </w:r>
          </w:p>
        </w:tc>
        <w:tc>
          <w:tcPr>
            <w:tcW w:w="1418" w:type="dxa"/>
            <w:shd w:val="clear" w:color="auto" w:fill="auto"/>
            <w:vAlign w:val="center"/>
          </w:tcPr>
          <w:p w14:paraId="495C94E2" w14:textId="52A8467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0.12</w:t>
            </w:r>
          </w:p>
        </w:tc>
        <w:tc>
          <w:tcPr>
            <w:tcW w:w="1559" w:type="dxa"/>
            <w:shd w:val="clear" w:color="auto" w:fill="auto"/>
            <w:vAlign w:val="center"/>
          </w:tcPr>
          <w:p w14:paraId="7FC88FB8" w14:textId="375355F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0.18</w:t>
            </w:r>
          </w:p>
        </w:tc>
        <w:tc>
          <w:tcPr>
            <w:tcW w:w="3260" w:type="dxa"/>
            <w:vMerge/>
            <w:shd w:val="clear" w:color="000000" w:fill="FFFFFF"/>
            <w:vAlign w:val="center"/>
          </w:tcPr>
          <w:p w14:paraId="4C3E7C15" w14:textId="77777777" w:rsidR="00C12B58" w:rsidRPr="006E2A18" w:rsidRDefault="00C12B58" w:rsidP="00DE0FC6">
            <w:pPr>
              <w:jc w:val="both"/>
              <w:rPr>
                <w:rFonts w:asciiTheme="minorHAnsi" w:hAnsiTheme="minorHAnsi" w:cstheme="minorHAnsi"/>
                <w:sz w:val="22"/>
                <w:szCs w:val="22"/>
              </w:rPr>
            </w:pPr>
          </w:p>
        </w:tc>
      </w:tr>
      <w:tr w:rsidR="00C12B58" w:rsidRPr="006E2A18" w14:paraId="3292F4D2" w14:textId="77777777" w:rsidTr="006728BF">
        <w:trPr>
          <w:trHeight w:val="439"/>
        </w:trPr>
        <w:tc>
          <w:tcPr>
            <w:tcW w:w="677" w:type="dxa"/>
            <w:shd w:val="clear" w:color="auto" w:fill="auto"/>
            <w:vAlign w:val="center"/>
          </w:tcPr>
          <w:p w14:paraId="6BD64CAE" w14:textId="5B56905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314</w:t>
            </w:r>
          </w:p>
        </w:tc>
        <w:tc>
          <w:tcPr>
            <w:tcW w:w="1591" w:type="dxa"/>
            <w:shd w:val="clear" w:color="auto" w:fill="auto"/>
            <w:vAlign w:val="center"/>
          </w:tcPr>
          <w:p w14:paraId="1748A54D" w14:textId="176A3310" w:rsidR="00C12B58" w:rsidRPr="0032030D" w:rsidRDefault="00C12B58" w:rsidP="0000448D">
            <w:pPr>
              <w:rPr>
                <w:rFonts w:asciiTheme="minorHAnsi" w:hAnsiTheme="minorHAnsi" w:cstheme="minorHAnsi"/>
                <w:color w:val="000000"/>
                <w:sz w:val="22"/>
                <w:szCs w:val="22"/>
              </w:rPr>
            </w:pPr>
            <w:r w:rsidRPr="008070BA">
              <w:rPr>
                <w:rFonts w:asciiTheme="minorHAnsi" w:hAnsiTheme="minorHAnsi" w:cstheme="minorHAnsi"/>
                <w:color w:val="000000"/>
                <w:sz w:val="22"/>
                <w:szCs w:val="22"/>
              </w:rPr>
              <w:t>Goldstone Cement Ltd(Meghalaya)</w:t>
            </w:r>
          </w:p>
        </w:tc>
        <w:tc>
          <w:tcPr>
            <w:tcW w:w="1418" w:type="dxa"/>
            <w:shd w:val="clear" w:color="auto" w:fill="auto"/>
            <w:noWrap/>
            <w:vAlign w:val="center"/>
          </w:tcPr>
          <w:p w14:paraId="58FA38A3" w14:textId="0416AB4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0.57</w:t>
            </w:r>
          </w:p>
        </w:tc>
        <w:tc>
          <w:tcPr>
            <w:tcW w:w="1417" w:type="dxa"/>
            <w:shd w:val="clear" w:color="auto" w:fill="auto"/>
            <w:vAlign w:val="center"/>
          </w:tcPr>
          <w:p w14:paraId="125BB1DD" w14:textId="6C2E98C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0.23</w:t>
            </w:r>
          </w:p>
        </w:tc>
        <w:tc>
          <w:tcPr>
            <w:tcW w:w="1418" w:type="dxa"/>
            <w:shd w:val="clear" w:color="auto" w:fill="auto"/>
            <w:vAlign w:val="center"/>
          </w:tcPr>
          <w:p w14:paraId="62C32D4C" w14:textId="1CA3146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0.11</w:t>
            </w:r>
          </w:p>
        </w:tc>
        <w:tc>
          <w:tcPr>
            <w:tcW w:w="1559" w:type="dxa"/>
            <w:shd w:val="clear" w:color="auto" w:fill="auto"/>
            <w:vAlign w:val="center"/>
          </w:tcPr>
          <w:p w14:paraId="74AD976B" w14:textId="1316B43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0.17</w:t>
            </w:r>
          </w:p>
        </w:tc>
        <w:tc>
          <w:tcPr>
            <w:tcW w:w="3260" w:type="dxa"/>
            <w:vMerge/>
            <w:shd w:val="clear" w:color="000000" w:fill="FFFFFF"/>
            <w:vAlign w:val="center"/>
          </w:tcPr>
          <w:p w14:paraId="4296E9C5" w14:textId="77777777" w:rsidR="00C12B58" w:rsidRPr="006E2A18" w:rsidRDefault="00C12B58" w:rsidP="00DE0FC6">
            <w:pPr>
              <w:jc w:val="both"/>
              <w:rPr>
                <w:rFonts w:asciiTheme="minorHAnsi" w:hAnsiTheme="minorHAnsi" w:cstheme="minorHAnsi"/>
                <w:sz w:val="22"/>
                <w:szCs w:val="22"/>
              </w:rPr>
            </w:pPr>
          </w:p>
        </w:tc>
      </w:tr>
      <w:tr w:rsidR="00C12B58" w:rsidRPr="006E2A18" w14:paraId="144274D9" w14:textId="77777777" w:rsidTr="006728BF">
        <w:trPr>
          <w:trHeight w:val="439"/>
        </w:trPr>
        <w:tc>
          <w:tcPr>
            <w:tcW w:w="677" w:type="dxa"/>
            <w:shd w:val="clear" w:color="auto" w:fill="auto"/>
            <w:vAlign w:val="center"/>
          </w:tcPr>
          <w:p w14:paraId="390CFA44" w14:textId="26DB3ABF"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315</w:t>
            </w:r>
          </w:p>
        </w:tc>
        <w:tc>
          <w:tcPr>
            <w:tcW w:w="1591" w:type="dxa"/>
            <w:shd w:val="clear" w:color="auto" w:fill="auto"/>
            <w:vAlign w:val="center"/>
          </w:tcPr>
          <w:p w14:paraId="41E9D640" w14:textId="38FD1E0C" w:rsidR="00C12B58" w:rsidRPr="008070BA" w:rsidRDefault="00C12B58" w:rsidP="0000448D">
            <w:pPr>
              <w:rPr>
                <w:rFonts w:asciiTheme="minorHAnsi" w:hAnsiTheme="minorHAnsi" w:cstheme="minorHAnsi"/>
                <w:color w:val="000000"/>
                <w:sz w:val="22"/>
                <w:szCs w:val="22"/>
              </w:rPr>
            </w:pPr>
            <w:r w:rsidRPr="008070BA">
              <w:rPr>
                <w:rFonts w:asciiTheme="minorHAnsi" w:hAnsiTheme="minorHAnsi" w:cstheme="minorHAnsi"/>
                <w:color w:val="000000"/>
                <w:sz w:val="22"/>
                <w:szCs w:val="22"/>
              </w:rPr>
              <w:t>Krishna Plywood-Madurai(CHN)</w:t>
            </w:r>
          </w:p>
        </w:tc>
        <w:tc>
          <w:tcPr>
            <w:tcW w:w="1418" w:type="dxa"/>
            <w:shd w:val="clear" w:color="auto" w:fill="auto"/>
            <w:noWrap/>
            <w:vAlign w:val="center"/>
          </w:tcPr>
          <w:p w14:paraId="42CD1D08" w14:textId="49A56967"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0.54</w:t>
            </w:r>
          </w:p>
        </w:tc>
        <w:tc>
          <w:tcPr>
            <w:tcW w:w="1417" w:type="dxa"/>
            <w:shd w:val="clear" w:color="auto" w:fill="auto"/>
            <w:vAlign w:val="center"/>
          </w:tcPr>
          <w:p w14:paraId="51DF9632" w14:textId="1357B4A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1418" w:type="dxa"/>
            <w:shd w:val="clear" w:color="auto" w:fill="auto"/>
            <w:vAlign w:val="center"/>
          </w:tcPr>
          <w:p w14:paraId="0991D149" w14:textId="1460F7E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0.11</w:t>
            </w:r>
          </w:p>
        </w:tc>
        <w:tc>
          <w:tcPr>
            <w:tcW w:w="1559" w:type="dxa"/>
            <w:shd w:val="clear" w:color="auto" w:fill="auto"/>
            <w:vAlign w:val="center"/>
          </w:tcPr>
          <w:p w14:paraId="3A169E2F" w14:textId="0B08C87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3260" w:type="dxa"/>
            <w:vMerge/>
            <w:shd w:val="clear" w:color="000000" w:fill="FFFFFF"/>
            <w:vAlign w:val="center"/>
          </w:tcPr>
          <w:p w14:paraId="10BF418D" w14:textId="77777777" w:rsidR="00C12B58" w:rsidRPr="006E2A18" w:rsidRDefault="00C12B58" w:rsidP="00DE0FC6">
            <w:pPr>
              <w:jc w:val="both"/>
              <w:rPr>
                <w:rFonts w:asciiTheme="minorHAnsi" w:hAnsiTheme="minorHAnsi" w:cstheme="minorHAnsi"/>
                <w:sz w:val="22"/>
                <w:szCs w:val="22"/>
              </w:rPr>
            </w:pPr>
          </w:p>
        </w:tc>
      </w:tr>
      <w:tr w:rsidR="00C12B58" w:rsidRPr="006E2A18" w14:paraId="495BC8ED" w14:textId="77777777" w:rsidTr="006728BF">
        <w:trPr>
          <w:trHeight w:val="439"/>
        </w:trPr>
        <w:tc>
          <w:tcPr>
            <w:tcW w:w="677" w:type="dxa"/>
            <w:shd w:val="clear" w:color="auto" w:fill="auto"/>
            <w:vAlign w:val="center"/>
          </w:tcPr>
          <w:p w14:paraId="6F3C0181" w14:textId="436979E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316</w:t>
            </w:r>
          </w:p>
        </w:tc>
        <w:tc>
          <w:tcPr>
            <w:tcW w:w="1591" w:type="dxa"/>
            <w:shd w:val="clear" w:color="auto" w:fill="auto"/>
            <w:vAlign w:val="center"/>
          </w:tcPr>
          <w:p w14:paraId="6C12AD0B" w14:textId="25C43E9B" w:rsidR="00C12B58" w:rsidRPr="008070BA" w:rsidRDefault="00C12B58" w:rsidP="0000448D">
            <w:pPr>
              <w:rPr>
                <w:rFonts w:asciiTheme="minorHAnsi" w:hAnsiTheme="minorHAnsi" w:cstheme="minorHAnsi"/>
                <w:color w:val="000000"/>
                <w:sz w:val="22"/>
                <w:szCs w:val="22"/>
              </w:rPr>
            </w:pPr>
            <w:r w:rsidRPr="008070BA">
              <w:rPr>
                <w:rFonts w:asciiTheme="minorHAnsi" w:hAnsiTheme="minorHAnsi" w:cstheme="minorHAnsi"/>
                <w:color w:val="000000"/>
                <w:sz w:val="22"/>
                <w:szCs w:val="22"/>
              </w:rPr>
              <w:t xml:space="preserve">Shree </w:t>
            </w:r>
            <w:proofErr w:type="spellStart"/>
            <w:r w:rsidRPr="008070BA">
              <w:rPr>
                <w:rFonts w:asciiTheme="minorHAnsi" w:hAnsiTheme="minorHAnsi" w:cstheme="minorHAnsi"/>
                <w:color w:val="000000"/>
                <w:sz w:val="22"/>
                <w:szCs w:val="22"/>
              </w:rPr>
              <w:t>Vinayak</w:t>
            </w:r>
            <w:proofErr w:type="spellEnd"/>
            <w:r w:rsidRPr="008070BA">
              <w:rPr>
                <w:rFonts w:asciiTheme="minorHAnsi" w:hAnsiTheme="minorHAnsi" w:cstheme="minorHAnsi"/>
                <w:color w:val="000000"/>
                <w:sz w:val="22"/>
                <w:szCs w:val="22"/>
              </w:rPr>
              <w:t xml:space="preserve"> Plywood</w:t>
            </w:r>
          </w:p>
        </w:tc>
        <w:tc>
          <w:tcPr>
            <w:tcW w:w="1418" w:type="dxa"/>
            <w:shd w:val="clear" w:color="auto" w:fill="auto"/>
            <w:noWrap/>
            <w:vAlign w:val="center"/>
          </w:tcPr>
          <w:p w14:paraId="23857084" w14:textId="69C95F32"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0.52</w:t>
            </w:r>
          </w:p>
        </w:tc>
        <w:tc>
          <w:tcPr>
            <w:tcW w:w="1417" w:type="dxa"/>
            <w:shd w:val="clear" w:color="auto" w:fill="auto"/>
            <w:vAlign w:val="center"/>
          </w:tcPr>
          <w:p w14:paraId="513A329F" w14:textId="26BAFA2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0.21</w:t>
            </w:r>
          </w:p>
        </w:tc>
        <w:tc>
          <w:tcPr>
            <w:tcW w:w="1418" w:type="dxa"/>
            <w:shd w:val="clear" w:color="auto" w:fill="auto"/>
            <w:vAlign w:val="center"/>
          </w:tcPr>
          <w:p w14:paraId="40B4E038" w14:textId="67138DB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1559" w:type="dxa"/>
            <w:shd w:val="clear" w:color="auto" w:fill="auto"/>
            <w:vAlign w:val="center"/>
          </w:tcPr>
          <w:p w14:paraId="760A91BE" w14:textId="6AFF1F9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0.15</w:t>
            </w:r>
          </w:p>
        </w:tc>
        <w:tc>
          <w:tcPr>
            <w:tcW w:w="3260" w:type="dxa"/>
            <w:vMerge/>
            <w:shd w:val="clear" w:color="000000" w:fill="FFFFFF"/>
            <w:vAlign w:val="center"/>
          </w:tcPr>
          <w:p w14:paraId="0E861838" w14:textId="77777777" w:rsidR="00C12B58" w:rsidRPr="006E2A18" w:rsidRDefault="00C12B58" w:rsidP="00DE0FC6">
            <w:pPr>
              <w:jc w:val="both"/>
              <w:rPr>
                <w:rFonts w:asciiTheme="minorHAnsi" w:hAnsiTheme="minorHAnsi" w:cstheme="minorHAnsi"/>
                <w:sz w:val="22"/>
                <w:szCs w:val="22"/>
              </w:rPr>
            </w:pPr>
          </w:p>
        </w:tc>
      </w:tr>
      <w:tr w:rsidR="00C12B58" w:rsidRPr="006E2A18" w14:paraId="1B7B7CA7" w14:textId="77777777" w:rsidTr="006728BF">
        <w:trPr>
          <w:trHeight w:val="439"/>
        </w:trPr>
        <w:tc>
          <w:tcPr>
            <w:tcW w:w="677" w:type="dxa"/>
            <w:shd w:val="clear" w:color="auto" w:fill="auto"/>
            <w:vAlign w:val="center"/>
          </w:tcPr>
          <w:p w14:paraId="780D624C" w14:textId="4076FF9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317</w:t>
            </w:r>
          </w:p>
        </w:tc>
        <w:tc>
          <w:tcPr>
            <w:tcW w:w="1591" w:type="dxa"/>
            <w:shd w:val="clear" w:color="auto" w:fill="auto"/>
            <w:vAlign w:val="center"/>
          </w:tcPr>
          <w:p w14:paraId="3480F0DA" w14:textId="066E1EEF" w:rsidR="00C12B58" w:rsidRPr="008070BA" w:rsidRDefault="00C12B58" w:rsidP="0000448D">
            <w:pPr>
              <w:rPr>
                <w:rFonts w:asciiTheme="minorHAnsi" w:hAnsiTheme="minorHAnsi" w:cstheme="minorHAnsi"/>
                <w:color w:val="000000"/>
                <w:sz w:val="22"/>
                <w:szCs w:val="22"/>
              </w:rPr>
            </w:pPr>
            <w:proofErr w:type="spellStart"/>
            <w:r w:rsidRPr="00423DD6">
              <w:rPr>
                <w:rFonts w:asciiTheme="minorHAnsi" w:hAnsiTheme="minorHAnsi" w:cstheme="minorHAnsi"/>
                <w:color w:val="000000"/>
                <w:sz w:val="22"/>
                <w:szCs w:val="22"/>
              </w:rPr>
              <w:t>Manoj</w:t>
            </w:r>
            <w:proofErr w:type="spellEnd"/>
            <w:r w:rsidRPr="00423DD6">
              <w:rPr>
                <w:rFonts w:asciiTheme="minorHAnsi" w:hAnsiTheme="minorHAnsi" w:cstheme="minorHAnsi"/>
                <w:color w:val="000000"/>
                <w:sz w:val="22"/>
                <w:szCs w:val="22"/>
              </w:rPr>
              <w:t xml:space="preserve"> </w:t>
            </w:r>
            <w:proofErr w:type="spellStart"/>
            <w:r w:rsidRPr="00423DD6">
              <w:rPr>
                <w:rFonts w:asciiTheme="minorHAnsi" w:hAnsiTheme="minorHAnsi" w:cstheme="minorHAnsi"/>
                <w:color w:val="000000"/>
                <w:sz w:val="22"/>
                <w:szCs w:val="22"/>
              </w:rPr>
              <w:t>Poddar</w:t>
            </w:r>
            <w:proofErr w:type="spellEnd"/>
          </w:p>
        </w:tc>
        <w:tc>
          <w:tcPr>
            <w:tcW w:w="1418" w:type="dxa"/>
            <w:shd w:val="clear" w:color="auto" w:fill="auto"/>
            <w:noWrap/>
            <w:vAlign w:val="center"/>
          </w:tcPr>
          <w:p w14:paraId="51A49CC2" w14:textId="6D55E5A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0.50</w:t>
            </w:r>
          </w:p>
        </w:tc>
        <w:tc>
          <w:tcPr>
            <w:tcW w:w="1417" w:type="dxa"/>
            <w:shd w:val="clear" w:color="auto" w:fill="auto"/>
            <w:vAlign w:val="center"/>
          </w:tcPr>
          <w:p w14:paraId="331E95D8" w14:textId="6E1AC76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1418" w:type="dxa"/>
            <w:shd w:val="clear" w:color="auto" w:fill="auto"/>
            <w:vAlign w:val="center"/>
          </w:tcPr>
          <w:p w14:paraId="3767515E" w14:textId="7430B12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1559" w:type="dxa"/>
            <w:shd w:val="clear" w:color="auto" w:fill="auto"/>
            <w:vAlign w:val="center"/>
          </w:tcPr>
          <w:p w14:paraId="11A94B15" w14:textId="586CFEE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0.15</w:t>
            </w:r>
          </w:p>
        </w:tc>
        <w:tc>
          <w:tcPr>
            <w:tcW w:w="3260" w:type="dxa"/>
            <w:vMerge/>
            <w:shd w:val="clear" w:color="000000" w:fill="FFFFFF"/>
            <w:vAlign w:val="center"/>
          </w:tcPr>
          <w:p w14:paraId="26B2267E" w14:textId="77777777" w:rsidR="00C12B58" w:rsidRPr="006E2A18" w:rsidRDefault="00C12B58" w:rsidP="00DE0FC6">
            <w:pPr>
              <w:jc w:val="both"/>
              <w:rPr>
                <w:rFonts w:asciiTheme="minorHAnsi" w:hAnsiTheme="minorHAnsi" w:cstheme="minorHAnsi"/>
                <w:sz w:val="22"/>
                <w:szCs w:val="22"/>
              </w:rPr>
            </w:pPr>
          </w:p>
        </w:tc>
      </w:tr>
      <w:tr w:rsidR="00C12B58" w:rsidRPr="006E2A18" w14:paraId="4A6E1053" w14:textId="77777777" w:rsidTr="006728BF">
        <w:trPr>
          <w:trHeight w:val="439"/>
        </w:trPr>
        <w:tc>
          <w:tcPr>
            <w:tcW w:w="677" w:type="dxa"/>
            <w:shd w:val="clear" w:color="auto" w:fill="auto"/>
            <w:vAlign w:val="center"/>
          </w:tcPr>
          <w:p w14:paraId="5D3F2BEE" w14:textId="303922A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318</w:t>
            </w:r>
          </w:p>
        </w:tc>
        <w:tc>
          <w:tcPr>
            <w:tcW w:w="1591" w:type="dxa"/>
            <w:shd w:val="clear" w:color="auto" w:fill="auto"/>
            <w:vAlign w:val="center"/>
          </w:tcPr>
          <w:p w14:paraId="5B8525FF" w14:textId="05B0E91F" w:rsidR="00C12B58" w:rsidRPr="008070BA" w:rsidRDefault="00C12B58" w:rsidP="0000448D">
            <w:pPr>
              <w:rPr>
                <w:rFonts w:asciiTheme="minorHAnsi" w:hAnsiTheme="minorHAnsi" w:cstheme="minorHAnsi"/>
                <w:color w:val="000000"/>
                <w:sz w:val="22"/>
                <w:szCs w:val="22"/>
              </w:rPr>
            </w:pPr>
            <w:r w:rsidRPr="00423DD6">
              <w:rPr>
                <w:rFonts w:asciiTheme="minorHAnsi" w:hAnsiTheme="minorHAnsi" w:cstheme="minorHAnsi"/>
                <w:color w:val="000000"/>
                <w:sz w:val="22"/>
                <w:szCs w:val="22"/>
              </w:rPr>
              <w:t>Indus Tropics Ltd.</w:t>
            </w:r>
          </w:p>
        </w:tc>
        <w:tc>
          <w:tcPr>
            <w:tcW w:w="1418" w:type="dxa"/>
            <w:shd w:val="clear" w:color="auto" w:fill="auto"/>
            <w:noWrap/>
            <w:vAlign w:val="center"/>
          </w:tcPr>
          <w:p w14:paraId="1E0F8DFE" w14:textId="6EEC026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0.50</w:t>
            </w:r>
          </w:p>
        </w:tc>
        <w:tc>
          <w:tcPr>
            <w:tcW w:w="1417" w:type="dxa"/>
            <w:shd w:val="clear" w:color="auto" w:fill="auto"/>
            <w:vAlign w:val="center"/>
          </w:tcPr>
          <w:p w14:paraId="55C70165" w14:textId="6F24455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0.20</w:t>
            </w:r>
          </w:p>
        </w:tc>
        <w:tc>
          <w:tcPr>
            <w:tcW w:w="1418" w:type="dxa"/>
            <w:shd w:val="clear" w:color="auto" w:fill="auto"/>
            <w:vAlign w:val="center"/>
          </w:tcPr>
          <w:p w14:paraId="4E8D5B67" w14:textId="5D83F47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1559" w:type="dxa"/>
            <w:shd w:val="clear" w:color="auto" w:fill="auto"/>
            <w:vAlign w:val="center"/>
          </w:tcPr>
          <w:p w14:paraId="1FF864D9" w14:textId="2A4744F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0.15</w:t>
            </w:r>
          </w:p>
        </w:tc>
        <w:tc>
          <w:tcPr>
            <w:tcW w:w="3260" w:type="dxa"/>
            <w:vMerge/>
            <w:shd w:val="clear" w:color="000000" w:fill="FFFFFF"/>
            <w:vAlign w:val="center"/>
          </w:tcPr>
          <w:p w14:paraId="174197ED" w14:textId="77777777" w:rsidR="00C12B58" w:rsidRPr="006E2A18" w:rsidRDefault="00C12B58" w:rsidP="00DE0FC6">
            <w:pPr>
              <w:jc w:val="both"/>
              <w:rPr>
                <w:rFonts w:asciiTheme="minorHAnsi" w:hAnsiTheme="minorHAnsi" w:cstheme="minorHAnsi"/>
                <w:sz w:val="22"/>
                <w:szCs w:val="22"/>
              </w:rPr>
            </w:pPr>
          </w:p>
        </w:tc>
      </w:tr>
      <w:tr w:rsidR="00C12B58" w:rsidRPr="006E2A18" w14:paraId="09A67F62" w14:textId="77777777" w:rsidTr="006728BF">
        <w:trPr>
          <w:trHeight w:val="439"/>
        </w:trPr>
        <w:tc>
          <w:tcPr>
            <w:tcW w:w="677" w:type="dxa"/>
            <w:shd w:val="clear" w:color="auto" w:fill="auto"/>
            <w:vAlign w:val="center"/>
          </w:tcPr>
          <w:p w14:paraId="4C8EDE3B" w14:textId="1AF3E4E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319</w:t>
            </w:r>
          </w:p>
        </w:tc>
        <w:tc>
          <w:tcPr>
            <w:tcW w:w="1591" w:type="dxa"/>
            <w:shd w:val="clear" w:color="auto" w:fill="auto"/>
            <w:vAlign w:val="center"/>
          </w:tcPr>
          <w:p w14:paraId="1FF05FAB" w14:textId="008C397C" w:rsidR="00C12B58" w:rsidRPr="008070BA" w:rsidRDefault="00C12B58" w:rsidP="0000448D">
            <w:pPr>
              <w:rPr>
                <w:rFonts w:asciiTheme="minorHAnsi" w:hAnsiTheme="minorHAnsi" w:cstheme="minorHAnsi"/>
                <w:color w:val="000000"/>
                <w:sz w:val="22"/>
                <w:szCs w:val="22"/>
              </w:rPr>
            </w:pPr>
            <w:proofErr w:type="spellStart"/>
            <w:r w:rsidRPr="00423DD6">
              <w:rPr>
                <w:rFonts w:asciiTheme="minorHAnsi" w:hAnsiTheme="minorHAnsi" w:cstheme="minorHAnsi"/>
                <w:color w:val="000000"/>
                <w:sz w:val="22"/>
                <w:szCs w:val="22"/>
              </w:rPr>
              <w:t>Shreeram</w:t>
            </w:r>
            <w:proofErr w:type="spellEnd"/>
            <w:r w:rsidRPr="00423DD6">
              <w:rPr>
                <w:rFonts w:asciiTheme="minorHAnsi" w:hAnsiTheme="minorHAnsi" w:cstheme="minorHAnsi"/>
                <w:color w:val="000000"/>
                <w:sz w:val="22"/>
                <w:szCs w:val="22"/>
              </w:rPr>
              <w:t xml:space="preserve"> Enterprises</w:t>
            </w:r>
          </w:p>
        </w:tc>
        <w:tc>
          <w:tcPr>
            <w:tcW w:w="1418" w:type="dxa"/>
            <w:shd w:val="clear" w:color="auto" w:fill="auto"/>
            <w:noWrap/>
            <w:vAlign w:val="center"/>
          </w:tcPr>
          <w:p w14:paraId="6392DB9D" w14:textId="6BB93BC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0.48</w:t>
            </w:r>
          </w:p>
        </w:tc>
        <w:tc>
          <w:tcPr>
            <w:tcW w:w="1417" w:type="dxa"/>
            <w:shd w:val="clear" w:color="auto" w:fill="auto"/>
            <w:vAlign w:val="center"/>
          </w:tcPr>
          <w:p w14:paraId="14001498" w14:textId="56D48A4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0.19</w:t>
            </w:r>
          </w:p>
        </w:tc>
        <w:tc>
          <w:tcPr>
            <w:tcW w:w="1418" w:type="dxa"/>
            <w:shd w:val="clear" w:color="auto" w:fill="auto"/>
            <w:vAlign w:val="center"/>
          </w:tcPr>
          <w:p w14:paraId="6222B6AD" w14:textId="7EA15D2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1559" w:type="dxa"/>
            <w:shd w:val="clear" w:color="auto" w:fill="auto"/>
            <w:vAlign w:val="center"/>
          </w:tcPr>
          <w:p w14:paraId="68C6F22C" w14:textId="0F7EB16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0.14</w:t>
            </w:r>
          </w:p>
        </w:tc>
        <w:tc>
          <w:tcPr>
            <w:tcW w:w="3260" w:type="dxa"/>
            <w:vMerge/>
            <w:shd w:val="clear" w:color="000000" w:fill="FFFFFF"/>
            <w:vAlign w:val="center"/>
          </w:tcPr>
          <w:p w14:paraId="33456E55" w14:textId="77777777" w:rsidR="00C12B58" w:rsidRPr="006E2A18" w:rsidRDefault="00C12B58" w:rsidP="00DE0FC6">
            <w:pPr>
              <w:jc w:val="both"/>
              <w:rPr>
                <w:rFonts w:asciiTheme="minorHAnsi" w:hAnsiTheme="minorHAnsi" w:cstheme="minorHAnsi"/>
                <w:sz w:val="22"/>
                <w:szCs w:val="22"/>
              </w:rPr>
            </w:pPr>
          </w:p>
        </w:tc>
      </w:tr>
      <w:tr w:rsidR="00C12B58" w:rsidRPr="006E2A18" w14:paraId="59DBC177" w14:textId="77777777" w:rsidTr="006728BF">
        <w:trPr>
          <w:trHeight w:val="439"/>
        </w:trPr>
        <w:tc>
          <w:tcPr>
            <w:tcW w:w="677" w:type="dxa"/>
            <w:shd w:val="clear" w:color="auto" w:fill="auto"/>
            <w:vAlign w:val="center"/>
          </w:tcPr>
          <w:p w14:paraId="4D310C55" w14:textId="19A0F8D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320</w:t>
            </w:r>
          </w:p>
        </w:tc>
        <w:tc>
          <w:tcPr>
            <w:tcW w:w="1591" w:type="dxa"/>
            <w:shd w:val="clear" w:color="auto" w:fill="auto"/>
            <w:vAlign w:val="center"/>
          </w:tcPr>
          <w:p w14:paraId="6DB2F543" w14:textId="6A30C317" w:rsidR="00C12B58" w:rsidRPr="008070BA" w:rsidRDefault="00C12B58" w:rsidP="0000448D">
            <w:pPr>
              <w:rPr>
                <w:rFonts w:asciiTheme="minorHAnsi" w:hAnsiTheme="minorHAnsi" w:cstheme="minorHAnsi"/>
                <w:color w:val="000000"/>
                <w:sz w:val="22"/>
                <w:szCs w:val="22"/>
              </w:rPr>
            </w:pPr>
            <w:r w:rsidRPr="00423DD6">
              <w:rPr>
                <w:rFonts w:asciiTheme="minorHAnsi" w:hAnsiTheme="minorHAnsi" w:cstheme="minorHAnsi"/>
                <w:color w:val="000000"/>
                <w:sz w:val="22"/>
                <w:szCs w:val="22"/>
              </w:rPr>
              <w:t xml:space="preserve">Shri </w:t>
            </w:r>
            <w:proofErr w:type="spellStart"/>
            <w:r w:rsidRPr="00423DD6">
              <w:rPr>
                <w:rFonts w:asciiTheme="minorHAnsi" w:hAnsiTheme="minorHAnsi" w:cstheme="minorHAnsi"/>
                <w:color w:val="000000"/>
                <w:sz w:val="22"/>
                <w:szCs w:val="22"/>
              </w:rPr>
              <w:t>Bhavani</w:t>
            </w:r>
            <w:proofErr w:type="spellEnd"/>
            <w:r w:rsidRPr="00423DD6">
              <w:rPr>
                <w:rFonts w:asciiTheme="minorHAnsi" w:hAnsiTheme="minorHAnsi" w:cstheme="minorHAnsi"/>
                <w:color w:val="000000"/>
                <w:sz w:val="22"/>
                <w:szCs w:val="22"/>
              </w:rPr>
              <w:t xml:space="preserve"> Glass &amp; </w:t>
            </w:r>
            <w:proofErr w:type="spellStart"/>
            <w:r w:rsidRPr="00423DD6">
              <w:rPr>
                <w:rFonts w:asciiTheme="minorHAnsi" w:hAnsiTheme="minorHAnsi" w:cstheme="minorHAnsi"/>
                <w:color w:val="000000"/>
                <w:sz w:val="22"/>
                <w:szCs w:val="22"/>
              </w:rPr>
              <w:t>Plywoods</w:t>
            </w:r>
            <w:proofErr w:type="spellEnd"/>
            <w:r w:rsidRPr="00423DD6">
              <w:rPr>
                <w:rFonts w:asciiTheme="minorHAnsi" w:hAnsiTheme="minorHAnsi" w:cstheme="minorHAnsi"/>
                <w:color w:val="000000"/>
                <w:sz w:val="22"/>
                <w:szCs w:val="22"/>
              </w:rPr>
              <w:t>(CHN)</w:t>
            </w:r>
          </w:p>
        </w:tc>
        <w:tc>
          <w:tcPr>
            <w:tcW w:w="1418" w:type="dxa"/>
            <w:shd w:val="clear" w:color="auto" w:fill="auto"/>
            <w:noWrap/>
            <w:vAlign w:val="center"/>
          </w:tcPr>
          <w:p w14:paraId="05780A1F" w14:textId="3C384C5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0.48</w:t>
            </w:r>
          </w:p>
        </w:tc>
        <w:tc>
          <w:tcPr>
            <w:tcW w:w="1417" w:type="dxa"/>
            <w:shd w:val="clear" w:color="auto" w:fill="auto"/>
            <w:vAlign w:val="center"/>
          </w:tcPr>
          <w:p w14:paraId="6929079F" w14:textId="32C9B13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0.19</w:t>
            </w:r>
          </w:p>
        </w:tc>
        <w:tc>
          <w:tcPr>
            <w:tcW w:w="1418" w:type="dxa"/>
            <w:shd w:val="clear" w:color="auto" w:fill="auto"/>
            <w:vAlign w:val="center"/>
          </w:tcPr>
          <w:p w14:paraId="66166016" w14:textId="410F83A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1559" w:type="dxa"/>
            <w:shd w:val="clear" w:color="auto" w:fill="auto"/>
            <w:vAlign w:val="center"/>
          </w:tcPr>
          <w:p w14:paraId="03711977" w14:textId="0A67896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0.14</w:t>
            </w:r>
          </w:p>
        </w:tc>
        <w:tc>
          <w:tcPr>
            <w:tcW w:w="3260" w:type="dxa"/>
            <w:vMerge/>
            <w:shd w:val="clear" w:color="000000" w:fill="FFFFFF"/>
            <w:vAlign w:val="center"/>
          </w:tcPr>
          <w:p w14:paraId="24EAAC2B" w14:textId="77777777" w:rsidR="00C12B58" w:rsidRPr="006E2A18" w:rsidRDefault="00C12B58" w:rsidP="00DE0FC6">
            <w:pPr>
              <w:jc w:val="both"/>
              <w:rPr>
                <w:rFonts w:asciiTheme="minorHAnsi" w:hAnsiTheme="minorHAnsi" w:cstheme="minorHAnsi"/>
                <w:sz w:val="22"/>
                <w:szCs w:val="22"/>
              </w:rPr>
            </w:pPr>
          </w:p>
        </w:tc>
      </w:tr>
      <w:tr w:rsidR="00C12B58" w:rsidRPr="006E2A18" w14:paraId="662D4FDD" w14:textId="77777777" w:rsidTr="006728BF">
        <w:trPr>
          <w:trHeight w:val="439"/>
        </w:trPr>
        <w:tc>
          <w:tcPr>
            <w:tcW w:w="677" w:type="dxa"/>
            <w:shd w:val="clear" w:color="auto" w:fill="auto"/>
            <w:vAlign w:val="center"/>
          </w:tcPr>
          <w:p w14:paraId="668CF5CF" w14:textId="4F76125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321</w:t>
            </w:r>
          </w:p>
        </w:tc>
        <w:tc>
          <w:tcPr>
            <w:tcW w:w="1591" w:type="dxa"/>
            <w:shd w:val="clear" w:color="auto" w:fill="auto"/>
            <w:vAlign w:val="center"/>
          </w:tcPr>
          <w:p w14:paraId="48BEE343" w14:textId="00D84145" w:rsidR="00C12B58" w:rsidRPr="008070BA" w:rsidRDefault="00C12B58" w:rsidP="0000448D">
            <w:pPr>
              <w:rPr>
                <w:rFonts w:asciiTheme="minorHAnsi" w:hAnsiTheme="minorHAnsi" w:cstheme="minorHAnsi"/>
                <w:color w:val="000000"/>
                <w:sz w:val="22"/>
                <w:szCs w:val="22"/>
              </w:rPr>
            </w:pPr>
            <w:r w:rsidRPr="00423DD6">
              <w:rPr>
                <w:rFonts w:asciiTheme="minorHAnsi" w:hAnsiTheme="minorHAnsi" w:cstheme="minorHAnsi"/>
                <w:color w:val="000000"/>
                <w:sz w:val="22"/>
                <w:szCs w:val="22"/>
              </w:rPr>
              <w:t xml:space="preserve">UTTAM PLY N </w:t>
            </w:r>
            <w:r>
              <w:rPr>
                <w:rFonts w:asciiTheme="minorHAnsi" w:hAnsiTheme="minorHAnsi" w:cstheme="minorHAnsi"/>
                <w:color w:val="000000"/>
                <w:sz w:val="22"/>
                <w:szCs w:val="22"/>
              </w:rPr>
              <w:t>DÉCOR</w:t>
            </w:r>
          </w:p>
        </w:tc>
        <w:tc>
          <w:tcPr>
            <w:tcW w:w="1418" w:type="dxa"/>
            <w:shd w:val="clear" w:color="auto" w:fill="auto"/>
            <w:noWrap/>
            <w:vAlign w:val="center"/>
          </w:tcPr>
          <w:p w14:paraId="5E214BBE" w14:textId="178880E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0.43</w:t>
            </w:r>
          </w:p>
        </w:tc>
        <w:tc>
          <w:tcPr>
            <w:tcW w:w="1417" w:type="dxa"/>
            <w:shd w:val="clear" w:color="auto" w:fill="auto"/>
            <w:vAlign w:val="center"/>
          </w:tcPr>
          <w:p w14:paraId="3E63A006" w14:textId="7194FD4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0.17</w:t>
            </w:r>
          </w:p>
        </w:tc>
        <w:tc>
          <w:tcPr>
            <w:tcW w:w="1418" w:type="dxa"/>
            <w:shd w:val="clear" w:color="auto" w:fill="auto"/>
            <w:vAlign w:val="center"/>
          </w:tcPr>
          <w:p w14:paraId="0EFEE485" w14:textId="6337F5F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0.09</w:t>
            </w:r>
          </w:p>
        </w:tc>
        <w:tc>
          <w:tcPr>
            <w:tcW w:w="1559" w:type="dxa"/>
            <w:shd w:val="clear" w:color="auto" w:fill="auto"/>
            <w:vAlign w:val="center"/>
          </w:tcPr>
          <w:p w14:paraId="639169BA" w14:textId="6F1BE2C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3260" w:type="dxa"/>
            <w:vMerge/>
            <w:shd w:val="clear" w:color="000000" w:fill="FFFFFF"/>
            <w:vAlign w:val="center"/>
          </w:tcPr>
          <w:p w14:paraId="5C91F33D" w14:textId="77777777" w:rsidR="00C12B58" w:rsidRPr="006E2A18" w:rsidRDefault="00C12B58" w:rsidP="00DE0FC6">
            <w:pPr>
              <w:jc w:val="both"/>
              <w:rPr>
                <w:rFonts w:asciiTheme="minorHAnsi" w:hAnsiTheme="minorHAnsi" w:cstheme="minorHAnsi"/>
                <w:sz w:val="22"/>
                <w:szCs w:val="22"/>
              </w:rPr>
            </w:pPr>
          </w:p>
        </w:tc>
      </w:tr>
      <w:tr w:rsidR="00C12B58" w:rsidRPr="006E2A18" w14:paraId="18163425" w14:textId="77777777" w:rsidTr="006728BF">
        <w:trPr>
          <w:trHeight w:val="439"/>
        </w:trPr>
        <w:tc>
          <w:tcPr>
            <w:tcW w:w="677" w:type="dxa"/>
            <w:shd w:val="clear" w:color="auto" w:fill="auto"/>
            <w:vAlign w:val="center"/>
          </w:tcPr>
          <w:p w14:paraId="4718BF4F" w14:textId="7FA95D3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322</w:t>
            </w:r>
          </w:p>
        </w:tc>
        <w:tc>
          <w:tcPr>
            <w:tcW w:w="1591" w:type="dxa"/>
            <w:shd w:val="clear" w:color="auto" w:fill="auto"/>
            <w:vAlign w:val="center"/>
          </w:tcPr>
          <w:p w14:paraId="1B7024D9" w14:textId="772D14EB" w:rsidR="00C12B58" w:rsidRPr="008070BA" w:rsidRDefault="00C12B58" w:rsidP="0000448D">
            <w:pPr>
              <w:rPr>
                <w:rFonts w:asciiTheme="minorHAnsi" w:hAnsiTheme="minorHAnsi" w:cstheme="minorHAnsi"/>
                <w:color w:val="000000"/>
                <w:sz w:val="22"/>
                <w:szCs w:val="22"/>
              </w:rPr>
            </w:pPr>
            <w:r w:rsidRPr="00423DD6">
              <w:rPr>
                <w:rFonts w:asciiTheme="minorHAnsi" w:hAnsiTheme="minorHAnsi" w:cstheme="minorHAnsi"/>
                <w:color w:val="000000"/>
                <w:sz w:val="22"/>
                <w:szCs w:val="22"/>
              </w:rPr>
              <w:t>Ply Range-Nagpur</w:t>
            </w:r>
          </w:p>
        </w:tc>
        <w:tc>
          <w:tcPr>
            <w:tcW w:w="1418" w:type="dxa"/>
            <w:shd w:val="clear" w:color="auto" w:fill="auto"/>
            <w:noWrap/>
            <w:vAlign w:val="center"/>
          </w:tcPr>
          <w:p w14:paraId="384268EE" w14:textId="6AC70EF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0.42</w:t>
            </w:r>
          </w:p>
        </w:tc>
        <w:tc>
          <w:tcPr>
            <w:tcW w:w="1417" w:type="dxa"/>
            <w:shd w:val="clear" w:color="auto" w:fill="auto"/>
            <w:vAlign w:val="center"/>
          </w:tcPr>
          <w:p w14:paraId="66C052F7" w14:textId="7BC582C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0.17</w:t>
            </w:r>
          </w:p>
        </w:tc>
        <w:tc>
          <w:tcPr>
            <w:tcW w:w="1418" w:type="dxa"/>
            <w:shd w:val="clear" w:color="auto" w:fill="auto"/>
            <w:vAlign w:val="center"/>
          </w:tcPr>
          <w:p w14:paraId="7B3BCC22" w14:textId="74E422E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559" w:type="dxa"/>
            <w:shd w:val="clear" w:color="auto" w:fill="auto"/>
            <w:vAlign w:val="center"/>
          </w:tcPr>
          <w:p w14:paraId="40131E9A" w14:textId="1BD753F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3260" w:type="dxa"/>
            <w:vMerge/>
            <w:shd w:val="clear" w:color="000000" w:fill="FFFFFF"/>
            <w:vAlign w:val="center"/>
          </w:tcPr>
          <w:p w14:paraId="3889C34D" w14:textId="77777777" w:rsidR="00C12B58" w:rsidRPr="006E2A18" w:rsidRDefault="00C12B58" w:rsidP="00DE0FC6">
            <w:pPr>
              <w:jc w:val="both"/>
              <w:rPr>
                <w:rFonts w:asciiTheme="minorHAnsi" w:hAnsiTheme="minorHAnsi" w:cstheme="minorHAnsi"/>
                <w:sz w:val="22"/>
                <w:szCs w:val="22"/>
              </w:rPr>
            </w:pPr>
          </w:p>
        </w:tc>
      </w:tr>
      <w:tr w:rsidR="00C12B58" w:rsidRPr="006E2A18" w14:paraId="3390F850" w14:textId="77777777" w:rsidTr="006728BF">
        <w:trPr>
          <w:trHeight w:val="439"/>
        </w:trPr>
        <w:tc>
          <w:tcPr>
            <w:tcW w:w="677" w:type="dxa"/>
            <w:shd w:val="clear" w:color="auto" w:fill="auto"/>
            <w:vAlign w:val="center"/>
          </w:tcPr>
          <w:p w14:paraId="364BC6F6" w14:textId="6BF41BD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323</w:t>
            </w:r>
          </w:p>
        </w:tc>
        <w:tc>
          <w:tcPr>
            <w:tcW w:w="1591" w:type="dxa"/>
            <w:shd w:val="clear" w:color="auto" w:fill="auto"/>
            <w:vAlign w:val="center"/>
          </w:tcPr>
          <w:p w14:paraId="141C94BA" w14:textId="1E8180C6" w:rsidR="00C12B58" w:rsidRPr="00423DD6" w:rsidRDefault="00C12B58" w:rsidP="0000448D">
            <w:pPr>
              <w:rPr>
                <w:rFonts w:asciiTheme="minorHAnsi" w:hAnsiTheme="minorHAnsi" w:cstheme="minorHAnsi"/>
                <w:color w:val="000000"/>
                <w:sz w:val="22"/>
                <w:szCs w:val="22"/>
              </w:rPr>
            </w:pPr>
            <w:proofErr w:type="spellStart"/>
            <w:r w:rsidRPr="00423DD6">
              <w:rPr>
                <w:rFonts w:asciiTheme="minorHAnsi" w:hAnsiTheme="minorHAnsi" w:cstheme="minorHAnsi"/>
                <w:color w:val="000000"/>
                <w:sz w:val="22"/>
                <w:szCs w:val="22"/>
              </w:rPr>
              <w:t>Sree</w:t>
            </w:r>
            <w:proofErr w:type="spellEnd"/>
            <w:r w:rsidRPr="00423DD6">
              <w:rPr>
                <w:rFonts w:asciiTheme="minorHAnsi" w:hAnsiTheme="minorHAnsi" w:cstheme="minorHAnsi"/>
                <w:color w:val="000000"/>
                <w:sz w:val="22"/>
                <w:szCs w:val="22"/>
              </w:rPr>
              <w:t xml:space="preserve"> </w:t>
            </w:r>
            <w:proofErr w:type="spellStart"/>
            <w:r w:rsidRPr="00423DD6">
              <w:rPr>
                <w:rFonts w:asciiTheme="minorHAnsi" w:hAnsiTheme="minorHAnsi" w:cstheme="minorHAnsi"/>
                <w:color w:val="000000"/>
                <w:sz w:val="22"/>
                <w:szCs w:val="22"/>
              </w:rPr>
              <w:t>Saravana</w:t>
            </w:r>
            <w:proofErr w:type="spellEnd"/>
            <w:r w:rsidRPr="00423DD6">
              <w:rPr>
                <w:rFonts w:asciiTheme="minorHAnsi" w:hAnsiTheme="minorHAnsi" w:cstheme="minorHAnsi"/>
                <w:color w:val="000000"/>
                <w:sz w:val="22"/>
                <w:szCs w:val="22"/>
              </w:rPr>
              <w:t xml:space="preserve"> Plywood &amp; Glass</w:t>
            </w:r>
          </w:p>
        </w:tc>
        <w:tc>
          <w:tcPr>
            <w:tcW w:w="1418" w:type="dxa"/>
            <w:shd w:val="clear" w:color="auto" w:fill="auto"/>
            <w:noWrap/>
            <w:vAlign w:val="center"/>
          </w:tcPr>
          <w:p w14:paraId="27825061" w14:textId="5F2CCEE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0.41</w:t>
            </w:r>
          </w:p>
        </w:tc>
        <w:tc>
          <w:tcPr>
            <w:tcW w:w="1417" w:type="dxa"/>
            <w:shd w:val="clear" w:color="auto" w:fill="auto"/>
            <w:vAlign w:val="center"/>
          </w:tcPr>
          <w:p w14:paraId="4D52648A" w14:textId="01CF9CC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1418" w:type="dxa"/>
            <w:shd w:val="clear" w:color="auto" w:fill="auto"/>
            <w:vAlign w:val="center"/>
          </w:tcPr>
          <w:p w14:paraId="6CE7F106" w14:textId="645C2CA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559" w:type="dxa"/>
            <w:shd w:val="clear" w:color="auto" w:fill="auto"/>
            <w:vAlign w:val="center"/>
          </w:tcPr>
          <w:p w14:paraId="19166CCA" w14:textId="23C64BF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0.12</w:t>
            </w:r>
          </w:p>
        </w:tc>
        <w:tc>
          <w:tcPr>
            <w:tcW w:w="3260" w:type="dxa"/>
            <w:vMerge/>
            <w:shd w:val="clear" w:color="000000" w:fill="FFFFFF"/>
            <w:vAlign w:val="center"/>
          </w:tcPr>
          <w:p w14:paraId="0C5853BC" w14:textId="77777777" w:rsidR="00C12B58" w:rsidRPr="006E2A18" w:rsidRDefault="00C12B58" w:rsidP="00DE0FC6">
            <w:pPr>
              <w:jc w:val="both"/>
              <w:rPr>
                <w:rFonts w:asciiTheme="minorHAnsi" w:hAnsiTheme="minorHAnsi" w:cstheme="minorHAnsi"/>
                <w:sz w:val="22"/>
                <w:szCs w:val="22"/>
              </w:rPr>
            </w:pPr>
          </w:p>
        </w:tc>
      </w:tr>
      <w:tr w:rsidR="00C12B58" w:rsidRPr="006E2A18" w14:paraId="5A9295BC" w14:textId="77777777" w:rsidTr="006728BF">
        <w:trPr>
          <w:trHeight w:val="439"/>
        </w:trPr>
        <w:tc>
          <w:tcPr>
            <w:tcW w:w="677" w:type="dxa"/>
            <w:shd w:val="clear" w:color="auto" w:fill="auto"/>
            <w:vAlign w:val="center"/>
          </w:tcPr>
          <w:p w14:paraId="30C3D7F8" w14:textId="0EDC353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324</w:t>
            </w:r>
          </w:p>
        </w:tc>
        <w:tc>
          <w:tcPr>
            <w:tcW w:w="1591" w:type="dxa"/>
            <w:shd w:val="clear" w:color="auto" w:fill="auto"/>
            <w:vAlign w:val="center"/>
          </w:tcPr>
          <w:p w14:paraId="64410B99" w14:textId="4074E2C7" w:rsidR="00C12B58" w:rsidRPr="00423DD6" w:rsidRDefault="00C12B58" w:rsidP="0000448D">
            <w:pPr>
              <w:rPr>
                <w:rFonts w:asciiTheme="minorHAnsi" w:hAnsiTheme="minorHAnsi" w:cstheme="minorHAnsi"/>
                <w:color w:val="000000"/>
                <w:sz w:val="22"/>
                <w:szCs w:val="22"/>
              </w:rPr>
            </w:pPr>
            <w:r w:rsidRPr="00423DD6">
              <w:rPr>
                <w:rFonts w:asciiTheme="minorHAnsi" w:hAnsiTheme="minorHAnsi" w:cstheme="minorHAnsi"/>
                <w:color w:val="000000"/>
                <w:sz w:val="22"/>
                <w:szCs w:val="22"/>
              </w:rPr>
              <w:t>SRI LAKSHMI AGENCIES</w:t>
            </w:r>
          </w:p>
        </w:tc>
        <w:tc>
          <w:tcPr>
            <w:tcW w:w="1418" w:type="dxa"/>
            <w:shd w:val="clear" w:color="auto" w:fill="auto"/>
            <w:noWrap/>
            <w:vAlign w:val="center"/>
          </w:tcPr>
          <w:p w14:paraId="2E66E9DD" w14:textId="550A28E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0.40</w:t>
            </w:r>
          </w:p>
        </w:tc>
        <w:tc>
          <w:tcPr>
            <w:tcW w:w="1417" w:type="dxa"/>
            <w:shd w:val="clear" w:color="auto" w:fill="auto"/>
            <w:vAlign w:val="center"/>
          </w:tcPr>
          <w:p w14:paraId="3D2691BC" w14:textId="14BE51F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1418" w:type="dxa"/>
            <w:shd w:val="clear" w:color="auto" w:fill="auto"/>
            <w:vAlign w:val="center"/>
          </w:tcPr>
          <w:p w14:paraId="0BB1B9F5" w14:textId="3F29058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559" w:type="dxa"/>
            <w:shd w:val="clear" w:color="auto" w:fill="auto"/>
            <w:vAlign w:val="center"/>
          </w:tcPr>
          <w:p w14:paraId="3C37AB9E" w14:textId="095BF0A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0.12</w:t>
            </w:r>
          </w:p>
        </w:tc>
        <w:tc>
          <w:tcPr>
            <w:tcW w:w="3260" w:type="dxa"/>
            <w:vMerge/>
            <w:shd w:val="clear" w:color="000000" w:fill="FFFFFF"/>
            <w:vAlign w:val="center"/>
          </w:tcPr>
          <w:p w14:paraId="3EBFAE68" w14:textId="77777777" w:rsidR="00C12B58" w:rsidRPr="006E2A18" w:rsidRDefault="00C12B58" w:rsidP="00DE0FC6">
            <w:pPr>
              <w:jc w:val="both"/>
              <w:rPr>
                <w:rFonts w:asciiTheme="minorHAnsi" w:hAnsiTheme="minorHAnsi" w:cstheme="minorHAnsi"/>
                <w:sz w:val="22"/>
                <w:szCs w:val="22"/>
              </w:rPr>
            </w:pPr>
          </w:p>
        </w:tc>
      </w:tr>
      <w:tr w:rsidR="00C12B58" w:rsidRPr="006E2A18" w14:paraId="7866B43B" w14:textId="77777777" w:rsidTr="006728BF">
        <w:trPr>
          <w:trHeight w:val="439"/>
        </w:trPr>
        <w:tc>
          <w:tcPr>
            <w:tcW w:w="677" w:type="dxa"/>
            <w:shd w:val="clear" w:color="auto" w:fill="auto"/>
            <w:vAlign w:val="center"/>
          </w:tcPr>
          <w:p w14:paraId="4A139492" w14:textId="30F21E1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325</w:t>
            </w:r>
          </w:p>
        </w:tc>
        <w:tc>
          <w:tcPr>
            <w:tcW w:w="1591" w:type="dxa"/>
            <w:shd w:val="clear" w:color="auto" w:fill="auto"/>
            <w:vAlign w:val="center"/>
          </w:tcPr>
          <w:p w14:paraId="6C376FAA" w14:textId="155CBEC8" w:rsidR="00C12B58" w:rsidRPr="00423DD6" w:rsidRDefault="00C12B58" w:rsidP="0000448D">
            <w:pPr>
              <w:rPr>
                <w:rFonts w:asciiTheme="minorHAnsi" w:hAnsiTheme="minorHAnsi" w:cstheme="minorHAnsi"/>
                <w:color w:val="000000"/>
                <w:sz w:val="22"/>
                <w:szCs w:val="22"/>
              </w:rPr>
            </w:pPr>
            <w:r w:rsidRPr="00423DD6">
              <w:rPr>
                <w:rFonts w:asciiTheme="minorHAnsi" w:hAnsiTheme="minorHAnsi" w:cstheme="minorHAnsi"/>
                <w:color w:val="000000"/>
                <w:sz w:val="22"/>
                <w:szCs w:val="22"/>
              </w:rPr>
              <w:t>ALISHA ENTERPRISES</w:t>
            </w:r>
          </w:p>
        </w:tc>
        <w:tc>
          <w:tcPr>
            <w:tcW w:w="1418" w:type="dxa"/>
            <w:shd w:val="clear" w:color="auto" w:fill="auto"/>
            <w:noWrap/>
            <w:vAlign w:val="center"/>
          </w:tcPr>
          <w:p w14:paraId="25C3C9AA" w14:textId="4F47A03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0.39</w:t>
            </w:r>
          </w:p>
        </w:tc>
        <w:tc>
          <w:tcPr>
            <w:tcW w:w="1417" w:type="dxa"/>
            <w:shd w:val="clear" w:color="auto" w:fill="auto"/>
            <w:vAlign w:val="center"/>
          </w:tcPr>
          <w:p w14:paraId="631C50CD" w14:textId="7D63A4E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1418" w:type="dxa"/>
            <w:shd w:val="clear" w:color="auto" w:fill="auto"/>
            <w:vAlign w:val="center"/>
          </w:tcPr>
          <w:p w14:paraId="5054C4B4" w14:textId="5E32619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559" w:type="dxa"/>
            <w:shd w:val="clear" w:color="auto" w:fill="auto"/>
            <w:vAlign w:val="center"/>
          </w:tcPr>
          <w:p w14:paraId="5F0B0D5F" w14:textId="2E24563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0.12</w:t>
            </w:r>
          </w:p>
        </w:tc>
        <w:tc>
          <w:tcPr>
            <w:tcW w:w="3260" w:type="dxa"/>
            <w:vMerge/>
            <w:shd w:val="clear" w:color="000000" w:fill="FFFFFF"/>
            <w:vAlign w:val="center"/>
          </w:tcPr>
          <w:p w14:paraId="460CE980" w14:textId="77777777" w:rsidR="00C12B58" w:rsidRPr="006E2A18" w:rsidRDefault="00C12B58" w:rsidP="00DE0FC6">
            <w:pPr>
              <w:jc w:val="both"/>
              <w:rPr>
                <w:rFonts w:asciiTheme="minorHAnsi" w:hAnsiTheme="minorHAnsi" w:cstheme="minorHAnsi"/>
                <w:sz w:val="22"/>
                <w:szCs w:val="22"/>
              </w:rPr>
            </w:pPr>
          </w:p>
        </w:tc>
      </w:tr>
      <w:tr w:rsidR="00C12B58" w:rsidRPr="006E2A18" w14:paraId="24A2E672" w14:textId="77777777" w:rsidTr="006728BF">
        <w:trPr>
          <w:trHeight w:val="439"/>
        </w:trPr>
        <w:tc>
          <w:tcPr>
            <w:tcW w:w="677" w:type="dxa"/>
            <w:shd w:val="clear" w:color="auto" w:fill="auto"/>
            <w:vAlign w:val="center"/>
          </w:tcPr>
          <w:p w14:paraId="4CAA45D9" w14:textId="5378A75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326</w:t>
            </w:r>
          </w:p>
        </w:tc>
        <w:tc>
          <w:tcPr>
            <w:tcW w:w="1591" w:type="dxa"/>
            <w:shd w:val="clear" w:color="auto" w:fill="auto"/>
            <w:vAlign w:val="center"/>
          </w:tcPr>
          <w:p w14:paraId="3B4675BE" w14:textId="5782C836" w:rsidR="00C12B58" w:rsidRPr="00423DD6" w:rsidRDefault="00C12B58" w:rsidP="0000448D">
            <w:pPr>
              <w:rPr>
                <w:rFonts w:asciiTheme="minorHAnsi" w:hAnsiTheme="minorHAnsi" w:cstheme="minorHAnsi"/>
                <w:color w:val="000000"/>
                <w:sz w:val="22"/>
                <w:szCs w:val="22"/>
              </w:rPr>
            </w:pPr>
            <w:proofErr w:type="spellStart"/>
            <w:r w:rsidRPr="00423DD6">
              <w:rPr>
                <w:rFonts w:asciiTheme="minorHAnsi" w:hAnsiTheme="minorHAnsi" w:cstheme="minorHAnsi"/>
                <w:color w:val="000000"/>
                <w:sz w:val="22"/>
                <w:szCs w:val="22"/>
              </w:rPr>
              <w:t>Laxmi</w:t>
            </w:r>
            <w:proofErr w:type="spellEnd"/>
            <w:r w:rsidRPr="00423DD6">
              <w:rPr>
                <w:rFonts w:asciiTheme="minorHAnsi" w:hAnsiTheme="minorHAnsi" w:cstheme="minorHAnsi"/>
                <w:color w:val="000000"/>
                <w:sz w:val="22"/>
                <w:szCs w:val="22"/>
              </w:rPr>
              <w:t xml:space="preserve"> Timbers</w:t>
            </w:r>
          </w:p>
        </w:tc>
        <w:tc>
          <w:tcPr>
            <w:tcW w:w="1418" w:type="dxa"/>
            <w:shd w:val="clear" w:color="auto" w:fill="auto"/>
            <w:noWrap/>
            <w:vAlign w:val="center"/>
          </w:tcPr>
          <w:p w14:paraId="191FC0AF" w14:textId="09D9A38A"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0.39</w:t>
            </w:r>
          </w:p>
        </w:tc>
        <w:tc>
          <w:tcPr>
            <w:tcW w:w="1417" w:type="dxa"/>
            <w:shd w:val="clear" w:color="auto" w:fill="auto"/>
            <w:vAlign w:val="center"/>
          </w:tcPr>
          <w:p w14:paraId="722FB810" w14:textId="72B9D52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1418" w:type="dxa"/>
            <w:shd w:val="clear" w:color="auto" w:fill="auto"/>
            <w:vAlign w:val="center"/>
          </w:tcPr>
          <w:p w14:paraId="2BB52A63" w14:textId="4DD637B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559" w:type="dxa"/>
            <w:shd w:val="clear" w:color="auto" w:fill="auto"/>
            <w:vAlign w:val="center"/>
          </w:tcPr>
          <w:p w14:paraId="6027D315" w14:textId="430CB46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0.12</w:t>
            </w:r>
          </w:p>
        </w:tc>
        <w:tc>
          <w:tcPr>
            <w:tcW w:w="3260" w:type="dxa"/>
            <w:vMerge/>
            <w:shd w:val="clear" w:color="000000" w:fill="FFFFFF"/>
            <w:vAlign w:val="center"/>
          </w:tcPr>
          <w:p w14:paraId="72D9B287" w14:textId="77777777" w:rsidR="00C12B58" w:rsidRPr="006E2A18" w:rsidRDefault="00C12B58" w:rsidP="00DE0FC6">
            <w:pPr>
              <w:jc w:val="both"/>
              <w:rPr>
                <w:rFonts w:asciiTheme="minorHAnsi" w:hAnsiTheme="minorHAnsi" w:cstheme="minorHAnsi"/>
                <w:sz w:val="22"/>
                <w:szCs w:val="22"/>
              </w:rPr>
            </w:pPr>
          </w:p>
        </w:tc>
      </w:tr>
      <w:tr w:rsidR="00C12B58" w:rsidRPr="006E2A18" w14:paraId="7252C247" w14:textId="77777777" w:rsidTr="006728BF">
        <w:trPr>
          <w:trHeight w:val="439"/>
        </w:trPr>
        <w:tc>
          <w:tcPr>
            <w:tcW w:w="677" w:type="dxa"/>
            <w:shd w:val="clear" w:color="auto" w:fill="auto"/>
            <w:vAlign w:val="center"/>
          </w:tcPr>
          <w:p w14:paraId="0EAF22BD" w14:textId="56B9097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327</w:t>
            </w:r>
          </w:p>
        </w:tc>
        <w:tc>
          <w:tcPr>
            <w:tcW w:w="1591" w:type="dxa"/>
            <w:shd w:val="clear" w:color="auto" w:fill="auto"/>
            <w:vAlign w:val="center"/>
          </w:tcPr>
          <w:p w14:paraId="6FD459D7" w14:textId="1EC05898" w:rsidR="00C12B58" w:rsidRPr="00423DD6" w:rsidRDefault="00C12B58" w:rsidP="0000448D">
            <w:pPr>
              <w:rPr>
                <w:rFonts w:asciiTheme="minorHAnsi" w:hAnsiTheme="minorHAnsi" w:cstheme="minorHAnsi"/>
                <w:color w:val="000000"/>
                <w:sz w:val="22"/>
                <w:szCs w:val="22"/>
              </w:rPr>
            </w:pPr>
            <w:r w:rsidRPr="00423DD6">
              <w:rPr>
                <w:rFonts w:asciiTheme="minorHAnsi" w:hAnsiTheme="minorHAnsi" w:cstheme="minorHAnsi"/>
                <w:color w:val="000000"/>
                <w:sz w:val="22"/>
                <w:szCs w:val="22"/>
              </w:rPr>
              <w:t>SUPRAVAT DALPATI</w:t>
            </w:r>
          </w:p>
        </w:tc>
        <w:tc>
          <w:tcPr>
            <w:tcW w:w="1418" w:type="dxa"/>
            <w:shd w:val="clear" w:color="auto" w:fill="auto"/>
            <w:noWrap/>
            <w:vAlign w:val="center"/>
          </w:tcPr>
          <w:p w14:paraId="40879241" w14:textId="3A626D9D"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0.38</w:t>
            </w:r>
          </w:p>
        </w:tc>
        <w:tc>
          <w:tcPr>
            <w:tcW w:w="1417" w:type="dxa"/>
            <w:shd w:val="clear" w:color="auto" w:fill="auto"/>
            <w:vAlign w:val="center"/>
          </w:tcPr>
          <w:p w14:paraId="2C0298E9" w14:textId="6D13F82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0.15</w:t>
            </w:r>
          </w:p>
        </w:tc>
        <w:tc>
          <w:tcPr>
            <w:tcW w:w="1418" w:type="dxa"/>
            <w:shd w:val="clear" w:color="auto" w:fill="auto"/>
            <w:vAlign w:val="center"/>
          </w:tcPr>
          <w:p w14:paraId="7AB0FF8D" w14:textId="3A8FC82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559" w:type="dxa"/>
            <w:shd w:val="clear" w:color="auto" w:fill="auto"/>
            <w:vAlign w:val="center"/>
          </w:tcPr>
          <w:p w14:paraId="7348CD6A" w14:textId="3CB716B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0.11</w:t>
            </w:r>
          </w:p>
        </w:tc>
        <w:tc>
          <w:tcPr>
            <w:tcW w:w="3260" w:type="dxa"/>
            <w:vMerge/>
            <w:shd w:val="clear" w:color="000000" w:fill="FFFFFF"/>
            <w:vAlign w:val="center"/>
          </w:tcPr>
          <w:p w14:paraId="4AFD4BD3" w14:textId="77777777" w:rsidR="00C12B58" w:rsidRPr="006E2A18" w:rsidRDefault="00C12B58" w:rsidP="00DE0FC6">
            <w:pPr>
              <w:jc w:val="both"/>
              <w:rPr>
                <w:rFonts w:asciiTheme="minorHAnsi" w:hAnsiTheme="minorHAnsi" w:cstheme="minorHAnsi"/>
                <w:sz w:val="22"/>
                <w:szCs w:val="22"/>
              </w:rPr>
            </w:pPr>
          </w:p>
        </w:tc>
      </w:tr>
      <w:tr w:rsidR="00C12B58" w:rsidRPr="006E2A18" w14:paraId="595D53BA" w14:textId="77777777" w:rsidTr="006728BF">
        <w:trPr>
          <w:trHeight w:val="439"/>
        </w:trPr>
        <w:tc>
          <w:tcPr>
            <w:tcW w:w="677" w:type="dxa"/>
            <w:shd w:val="clear" w:color="auto" w:fill="auto"/>
            <w:vAlign w:val="center"/>
          </w:tcPr>
          <w:p w14:paraId="0023AF81" w14:textId="1810113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328</w:t>
            </w:r>
          </w:p>
        </w:tc>
        <w:tc>
          <w:tcPr>
            <w:tcW w:w="1591" w:type="dxa"/>
            <w:shd w:val="clear" w:color="auto" w:fill="auto"/>
            <w:vAlign w:val="center"/>
          </w:tcPr>
          <w:p w14:paraId="74109FD5" w14:textId="40954AC6" w:rsidR="00C12B58" w:rsidRPr="00423DD6" w:rsidRDefault="00C12B58" w:rsidP="0000448D">
            <w:pPr>
              <w:rPr>
                <w:rFonts w:asciiTheme="minorHAnsi" w:hAnsiTheme="minorHAnsi" w:cstheme="minorHAnsi"/>
                <w:color w:val="000000"/>
                <w:sz w:val="22"/>
                <w:szCs w:val="22"/>
              </w:rPr>
            </w:pPr>
            <w:r w:rsidRPr="00423DD6">
              <w:rPr>
                <w:rFonts w:asciiTheme="minorHAnsi" w:hAnsiTheme="minorHAnsi" w:cstheme="minorHAnsi"/>
                <w:color w:val="000000"/>
                <w:sz w:val="22"/>
                <w:szCs w:val="22"/>
              </w:rPr>
              <w:t>Bharat Ply and Glass House</w:t>
            </w:r>
          </w:p>
        </w:tc>
        <w:tc>
          <w:tcPr>
            <w:tcW w:w="1418" w:type="dxa"/>
            <w:shd w:val="clear" w:color="auto" w:fill="auto"/>
            <w:noWrap/>
            <w:vAlign w:val="center"/>
          </w:tcPr>
          <w:p w14:paraId="3CD0A285" w14:textId="3223BB0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0.38</w:t>
            </w:r>
          </w:p>
        </w:tc>
        <w:tc>
          <w:tcPr>
            <w:tcW w:w="1417" w:type="dxa"/>
            <w:shd w:val="clear" w:color="auto" w:fill="auto"/>
            <w:vAlign w:val="center"/>
          </w:tcPr>
          <w:p w14:paraId="2AF79F03" w14:textId="1FCA9A5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0.15</w:t>
            </w:r>
          </w:p>
        </w:tc>
        <w:tc>
          <w:tcPr>
            <w:tcW w:w="1418" w:type="dxa"/>
            <w:shd w:val="clear" w:color="auto" w:fill="auto"/>
            <w:vAlign w:val="center"/>
          </w:tcPr>
          <w:p w14:paraId="789BEFA2" w14:textId="38FF7EF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559" w:type="dxa"/>
            <w:shd w:val="clear" w:color="auto" w:fill="auto"/>
            <w:vAlign w:val="center"/>
          </w:tcPr>
          <w:p w14:paraId="114506E0" w14:textId="56F002F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0.11</w:t>
            </w:r>
          </w:p>
        </w:tc>
        <w:tc>
          <w:tcPr>
            <w:tcW w:w="3260" w:type="dxa"/>
            <w:vMerge/>
            <w:shd w:val="clear" w:color="000000" w:fill="FFFFFF"/>
            <w:vAlign w:val="center"/>
          </w:tcPr>
          <w:p w14:paraId="20257DF1" w14:textId="77777777" w:rsidR="00C12B58" w:rsidRPr="006E2A18" w:rsidRDefault="00C12B58" w:rsidP="00DE0FC6">
            <w:pPr>
              <w:jc w:val="both"/>
              <w:rPr>
                <w:rFonts w:asciiTheme="minorHAnsi" w:hAnsiTheme="minorHAnsi" w:cstheme="minorHAnsi"/>
                <w:sz w:val="22"/>
                <w:szCs w:val="22"/>
              </w:rPr>
            </w:pPr>
          </w:p>
        </w:tc>
      </w:tr>
      <w:tr w:rsidR="00C12B58" w:rsidRPr="006E2A18" w14:paraId="00392D3F" w14:textId="77777777" w:rsidTr="006728BF">
        <w:trPr>
          <w:trHeight w:val="439"/>
        </w:trPr>
        <w:tc>
          <w:tcPr>
            <w:tcW w:w="677" w:type="dxa"/>
            <w:shd w:val="clear" w:color="auto" w:fill="auto"/>
            <w:vAlign w:val="center"/>
          </w:tcPr>
          <w:p w14:paraId="6C598DEE" w14:textId="3B7076D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329</w:t>
            </w:r>
          </w:p>
        </w:tc>
        <w:tc>
          <w:tcPr>
            <w:tcW w:w="1591" w:type="dxa"/>
            <w:shd w:val="clear" w:color="auto" w:fill="auto"/>
            <w:vAlign w:val="center"/>
          </w:tcPr>
          <w:p w14:paraId="42A6E6CF" w14:textId="6D7B6251" w:rsidR="00C12B58" w:rsidRPr="00423DD6" w:rsidRDefault="00C12B58" w:rsidP="0000448D">
            <w:pPr>
              <w:rPr>
                <w:rFonts w:asciiTheme="minorHAnsi" w:hAnsiTheme="minorHAnsi" w:cstheme="minorHAnsi"/>
                <w:color w:val="000000"/>
                <w:sz w:val="22"/>
                <w:szCs w:val="22"/>
              </w:rPr>
            </w:pPr>
            <w:proofErr w:type="spellStart"/>
            <w:r w:rsidRPr="00974AF2">
              <w:rPr>
                <w:rFonts w:asciiTheme="minorHAnsi" w:hAnsiTheme="minorHAnsi" w:cstheme="minorHAnsi"/>
                <w:color w:val="000000"/>
                <w:sz w:val="22"/>
                <w:szCs w:val="22"/>
              </w:rPr>
              <w:t>Chakdah</w:t>
            </w:r>
            <w:proofErr w:type="spellEnd"/>
            <w:r w:rsidRPr="00974AF2">
              <w:rPr>
                <w:rFonts w:asciiTheme="minorHAnsi" w:hAnsiTheme="minorHAnsi" w:cstheme="minorHAnsi"/>
                <w:color w:val="000000"/>
                <w:sz w:val="22"/>
                <w:szCs w:val="22"/>
              </w:rPr>
              <w:t xml:space="preserve"> Ply Center</w:t>
            </w:r>
          </w:p>
        </w:tc>
        <w:tc>
          <w:tcPr>
            <w:tcW w:w="1418" w:type="dxa"/>
            <w:shd w:val="clear" w:color="auto" w:fill="auto"/>
            <w:noWrap/>
            <w:vAlign w:val="center"/>
          </w:tcPr>
          <w:p w14:paraId="17F17D13" w14:textId="3177A1E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0.34</w:t>
            </w:r>
          </w:p>
        </w:tc>
        <w:tc>
          <w:tcPr>
            <w:tcW w:w="1417" w:type="dxa"/>
            <w:shd w:val="clear" w:color="auto" w:fill="auto"/>
            <w:vAlign w:val="center"/>
          </w:tcPr>
          <w:p w14:paraId="26580EA1" w14:textId="558B0B1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1418" w:type="dxa"/>
            <w:shd w:val="clear" w:color="auto" w:fill="auto"/>
            <w:vAlign w:val="center"/>
          </w:tcPr>
          <w:p w14:paraId="1B361054" w14:textId="5235219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0.07</w:t>
            </w:r>
          </w:p>
        </w:tc>
        <w:tc>
          <w:tcPr>
            <w:tcW w:w="1559" w:type="dxa"/>
            <w:shd w:val="clear" w:color="auto" w:fill="auto"/>
            <w:vAlign w:val="center"/>
          </w:tcPr>
          <w:p w14:paraId="041D3831" w14:textId="5B57369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3260" w:type="dxa"/>
            <w:vMerge/>
            <w:shd w:val="clear" w:color="000000" w:fill="FFFFFF"/>
            <w:vAlign w:val="center"/>
          </w:tcPr>
          <w:p w14:paraId="700162D3" w14:textId="77777777" w:rsidR="00C12B58" w:rsidRPr="006E2A18" w:rsidRDefault="00C12B58" w:rsidP="00DE0FC6">
            <w:pPr>
              <w:jc w:val="both"/>
              <w:rPr>
                <w:rFonts w:asciiTheme="minorHAnsi" w:hAnsiTheme="minorHAnsi" w:cstheme="minorHAnsi"/>
                <w:sz w:val="22"/>
                <w:szCs w:val="22"/>
              </w:rPr>
            </w:pPr>
          </w:p>
        </w:tc>
      </w:tr>
      <w:tr w:rsidR="00C12B58" w:rsidRPr="006E2A18" w14:paraId="7B67EAEC" w14:textId="77777777" w:rsidTr="006728BF">
        <w:trPr>
          <w:trHeight w:val="439"/>
        </w:trPr>
        <w:tc>
          <w:tcPr>
            <w:tcW w:w="677" w:type="dxa"/>
            <w:shd w:val="clear" w:color="auto" w:fill="auto"/>
            <w:vAlign w:val="center"/>
          </w:tcPr>
          <w:p w14:paraId="2F965987" w14:textId="648C017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330</w:t>
            </w:r>
          </w:p>
        </w:tc>
        <w:tc>
          <w:tcPr>
            <w:tcW w:w="1591" w:type="dxa"/>
            <w:shd w:val="clear" w:color="auto" w:fill="auto"/>
            <w:vAlign w:val="center"/>
          </w:tcPr>
          <w:p w14:paraId="35F56F94" w14:textId="7FA4E6B9" w:rsidR="00C12B58" w:rsidRPr="00423DD6" w:rsidRDefault="00C12B58" w:rsidP="0000448D">
            <w:pPr>
              <w:rPr>
                <w:rFonts w:asciiTheme="minorHAnsi" w:hAnsiTheme="minorHAnsi" w:cstheme="minorHAnsi"/>
                <w:color w:val="000000"/>
                <w:sz w:val="22"/>
                <w:szCs w:val="22"/>
              </w:rPr>
            </w:pPr>
            <w:r w:rsidRPr="00974AF2">
              <w:rPr>
                <w:rFonts w:asciiTheme="minorHAnsi" w:hAnsiTheme="minorHAnsi" w:cstheme="minorHAnsi"/>
                <w:color w:val="000000"/>
                <w:sz w:val="22"/>
                <w:szCs w:val="22"/>
              </w:rPr>
              <w:t xml:space="preserve">New </w:t>
            </w:r>
            <w:proofErr w:type="spellStart"/>
            <w:r w:rsidRPr="00974AF2">
              <w:rPr>
                <w:rFonts w:asciiTheme="minorHAnsi" w:hAnsiTheme="minorHAnsi" w:cstheme="minorHAnsi"/>
                <w:color w:val="000000"/>
                <w:sz w:val="22"/>
                <w:szCs w:val="22"/>
              </w:rPr>
              <w:t>Haldia</w:t>
            </w:r>
            <w:proofErr w:type="spellEnd"/>
            <w:r w:rsidRPr="00974AF2">
              <w:rPr>
                <w:rFonts w:asciiTheme="minorHAnsi" w:hAnsiTheme="minorHAnsi" w:cstheme="minorHAnsi"/>
                <w:color w:val="000000"/>
                <w:sz w:val="22"/>
                <w:szCs w:val="22"/>
              </w:rPr>
              <w:t xml:space="preserve"> Glass House</w:t>
            </w:r>
          </w:p>
        </w:tc>
        <w:tc>
          <w:tcPr>
            <w:tcW w:w="1418" w:type="dxa"/>
            <w:shd w:val="clear" w:color="auto" w:fill="auto"/>
            <w:noWrap/>
            <w:vAlign w:val="center"/>
          </w:tcPr>
          <w:p w14:paraId="23C64AF2" w14:textId="74343D37"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0.33</w:t>
            </w:r>
          </w:p>
        </w:tc>
        <w:tc>
          <w:tcPr>
            <w:tcW w:w="1417" w:type="dxa"/>
            <w:shd w:val="clear" w:color="auto" w:fill="auto"/>
            <w:vAlign w:val="center"/>
          </w:tcPr>
          <w:p w14:paraId="0935F903" w14:textId="131D6A7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1418" w:type="dxa"/>
            <w:shd w:val="clear" w:color="auto" w:fill="auto"/>
            <w:vAlign w:val="center"/>
          </w:tcPr>
          <w:p w14:paraId="769EAC6C" w14:textId="6A8AC22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0.07</w:t>
            </w:r>
          </w:p>
        </w:tc>
        <w:tc>
          <w:tcPr>
            <w:tcW w:w="1559" w:type="dxa"/>
            <w:shd w:val="clear" w:color="auto" w:fill="auto"/>
            <w:vAlign w:val="center"/>
          </w:tcPr>
          <w:p w14:paraId="40499E40" w14:textId="684656D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3260" w:type="dxa"/>
            <w:vMerge/>
            <w:shd w:val="clear" w:color="000000" w:fill="FFFFFF"/>
            <w:vAlign w:val="center"/>
          </w:tcPr>
          <w:p w14:paraId="6348D032" w14:textId="77777777" w:rsidR="00C12B58" w:rsidRPr="006E2A18" w:rsidRDefault="00C12B58" w:rsidP="00DE0FC6">
            <w:pPr>
              <w:jc w:val="both"/>
              <w:rPr>
                <w:rFonts w:asciiTheme="minorHAnsi" w:hAnsiTheme="minorHAnsi" w:cstheme="minorHAnsi"/>
                <w:sz w:val="22"/>
                <w:szCs w:val="22"/>
              </w:rPr>
            </w:pPr>
          </w:p>
        </w:tc>
      </w:tr>
      <w:tr w:rsidR="00C12B58" w:rsidRPr="006E2A18" w14:paraId="5F333B97" w14:textId="77777777" w:rsidTr="006728BF">
        <w:trPr>
          <w:trHeight w:val="439"/>
        </w:trPr>
        <w:tc>
          <w:tcPr>
            <w:tcW w:w="677" w:type="dxa"/>
            <w:shd w:val="clear" w:color="auto" w:fill="auto"/>
            <w:vAlign w:val="center"/>
          </w:tcPr>
          <w:p w14:paraId="2EB94753" w14:textId="6D7E2A5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331</w:t>
            </w:r>
          </w:p>
        </w:tc>
        <w:tc>
          <w:tcPr>
            <w:tcW w:w="1591" w:type="dxa"/>
            <w:shd w:val="clear" w:color="auto" w:fill="auto"/>
            <w:vAlign w:val="center"/>
          </w:tcPr>
          <w:p w14:paraId="14F208B5" w14:textId="7E779E07" w:rsidR="00C12B58" w:rsidRPr="00423DD6" w:rsidRDefault="00C12B58" w:rsidP="0000448D">
            <w:pPr>
              <w:rPr>
                <w:rFonts w:asciiTheme="minorHAnsi" w:hAnsiTheme="minorHAnsi" w:cstheme="minorHAnsi"/>
                <w:color w:val="000000"/>
                <w:sz w:val="22"/>
                <w:szCs w:val="22"/>
              </w:rPr>
            </w:pPr>
            <w:proofErr w:type="spellStart"/>
            <w:r w:rsidRPr="00974AF2">
              <w:rPr>
                <w:rFonts w:asciiTheme="minorHAnsi" w:hAnsiTheme="minorHAnsi" w:cstheme="minorHAnsi"/>
                <w:color w:val="000000"/>
                <w:sz w:val="22"/>
                <w:szCs w:val="22"/>
              </w:rPr>
              <w:t>Roshan</w:t>
            </w:r>
            <w:proofErr w:type="spellEnd"/>
            <w:r w:rsidRPr="00974AF2">
              <w:rPr>
                <w:rFonts w:asciiTheme="minorHAnsi" w:hAnsiTheme="minorHAnsi" w:cstheme="minorHAnsi"/>
                <w:color w:val="000000"/>
                <w:sz w:val="22"/>
                <w:szCs w:val="22"/>
              </w:rPr>
              <w:t xml:space="preserve"> Interiors</w:t>
            </w:r>
          </w:p>
        </w:tc>
        <w:tc>
          <w:tcPr>
            <w:tcW w:w="1418" w:type="dxa"/>
            <w:shd w:val="clear" w:color="auto" w:fill="auto"/>
            <w:noWrap/>
            <w:vAlign w:val="center"/>
          </w:tcPr>
          <w:p w14:paraId="2444BB28" w14:textId="2279573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0.33</w:t>
            </w:r>
          </w:p>
        </w:tc>
        <w:tc>
          <w:tcPr>
            <w:tcW w:w="1417" w:type="dxa"/>
            <w:shd w:val="clear" w:color="auto" w:fill="auto"/>
            <w:vAlign w:val="center"/>
          </w:tcPr>
          <w:p w14:paraId="7BCCB83B" w14:textId="24133EC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1418" w:type="dxa"/>
            <w:shd w:val="clear" w:color="auto" w:fill="auto"/>
            <w:vAlign w:val="center"/>
          </w:tcPr>
          <w:p w14:paraId="77C4B34E" w14:textId="115B5C4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0.07</w:t>
            </w:r>
          </w:p>
        </w:tc>
        <w:tc>
          <w:tcPr>
            <w:tcW w:w="1559" w:type="dxa"/>
            <w:shd w:val="clear" w:color="auto" w:fill="auto"/>
            <w:vAlign w:val="center"/>
          </w:tcPr>
          <w:p w14:paraId="501FAB8D" w14:textId="78F0451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3260" w:type="dxa"/>
            <w:vMerge/>
            <w:shd w:val="clear" w:color="000000" w:fill="FFFFFF"/>
            <w:vAlign w:val="center"/>
          </w:tcPr>
          <w:p w14:paraId="6A050F92" w14:textId="77777777" w:rsidR="00C12B58" w:rsidRPr="006E2A18" w:rsidRDefault="00C12B58" w:rsidP="00DE0FC6">
            <w:pPr>
              <w:jc w:val="both"/>
              <w:rPr>
                <w:rFonts w:asciiTheme="minorHAnsi" w:hAnsiTheme="minorHAnsi" w:cstheme="minorHAnsi"/>
                <w:sz w:val="22"/>
                <w:szCs w:val="22"/>
              </w:rPr>
            </w:pPr>
          </w:p>
        </w:tc>
      </w:tr>
      <w:tr w:rsidR="00C12B58" w:rsidRPr="006E2A18" w14:paraId="15BD3E69" w14:textId="77777777" w:rsidTr="006728BF">
        <w:trPr>
          <w:trHeight w:val="439"/>
        </w:trPr>
        <w:tc>
          <w:tcPr>
            <w:tcW w:w="677" w:type="dxa"/>
            <w:shd w:val="clear" w:color="auto" w:fill="auto"/>
            <w:vAlign w:val="center"/>
          </w:tcPr>
          <w:p w14:paraId="06D825D3" w14:textId="1C2AC98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332</w:t>
            </w:r>
          </w:p>
        </w:tc>
        <w:tc>
          <w:tcPr>
            <w:tcW w:w="1591" w:type="dxa"/>
            <w:shd w:val="clear" w:color="auto" w:fill="auto"/>
            <w:vAlign w:val="center"/>
          </w:tcPr>
          <w:p w14:paraId="2D2FCEBE" w14:textId="48849C9F" w:rsidR="00C12B58" w:rsidRPr="00423DD6" w:rsidRDefault="00C12B58" w:rsidP="0000448D">
            <w:pPr>
              <w:rPr>
                <w:rFonts w:asciiTheme="minorHAnsi" w:hAnsiTheme="minorHAnsi" w:cstheme="minorHAnsi"/>
                <w:color w:val="000000"/>
                <w:sz w:val="22"/>
                <w:szCs w:val="22"/>
              </w:rPr>
            </w:pPr>
            <w:r w:rsidRPr="00974AF2">
              <w:rPr>
                <w:rFonts w:asciiTheme="minorHAnsi" w:hAnsiTheme="minorHAnsi" w:cstheme="minorHAnsi"/>
                <w:color w:val="000000"/>
                <w:sz w:val="22"/>
                <w:szCs w:val="22"/>
              </w:rPr>
              <w:t>EMERALD SALES CORPORATION</w:t>
            </w:r>
          </w:p>
        </w:tc>
        <w:tc>
          <w:tcPr>
            <w:tcW w:w="1418" w:type="dxa"/>
            <w:shd w:val="clear" w:color="auto" w:fill="auto"/>
            <w:noWrap/>
            <w:vAlign w:val="center"/>
          </w:tcPr>
          <w:p w14:paraId="1E1B269E" w14:textId="34987F9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0.31</w:t>
            </w:r>
          </w:p>
        </w:tc>
        <w:tc>
          <w:tcPr>
            <w:tcW w:w="1417" w:type="dxa"/>
            <w:shd w:val="clear" w:color="auto" w:fill="auto"/>
            <w:vAlign w:val="center"/>
          </w:tcPr>
          <w:p w14:paraId="12A53BD7" w14:textId="5964A3A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1418" w:type="dxa"/>
            <w:shd w:val="clear" w:color="auto" w:fill="auto"/>
            <w:vAlign w:val="center"/>
          </w:tcPr>
          <w:p w14:paraId="67F562AC" w14:textId="04E6C33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1559" w:type="dxa"/>
            <w:shd w:val="clear" w:color="auto" w:fill="auto"/>
            <w:vAlign w:val="center"/>
          </w:tcPr>
          <w:p w14:paraId="4BD749D5" w14:textId="23DBD96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0.09</w:t>
            </w:r>
          </w:p>
        </w:tc>
        <w:tc>
          <w:tcPr>
            <w:tcW w:w="3260" w:type="dxa"/>
            <w:vMerge/>
            <w:shd w:val="clear" w:color="000000" w:fill="FFFFFF"/>
            <w:vAlign w:val="center"/>
          </w:tcPr>
          <w:p w14:paraId="1D38590E" w14:textId="77777777" w:rsidR="00C12B58" w:rsidRPr="006E2A18" w:rsidRDefault="00C12B58" w:rsidP="00DE0FC6">
            <w:pPr>
              <w:jc w:val="both"/>
              <w:rPr>
                <w:rFonts w:asciiTheme="minorHAnsi" w:hAnsiTheme="minorHAnsi" w:cstheme="minorHAnsi"/>
                <w:sz w:val="22"/>
                <w:szCs w:val="22"/>
              </w:rPr>
            </w:pPr>
          </w:p>
        </w:tc>
      </w:tr>
      <w:tr w:rsidR="00C12B58" w:rsidRPr="006E2A18" w14:paraId="7C3D7297" w14:textId="77777777" w:rsidTr="006728BF">
        <w:trPr>
          <w:trHeight w:val="439"/>
        </w:trPr>
        <w:tc>
          <w:tcPr>
            <w:tcW w:w="677" w:type="dxa"/>
            <w:shd w:val="clear" w:color="auto" w:fill="auto"/>
            <w:vAlign w:val="center"/>
          </w:tcPr>
          <w:p w14:paraId="33E4EED6" w14:textId="1D1C08E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333</w:t>
            </w:r>
          </w:p>
        </w:tc>
        <w:tc>
          <w:tcPr>
            <w:tcW w:w="1591" w:type="dxa"/>
            <w:shd w:val="clear" w:color="auto" w:fill="auto"/>
            <w:vAlign w:val="center"/>
          </w:tcPr>
          <w:p w14:paraId="70AB5777" w14:textId="455AB93C" w:rsidR="00C12B58" w:rsidRPr="00974AF2" w:rsidRDefault="00C12B58" w:rsidP="0000448D">
            <w:pPr>
              <w:rPr>
                <w:rFonts w:asciiTheme="minorHAnsi" w:hAnsiTheme="minorHAnsi" w:cstheme="minorHAnsi"/>
                <w:color w:val="000000"/>
                <w:sz w:val="22"/>
                <w:szCs w:val="22"/>
              </w:rPr>
            </w:pPr>
            <w:r w:rsidRPr="00974AF2">
              <w:rPr>
                <w:rFonts w:asciiTheme="minorHAnsi" w:hAnsiTheme="minorHAnsi" w:cstheme="minorHAnsi"/>
                <w:color w:val="000000"/>
                <w:sz w:val="22"/>
                <w:szCs w:val="22"/>
              </w:rPr>
              <w:t xml:space="preserve">Shri </w:t>
            </w:r>
            <w:proofErr w:type="spellStart"/>
            <w:r w:rsidRPr="00974AF2">
              <w:rPr>
                <w:rFonts w:asciiTheme="minorHAnsi" w:hAnsiTheme="minorHAnsi" w:cstheme="minorHAnsi"/>
                <w:color w:val="000000"/>
                <w:sz w:val="22"/>
                <w:szCs w:val="22"/>
              </w:rPr>
              <w:t>Sai</w:t>
            </w:r>
            <w:proofErr w:type="spellEnd"/>
            <w:r w:rsidRPr="00974AF2">
              <w:rPr>
                <w:rFonts w:asciiTheme="minorHAnsi" w:hAnsiTheme="minorHAnsi" w:cstheme="minorHAnsi"/>
                <w:color w:val="000000"/>
                <w:sz w:val="22"/>
                <w:szCs w:val="22"/>
              </w:rPr>
              <w:t xml:space="preserve"> Trading Company</w:t>
            </w:r>
          </w:p>
        </w:tc>
        <w:tc>
          <w:tcPr>
            <w:tcW w:w="1418" w:type="dxa"/>
            <w:shd w:val="clear" w:color="auto" w:fill="auto"/>
            <w:noWrap/>
            <w:vAlign w:val="center"/>
          </w:tcPr>
          <w:p w14:paraId="78475442" w14:textId="47D3773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0.31</w:t>
            </w:r>
          </w:p>
        </w:tc>
        <w:tc>
          <w:tcPr>
            <w:tcW w:w="1417" w:type="dxa"/>
            <w:shd w:val="clear" w:color="auto" w:fill="auto"/>
            <w:vAlign w:val="center"/>
          </w:tcPr>
          <w:p w14:paraId="637854B2" w14:textId="1690547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1418" w:type="dxa"/>
            <w:shd w:val="clear" w:color="auto" w:fill="auto"/>
            <w:vAlign w:val="center"/>
          </w:tcPr>
          <w:p w14:paraId="1A562016" w14:textId="3A042B0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1559" w:type="dxa"/>
            <w:shd w:val="clear" w:color="auto" w:fill="auto"/>
            <w:vAlign w:val="center"/>
          </w:tcPr>
          <w:p w14:paraId="7519A349" w14:textId="4CF352F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0.09</w:t>
            </w:r>
          </w:p>
        </w:tc>
        <w:tc>
          <w:tcPr>
            <w:tcW w:w="3260" w:type="dxa"/>
            <w:vMerge/>
            <w:shd w:val="clear" w:color="000000" w:fill="FFFFFF"/>
            <w:vAlign w:val="center"/>
          </w:tcPr>
          <w:p w14:paraId="739A29AB" w14:textId="77777777" w:rsidR="00C12B58" w:rsidRPr="006E2A18" w:rsidRDefault="00C12B58" w:rsidP="00DE0FC6">
            <w:pPr>
              <w:jc w:val="both"/>
              <w:rPr>
                <w:rFonts w:asciiTheme="minorHAnsi" w:hAnsiTheme="minorHAnsi" w:cstheme="minorHAnsi"/>
                <w:sz w:val="22"/>
                <w:szCs w:val="22"/>
              </w:rPr>
            </w:pPr>
          </w:p>
        </w:tc>
      </w:tr>
      <w:tr w:rsidR="00C12B58" w:rsidRPr="006E2A18" w14:paraId="20878751" w14:textId="77777777" w:rsidTr="006728BF">
        <w:trPr>
          <w:trHeight w:val="439"/>
        </w:trPr>
        <w:tc>
          <w:tcPr>
            <w:tcW w:w="677" w:type="dxa"/>
            <w:shd w:val="clear" w:color="auto" w:fill="auto"/>
            <w:vAlign w:val="center"/>
          </w:tcPr>
          <w:p w14:paraId="5B80A93E" w14:textId="578ED81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334</w:t>
            </w:r>
          </w:p>
        </w:tc>
        <w:tc>
          <w:tcPr>
            <w:tcW w:w="1591" w:type="dxa"/>
            <w:shd w:val="clear" w:color="auto" w:fill="auto"/>
            <w:vAlign w:val="center"/>
          </w:tcPr>
          <w:p w14:paraId="71E99A25" w14:textId="64F5E15C" w:rsidR="00C12B58" w:rsidRPr="00974AF2" w:rsidRDefault="00C12B58" w:rsidP="0000448D">
            <w:pPr>
              <w:rPr>
                <w:rFonts w:asciiTheme="minorHAnsi" w:hAnsiTheme="minorHAnsi" w:cstheme="minorHAnsi"/>
                <w:color w:val="000000"/>
                <w:sz w:val="22"/>
                <w:szCs w:val="22"/>
              </w:rPr>
            </w:pPr>
            <w:proofErr w:type="spellStart"/>
            <w:r w:rsidRPr="00974AF2">
              <w:rPr>
                <w:rFonts w:asciiTheme="minorHAnsi" w:hAnsiTheme="minorHAnsi" w:cstheme="minorHAnsi"/>
                <w:color w:val="000000"/>
                <w:sz w:val="22"/>
                <w:szCs w:val="22"/>
              </w:rPr>
              <w:t>Maha</w:t>
            </w:r>
            <w:proofErr w:type="spellEnd"/>
            <w:r w:rsidRPr="00974AF2">
              <w:rPr>
                <w:rFonts w:asciiTheme="minorHAnsi" w:hAnsiTheme="minorHAnsi" w:cstheme="minorHAnsi"/>
                <w:color w:val="000000"/>
                <w:sz w:val="22"/>
                <w:szCs w:val="22"/>
              </w:rPr>
              <w:t xml:space="preserve"> Hardware</w:t>
            </w:r>
          </w:p>
        </w:tc>
        <w:tc>
          <w:tcPr>
            <w:tcW w:w="1418" w:type="dxa"/>
            <w:shd w:val="clear" w:color="auto" w:fill="auto"/>
            <w:noWrap/>
            <w:vAlign w:val="center"/>
          </w:tcPr>
          <w:p w14:paraId="29CB697D" w14:textId="1183406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0.31</w:t>
            </w:r>
          </w:p>
        </w:tc>
        <w:tc>
          <w:tcPr>
            <w:tcW w:w="1417" w:type="dxa"/>
            <w:shd w:val="clear" w:color="auto" w:fill="auto"/>
            <w:vAlign w:val="center"/>
          </w:tcPr>
          <w:p w14:paraId="7B9AB78C" w14:textId="734A8E0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0.13</w:t>
            </w:r>
          </w:p>
        </w:tc>
        <w:tc>
          <w:tcPr>
            <w:tcW w:w="1418" w:type="dxa"/>
            <w:shd w:val="clear" w:color="auto" w:fill="auto"/>
            <w:vAlign w:val="center"/>
          </w:tcPr>
          <w:p w14:paraId="79807F93" w14:textId="0E38726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1559" w:type="dxa"/>
            <w:shd w:val="clear" w:color="auto" w:fill="auto"/>
            <w:vAlign w:val="center"/>
          </w:tcPr>
          <w:p w14:paraId="51AB2536" w14:textId="2DC2495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0.09</w:t>
            </w:r>
          </w:p>
        </w:tc>
        <w:tc>
          <w:tcPr>
            <w:tcW w:w="3260" w:type="dxa"/>
            <w:vMerge/>
            <w:shd w:val="clear" w:color="000000" w:fill="FFFFFF"/>
            <w:vAlign w:val="center"/>
          </w:tcPr>
          <w:p w14:paraId="2DBF575E" w14:textId="77777777" w:rsidR="00C12B58" w:rsidRPr="006E2A18" w:rsidRDefault="00C12B58" w:rsidP="00DE0FC6">
            <w:pPr>
              <w:jc w:val="both"/>
              <w:rPr>
                <w:rFonts w:asciiTheme="minorHAnsi" w:hAnsiTheme="minorHAnsi" w:cstheme="minorHAnsi"/>
                <w:sz w:val="22"/>
                <w:szCs w:val="22"/>
              </w:rPr>
            </w:pPr>
          </w:p>
        </w:tc>
      </w:tr>
      <w:tr w:rsidR="00C12B58" w:rsidRPr="006E2A18" w14:paraId="2C0B7305" w14:textId="77777777" w:rsidTr="006728BF">
        <w:trPr>
          <w:trHeight w:val="439"/>
        </w:trPr>
        <w:tc>
          <w:tcPr>
            <w:tcW w:w="677" w:type="dxa"/>
            <w:shd w:val="clear" w:color="auto" w:fill="auto"/>
            <w:vAlign w:val="center"/>
          </w:tcPr>
          <w:p w14:paraId="125C80D1" w14:textId="1E04D77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335</w:t>
            </w:r>
          </w:p>
        </w:tc>
        <w:tc>
          <w:tcPr>
            <w:tcW w:w="1591" w:type="dxa"/>
            <w:shd w:val="clear" w:color="auto" w:fill="auto"/>
            <w:vAlign w:val="center"/>
          </w:tcPr>
          <w:p w14:paraId="01C689D4" w14:textId="3B6A96FA" w:rsidR="00C12B58" w:rsidRPr="00974AF2" w:rsidRDefault="00C12B58" w:rsidP="0000448D">
            <w:pPr>
              <w:rPr>
                <w:rFonts w:asciiTheme="minorHAnsi" w:hAnsiTheme="minorHAnsi" w:cstheme="minorHAnsi"/>
                <w:color w:val="000000"/>
                <w:sz w:val="22"/>
                <w:szCs w:val="22"/>
              </w:rPr>
            </w:pPr>
            <w:proofErr w:type="spellStart"/>
            <w:r w:rsidRPr="00974AF2">
              <w:rPr>
                <w:rFonts w:asciiTheme="minorHAnsi" w:hAnsiTheme="minorHAnsi" w:cstheme="minorHAnsi"/>
                <w:color w:val="000000"/>
                <w:sz w:val="22"/>
                <w:szCs w:val="22"/>
              </w:rPr>
              <w:t>Pratap</w:t>
            </w:r>
            <w:proofErr w:type="spellEnd"/>
            <w:r w:rsidRPr="00974AF2">
              <w:rPr>
                <w:rFonts w:asciiTheme="minorHAnsi" w:hAnsiTheme="minorHAnsi" w:cstheme="minorHAnsi"/>
                <w:color w:val="000000"/>
                <w:sz w:val="22"/>
                <w:szCs w:val="22"/>
              </w:rPr>
              <w:t xml:space="preserve"> Ply Board</w:t>
            </w:r>
          </w:p>
        </w:tc>
        <w:tc>
          <w:tcPr>
            <w:tcW w:w="1418" w:type="dxa"/>
            <w:shd w:val="clear" w:color="auto" w:fill="auto"/>
            <w:noWrap/>
            <w:vAlign w:val="center"/>
          </w:tcPr>
          <w:p w14:paraId="38A24177" w14:textId="032ED987"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0.29</w:t>
            </w:r>
          </w:p>
        </w:tc>
        <w:tc>
          <w:tcPr>
            <w:tcW w:w="1417" w:type="dxa"/>
            <w:shd w:val="clear" w:color="auto" w:fill="auto"/>
            <w:vAlign w:val="center"/>
          </w:tcPr>
          <w:p w14:paraId="43B63598" w14:textId="375BC85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0.11</w:t>
            </w:r>
          </w:p>
        </w:tc>
        <w:tc>
          <w:tcPr>
            <w:tcW w:w="1418" w:type="dxa"/>
            <w:shd w:val="clear" w:color="auto" w:fill="auto"/>
            <w:vAlign w:val="center"/>
          </w:tcPr>
          <w:p w14:paraId="4032DE03" w14:textId="57208EB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1559" w:type="dxa"/>
            <w:shd w:val="clear" w:color="auto" w:fill="auto"/>
            <w:vAlign w:val="center"/>
          </w:tcPr>
          <w:p w14:paraId="7A7BF21A" w14:textId="170FD14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0.09</w:t>
            </w:r>
          </w:p>
        </w:tc>
        <w:tc>
          <w:tcPr>
            <w:tcW w:w="3260" w:type="dxa"/>
            <w:vMerge/>
            <w:shd w:val="clear" w:color="000000" w:fill="FFFFFF"/>
            <w:vAlign w:val="center"/>
          </w:tcPr>
          <w:p w14:paraId="0003C78F" w14:textId="77777777" w:rsidR="00C12B58" w:rsidRPr="006E2A18" w:rsidRDefault="00C12B58" w:rsidP="00DE0FC6">
            <w:pPr>
              <w:jc w:val="both"/>
              <w:rPr>
                <w:rFonts w:asciiTheme="minorHAnsi" w:hAnsiTheme="minorHAnsi" w:cstheme="minorHAnsi"/>
                <w:sz w:val="22"/>
                <w:szCs w:val="22"/>
              </w:rPr>
            </w:pPr>
          </w:p>
        </w:tc>
      </w:tr>
      <w:tr w:rsidR="00C12B58" w:rsidRPr="006E2A18" w14:paraId="2469860D" w14:textId="77777777" w:rsidTr="006728BF">
        <w:trPr>
          <w:trHeight w:val="439"/>
        </w:trPr>
        <w:tc>
          <w:tcPr>
            <w:tcW w:w="677" w:type="dxa"/>
            <w:shd w:val="clear" w:color="auto" w:fill="auto"/>
            <w:vAlign w:val="center"/>
          </w:tcPr>
          <w:p w14:paraId="19CB463B" w14:textId="3ACA429A"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336</w:t>
            </w:r>
          </w:p>
        </w:tc>
        <w:tc>
          <w:tcPr>
            <w:tcW w:w="1591" w:type="dxa"/>
            <w:shd w:val="clear" w:color="auto" w:fill="auto"/>
            <w:vAlign w:val="center"/>
          </w:tcPr>
          <w:p w14:paraId="265207F9" w14:textId="38608B65" w:rsidR="00C12B58" w:rsidRPr="00974AF2" w:rsidRDefault="00C12B58" w:rsidP="0000448D">
            <w:pPr>
              <w:rPr>
                <w:rFonts w:asciiTheme="minorHAnsi" w:hAnsiTheme="minorHAnsi" w:cstheme="minorHAnsi"/>
                <w:color w:val="000000"/>
                <w:sz w:val="22"/>
                <w:szCs w:val="22"/>
              </w:rPr>
            </w:pPr>
            <w:r w:rsidRPr="00974AF2">
              <w:rPr>
                <w:rFonts w:asciiTheme="minorHAnsi" w:hAnsiTheme="minorHAnsi" w:cstheme="minorHAnsi"/>
                <w:color w:val="000000"/>
                <w:sz w:val="22"/>
                <w:szCs w:val="22"/>
              </w:rPr>
              <w:t>Ply Palace</w:t>
            </w:r>
          </w:p>
        </w:tc>
        <w:tc>
          <w:tcPr>
            <w:tcW w:w="1418" w:type="dxa"/>
            <w:shd w:val="clear" w:color="auto" w:fill="auto"/>
            <w:noWrap/>
            <w:vAlign w:val="center"/>
          </w:tcPr>
          <w:p w14:paraId="34089A53" w14:textId="6AD0806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0.29</w:t>
            </w:r>
          </w:p>
        </w:tc>
        <w:tc>
          <w:tcPr>
            <w:tcW w:w="1417" w:type="dxa"/>
            <w:shd w:val="clear" w:color="auto" w:fill="auto"/>
            <w:vAlign w:val="center"/>
          </w:tcPr>
          <w:p w14:paraId="491524D7" w14:textId="5BDAB9A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0.11</w:t>
            </w:r>
          </w:p>
        </w:tc>
        <w:tc>
          <w:tcPr>
            <w:tcW w:w="1418" w:type="dxa"/>
            <w:shd w:val="clear" w:color="auto" w:fill="auto"/>
            <w:vAlign w:val="center"/>
          </w:tcPr>
          <w:p w14:paraId="4B3318E8" w14:textId="7111D59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1559" w:type="dxa"/>
            <w:shd w:val="clear" w:color="auto" w:fill="auto"/>
            <w:vAlign w:val="center"/>
          </w:tcPr>
          <w:p w14:paraId="024F5D18" w14:textId="543D224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0.09</w:t>
            </w:r>
          </w:p>
        </w:tc>
        <w:tc>
          <w:tcPr>
            <w:tcW w:w="3260" w:type="dxa"/>
            <w:vMerge/>
            <w:shd w:val="clear" w:color="000000" w:fill="FFFFFF"/>
            <w:vAlign w:val="center"/>
          </w:tcPr>
          <w:p w14:paraId="39B308E8" w14:textId="77777777" w:rsidR="00C12B58" w:rsidRPr="006E2A18" w:rsidRDefault="00C12B58" w:rsidP="00DE0FC6">
            <w:pPr>
              <w:jc w:val="both"/>
              <w:rPr>
                <w:rFonts w:asciiTheme="minorHAnsi" w:hAnsiTheme="minorHAnsi" w:cstheme="minorHAnsi"/>
                <w:sz w:val="22"/>
                <w:szCs w:val="22"/>
              </w:rPr>
            </w:pPr>
          </w:p>
        </w:tc>
      </w:tr>
      <w:tr w:rsidR="00C12B58" w:rsidRPr="006E2A18" w14:paraId="5260F5C0" w14:textId="77777777" w:rsidTr="006728BF">
        <w:trPr>
          <w:trHeight w:val="439"/>
        </w:trPr>
        <w:tc>
          <w:tcPr>
            <w:tcW w:w="677" w:type="dxa"/>
            <w:shd w:val="clear" w:color="auto" w:fill="auto"/>
            <w:vAlign w:val="center"/>
          </w:tcPr>
          <w:p w14:paraId="61756C50" w14:textId="7C69D007"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337</w:t>
            </w:r>
          </w:p>
        </w:tc>
        <w:tc>
          <w:tcPr>
            <w:tcW w:w="1591" w:type="dxa"/>
            <w:shd w:val="clear" w:color="auto" w:fill="auto"/>
            <w:vAlign w:val="center"/>
          </w:tcPr>
          <w:p w14:paraId="70C911A0" w14:textId="2FA80DB8" w:rsidR="00C12B58" w:rsidRPr="00974AF2" w:rsidRDefault="00C12B58" w:rsidP="0000448D">
            <w:pPr>
              <w:rPr>
                <w:rFonts w:asciiTheme="minorHAnsi" w:hAnsiTheme="minorHAnsi" w:cstheme="minorHAnsi"/>
                <w:color w:val="000000"/>
                <w:sz w:val="22"/>
                <w:szCs w:val="22"/>
              </w:rPr>
            </w:pPr>
            <w:r w:rsidRPr="00974AF2">
              <w:rPr>
                <w:rFonts w:asciiTheme="minorHAnsi" w:hAnsiTheme="minorHAnsi" w:cstheme="minorHAnsi"/>
                <w:color w:val="000000"/>
                <w:sz w:val="22"/>
                <w:szCs w:val="22"/>
              </w:rPr>
              <w:t xml:space="preserve">G.J.PLY Marketing </w:t>
            </w:r>
            <w:proofErr w:type="spellStart"/>
            <w:r w:rsidRPr="00974AF2">
              <w:rPr>
                <w:rFonts w:asciiTheme="minorHAnsi" w:hAnsiTheme="minorHAnsi" w:cstheme="minorHAnsi"/>
                <w:color w:val="000000"/>
                <w:sz w:val="22"/>
                <w:szCs w:val="22"/>
              </w:rPr>
              <w:t>Pvt.Ltd</w:t>
            </w:r>
            <w:proofErr w:type="spellEnd"/>
          </w:p>
        </w:tc>
        <w:tc>
          <w:tcPr>
            <w:tcW w:w="1418" w:type="dxa"/>
            <w:shd w:val="clear" w:color="auto" w:fill="auto"/>
            <w:noWrap/>
            <w:vAlign w:val="center"/>
          </w:tcPr>
          <w:p w14:paraId="6CB61BC9" w14:textId="5D2312E0"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0.25</w:t>
            </w:r>
          </w:p>
        </w:tc>
        <w:tc>
          <w:tcPr>
            <w:tcW w:w="1417" w:type="dxa"/>
            <w:shd w:val="clear" w:color="auto" w:fill="auto"/>
            <w:vAlign w:val="center"/>
          </w:tcPr>
          <w:p w14:paraId="2154E72E" w14:textId="2597FCB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1418" w:type="dxa"/>
            <w:shd w:val="clear" w:color="auto" w:fill="auto"/>
            <w:vAlign w:val="center"/>
          </w:tcPr>
          <w:p w14:paraId="51359E9C" w14:textId="52C683B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0.05</w:t>
            </w:r>
          </w:p>
        </w:tc>
        <w:tc>
          <w:tcPr>
            <w:tcW w:w="1559" w:type="dxa"/>
            <w:shd w:val="clear" w:color="auto" w:fill="auto"/>
            <w:vAlign w:val="center"/>
          </w:tcPr>
          <w:p w14:paraId="1112AAC7" w14:textId="24B80D2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3260" w:type="dxa"/>
            <w:vMerge/>
            <w:shd w:val="clear" w:color="000000" w:fill="FFFFFF"/>
            <w:vAlign w:val="center"/>
          </w:tcPr>
          <w:p w14:paraId="142E618C" w14:textId="77777777" w:rsidR="00C12B58" w:rsidRPr="006E2A18" w:rsidRDefault="00C12B58" w:rsidP="00DE0FC6">
            <w:pPr>
              <w:jc w:val="both"/>
              <w:rPr>
                <w:rFonts w:asciiTheme="minorHAnsi" w:hAnsiTheme="minorHAnsi" w:cstheme="minorHAnsi"/>
                <w:sz w:val="22"/>
                <w:szCs w:val="22"/>
              </w:rPr>
            </w:pPr>
          </w:p>
        </w:tc>
      </w:tr>
      <w:tr w:rsidR="00C12B58" w:rsidRPr="006E2A18" w14:paraId="36C3F640" w14:textId="77777777" w:rsidTr="006728BF">
        <w:trPr>
          <w:trHeight w:val="439"/>
        </w:trPr>
        <w:tc>
          <w:tcPr>
            <w:tcW w:w="677" w:type="dxa"/>
            <w:shd w:val="clear" w:color="auto" w:fill="auto"/>
            <w:vAlign w:val="center"/>
          </w:tcPr>
          <w:p w14:paraId="7F7EBBCF" w14:textId="025EA4B1"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338</w:t>
            </w:r>
          </w:p>
        </w:tc>
        <w:tc>
          <w:tcPr>
            <w:tcW w:w="1591" w:type="dxa"/>
            <w:shd w:val="clear" w:color="auto" w:fill="auto"/>
            <w:vAlign w:val="center"/>
          </w:tcPr>
          <w:p w14:paraId="3BF8027D" w14:textId="2D727F91" w:rsidR="00C12B58" w:rsidRPr="00974AF2" w:rsidRDefault="00C12B58" w:rsidP="0000448D">
            <w:pPr>
              <w:rPr>
                <w:rFonts w:asciiTheme="minorHAnsi" w:hAnsiTheme="minorHAnsi" w:cstheme="minorHAnsi"/>
                <w:color w:val="000000"/>
                <w:sz w:val="22"/>
                <w:szCs w:val="22"/>
              </w:rPr>
            </w:pPr>
            <w:r w:rsidRPr="00974AF2">
              <w:rPr>
                <w:rFonts w:asciiTheme="minorHAnsi" w:hAnsiTheme="minorHAnsi" w:cstheme="minorHAnsi"/>
                <w:color w:val="000000"/>
                <w:sz w:val="22"/>
                <w:szCs w:val="22"/>
              </w:rPr>
              <w:t>Reba Glass 'N' Ply</w:t>
            </w:r>
          </w:p>
        </w:tc>
        <w:tc>
          <w:tcPr>
            <w:tcW w:w="1418" w:type="dxa"/>
            <w:shd w:val="clear" w:color="auto" w:fill="auto"/>
            <w:noWrap/>
            <w:vAlign w:val="center"/>
          </w:tcPr>
          <w:p w14:paraId="34844CDA" w14:textId="0A06967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0.24</w:t>
            </w:r>
          </w:p>
        </w:tc>
        <w:tc>
          <w:tcPr>
            <w:tcW w:w="1417" w:type="dxa"/>
            <w:shd w:val="clear" w:color="auto" w:fill="auto"/>
            <w:vAlign w:val="center"/>
          </w:tcPr>
          <w:p w14:paraId="5285200F" w14:textId="15F0F9D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1418" w:type="dxa"/>
            <w:shd w:val="clear" w:color="auto" w:fill="auto"/>
            <w:vAlign w:val="center"/>
          </w:tcPr>
          <w:p w14:paraId="582BC99F" w14:textId="158EB30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0.05</w:t>
            </w:r>
          </w:p>
        </w:tc>
        <w:tc>
          <w:tcPr>
            <w:tcW w:w="1559" w:type="dxa"/>
            <w:shd w:val="clear" w:color="auto" w:fill="auto"/>
            <w:vAlign w:val="center"/>
          </w:tcPr>
          <w:p w14:paraId="22E2C15D" w14:textId="5A9C084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0.07</w:t>
            </w:r>
          </w:p>
        </w:tc>
        <w:tc>
          <w:tcPr>
            <w:tcW w:w="3260" w:type="dxa"/>
            <w:vMerge/>
            <w:shd w:val="clear" w:color="000000" w:fill="FFFFFF"/>
            <w:vAlign w:val="center"/>
          </w:tcPr>
          <w:p w14:paraId="7020D623" w14:textId="77777777" w:rsidR="00C12B58" w:rsidRPr="006E2A18" w:rsidRDefault="00C12B58" w:rsidP="00DE0FC6">
            <w:pPr>
              <w:jc w:val="both"/>
              <w:rPr>
                <w:rFonts w:asciiTheme="minorHAnsi" w:hAnsiTheme="minorHAnsi" w:cstheme="minorHAnsi"/>
                <w:sz w:val="22"/>
                <w:szCs w:val="22"/>
              </w:rPr>
            </w:pPr>
          </w:p>
        </w:tc>
      </w:tr>
      <w:tr w:rsidR="00C12B58" w:rsidRPr="006E2A18" w14:paraId="3331EB48" w14:textId="77777777" w:rsidTr="006728BF">
        <w:trPr>
          <w:trHeight w:val="439"/>
        </w:trPr>
        <w:tc>
          <w:tcPr>
            <w:tcW w:w="677" w:type="dxa"/>
            <w:shd w:val="clear" w:color="auto" w:fill="auto"/>
            <w:vAlign w:val="center"/>
          </w:tcPr>
          <w:p w14:paraId="43DD494C" w14:textId="03E0CF6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339</w:t>
            </w:r>
          </w:p>
        </w:tc>
        <w:tc>
          <w:tcPr>
            <w:tcW w:w="1591" w:type="dxa"/>
            <w:shd w:val="clear" w:color="auto" w:fill="auto"/>
            <w:vAlign w:val="center"/>
          </w:tcPr>
          <w:p w14:paraId="1B51BD81" w14:textId="1377FB95" w:rsidR="00C12B58" w:rsidRPr="00974AF2" w:rsidRDefault="00C12B58" w:rsidP="0000448D">
            <w:pPr>
              <w:rPr>
                <w:rFonts w:asciiTheme="minorHAnsi" w:hAnsiTheme="minorHAnsi" w:cstheme="minorHAnsi"/>
                <w:color w:val="000000"/>
                <w:sz w:val="22"/>
                <w:szCs w:val="22"/>
              </w:rPr>
            </w:pPr>
            <w:proofErr w:type="spellStart"/>
            <w:r w:rsidRPr="00974AF2">
              <w:rPr>
                <w:rFonts w:asciiTheme="minorHAnsi" w:hAnsiTheme="minorHAnsi" w:cstheme="minorHAnsi"/>
                <w:color w:val="000000"/>
                <w:sz w:val="22"/>
                <w:szCs w:val="22"/>
              </w:rPr>
              <w:t>Pooja</w:t>
            </w:r>
            <w:proofErr w:type="spellEnd"/>
            <w:r w:rsidRPr="00974AF2">
              <w:rPr>
                <w:rFonts w:asciiTheme="minorHAnsi" w:hAnsiTheme="minorHAnsi" w:cstheme="minorHAnsi"/>
                <w:color w:val="000000"/>
                <w:sz w:val="22"/>
                <w:szCs w:val="22"/>
              </w:rPr>
              <w:t xml:space="preserve"> </w:t>
            </w:r>
            <w:proofErr w:type="spellStart"/>
            <w:r w:rsidRPr="00974AF2">
              <w:rPr>
                <w:rFonts w:asciiTheme="minorHAnsi" w:hAnsiTheme="minorHAnsi" w:cstheme="minorHAnsi"/>
                <w:color w:val="000000"/>
                <w:sz w:val="22"/>
                <w:szCs w:val="22"/>
              </w:rPr>
              <w:t>Plywoods</w:t>
            </w:r>
            <w:proofErr w:type="spellEnd"/>
            <w:r w:rsidRPr="00974AF2">
              <w:rPr>
                <w:rFonts w:asciiTheme="minorHAnsi" w:hAnsiTheme="minorHAnsi" w:cstheme="minorHAnsi"/>
                <w:color w:val="000000"/>
                <w:sz w:val="22"/>
                <w:szCs w:val="22"/>
              </w:rPr>
              <w:t>(CHN)</w:t>
            </w:r>
          </w:p>
        </w:tc>
        <w:tc>
          <w:tcPr>
            <w:tcW w:w="1418" w:type="dxa"/>
            <w:shd w:val="clear" w:color="auto" w:fill="auto"/>
            <w:noWrap/>
            <w:vAlign w:val="center"/>
          </w:tcPr>
          <w:p w14:paraId="29DFCFFD" w14:textId="39C6AD3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0.23</w:t>
            </w:r>
          </w:p>
        </w:tc>
        <w:tc>
          <w:tcPr>
            <w:tcW w:w="1417" w:type="dxa"/>
            <w:shd w:val="clear" w:color="auto" w:fill="auto"/>
            <w:vAlign w:val="center"/>
          </w:tcPr>
          <w:p w14:paraId="0A3AD363" w14:textId="58AD908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0.09</w:t>
            </w:r>
          </w:p>
        </w:tc>
        <w:tc>
          <w:tcPr>
            <w:tcW w:w="1418" w:type="dxa"/>
            <w:shd w:val="clear" w:color="auto" w:fill="auto"/>
            <w:vAlign w:val="center"/>
          </w:tcPr>
          <w:p w14:paraId="0DCC3278" w14:textId="1E771CE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0.05</w:t>
            </w:r>
          </w:p>
        </w:tc>
        <w:tc>
          <w:tcPr>
            <w:tcW w:w="1559" w:type="dxa"/>
            <w:shd w:val="clear" w:color="auto" w:fill="auto"/>
            <w:vAlign w:val="center"/>
          </w:tcPr>
          <w:p w14:paraId="6DB8CD3A" w14:textId="2EF6878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0.07</w:t>
            </w:r>
          </w:p>
        </w:tc>
        <w:tc>
          <w:tcPr>
            <w:tcW w:w="3260" w:type="dxa"/>
            <w:vMerge/>
            <w:shd w:val="clear" w:color="000000" w:fill="FFFFFF"/>
            <w:vAlign w:val="center"/>
          </w:tcPr>
          <w:p w14:paraId="65A62DA4" w14:textId="77777777" w:rsidR="00C12B58" w:rsidRPr="006E2A18" w:rsidRDefault="00C12B58" w:rsidP="00DE0FC6">
            <w:pPr>
              <w:jc w:val="both"/>
              <w:rPr>
                <w:rFonts w:asciiTheme="minorHAnsi" w:hAnsiTheme="minorHAnsi" w:cstheme="minorHAnsi"/>
                <w:sz w:val="22"/>
                <w:szCs w:val="22"/>
              </w:rPr>
            </w:pPr>
          </w:p>
        </w:tc>
      </w:tr>
      <w:tr w:rsidR="00C12B58" w:rsidRPr="006E2A18" w14:paraId="4DC60210" w14:textId="77777777" w:rsidTr="006728BF">
        <w:trPr>
          <w:trHeight w:val="439"/>
        </w:trPr>
        <w:tc>
          <w:tcPr>
            <w:tcW w:w="677" w:type="dxa"/>
            <w:shd w:val="clear" w:color="auto" w:fill="auto"/>
            <w:vAlign w:val="center"/>
          </w:tcPr>
          <w:p w14:paraId="57656C21" w14:textId="4567E32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340</w:t>
            </w:r>
          </w:p>
        </w:tc>
        <w:tc>
          <w:tcPr>
            <w:tcW w:w="1591" w:type="dxa"/>
            <w:shd w:val="clear" w:color="auto" w:fill="auto"/>
            <w:vAlign w:val="center"/>
          </w:tcPr>
          <w:p w14:paraId="68F20308" w14:textId="4AAD34DE" w:rsidR="00C12B58" w:rsidRPr="00974AF2" w:rsidRDefault="00C12B58" w:rsidP="0000448D">
            <w:pPr>
              <w:rPr>
                <w:rFonts w:asciiTheme="minorHAnsi" w:hAnsiTheme="minorHAnsi" w:cstheme="minorHAnsi"/>
                <w:color w:val="000000"/>
                <w:sz w:val="22"/>
                <w:szCs w:val="22"/>
              </w:rPr>
            </w:pPr>
            <w:r w:rsidRPr="00E370EB">
              <w:rPr>
                <w:rFonts w:asciiTheme="minorHAnsi" w:hAnsiTheme="minorHAnsi" w:cstheme="minorHAnsi"/>
                <w:color w:val="000000"/>
                <w:sz w:val="22"/>
                <w:szCs w:val="22"/>
              </w:rPr>
              <w:t xml:space="preserve">Rama Wood aft (Unit: J.S.M. </w:t>
            </w:r>
            <w:proofErr w:type="spellStart"/>
            <w:r w:rsidRPr="00E370EB">
              <w:rPr>
                <w:rFonts w:asciiTheme="minorHAnsi" w:hAnsiTheme="minorHAnsi" w:cstheme="minorHAnsi"/>
                <w:color w:val="000000"/>
                <w:sz w:val="22"/>
                <w:szCs w:val="22"/>
              </w:rPr>
              <w:t>Finan</w:t>
            </w:r>
            <w:proofErr w:type="spellEnd"/>
          </w:p>
        </w:tc>
        <w:tc>
          <w:tcPr>
            <w:tcW w:w="1418" w:type="dxa"/>
            <w:shd w:val="clear" w:color="auto" w:fill="auto"/>
            <w:noWrap/>
            <w:vAlign w:val="center"/>
          </w:tcPr>
          <w:p w14:paraId="276B29F7" w14:textId="71D216F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0.22</w:t>
            </w:r>
          </w:p>
        </w:tc>
        <w:tc>
          <w:tcPr>
            <w:tcW w:w="1417" w:type="dxa"/>
            <w:shd w:val="clear" w:color="auto" w:fill="auto"/>
            <w:vAlign w:val="center"/>
          </w:tcPr>
          <w:p w14:paraId="5535BD53" w14:textId="23C703C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0.09</w:t>
            </w:r>
          </w:p>
        </w:tc>
        <w:tc>
          <w:tcPr>
            <w:tcW w:w="1418" w:type="dxa"/>
            <w:shd w:val="clear" w:color="auto" w:fill="auto"/>
            <w:vAlign w:val="center"/>
          </w:tcPr>
          <w:p w14:paraId="09ACF5C4" w14:textId="24E8B63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1559" w:type="dxa"/>
            <w:shd w:val="clear" w:color="auto" w:fill="auto"/>
            <w:vAlign w:val="center"/>
          </w:tcPr>
          <w:p w14:paraId="4B5D2729" w14:textId="0EA4574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0.07</w:t>
            </w:r>
          </w:p>
        </w:tc>
        <w:tc>
          <w:tcPr>
            <w:tcW w:w="3260" w:type="dxa"/>
            <w:vMerge/>
            <w:shd w:val="clear" w:color="000000" w:fill="FFFFFF"/>
            <w:vAlign w:val="center"/>
          </w:tcPr>
          <w:p w14:paraId="4FB42A42" w14:textId="77777777" w:rsidR="00C12B58" w:rsidRPr="006E2A18" w:rsidRDefault="00C12B58" w:rsidP="00DE0FC6">
            <w:pPr>
              <w:jc w:val="both"/>
              <w:rPr>
                <w:rFonts w:asciiTheme="minorHAnsi" w:hAnsiTheme="minorHAnsi" w:cstheme="minorHAnsi"/>
                <w:sz w:val="22"/>
                <w:szCs w:val="22"/>
              </w:rPr>
            </w:pPr>
          </w:p>
        </w:tc>
      </w:tr>
      <w:tr w:rsidR="00C12B58" w:rsidRPr="006E2A18" w14:paraId="78A88BFA" w14:textId="77777777" w:rsidTr="006728BF">
        <w:trPr>
          <w:trHeight w:val="439"/>
        </w:trPr>
        <w:tc>
          <w:tcPr>
            <w:tcW w:w="677" w:type="dxa"/>
            <w:shd w:val="clear" w:color="auto" w:fill="auto"/>
            <w:vAlign w:val="center"/>
          </w:tcPr>
          <w:p w14:paraId="0E369B8B" w14:textId="51B4B76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341</w:t>
            </w:r>
          </w:p>
        </w:tc>
        <w:tc>
          <w:tcPr>
            <w:tcW w:w="1591" w:type="dxa"/>
            <w:shd w:val="clear" w:color="auto" w:fill="auto"/>
            <w:vAlign w:val="center"/>
          </w:tcPr>
          <w:p w14:paraId="5FF9D1CD" w14:textId="4504CCBA" w:rsidR="00C12B58" w:rsidRPr="00974AF2" w:rsidRDefault="00C12B58" w:rsidP="0000448D">
            <w:pPr>
              <w:rPr>
                <w:rFonts w:asciiTheme="minorHAnsi" w:hAnsiTheme="minorHAnsi" w:cstheme="minorHAnsi"/>
                <w:color w:val="000000"/>
                <w:sz w:val="22"/>
                <w:szCs w:val="22"/>
              </w:rPr>
            </w:pPr>
            <w:proofErr w:type="spellStart"/>
            <w:r w:rsidRPr="00E370EB">
              <w:rPr>
                <w:rFonts w:asciiTheme="minorHAnsi" w:hAnsiTheme="minorHAnsi" w:cstheme="minorHAnsi"/>
                <w:color w:val="000000"/>
                <w:sz w:val="22"/>
                <w:szCs w:val="22"/>
              </w:rPr>
              <w:t>Saroj</w:t>
            </w:r>
            <w:proofErr w:type="spellEnd"/>
            <w:r w:rsidRPr="00E370EB">
              <w:rPr>
                <w:rFonts w:asciiTheme="minorHAnsi" w:hAnsiTheme="minorHAnsi" w:cstheme="minorHAnsi"/>
                <w:color w:val="000000"/>
                <w:sz w:val="22"/>
                <w:szCs w:val="22"/>
              </w:rPr>
              <w:t xml:space="preserve"> Plywood</w:t>
            </w:r>
          </w:p>
        </w:tc>
        <w:tc>
          <w:tcPr>
            <w:tcW w:w="1418" w:type="dxa"/>
            <w:shd w:val="clear" w:color="auto" w:fill="auto"/>
            <w:noWrap/>
            <w:vAlign w:val="center"/>
          </w:tcPr>
          <w:p w14:paraId="0DF2890E" w14:textId="5BBBA1C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0.20</w:t>
            </w:r>
          </w:p>
        </w:tc>
        <w:tc>
          <w:tcPr>
            <w:tcW w:w="1417" w:type="dxa"/>
            <w:shd w:val="clear" w:color="auto" w:fill="auto"/>
            <w:vAlign w:val="center"/>
          </w:tcPr>
          <w:p w14:paraId="2C80A0EC" w14:textId="233C176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418" w:type="dxa"/>
            <w:shd w:val="clear" w:color="auto" w:fill="auto"/>
            <w:vAlign w:val="center"/>
          </w:tcPr>
          <w:p w14:paraId="5DAA5879" w14:textId="2AA32CC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1559" w:type="dxa"/>
            <w:shd w:val="clear" w:color="auto" w:fill="auto"/>
            <w:vAlign w:val="center"/>
          </w:tcPr>
          <w:p w14:paraId="6B10F285" w14:textId="7158294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3260" w:type="dxa"/>
            <w:vMerge/>
            <w:shd w:val="clear" w:color="000000" w:fill="FFFFFF"/>
            <w:vAlign w:val="center"/>
          </w:tcPr>
          <w:p w14:paraId="0434CCFC" w14:textId="77777777" w:rsidR="00C12B58" w:rsidRPr="006E2A18" w:rsidRDefault="00C12B58" w:rsidP="00DE0FC6">
            <w:pPr>
              <w:jc w:val="both"/>
              <w:rPr>
                <w:rFonts w:asciiTheme="minorHAnsi" w:hAnsiTheme="minorHAnsi" w:cstheme="minorHAnsi"/>
                <w:sz w:val="22"/>
                <w:szCs w:val="22"/>
              </w:rPr>
            </w:pPr>
          </w:p>
        </w:tc>
      </w:tr>
      <w:tr w:rsidR="00C12B58" w:rsidRPr="006E2A18" w14:paraId="4D8862D5" w14:textId="77777777" w:rsidTr="006728BF">
        <w:trPr>
          <w:trHeight w:val="439"/>
        </w:trPr>
        <w:tc>
          <w:tcPr>
            <w:tcW w:w="677" w:type="dxa"/>
            <w:shd w:val="clear" w:color="auto" w:fill="auto"/>
            <w:vAlign w:val="center"/>
          </w:tcPr>
          <w:p w14:paraId="27C29700" w14:textId="1CEBB86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342</w:t>
            </w:r>
          </w:p>
        </w:tc>
        <w:tc>
          <w:tcPr>
            <w:tcW w:w="1591" w:type="dxa"/>
            <w:shd w:val="clear" w:color="auto" w:fill="auto"/>
            <w:vAlign w:val="center"/>
          </w:tcPr>
          <w:p w14:paraId="6F27AA46" w14:textId="3F2A7AF3" w:rsidR="00C12B58" w:rsidRPr="00974AF2" w:rsidRDefault="00C12B58" w:rsidP="0000448D">
            <w:pPr>
              <w:rPr>
                <w:rFonts w:asciiTheme="minorHAnsi" w:hAnsiTheme="minorHAnsi" w:cstheme="minorHAnsi"/>
                <w:color w:val="000000"/>
                <w:sz w:val="22"/>
                <w:szCs w:val="22"/>
              </w:rPr>
            </w:pPr>
            <w:r w:rsidRPr="00E370EB">
              <w:rPr>
                <w:rFonts w:asciiTheme="minorHAnsi" w:hAnsiTheme="minorHAnsi" w:cstheme="minorHAnsi"/>
                <w:color w:val="000000"/>
                <w:sz w:val="22"/>
                <w:szCs w:val="22"/>
              </w:rPr>
              <w:t xml:space="preserve">Shree Prakash Shree </w:t>
            </w:r>
            <w:proofErr w:type="spellStart"/>
            <w:r w:rsidRPr="00E370EB">
              <w:rPr>
                <w:rFonts w:asciiTheme="minorHAnsi" w:hAnsiTheme="minorHAnsi" w:cstheme="minorHAnsi"/>
                <w:color w:val="000000"/>
                <w:sz w:val="22"/>
                <w:szCs w:val="22"/>
              </w:rPr>
              <w:t>Niwash</w:t>
            </w:r>
            <w:proofErr w:type="spellEnd"/>
          </w:p>
        </w:tc>
        <w:tc>
          <w:tcPr>
            <w:tcW w:w="1418" w:type="dxa"/>
            <w:shd w:val="clear" w:color="auto" w:fill="auto"/>
            <w:noWrap/>
            <w:vAlign w:val="center"/>
          </w:tcPr>
          <w:p w14:paraId="5FBC2003" w14:textId="483B3A6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0.19</w:t>
            </w:r>
          </w:p>
        </w:tc>
        <w:tc>
          <w:tcPr>
            <w:tcW w:w="1417" w:type="dxa"/>
            <w:shd w:val="clear" w:color="auto" w:fill="auto"/>
            <w:vAlign w:val="center"/>
          </w:tcPr>
          <w:p w14:paraId="4F24F22C" w14:textId="535979D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418" w:type="dxa"/>
            <w:shd w:val="clear" w:color="auto" w:fill="auto"/>
            <w:vAlign w:val="center"/>
          </w:tcPr>
          <w:p w14:paraId="576B6F14" w14:textId="50F8BC2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1559" w:type="dxa"/>
            <w:shd w:val="clear" w:color="auto" w:fill="auto"/>
            <w:vAlign w:val="center"/>
          </w:tcPr>
          <w:p w14:paraId="4F913E16" w14:textId="5E341FD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3260" w:type="dxa"/>
            <w:vMerge/>
            <w:shd w:val="clear" w:color="000000" w:fill="FFFFFF"/>
            <w:vAlign w:val="center"/>
          </w:tcPr>
          <w:p w14:paraId="1207BA72" w14:textId="77777777" w:rsidR="00C12B58" w:rsidRPr="006E2A18" w:rsidRDefault="00C12B58" w:rsidP="00DE0FC6">
            <w:pPr>
              <w:jc w:val="both"/>
              <w:rPr>
                <w:rFonts w:asciiTheme="minorHAnsi" w:hAnsiTheme="minorHAnsi" w:cstheme="minorHAnsi"/>
                <w:sz w:val="22"/>
                <w:szCs w:val="22"/>
              </w:rPr>
            </w:pPr>
          </w:p>
        </w:tc>
      </w:tr>
      <w:tr w:rsidR="00C12B58" w:rsidRPr="006E2A18" w14:paraId="3F1B9528" w14:textId="77777777" w:rsidTr="006728BF">
        <w:trPr>
          <w:trHeight w:val="439"/>
        </w:trPr>
        <w:tc>
          <w:tcPr>
            <w:tcW w:w="677" w:type="dxa"/>
            <w:shd w:val="clear" w:color="auto" w:fill="auto"/>
            <w:vAlign w:val="center"/>
          </w:tcPr>
          <w:p w14:paraId="093A5442" w14:textId="1A0D97F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343</w:t>
            </w:r>
          </w:p>
        </w:tc>
        <w:tc>
          <w:tcPr>
            <w:tcW w:w="1591" w:type="dxa"/>
            <w:shd w:val="clear" w:color="auto" w:fill="auto"/>
            <w:vAlign w:val="center"/>
          </w:tcPr>
          <w:p w14:paraId="1DBF2A4A" w14:textId="032C941A" w:rsidR="00C12B58" w:rsidRPr="00974AF2" w:rsidRDefault="00C12B58" w:rsidP="0000448D">
            <w:pPr>
              <w:rPr>
                <w:rFonts w:asciiTheme="minorHAnsi" w:hAnsiTheme="minorHAnsi" w:cstheme="minorHAnsi"/>
                <w:color w:val="000000"/>
                <w:sz w:val="22"/>
                <w:szCs w:val="22"/>
              </w:rPr>
            </w:pPr>
            <w:proofErr w:type="spellStart"/>
            <w:r w:rsidRPr="00E370EB">
              <w:rPr>
                <w:rFonts w:asciiTheme="minorHAnsi" w:hAnsiTheme="minorHAnsi" w:cstheme="minorHAnsi"/>
                <w:color w:val="000000"/>
                <w:sz w:val="22"/>
                <w:szCs w:val="22"/>
              </w:rPr>
              <w:t>Maa</w:t>
            </w:r>
            <w:proofErr w:type="spellEnd"/>
            <w:r w:rsidRPr="00E370EB">
              <w:rPr>
                <w:rFonts w:asciiTheme="minorHAnsi" w:hAnsiTheme="minorHAnsi" w:cstheme="minorHAnsi"/>
                <w:color w:val="000000"/>
                <w:sz w:val="22"/>
                <w:szCs w:val="22"/>
              </w:rPr>
              <w:t xml:space="preserve"> Tara Hardware &amp; Paints</w:t>
            </w:r>
          </w:p>
        </w:tc>
        <w:tc>
          <w:tcPr>
            <w:tcW w:w="1418" w:type="dxa"/>
            <w:shd w:val="clear" w:color="auto" w:fill="auto"/>
            <w:noWrap/>
            <w:vAlign w:val="center"/>
          </w:tcPr>
          <w:p w14:paraId="49C62935" w14:textId="603A6D41"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0.19</w:t>
            </w:r>
          </w:p>
        </w:tc>
        <w:tc>
          <w:tcPr>
            <w:tcW w:w="1417" w:type="dxa"/>
            <w:shd w:val="clear" w:color="auto" w:fill="auto"/>
            <w:vAlign w:val="center"/>
          </w:tcPr>
          <w:p w14:paraId="5227A54D" w14:textId="3C7E3F3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418" w:type="dxa"/>
            <w:shd w:val="clear" w:color="auto" w:fill="auto"/>
            <w:vAlign w:val="center"/>
          </w:tcPr>
          <w:p w14:paraId="55FD6D03" w14:textId="524C015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1559" w:type="dxa"/>
            <w:shd w:val="clear" w:color="auto" w:fill="auto"/>
            <w:vAlign w:val="center"/>
          </w:tcPr>
          <w:p w14:paraId="764BF776" w14:textId="48DC30B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3260" w:type="dxa"/>
            <w:vMerge/>
            <w:shd w:val="clear" w:color="000000" w:fill="FFFFFF"/>
            <w:vAlign w:val="center"/>
          </w:tcPr>
          <w:p w14:paraId="5B614EDF" w14:textId="77777777" w:rsidR="00C12B58" w:rsidRPr="006E2A18" w:rsidRDefault="00C12B58" w:rsidP="00DE0FC6">
            <w:pPr>
              <w:jc w:val="both"/>
              <w:rPr>
                <w:rFonts w:asciiTheme="minorHAnsi" w:hAnsiTheme="minorHAnsi" w:cstheme="minorHAnsi"/>
                <w:sz w:val="22"/>
                <w:szCs w:val="22"/>
              </w:rPr>
            </w:pPr>
          </w:p>
        </w:tc>
      </w:tr>
      <w:tr w:rsidR="00C12B58" w:rsidRPr="006E2A18" w14:paraId="147EF5D2" w14:textId="77777777" w:rsidTr="006728BF">
        <w:trPr>
          <w:trHeight w:val="439"/>
        </w:trPr>
        <w:tc>
          <w:tcPr>
            <w:tcW w:w="677" w:type="dxa"/>
            <w:shd w:val="clear" w:color="auto" w:fill="auto"/>
            <w:vAlign w:val="center"/>
          </w:tcPr>
          <w:p w14:paraId="20D0EABC" w14:textId="168C9F9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344</w:t>
            </w:r>
          </w:p>
        </w:tc>
        <w:tc>
          <w:tcPr>
            <w:tcW w:w="1591" w:type="dxa"/>
            <w:shd w:val="clear" w:color="auto" w:fill="auto"/>
            <w:vAlign w:val="center"/>
          </w:tcPr>
          <w:p w14:paraId="09C9E260" w14:textId="162FC340" w:rsidR="00C12B58" w:rsidRPr="00974AF2" w:rsidRDefault="00C12B58" w:rsidP="0000448D">
            <w:pPr>
              <w:rPr>
                <w:rFonts w:asciiTheme="minorHAnsi" w:hAnsiTheme="minorHAnsi" w:cstheme="minorHAnsi"/>
                <w:color w:val="000000"/>
                <w:sz w:val="22"/>
                <w:szCs w:val="22"/>
              </w:rPr>
            </w:pPr>
            <w:r w:rsidRPr="00E370EB">
              <w:rPr>
                <w:rFonts w:asciiTheme="minorHAnsi" w:hAnsiTheme="minorHAnsi" w:cstheme="minorHAnsi"/>
                <w:color w:val="000000"/>
                <w:sz w:val="22"/>
                <w:szCs w:val="22"/>
              </w:rPr>
              <w:t>Fancy Plywood</w:t>
            </w:r>
          </w:p>
        </w:tc>
        <w:tc>
          <w:tcPr>
            <w:tcW w:w="1418" w:type="dxa"/>
            <w:shd w:val="clear" w:color="auto" w:fill="auto"/>
            <w:noWrap/>
            <w:vAlign w:val="center"/>
          </w:tcPr>
          <w:p w14:paraId="20FE3992" w14:textId="41621E6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0.19</w:t>
            </w:r>
          </w:p>
        </w:tc>
        <w:tc>
          <w:tcPr>
            <w:tcW w:w="1417" w:type="dxa"/>
            <w:shd w:val="clear" w:color="auto" w:fill="auto"/>
            <w:vAlign w:val="center"/>
          </w:tcPr>
          <w:p w14:paraId="53F34E76" w14:textId="6C3633E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0.08</w:t>
            </w:r>
          </w:p>
        </w:tc>
        <w:tc>
          <w:tcPr>
            <w:tcW w:w="1418" w:type="dxa"/>
            <w:shd w:val="clear" w:color="auto" w:fill="auto"/>
            <w:vAlign w:val="center"/>
          </w:tcPr>
          <w:p w14:paraId="3815D617" w14:textId="767326B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1559" w:type="dxa"/>
            <w:shd w:val="clear" w:color="auto" w:fill="auto"/>
            <w:vAlign w:val="center"/>
          </w:tcPr>
          <w:p w14:paraId="38C3064D" w14:textId="3AA16B6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3260" w:type="dxa"/>
            <w:vMerge/>
            <w:shd w:val="clear" w:color="000000" w:fill="FFFFFF"/>
            <w:vAlign w:val="center"/>
          </w:tcPr>
          <w:p w14:paraId="2CD57890" w14:textId="77777777" w:rsidR="00C12B58" w:rsidRPr="006E2A18" w:rsidRDefault="00C12B58" w:rsidP="00DE0FC6">
            <w:pPr>
              <w:jc w:val="both"/>
              <w:rPr>
                <w:rFonts w:asciiTheme="minorHAnsi" w:hAnsiTheme="minorHAnsi" w:cstheme="minorHAnsi"/>
                <w:sz w:val="22"/>
                <w:szCs w:val="22"/>
              </w:rPr>
            </w:pPr>
          </w:p>
        </w:tc>
      </w:tr>
      <w:tr w:rsidR="00C12B58" w:rsidRPr="006E2A18" w14:paraId="3F374F30" w14:textId="77777777" w:rsidTr="006728BF">
        <w:trPr>
          <w:trHeight w:val="439"/>
        </w:trPr>
        <w:tc>
          <w:tcPr>
            <w:tcW w:w="677" w:type="dxa"/>
            <w:shd w:val="clear" w:color="auto" w:fill="auto"/>
            <w:vAlign w:val="center"/>
          </w:tcPr>
          <w:p w14:paraId="1C91DB07" w14:textId="2BD29C00"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345</w:t>
            </w:r>
          </w:p>
        </w:tc>
        <w:tc>
          <w:tcPr>
            <w:tcW w:w="1591" w:type="dxa"/>
            <w:shd w:val="clear" w:color="auto" w:fill="auto"/>
            <w:vAlign w:val="center"/>
          </w:tcPr>
          <w:p w14:paraId="228C5E15" w14:textId="517326B5" w:rsidR="00C12B58" w:rsidRPr="00974AF2" w:rsidRDefault="00C12B58" w:rsidP="0000448D">
            <w:pPr>
              <w:rPr>
                <w:rFonts w:asciiTheme="minorHAnsi" w:hAnsiTheme="minorHAnsi" w:cstheme="minorHAnsi"/>
                <w:color w:val="000000"/>
                <w:sz w:val="22"/>
                <w:szCs w:val="22"/>
              </w:rPr>
            </w:pPr>
            <w:proofErr w:type="spellStart"/>
            <w:r w:rsidRPr="00E370EB">
              <w:rPr>
                <w:rFonts w:asciiTheme="minorHAnsi" w:hAnsiTheme="minorHAnsi" w:cstheme="minorHAnsi"/>
                <w:color w:val="000000"/>
                <w:sz w:val="22"/>
                <w:szCs w:val="22"/>
              </w:rPr>
              <w:t>Sreeguru</w:t>
            </w:r>
            <w:proofErr w:type="spellEnd"/>
            <w:r w:rsidRPr="00E370EB">
              <w:rPr>
                <w:rFonts w:asciiTheme="minorHAnsi" w:hAnsiTheme="minorHAnsi" w:cstheme="minorHAnsi"/>
                <w:color w:val="000000"/>
                <w:sz w:val="22"/>
                <w:szCs w:val="22"/>
              </w:rPr>
              <w:t xml:space="preserve"> Timbers</w:t>
            </w:r>
          </w:p>
        </w:tc>
        <w:tc>
          <w:tcPr>
            <w:tcW w:w="1418" w:type="dxa"/>
            <w:shd w:val="clear" w:color="auto" w:fill="auto"/>
            <w:noWrap/>
            <w:vAlign w:val="center"/>
          </w:tcPr>
          <w:p w14:paraId="7E020A7E" w14:textId="59A7CEE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0.18</w:t>
            </w:r>
          </w:p>
        </w:tc>
        <w:tc>
          <w:tcPr>
            <w:tcW w:w="1417" w:type="dxa"/>
            <w:shd w:val="clear" w:color="auto" w:fill="auto"/>
            <w:vAlign w:val="center"/>
          </w:tcPr>
          <w:p w14:paraId="2F596CD3" w14:textId="2DE6F6F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0.07</w:t>
            </w:r>
          </w:p>
        </w:tc>
        <w:tc>
          <w:tcPr>
            <w:tcW w:w="1418" w:type="dxa"/>
            <w:shd w:val="clear" w:color="auto" w:fill="auto"/>
            <w:vAlign w:val="center"/>
          </w:tcPr>
          <w:p w14:paraId="14B0A79B" w14:textId="55ECACE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1559" w:type="dxa"/>
            <w:shd w:val="clear" w:color="auto" w:fill="auto"/>
            <w:vAlign w:val="center"/>
          </w:tcPr>
          <w:p w14:paraId="581AADB0" w14:textId="6380A7B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0.05</w:t>
            </w:r>
          </w:p>
        </w:tc>
        <w:tc>
          <w:tcPr>
            <w:tcW w:w="3260" w:type="dxa"/>
            <w:vMerge/>
            <w:shd w:val="clear" w:color="000000" w:fill="FFFFFF"/>
            <w:vAlign w:val="center"/>
          </w:tcPr>
          <w:p w14:paraId="1286249D" w14:textId="77777777" w:rsidR="00C12B58" w:rsidRPr="006E2A18" w:rsidRDefault="00C12B58" w:rsidP="00DE0FC6">
            <w:pPr>
              <w:jc w:val="both"/>
              <w:rPr>
                <w:rFonts w:asciiTheme="minorHAnsi" w:hAnsiTheme="minorHAnsi" w:cstheme="minorHAnsi"/>
                <w:sz w:val="22"/>
                <w:szCs w:val="22"/>
              </w:rPr>
            </w:pPr>
          </w:p>
        </w:tc>
      </w:tr>
      <w:tr w:rsidR="00C12B58" w:rsidRPr="006E2A18" w14:paraId="59487674" w14:textId="77777777" w:rsidTr="006728BF">
        <w:trPr>
          <w:trHeight w:val="439"/>
        </w:trPr>
        <w:tc>
          <w:tcPr>
            <w:tcW w:w="677" w:type="dxa"/>
            <w:shd w:val="clear" w:color="auto" w:fill="auto"/>
            <w:vAlign w:val="center"/>
          </w:tcPr>
          <w:p w14:paraId="5DE0C0FD" w14:textId="49B77E6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346</w:t>
            </w:r>
          </w:p>
        </w:tc>
        <w:tc>
          <w:tcPr>
            <w:tcW w:w="1591" w:type="dxa"/>
            <w:shd w:val="clear" w:color="auto" w:fill="auto"/>
            <w:vAlign w:val="center"/>
          </w:tcPr>
          <w:p w14:paraId="1258A2EC" w14:textId="21411AA4" w:rsidR="00C12B58" w:rsidRPr="00974AF2" w:rsidRDefault="00C12B58" w:rsidP="0000448D">
            <w:pPr>
              <w:rPr>
                <w:rFonts w:asciiTheme="minorHAnsi" w:hAnsiTheme="minorHAnsi" w:cstheme="minorHAnsi"/>
                <w:color w:val="000000"/>
                <w:sz w:val="22"/>
                <w:szCs w:val="22"/>
              </w:rPr>
            </w:pPr>
            <w:r w:rsidRPr="00E370EB">
              <w:rPr>
                <w:rFonts w:asciiTheme="minorHAnsi" w:hAnsiTheme="minorHAnsi" w:cstheme="minorHAnsi"/>
                <w:color w:val="000000"/>
                <w:sz w:val="22"/>
                <w:szCs w:val="22"/>
              </w:rPr>
              <w:t>SADHANA SINGH</w:t>
            </w:r>
          </w:p>
        </w:tc>
        <w:tc>
          <w:tcPr>
            <w:tcW w:w="1418" w:type="dxa"/>
            <w:shd w:val="clear" w:color="auto" w:fill="auto"/>
            <w:noWrap/>
            <w:vAlign w:val="center"/>
          </w:tcPr>
          <w:p w14:paraId="6D6EF89F" w14:textId="15BA79F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0.16</w:t>
            </w:r>
          </w:p>
        </w:tc>
        <w:tc>
          <w:tcPr>
            <w:tcW w:w="1417" w:type="dxa"/>
            <w:shd w:val="clear" w:color="auto" w:fill="auto"/>
            <w:vAlign w:val="center"/>
          </w:tcPr>
          <w:p w14:paraId="5544D124" w14:textId="109C441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1418" w:type="dxa"/>
            <w:shd w:val="clear" w:color="auto" w:fill="auto"/>
            <w:vAlign w:val="center"/>
          </w:tcPr>
          <w:p w14:paraId="4C1822C7" w14:textId="73B0DFA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c>
          <w:tcPr>
            <w:tcW w:w="1559" w:type="dxa"/>
            <w:shd w:val="clear" w:color="auto" w:fill="auto"/>
            <w:vAlign w:val="center"/>
          </w:tcPr>
          <w:p w14:paraId="54FAF7D2" w14:textId="59AEEB2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0.05</w:t>
            </w:r>
          </w:p>
        </w:tc>
        <w:tc>
          <w:tcPr>
            <w:tcW w:w="3260" w:type="dxa"/>
            <w:vMerge/>
            <w:shd w:val="clear" w:color="000000" w:fill="FFFFFF"/>
            <w:vAlign w:val="center"/>
          </w:tcPr>
          <w:p w14:paraId="3B0210BA" w14:textId="77777777" w:rsidR="00C12B58" w:rsidRPr="006E2A18" w:rsidRDefault="00C12B58" w:rsidP="00DE0FC6">
            <w:pPr>
              <w:jc w:val="both"/>
              <w:rPr>
                <w:rFonts w:asciiTheme="minorHAnsi" w:hAnsiTheme="minorHAnsi" w:cstheme="minorHAnsi"/>
                <w:sz w:val="22"/>
                <w:szCs w:val="22"/>
              </w:rPr>
            </w:pPr>
          </w:p>
        </w:tc>
      </w:tr>
      <w:tr w:rsidR="00C12B58" w:rsidRPr="006E2A18" w14:paraId="0A820926" w14:textId="77777777" w:rsidTr="006728BF">
        <w:trPr>
          <w:trHeight w:val="439"/>
        </w:trPr>
        <w:tc>
          <w:tcPr>
            <w:tcW w:w="677" w:type="dxa"/>
            <w:shd w:val="clear" w:color="auto" w:fill="auto"/>
            <w:vAlign w:val="center"/>
          </w:tcPr>
          <w:p w14:paraId="79BA6DC6" w14:textId="6747EC7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347</w:t>
            </w:r>
          </w:p>
        </w:tc>
        <w:tc>
          <w:tcPr>
            <w:tcW w:w="1591" w:type="dxa"/>
            <w:shd w:val="clear" w:color="auto" w:fill="auto"/>
            <w:vAlign w:val="center"/>
          </w:tcPr>
          <w:p w14:paraId="0012321B" w14:textId="729AED72" w:rsidR="00C12B58" w:rsidRPr="00E370EB" w:rsidRDefault="00C12B58" w:rsidP="0000448D">
            <w:pPr>
              <w:rPr>
                <w:rFonts w:asciiTheme="minorHAnsi" w:hAnsiTheme="minorHAnsi" w:cstheme="minorHAnsi"/>
                <w:color w:val="000000"/>
                <w:sz w:val="22"/>
                <w:szCs w:val="22"/>
              </w:rPr>
            </w:pPr>
            <w:proofErr w:type="spellStart"/>
            <w:r w:rsidRPr="00E32E93">
              <w:rPr>
                <w:rFonts w:asciiTheme="minorHAnsi" w:hAnsiTheme="minorHAnsi" w:cstheme="minorHAnsi"/>
                <w:color w:val="000000"/>
                <w:sz w:val="22"/>
                <w:szCs w:val="22"/>
              </w:rPr>
              <w:t>Pawitra</w:t>
            </w:r>
            <w:proofErr w:type="spellEnd"/>
            <w:r w:rsidRPr="00E32E93">
              <w:rPr>
                <w:rFonts w:asciiTheme="minorHAnsi" w:hAnsiTheme="minorHAnsi" w:cstheme="minorHAnsi"/>
                <w:color w:val="000000"/>
                <w:sz w:val="22"/>
                <w:szCs w:val="22"/>
              </w:rPr>
              <w:t xml:space="preserve"> Furniture Agencies</w:t>
            </w:r>
          </w:p>
        </w:tc>
        <w:tc>
          <w:tcPr>
            <w:tcW w:w="1418" w:type="dxa"/>
            <w:shd w:val="clear" w:color="auto" w:fill="auto"/>
            <w:noWrap/>
            <w:vAlign w:val="center"/>
          </w:tcPr>
          <w:p w14:paraId="5518DBF2" w14:textId="4E4AB3F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0.15</w:t>
            </w:r>
          </w:p>
        </w:tc>
        <w:tc>
          <w:tcPr>
            <w:tcW w:w="1417" w:type="dxa"/>
            <w:shd w:val="clear" w:color="auto" w:fill="auto"/>
            <w:vAlign w:val="center"/>
          </w:tcPr>
          <w:p w14:paraId="35BABE37" w14:textId="05CBCF1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1418" w:type="dxa"/>
            <w:shd w:val="clear" w:color="auto" w:fill="auto"/>
            <w:vAlign w:val="center"/>
          </w:tcPr>
          <w:p w14:paraId="5820094A" w14:textId="3E06EED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c>
          <w:tcPr>
            <w:tcW w:w="1559" w:type="dxa"/>
            <w:shd w:val="clear" w:color="auto" w:fill="auto"/>
            <w:vAlign w:val="center"/>
          </w:tcPr>
          <w:p w14:paraId="60113665" w14:textId="6FDABE8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0.05</w:t>
            </w:r>
          </w:p>
        </w:tc>
        <w:tc>
          <w:tcPr>
            <w:tcW w:w="3260" w:type="dxa"/>
            <w:vMerge/>
            <w:shd w:val="clear" w:color="000000" w:fill="FFFFFF"/>
            <w:vAlign w:val="center"/>
          </w:tcPr>
          <w:p w14:paraId="0F60AAB8" w14:textId="77777777" w:rsidR="00C12B58" w:rsidRPr="006E2A18" w:rsidRDefault="00C12B58" w:rsidP="00DE0FC6">
            <w:pPr>
              <w:jc w:val="both"/>
              <w:rPr>
                <w:rFonts w:asciiTheme="minorHAnsi" w:hAnsiTheme="minorHAnsi" w:cstheme="minorHAnsi"/>
                <w:sz w:val="22"/>
                <w:szCs w:val="22"/>
              </w:rPr>
            </w:pPr>
          </w:p>
        </w:tc>
      </w:tr>
      <w:tr w:rsidR="00C12B58" w:rsidRPr="006E2A18" w14:paraId="63F8E0B8" w14:textId="77777777" w:rsidTr="006728BF">
        <w:trPr>
          <w:trHeight w:val="439"/>
        </w:trPr>
        <w:tc>
          <w:tcPr>
            <w:tcW w:w="677" w:type="dxa"/>
            <w:shd w:val="clear" w:color="auto" w:fill="auto"/>
            <w:vAlign w:val="center"/>
          </w:tcPr>
          <w:p w14:paraId="25EFB02E" w14:textId="049EED8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348</w:t>
            </w:r>
          </w:p>
        </w:tc>
        <w:tc>
          <w:tcPr>
            <w:tcW w:w="1591" w:type="dxa"/>
            <w:shd w:val="clear" w:color="auto" w:fill="auto"/>
            <w:vAlign w:val="center"/>
          </w:tcPr>
          <w:p w14:paraId="77468CAE" w14:textId="25447509" w:rsidR="00C12B58" w:rsidRPr="00E370EB" w:rsidRDefault="00C12B58" w:rsidP="0000448D">
            <w:pPr>
              <w:rPr>
                <w:rFonts w:asciiTheme="minorHAnsi" w:hAnsiTheme="minorHAnsi" w:cstheme="minorHAnsi"/>
                <w:color w:val="000000"/>
                <w:sz w:val="22"/>
                <w:szCs w:val="22"/>
              </w:rPr>
            </w:pPr>
            <w:r w:rsidRPr="00E32E93">
              <w:rPr>
                <w:rFonts w:asciiTheme="minorHAnsi" w:hAnsiTheme="minorHAnsi" w:cstheme="minorHAnsi"/>
                <w:color w:val="000000"/>
                <w:sz w:val="22"/>
                <w:szCs w:val="22"/>
              </w:rPr>
              <w:t>Krishna Ply Lam &amp; Hardware</w:t>
            </w:r>
          </w:p>
        </w:tc>
        <w:tc>
          <w:tcPr>
            <w:tcW w:w="1418" w:type="dxa"/>
            <w:shd w:val="clear" w:color="auto" w:fill="auto"/>
            <w:noWrap/>
            <w:vAlign w:val="center"/>
          </w:tcPr>
          <w:p w14:paraId="688FE359" w14:textId="22E6A81B"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0.14</w:t>
            </w:r>
          </w:p>
        </w:tc>
        <w:tc>
          <w:tcPr>
            <w:tcW w:w="1417" w:type="dxa"/>
            <w:shd w:val="clear" w:color="auto" w:fill="auto"/>
            <w:vAlign w:val="center"/>
          </w:tcPr>
          <w:p w14:paraId="7311BC26" w14:textId="76D3FFB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1418" w:type="dxa"/>
            <w:shd w:val="clear" w:color="auto" w:fill="auto"/>
            <w:vAlign w:val="center"/>
          </w:tcPr>
          <w:p w14:paraId="0A6BF073" w14:textId="2B04BD3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c>
          <w:tcPr>
            <w:tcW w:w="1559" w:type="dxa"/>
            <w:shd w:val="clear" w:color="auto" w:fill="auto"/>
            <w:vAlign w:val="center"/>
          </w:tcPr>
          <w:p w14:paraId="69F41BF4" w14:textId="35CCA7C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3260" w:type="dxa"/>
            <w:vMerge/>
            <w:shd w:val="clear" w:color="000000" w:fill="FFFFFF"/>
            <w:vAlign w:val="center"/>
          </w:tcPr>
          <w:p w14:paraId="54E157F9" w14:textId="77777777" w:rsidR="00C12B58" w:rsidRPr="006E2A18" w:rsidRDefault="00C12B58" w:rsidP="00DE0FC6">
            <w:pPr>
              <w:jc w:val="both"/>
              <w:rPr>
                <w:rFonts w:asciiTheme="minorHAnsi" w:hAnsiTheme="minorHAnsi" w:cstheme="minorHAnsi"/>
                <w:sz w:val="22"/>
                <w:szCs w:val="22"/>
              </w:rPr>
            </w:pPr>
          </w:p>
        </w:tc>
      </w:tr>
      <w:tr w:rsidR="00C12B58" w:rsidRPr="006E2A18" w14:paraId="3B5C25D6" w14:textId="77777777" w:rsidTr="006728BF">
        <w:trPr>
          <w:trHeight w:val="439"/>
        </w:trPr>
        <w:tc>
          <w:tcPr>
            <w:tcW w:w="677" w:type="dxa"/>
            <w:shd w:val="clear" w:color="auto" w:fill="auto"/>
            <w:vAlign w:val="center"/>
          </w:tcPr>
          <w:p w14:paraId="5433833A" w14:textId="600AEAA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349</w:t>
            </w:r>
          </w:p>
        </w:tc>
        <w:tc>
          <w:tcPr>
            <w:tcW w:w="1591" w:type="dxa"/>
            <w:shd w:val="clear" w:color="auto" w:fill="auto"/>
            <w:vAlign w:val="center"/>
          </w:tcPr>
          <w:p w14:paraId="573E20DC" w14:textId="3F23B91B" w:rsidR="00C12B58" w:rsidRPr="00E370EB" w:rsidRDefault="00C12B58" w:rsidP="0000448D">
            <w:pPr>
              <w:rPr>
                <w:rFonts w:asciiTheme="minorHAnsi" w:hAnsiTheme="minorHAnsi" w:cstheme="minorHAnsi"/>
                <w:color w:val="000000"/>
                <w:sz w:val="22"/>
                <w:szCs w:val="22"/>
              </w:rPr>
            </w:pPr>
            <w:r w:rsidRPr="00E32E93">
              <w:rPr>
                <w:rFonts w:asciiTheme="minorHAnsi" w:hAnsiTheme="minorHAnsi" w:cstheme="minorHAnsi"/>
                <w:color w:val="000000"/>
                <w:sz w:val="22"/>
                <w:szCs w:val="22"/>
              </w:rPr>
              <w:t xml:space="preserve">M.R.S.P. </w:t>
            </w:r>
            <w:proofErr w:type="spellStart"/>
            <w:r w:rsidRPr="00E32E93">
              <w:rPr>
                <w:rFonts w:asciiTheme="minorHAnsi" w:hAnsiTheme="minorHAnsi" w:cstheme="minorHAnsi"/>
                <w:color w:val="000000"/>
                <w:sz w:val="22"/>
                <w:szCs w:val="22"/>
              </w:rPr>
              <w:t>Bhawani</w:t>
            </w:r>
            <w:proofErr w:type="spellEnd"/>
            <w:r w:rsidRPr="00E32E93">
              <w:rPr>
                <w:rFonts w:asciiTheme="minorHAnsi" w:hAnsiTheme="minorHAnsi" w:cstheme="minorHAnsi"/>
                <w:color w:val="000000"/>
                <w:sz w:val="22"/>
                <w:szCs w:val="22"/>
              </w:rPr>
              <w:t xml:space="preserve"> &amp; Co.(CHN)</w:t>
            </w:r>
          </w:p>
        </w:tc>
        <w:tc>
          <w:tcPr>
            <w:tcW w:w="1418" w:type="dxa"/>
            <w:shd w:val="clear" w:color="auto" w:fill="auto"/>
            <w:noWrap/>
            <w:vAlign w:val="center"/>
          </w:tcPr>
          <w:p w14:paraId="057F7B21" w14:textId="58811D1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0.14</w:t>
            </w:r>
          </w:p>
        </w:tc>
        <w:tc>
          <w:tcPr>
            <w:tcW w:w="1417" w:type="dxa"/>
            <w:shd w:val="clear" w:color="auto" w:fill="auto"/>
            <w:vAlign w:val="center"/>
          </w:tcPr>
          <w:p w14:paraId="06A3675A" w14:textId="6C46FFB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0.06</w:t>
            </w:r>
          </w:p>
        </w:tc>
        <w:tc>
          <w:tcPr>
            <w:tcW w:w="1418" w:type="dxa"/>
            <w:shd w:val="clear" w:color="auto" w:fill="auto"/>
            <w:vAlign w:val="center"/>
          </w:tcPr>
          <w:p w14:paraId="45C08A50" w14:textId="7ACCAD9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c>
          <w:tcPr>
            <w:tcW w:w="1559" w:type="dxa"/>
            <w:shd w:val="clear" w:color="auto" w:fill="auto"/>
            <w:vAlign w:val="center"/>
          </w:tcPr>
          <w:p w14:paraId="0686F5C2" w14:textId="192CC7B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3260" w:type="dxa"/>
            <w:vMerge/>
            <w:shd w:val="clear" w:color="000000" w:fill="FFFFFF"/>
            <w:vAlign w:val="center"/>
          </w:tcPr>
          <w:p w14:paraId="028ECD07" w14:textId="77777777" w:rsidR="00C12B58" w:rsidRPr="006E2A18" w:rsidRDefault="00C12B58" w:rsidP="00DE0FC6">
            <w:pPr>
              <w:jc w:val="both"/>
              <w:rPr>
                <w:rFonts w:asciiTheme="minorHAnsi" w:hAnsiTheme="minorHAnsi" w:cstheme="minorHAnsi"/>
                <w:sz w:val="22"/>
                <w:szCs w:val="22"/>
              </w:rPr>
            </w:pPr>
          </w:p>
        </w:tc>
      </w:tr>
      <w:tr w:rsidR="00C12B58" w:rsidRPr="006E2A18" w14:paraId="3AA297E6" w14:textId="77777777" w:rsidTr="006728BF">
        <w:trPr>
          <w:trHeight w:val="439"/>
        </w:trPr>
        <w:tc>
          <w:tcPr>
            <w:tcW w:w="677" w:type="dxa"/>
            <w:shd w:val="clear" w:color="auto" w:fill="auto"/>
            <w:vAlign w:val="center"/>
          </w:tcPr>
          <w:p w14:paraId="44791C26" w14:textId="1DD99CC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350</w:t>
            </w:r>
          </w:p>
        </w:tc>
        <w:tc>
          <w:tcPr>
            <w:tcW w:w="1591" w:type="dxa"/>
            <w:shd w:val="clear" w:color="auto" w:fill="auto"/>
            <w:vAlign w:val="center"/>
          </w:tcPr>
          <w:p w14:paraId="7539B88A" w14:textId="28DF51DA" w:rsidR="00C12B58" w:rsidRPr="00E370EB" w:rsidRDefault="00C12B58" w:rsidP="0000448D">
            <w:pPr>
              <w:rPr>
                <w:rFonts w:asciiTheme="minorHAnsi" w:hAnsiTheme="minorHAnsi" w:cstheme="minorHAnsi"/>
                <w:color w:val="000000"/>
                <w:sz w:val="22"/>
                <w:szCs w:val="22"/>
              </w:rPr>
            </w:pPr>
            <w:proofErr w:type="spellStart"/>
            <w:r w:rsidRPr="00E32E93">
              <w:rPr>
                <w:rFonts w:asciiTheme="minorHAnsi" w:hAnsiTheme="minorHAnsi" w:cstheme="minorHAnsi"/>
                <w:color w:val="000000"/>
                <w:sz w:val="22"/>
                <w:szCs w:val="22"/>
              </w:rPr>
              <w:t>Jagannath</w:t>
            </w:r>
            <w:proofErr w:type="spellEnd"/>
            <w:r w:rsidRPr="00E32E93">
              <w:rPr>
                <w:rFonts w:asciiTheme="minorHAnsi" w:hAnsiTheme="minorHAnsi" w:cstheme="minorHAnsi"/>
                <w:color w:val="000000"/>
                <w:sz w:val="22"/>
                <w:szCs w:val="22"/>
              </w:rPr>
              <w:t xml:space="preserve"> &amp; </w:t>
            </w:r>
            <w:proofErr w:type="spellStart"/>
            <w:r w:rsidRPr="00E32E93">
              <w:rPr>
                <w:rFonts w:asciiTheme="minorHAnsi" w:hAnsiTheme="minorHAnsi" w:cstheme="minorHAnsi"/>
                <w:color w:val="000000"/>
                <w:sz w:val="22"/>
                <w:szCs w:val="22"/>
              </w:rPr>
              <w:t>Jagannath</w:t>
            </w:r>
            <w:proofErr w:type="spellEnd"/>
          </w:p>
        </w:tc>
        <w:tc>
          <w:tcPr>
            <w:tcW w:w="1418" w:type="dxa"/>
            <w:shd w:val="clear" w:color="auto" w:fill="auto"/>
            <w:noWrap/>
            <w:vAlign w:val="center"/>
          </w:tcPr>
          <w:p w14:paraId="42698510" w14:textId="1A53E06E"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0.12</w:t>
            </w:r>
          </w:p>
        </w:tc>
        <w:tc>
          <w:tcPr>
            <w:tcW w:w="1417" w:type="dxa"/>
            <w:shd w:val="clear" w:color="auto" w:fill="auto"/>
            <w:vAlign w:val="center"/>
          </w:tcPr>
          <w:p w14:paraId="65228543" w14:textId="1ED5935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0.05</w:t>
            </w:r>
          </w:p>
        </w:tc>
        <w:tc>
          <w:tcPr>
            <w:tcW w:w="1418" w:type="dxa"/>
            <w:shd w:val="clear" w:color="auto" w:fill="auto"/>
            <w:vAlign w:val="center"/>
          </w:tcPr>
          <w:p w14:paraId="785F3BFF" w14:textId="028206A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1559" w:type="dxa"/>
            <w:shd w:val="clear" w:color="auto" w:fill="auto"/>
            <w:vAlign w:val="center"/>
          </w:tcPr>
          <w:p w14:paraId="788D8B9C" w14:textId="51455E2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3260" w:type="dxa"/>
            <w:vMerge/>
            <w:shd w:val="clear" w:color="000000" w:fill="FFFFFF"/>
            <w:vAlign w:val="center"/>
          </w:tcPr>
          <w:p w14:paraId="6931E81D" w14:textId="77777777" w:rsidR="00C12B58" w:rsidRPr="006E2A18" w:rsidRDefault="00C12B58" w:rsidP="00DE0FC6">
            <w:pPr>
              <w:jc w:val="both"/>
              <w:rPr>
                <w:rFonts w:asciiTheme="minorHAnsi" w:hAnsiTheme="minorHAnsi" w:cstheme="minorHAnsi"/>
                <w:sz w:val="22"/>
                <w:szCs w:val="22"/>
              </w:rPr>
            </w:pPr>
          </w:p>
        </w:tc>
      </w:tr>
      <w:tr w:rsidR="00C12B58" w:rsidRPr="006E2A18" w14:paraId="63ED22B4" w14:textId="77777777" w:rsidTr="006728BF">
        <w:trPr>
          <w:trHeight w:val="439"/>
        </w:trPr>
        <w:tc>
          <w:tcPr>
            <w:tcW w:w="677" w:type="dxa"/>
            <w:shd w:val="clear" w:color="auto" w:fill="auto"/>
            <w:vAlign w:val="center"/>
          </w:tcPr>
          <w:p w14:paraId="0FD74718" w14:textId="4060656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351</w:t>
            </w:r>
          </w:p>
        </w:tc>
        <w:tc>
          <w:tcPr>
            <w:tcW w:w="1591" w:type="dxa"/>
            <w:shd w:val="clear" w:color="auto" w:fill="auto"/>
            <w:vAlign w:val="center"/>
          </w:tcPr>
          <w:p w14:paraId="50CF12A0" w14:textId="64C00F46" w:rsidR="00C12B58" w:rsidRPr="00E370EB" w:rsidRDefault="00C12B58" w:rsidP="0000448D">
            <w:pPr>
              <w:rPr>
                <w:rFonts w:asciiTheme="minorHAnsi" w:hAnsiTheme="minorHAnsi" w:cstheme="minorHAnsi"/>
                <w:color w:val="000000"/>
                <w:sz w:val="22"/>
                <w:szCs w:val="22"/>
              </w:rPr>
            </w:pPr>
            <w:r w:rsidRPr="00E32E93">
              <w:rPr>
                <w:rFonts w:asciiTheme="minorHAnsi" w:hAnsiTheme="minorHAnsi" w:cstheme="minorHAnsi"/>
                <w:color w:val="000000"/>
                <w:sz w:val="22"/>
                <w:szCs w:val="22"/>
              </w:rPr>
              <w:t xml:space="preserve">Sri </w:t>
            </w:r>
            <w:proofErr w:type="spellStart"/>
            <w:r w:rsidRPr="00E32E93">
              <w:rPr>
                <w:rFonts w:asciiTheme="minorHAnsi" w:hAnsiTheme="minorHAnsi" w:cstheme="minorHAnsi"/>
                <w:color w:val="000000"/>
                <w:sz w:val="22"/>
                <w:szCs w:val="22"/>
              </w:rPr>
              <w:t>Annai</w:t>
            </w:r>
            <w:proofErr w:type="spellEnd"/>
            <w:r w:rsidRPr="00E32E93">
              <w:rPr>
                <w:rFonts w:asciiTheme="minorHAnsi" w:hAnsiTheme="minorHAnsi" w:cstheme="minorHAnsi"/>
                <w:color w:val="000000"/>
                <w:sz w:val="22"/>
                <w:szCs w:val="22"/>
              </w:rPr>
              <w:t xml:space="preserve"> Hardware</w:t>
            </w:r>
          </w:p>
        </w:tc>
        <w:tc>
          <w:tcPr>
            <w:tcW w:w="1418" w:type="dxa"/>
            <w:shd w:val="clear" w:color="auto" w:fill="auto"/>
            <w:noWrap/>
            <w:vAlign w:val="center"/>
          </w:tcPr>
          <w:p w14:paraId="330A52BA" w14:textId="3716CE6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0.10</w:t>
            </w:r>
          </w:p>
        </w:tc>
        <w:tc>
          <w:tcPr>
            <w:tcW w:w="1417" w:type="dxa"/>
            <w:shd w:val="clear" w:color="auto" w:fill="auto"/>
            <w:vAlign w:val="center"/>
          </w:tcPr>
          <w:p w14:paraId="2E1471CD" w14:textId="00F8A3A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1418" w:type="dxa"/>
            <w:shd w:val="clear" w:color="auto" w:fill="auto"/>
            <w:vAlign w:val="center"/>
          </w:tcPr>
          <w:p w14:paraId="615EA335" w14:textId="5DAA0E0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1559" w:type="dxa"/>
            <w:shd w:val="clear" w:color="auto" w:fill="auto"/>
            <w:vAlign w:val="center"/>
          </w:tcPr>
          <w:p w14:paraId="06A80B03" w14:textId="5FE9521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c>
          <w:tcPr>
            <w:tcW w:w="3260" w:type="dxa"/>
            <w:vMerge/>
            <w:shd w:val="clear" w:color="000000" w:fill="FFFFFF"/>
            <w:vAlign w:val="center"/>
          </w:tcPr>
          <w:p w14:paraId="77BB34FF" w14:textId="77777777" w:rsidR="00C12B58" w:rsidRPr="006E2A18" w:rsidRDefault="00C12B58" w:rsidP="00DE0FC6">
            <w:pPr>
              <w:jc w:val="both"/>
              <w:rPr>
                <w:rFonts w:asciiTheme="minorHAnsi" w:hAnsiTheme="minorHAnsi" w:cstheme="minorHAnsi"/>
                <w:sz w:val="22"/>
                <w:szCs w:val="22"/>
              </w:rPr>
            </w:pPr>
          </w:p>
        </w:tc>
      </w:tr>
      <w:tr w:rsidR="00C12B58" w:rsidRPr="006E2A18" w14:paraId="7091E79F" w14:textId="77777777" w:rsidTr="006728BF">
        <w:trPr>
          <w:trHeight w:val="439"/>
        </w:trPr>
        <w:tc>
          <w:tcPr>
            <w:tcW w:w="677" w:type="dxa"/>
            <w:shd w:val="clear" w:color="auto" w:fill="auto"/>
            <w:vAlign w:val="center"/>
          </w:tcPr>
          <w:p w14:paraId="30A74E6A" w14:textId="4D1EAB22"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352</w:t>
            </w:r>
          </w:p>
        </w:tc>
        <w:tc>
          <w:tcPr>
            <w:tcW w:w="1591" w:type="dxa"/>
            <w:shd w:val="clear" w:color="auto" w:fill="auto"/>
            <w:vAlign w:val="center"/>
          </w:tcPr>
          <w:p w14:paraId="1D77F594" w14:textId="7CC86ABF" w:rsidR="00C12B58" w:rsidRPr="00E370EB" w:rsidRDefault="00C12B58" w:rsidP="0000448D">
            <w:pPr>
              <w:rPr>
                <w:rFonts w:asciiTheme="minorHAnsi" w:hAnsiTheme="minorHAnsi" w:cstheme="minorHAnsi"/>
                <w:color w:val="000000"/>
                <w:sz w:val="22"/>
                <w:szCs w:val="22"/>
              </w:rPr>
            </w:pPr>
            <w:r w:rsidRPr="00E32E93">
              <w:rPr>
                <w:rFonts w:asciiTheme="minorHAnsi" w:hAnsiTheme="minorHAnsi" w:cstheme="minorHAnsi"/>
                <w:color w:val="000000"/>
                <w:sz w:val="22"/>
                <w:szCs w:val="22"/>
              </w:rPr>
              <w:t>ROYAL PLY AND VENEERS</w:t>
            </w:r>
          </w:p>
        </w:tc>
        <w:tc>
          <w:tcPr>
            <w:tcW w:w="1418" w:type="dxa"/>
            <w:shd w:val="clear" w:color="auto" w:fill="auto"/>
            <w:noWrap/>
            <w:vAlign w:val="center"/>
          </w:tcPr>
          <w:p w14:paraId="1E14E3AB" w14:textId="2FB425D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0.10</w:t>
            </w:r>
          </w:p>
        </w:tc>
        <w:tc>
          <w:tcPr>
            <w:tcW w:w="1417" w:type="dxa"/>
            <w:shd w:val="clear" w:color="auto" w:fill="auto"/>
            <w:vAlign w:val="center"/>
          </w:tcPr>
          <w:p w14:paraId="226ED3BD" w14:textId="2D1D4828"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1418" w:type="dxa"/>
            <w:shd w:val="clear" w:color="auto" w:fill="auto"/>
            <w:vAlign w:val="center"/>
          </w:tcPr>
          <w:p w14:paraId="10BDD17B" w14:textId="5765FB3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1559" w:type="dxa"/>
            <w:shd w:val="clear" w:color="auto" w:fill="auto"/>
            <w:vAlign w:val="center"/>
          </w:tcPr>
          <w:p w14:paraId="5D1A0AAA" w14:textId="7E62B71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c>
          <w:tcPr>
            <w:tcW w:w="3260" w:type="dxa"/>
            <w:vMerge/>
            <w:shd w:val="clear" w:color="000000" w:fill="FFFFFF"/>
            <w:vAlign w:val="center"/>
          </w:tcPr>
          <w:p w14:paraId="4B17F153" w14:textId="77777777" w:rsidR="00C12B58" w:rsidRPr="006E2A18" w:rsidRDefault="00C12B58" w:rsidP="00DE0FC6">
            <w:pPr>
              <w:jc w:val="both"/>
              <w:rPr>
                <w:rFonts w:asciiTheme="minorHAnsi" w:hAnsiTheme="minorHAnsi" w:cstheme="minorHAnsi"/>
                <w:sz w:val="22"/>
                <w:szCs w:val="22"/>
              </w:rPr>
            </w:pPr>
          </w:p>
        </w:tc>
      </w:tr>
      <w:tr w:rsidR="00C12B58" w:rsidRPr="006E2A18" w14:paraId="7D01AD4C" w14:textId="77777777" w:rsidTr="006728BF">
        <w:trPr>
          <w:trHeight w:val="439"/>
        </w:trPr>
        <w:tc>
          <w:tcPr>
            <w:tcW w:w="677" w:type="dxa"/>
            <w:shd w:val="clear" w:color="auto" w:fill="auto"/>
            <w:vAlign w:val="center"/>
          </w:tcPr>
          <w:p w14:paraId="6B52E18F" w14:textId="2C981038"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353</w:t>
            </w:r>
          </w:p>
        </w:tc>
        <w:tc>
          <w:tcPr>
            <w:tcW w:w="1591" w:type="dxa"/>
            <w:shd w:val="clear" w:color="auto" w:fill="auto"/>
            <w:vAlign w:val="center"/>
          </w:tcPr>
          <w:p w14:paraId="65A4277A" w14:textId="69212BC6" w:rsidR="00C12B58" w:rsidRPr="00E370EB" w:rsidRDefault="00C12B58" w:rsidP="0000448D">
            <w:pPr>
              <w:rPr>
                <w:rFonts w:asciiTheme="minorHAnsi" w:hAnsiTheme="minorHAnsi" w:cstheme="minorHAnsi"/>
                <w:color w:val="000000"/>
                <w:sz w:val="22"/>
                <w:szCs w:val="22"/>
              </w:rPr>
            </w:pPr>
            <w:r w:rsidRPr="00620E5B">
              <w:rPr>
                <w:rFonts w:asciiTheme="minorHAnsi" w:hAnsiTheme="minorHAnsi" w:cstheme="minorHAnsi"/>
                <w:color w:val="000000"/>
                <w:sz w:val="22"/>
                <w:szCs w:val="22"/>
              </w:rPr>
              <w:t xml:space="preserve">Shri </w:t>
            </w:r>
            <w:proofErr w:type="spellStart"/>
            <w:r w:rsidRPr="00620E5B">
              <w:rPr>
                <w:rFonts w:asciiTheme="minorHAnsi" w:hAnsiTheme="minorHAnsi" w:cstheme="minorHAnsi"/>
                <w:color w:val="000000"/>
                <w:sz w:val="22"/>
                <w:szCs w:val="22"/>
              </w:rPr>
              <w:t>Shalibhadra</w:t>
            </w:r>
            <w:proofErr w:type="spellEnd"/>
            <w:r w:rsidRPr="00620E5B">
              <w:rPr>
                <w:rFonts w:asciiTheme="minorHAnsi" w:hAnsiTheme="minorHAnsi" w:cstheme="minorHAnsi"/>
                <w:color w:val="000000"/>
                <w:sz w:val="22"/>
                <w:szCs w:val="22"/>
              </w:rPr>
              <w:t xml:space="preserve"> Enterprise</w:t>
            </w:r>
          </w:p>
        </w:tc>
        <w:tc>
          <w:tcPr>
            <w:tcW w:w="1418" w:type="dxa"/>
            <w:shd w:val="clear" w:color="auto" w:fill="auto"/>
            <w:noWrap/>
            <w:vAlign w:val="center"/>
          </w:tcPr>
          <w:p w14:paraId="658B6F53" w14:textId="38993CA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0.10</w:t>
            </w:r>
          </w:p>
        </w:tc>
        <w:tc>
          <w:tcPr>
            <w:tcW w:w="1417" w:type="dxa"/>
            <w:shd w:val="clear" w:color="auto" w:fill="auto"/>
            <w:vAlign w:val="center"/>
          </w:tcPr>
          <w:p w14:paraId="313AB498" w14:textId="69B961FB"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0.04</w:t>
            </w:r>
          </w:p>
        </w:tc>
        <w:tc>
          <w:tcPr>
            <w:tcW w:w="1418" w:type="dxa"/>
            <w:shd w:val="clear" w:color="auto" w:fill="auto"/>
            <w:vAlign w:val="center"/>
          </w:tcPr>
          <w:p w14:paraId="342F0535" w14:textId="07F0CFA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1559" w:type="dxa"/>
            <w:shd w:val="clear" w:color="auto" w:fill="auto"/>
            <w:vAlign w:val="center"/>
          </w:tcPr>
          <w:p w14:paraId="0AE7A1DE" w14:textId="3C5BCC2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c>
          <w:tcPr>
            <w:tcW w:w="3260" w:type="dxa"/>
            <w:vMerge/>
            <w:shd w:val="clear" w:color="000000" w:fill="FFFFFF"/>
            <w:vAlign w:val="center"/>
          </w:tcPr>
          <w:p w14:paraId="73396C6E" w14:textId="77777777" w:rsidR="00C12B58" w:rsidRPr="006E2A18" w:rsidRDefault="00C12B58" w:rsidP="00DE0FC6">
            <w:pPr>
              <w:jc w:val="both"/>
              <w:rPr>
                <w:rFonts w:asciiTheme="minorHAnsi" w:hAnsiTheme="minorHAnsi" w:cstheme="minorHAnsi"/>
                <w:sz w:val="22"/>
                <w:szCs w:val="22"/>
              </w:rPr>
            </w:pPr>
          </w:p>
        </w:tc>
      </w:tr>
      <w:tr w:rsidR="00C12B58" w:rsidRPr="006E2A18" w14:paraId="28529842" w14:textId="77777777" w:rsidTr="006728BF">
        <w:trPr>
          <w:trHeight w:val="439"/>
        </w:trPr>
        <w:tc>
          <w:tcPr>
            <w:tcW w:w="677" w:type="dxa"/>
            <w:shd w:val="clear" w:color="auto" w:fill="auto"/>
            <w:vAlign w:val="center"/>
          </w:tcPr>
          <w:p w14:paraId="401D8708" w14:textId="075B5F4B"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354</w:t>
            </w:r>
          </w:p>
        </w:tc>
        <w:tc>
          <w:tcPr>
            <w:tcW w:w="1591" w:type="dxa"/>
            <w:shd w:val="clear" w:color="auto" w:fill="auto"/>
            <w:vAlign w:val="center"/>
          </w:tcPr>
          <w:p w14:paraId="47D21EA3" w14:textId="675B610A" w:rsidR="00C12B58" w:rsidRPr="00620E5B" w:rsidRDefault="00C12B58" w:rsidP="0000448D">
            <w:pPr>
              <w:rPr>
                <w:rFonts w:asciiTheme="minorHAnsi" w:hAnsiTheme="minorHAnsi" w:cstheme="minorHAnsi"/>
                <w:color w:val="000000"/>
                <w:sz w:val="22"/>
                <w:szCs w:val="22"/>
              </w:rPr>
            </w:pPr>
            <w:proofErr w:type="spellStart"/>
            <w:r w:rsidRPr="00620E5B">
              <w:rPr>
                <w:rFonts w:asciiTheme="minorHAnsi" w:hAnsiTheme="minorHAnsi" w:cstheme="minorHAnsi"/>
                <w:color w:val="000000"/>
                <w:sz w:val="22"/>
                <w:szCs w:val="22"/>
              </w:rPr>
              <w:t>Tapan</w:t>
            </w:r>
            <w:proofErr w:type="spellEnd"/>
            <w:r w:rsidRPr="00620E5B">
              <w:rPr>
                <w:rFonts w:asciiTheme="minorHAnsi" w:hAnsiTheme="minorHAnsi" w:cstheme="minorHAnsi"/>
                <w:color w:val="000000"/>
                <w:sz w:val="22"/>
                <w:szCs w:val="22"/>
              </w:rPr>
              <w:t xml:space="preserve"> </w:t>
            </w:r>
            <w:proofErr w:type="spellStart"/>
            <w:r w:rsidRPr="00620E5B">
              <w:rPr>
                <w:rFonts w:asciiTheme="minorHAnsi" w:hAnsiTheme="minorHAnsi" w:cstheme="minorHAnsi"/>
                <w:color w:val="000000"/>
                <w:sz w:val="22"/>
                <w:szCs w:val="22"/>
              </w:rPr>
              <w:t>Samanto</w:t>
            </w:r>
            <w:proofErr w:type="spellEnd"/>
            <w:r w:rsidRPr="00620E5B">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proofErr w:type="spellStart"/>
            <w:r w:rsidRPr="00620E5B">
              <w:rPr>
                <w:rFonts w:asciiTheme="minorHAnsi" w:hAnsiTheme="minorHAnsi" w:cstheme="minorHAnsi"/>
                <w:color w:val="000000"/>
                <w:sz w:val="22"/>
                <w:szCs w:val="22"/>
              </w:rPr>
              <w:t>Oths</w:t>
            </w:r>
            <w:proofErr w:type="spellEnd"/>
          </w:p>
        </w:tc>
        <w:tc>
          <w:tcPr>
            <w:tcW w:w="1418" w:type="dxa"/>
            <w:shd w:val="clear" w:color="auto" w:fill="auto"/>
            <w:noWrap/>
            <w:vAlign w:val="center"/>
          </w:tcPr>
          <w:p w14:paraId="62EE4029" w14:textId="67F03374"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0.06</w:t>
            </w:r>
          </w:p>
        </w:tc>
        <w:tc>
          <w:tcPr>
            <w:tcW w:w="1417" w:type="dxa"/>
            <w:shd w:val="clear" w:color="auto" w:fill="auto"/>
            <w:vAlign w:val="center"/>
          </w:tcPr>
          <w:p w14:paraId="692042C7" w14:textId="0C6DDE9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1418" w:type="dxa"/>
            <w:shd w:val="clear" w:color="auto" w:fill="auto"/>
            <w:vAlign w:val="center"/>
          </w:tcPr>
          <w:p w14:paraId="15AEBCFD" w14:textId="0B897F2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559" w:type="dxa"/>
            <w:shd w:val="clear" w:color="auto" w:fill="auto"/>
            <w:vAlign w:val="center"/>
          </w:tcPr>
          <w:p w14:paraId="6B94F094" w14:textId="0617CE5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3260" w:type="dxa"/>
            <w:vMerge/>
            <w:shd w:val="clear" w:color="000000" w:fill="FFFFFF"/>
            <w:vAlign w:val="center"/>
          </w:tcPr>
          <w:p w14:paraId="4BDE4039" w14:textId="77777777" w:rsidR="00C12B58" w:rsidRPr="006E2A18" w:rsidRDefault="00C12B58" w:rsidP="00DE0FC6">
            <w:pPr>
              <w:jc w:val="both"/>
              <w:rPr>
                <w:rFonts w:asciiTheme="minorHAnsi" w:hAnsiTheme="minorHAnsi" w:cstheme="minorHAnsi"/>
                <w:sz w:val="22"/>
                <w:szCs w:val="22"/>
              </w:rPr>
            </w:pPr>
          </w:p>
        </w:tc>
      </w:tr>
      <w:tr w:rsidR="00C12B58" w:rsidRPr="006E2A18" w14:paraId="393B325E" w14:textId="77777777" w:rsidTr="006728BF">
        <w:trPr>
          <w:trHeight w:val="439"/>
        </w:trPr>
        <w:tc>
          <w:tcPr>
            <w:tcW w:w="677" w:type="dxa"/>
            <w:shd w:val="clear" w:color="auto" w:fill="auto"/>
            <w:vAlign w:val="center"/>
          </w:tcPr>
          <w:p w14:paraId="120329A1" w14:textId="5763730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355</w:t>
            </w:r>
          </w:p>
        </w:tc>
        <w:tc>
          <w:tcPr>
            <w:tcW w:w="1591" w:type="dxa"/>
            <w:shd w:val="clear" w:color="auto" w:fill="auto"/>
            <w:vAlign w:val="center"/>
          </w:tcPr>
          <w:p w14:paraId="1E60CF12" w14:textId="17B5E194" w:rsidR="00C12B58" w:rsidRPr="00620E5B" w:rsidRDefault="00C12B58" w:rsidP="0000448D">
            <w:pPr>
              <w:rPr>
                <w:rFonts w:asciiTheme="minorHAnsi" w:hAnsiTheme="minorHAnsi" w:cstheme="minorHAnsi"/>
                <w:color w:val="000000"/>
                <w:sz w:val="22"/>
                <w:szCs w:val="22"/>
              </w:rPr>
            </w:pPr>
            <w:r w:rsidRPr="00620E5B">
              <w:rPr>
                <w:rFonts w:asciiTheme="minorHAnsi" w:hAnsiTheme="minorHAnsi" w:cstheme="minorHAnsi"/>
                <w:color w:val="000000"/>
                <w:sz w:val="22"/>
                <w:szCs w:val="22"/>
              </w:rPr>
              <w:t>VISHWAKARMA PLYWOOD</w:t>
            </w:r>
          </w:p>
        </w:tc>
        <w:tc>
          <w:tcPr>
            <w:tcW w:w="1418" w:type="dxa"/>
            <w:shd w:val="clear" w:color="auto" w:fill="auto"/>
            <w:noWrap/>
            <w:vAlign w:val="center"/>
          </w:tcPr>
          <w:p w14:paraId="02F4A741" w14:textId="10DAB52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0.06</w:t>
            </w:r>
          </w:p>
        </w:tc>
        <w:tc>
          <w:tcPr>
            <w:tcW w:w="1417" w:type="dxa"/>
            <w:shd w:val="clear" w:color="auto" w:fill="auto"/>
            <w:vAlign w:val="center"/>
          </w:tcPr>
          <w:p w14:paraId="7EC1278D" w14:textId="6E01D54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1418" w:type="dxa"/>
            <w:shd w:val="clear" w:color="auto" w:fill="auto"/>
            <w:vAlign w:val="center"/>
          </w:tcPr>
          <w:p w14:paraId="53173C3E" w14:textId="34DEF7B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559" w:type="dxa"/>
            <w:shd w:val="clear" w:color="auto" w:fill="auto"/>
            <w:vAlign w:val="center"/>
          </w:tcPr>
          <w:p w14:paraId="3D6EF635" w14:textId="5A52CDD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3260" w:type="dxa"/>
            <w:vMerge/>
            <w:shd w:val="clear" w:color="000000" w:fill="FFFFFF"/>
            <w:vAlign w:val="center"/>
          </w:tcPr>
          <w:p w14:paraId="64E8275E" w14:textId="77777777" w:rsidR="00C12B58" w:rsidRPr="006E2A18" w:rsidRDefault="00C12B58" w:rsidP="00DE0FC6">
            <w:pPr>
              <w:jc w:val="both"/>
              <w:rPr>
                <w:rFonts w:asciiTheme="minorHAnsi" w:hAnsiTheme="minorHAnsi" w:cstheme="minorHAnsi"/>
                <w:sz w:val="22"/>
                <w:szCs w:val="22"/>
              </w:rPr>
            </w:pPr>
          </w:p>
        </w:tc>
      </w:tr>
      <w:tr w:rsidR="00C12B58" w:rsidRPr="006E2A18" w14:paraId="00A5B72D" w14:textId="77777777" w:rsidTr="006728BF">
        <w:trPr>
          <w:trHeight w:val="439"/>
        </w:trPr>
        <w:tc>
          <w:tcPr>
            <w:tcW w:w="677" w:type="dxa"/>
            <w:shd w:val="clear" w:color="auto" w:fill="auto"/>
            <w:vAlign w:val="center"/>
          </w:tcPr>
          <w:p w14:paraId="01294677" w14:textId="1D41730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356</w:t>
            </w:r>
          </w:p>
        </w:tc>
        <w:tc>
          <w:tcPr>
            <w:tcW w:w="1591" w:type="dxa"/>
            <w:shd w:val="clear" w:color="auto" w:fill="auto"/>
            <w:vAlign w:val="center"/>
          </w:tcPr>
          <w:p w14:paraId="2780EE8A" w14:textId="036229F4" w:rsidR="00C12B58" w:rsidRPr="00620E5B" w:rsidRDefault="00C12B58" w:rsidP="0000448D">
            <w:pPr>
              <w:rPr>
                <w:rFonts w:asciiTheme="minorHAnsi" w:hAnsiTheme="minorHAnsi" w:cstheme="minorHAnsi"/>
                <w:color w:val="000000"/>
                <w:sz w:val="22"/>
                <w:szCs w:val="22"/>
              </w:rPr>
            </w:pPr>
            <w:r w:rsidRPr="00620E5B">
              <w:rPr>
                <w:rFonts w:asciiTheme="minorHAnsi" w:hAnsiTheme="minorHAnsi" w:cstheme="minorHAnsi"/>
                <w:color w:val="000000"/>
                <w:sz w:val="22"/>
                <w:szCs w:val="22"/>
              </w:rPr>
              <w:t xml:space="preserve">M.R.S.P. </w:t>
            </w:r>
            <w:proofErr w:type="spellStart"/>
            <w:r w:rsidRPr="00620E5B">
              <w:rPr>
                <w:rFonts w:asciiTheme="minorHAnsi" w:hAnsiTheme="minorHAnsi" w:cstheme="minorHAnsi"/>
                <w:color w:val="000000"/>
                <w:sz w:val="22"/>
                <w:szCs w:val="22"/>
              </w:rPr>
              <w:t>Bhawani</w:t>
            </w:r>
            <w:proofErr w:type="spellEnd"/>
            <w:r w:rsidRPr="00620E5B">
              <w:rPr>
                <w:rFonts w:asciiTheme="minorHAnsi" w:hAnsiTheme="minorHAnsi" w:cstheme="minorHAnsi"/>
                <w:color w:val="000000"/>
                <w:sz w:val="22"/>
                <w:szCs w:val="22"/>
              </w:rPr>
              <w:t xml:space="preserve"> &amp; Co.</w:t>
            </w:r>
          </w:p>
        </w:tc>
        <w:tc>
          <w:tcPr>
            <w:tcW w:w="1418" w:type="dxa"/>
            <w:shd w:val="clear" w:color="auto" w:fill="auto"/>
            <w:noWrap/>
            <w:vAlign w:val="center"/>
          </w:tcPr>
          <w:p w14:paraId="184BFD87" w14:textId="31650B4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0.04</w:t>
            </w:r>
          </w:p>
        </w:tc>
        <w:tc>
          <w:tcPr>
            <w:tcW w:w="1417" w:type="dxa"/>
            <w:shd w:val="clear" w:color="auto" w:fill="auto"/>
            <w:vAlign w:val="center"/>
          </w:tcPr>
          <w:p w14:paraId="3649D768" w14:textId="575FA6A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1418" w:type="dxa"/>
            <w:shd w:val="clear" w:color="auto" w:fill="auto"/>
            <w:vAlign w:val="center"/>
          </w:tcPr>
          <w:p w14:paraId="49D98B2F" w14:textId="68D31D4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559" w:type="dxa"/>
            <w:shd w:val="clear" w:color="auto" w:fill="auto"/>
            <w:vAlign w:val="center"/>
          </w:tcPr>
          <w:p w14:paraId="39BD5680" w14:textId="35B0B2B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3260" w:type="dxa"/>
            <w:vMerge/>
            <w:shd w:val="clear" w:color="000000" w:fill="FFFFFF"/>
            <w:vAlign w:val="center"/>
          </w:tcPr>
          <w:p w14:paraId="2FAC50D5" w14:textId="77777777" w:rsidR="00C12B58" w:rsidRPr="006E2A18" w:rsidRDefault="00C12B58" w:rsidP="00DE0FC6">
            <w:pPr>
              <w:jc w:val="both"/>
              <w:rPr>
                <w:rFonts w:asciiTheme="minorHAnsi" w:hAnsiTheme="minorHAnsi" w:cstheme="minorHAnsi"/>
                <w:sz w:val="22"/>
                <w:szCs w:val="22"/>
              </w:rPr>
            </w:pPr>
          </w:p>
        </w:tc>
      </w:tr>
      <w:tr w:rsidR="00C12B58" w:rsidRPr="006E2A18" w14:paraId="7FAA301B" w14:textId="77777777" w:rsidTr="006728BF">
        <w:trPr>
          <w:trHeight w:val="439"/>
        </w:trPr>
        <w:tc>
          <w:tcPr>
            <w:tcW w:w="677" w:type="dxa"/>
            <w:shd w:val="clear" w:color="auto" w:fill="auto"/>
            <w:vAlign w:val="center"/>
          </w:tcPr>
          <w:p w14:paraId="1227DF9B" w14:textId="72E7451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357</w:t>
            </w:r>
          </w:p>
        </w:tc>
        <w:tc>
          <w:tcPr>
            <w:tcW w:w="1591" w:type="dxa"/>
            <w:shd w:val="clear" w:color="auto" w:fill="auto"/>
            <w:vAlign w:val="center"/>
          </w:tcPr>
          <w:p w14:paraId="1EB9FA9A" w14:textId="3E3692A5" w:rsidR="00C12B58" w:rsidRPr="00620E5B" w:rsidRDefault="00C12B58" w:rsidP="0000448D">
            <w:pPr>
              <w:rPr>
                <w:rFonts w:asciiTheme="minorHAnsi" w:hAnsiTheme="minorHAnsi" w:cstheme="minorHAnsi"/>
                <w:color w:val="000000"/>
                <w:sz w:val="22"/>
                <w:szCs w:val="22"/>
              </w:rPr>
            </w:pPr>
            <w:r w:rsidRPr="00620E5B">
              <w:rPr>
                <w:rFonts w:asciiTheme="minorHAnsi" w:hAnsiTheme="minorHAnsi" w:cstheme="minorHAnsi"/>
                <w:color w:val="000000"/>
                <w:sz w:val="22"/>
                <w:szCs w:val="22"/>
              </w:rPr>
              <w:t>RADHA TILES GALAXY (MP)</w:t>
            </w:r>
          </w:p>
        </w:tc>
        <w:tc>
          <w:tcPr>
            <w:tcW w:w="1418" w:type="dxa"/>
            <w:shd w:val="clear" w:color="auto" w:fill="auto"/>
            <w:noWrap/>
            <w:vAlign w:val="center"/>
          </w:tcPr>
          <w:p w14:paraId="5FCFAFC0" w14:textId="64EA0913"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0.03</w:t>
            </w:r>
          </w:p>
        </w:tc>
        <w:tc>
          <w:tcPr>
            <w:tcW w:w="1417" w:type="dxa"/>
            <w:shd w:val="clear" w:color="auto" w:fill="auto"/>
            <w:vAlign w:val="center"/>
          </w:tcPr>
          <w:p w14:paraId="3D962F5E" w14:textId="4A8BCDA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418" w:type="dxa"/>
            <w:shd w:val="clear" w:color="auto" w:fill="auto"/>
            <w:vAlign w:val="center"/>
          </w:tcPr>
          <w:p w14:paraId="45A40217" w14:textId="2D69378A"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559" w:type="dxa"/>
            <w:shd w:val="clear" w:color="auto" w:fill="auto"/>
            <w:vAlign w:val="center"/>
          </w:tcPr>
          <w:p w14:paraId="3FF0F722" w14:textId="4CAB2F3C"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3260" w:type="dxa"/>
            <w:vMerge/>
            <w:shd w:val="clear" w:color="000000" w:fill="FFFFFF"/>
            <w:vAlign w:val="center"/>
          </w:tcPr>
          <w:p w14:paraId="1A45B7D5" w14:textId="77777777" w:rsidR="00C12B58" w:rsidRPr="006E2A18" w:rsidRDefault="00C12B58" w:rsidP="00DE0FC6">
            <w:pPr>
              <w:jc w:val="both"/>
              <w:rPr>
                <w:rFonts w:asciiTheme="minorHAnsi" w:hAnsiTheme="minorHAnsi" w:cstheme="minorHAnsi"/>
                <w:sz w:val="22"/>
                <w:szCs w:val="22"/>
              </w:rPr>
            </w:pPr>
          </w:p>
        </w:tc>
      </w:tr>
      <w:tr w:rsidR="00C12B58" w:rsidRPr="006E2A18" w14:paraId="710D0268" w14:textId="77777777" w:rsidTr="006728BF">
        <w:trPr>
          <w:trHeight w:val="439"/>
        </w:trPr>
        <w:tc>
          <w:tcPr>
            <w:tcW w:w="677" w:type="dxa"/>
            <w:shd w:val="clear" w:color="auto" w:fill="auto"/>
            <w:vAlign w:val="center"/>
          </w:tcPr>
          <w:p w14:paraId="7ED42943" w14:textId="2D533464"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358</w:t>
            </w:r>
          </w:p>
        </w:tc>
        <w:tc>
          <w:tcPr>
            <w:tcW w:w="1591" w:type="dxa"/>
            <w:shd w:val="clear" w:color="auto" w:fill="auto"/>
            <w:vAlign w:val="center"/>
          </w:tcPr>
          <w:p w14:paraId="2C3FE2BB" w14:textId="3B84DB85" w:rsidR="00C12B58" w:rsidRPr="00620E5B" w:rsidRDefault="00C12B58" w:rsidP="0000448D">
            <w:pPr>
              <w:rPr>
                <w:rFonts w:asciiTheme="minorHAnsi" w:hAnsiTheme="minorHAnsi" w:cstheme="minorHAnsi"/>
                <w:color w:val="000000"/>
                <w:sz w:val="22"/>
                <w:szCs w:val="22"/>
              </w:rPr>
            </w:pPr>
            <w:r w:rsidRPr="00620E5B">
              <w:rPr>
                <w:rFonts w:asciiTheme="minorHAnsi" w:hAnsiTheme="minorHAnsi" w:cstheme="minorHAnsi"/>
                <w:color w:val="000000"/>
                <w:sz w:val="22"/>
                <w:szCs w:val="22"/>
              </w:rPr>
              <w:t>Siddha Waterfront LLP</w:t>
            </w:r>
          </w:p>
        </w:tc>
        <w:tc>
          <w:tcPr>
            <w:tcW w:w="1418" w:type="dxa"/>
            <w:shd w:val="clear" w:color="auto" w:fill="auto"/>
            <w:noWrap/>
            <w:vAlign w:val="center"/>
          </w:tcPr>
          <w:p w14:paraId="29E9EF49" w14:textId="016B115F"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0.03</w:t>
            </w:r>
          </w:p>
        </w:tc>
        <w:tc>
          <w:tcPr>
            <w:tcW w:w="1417" w:type="dxa"/>
            <w:shd w:val="clear" w:color="auto" w:fill="auto"/>
            <w:vAlign w:val="center"/>
          </w:tcPr>
          <w:p w14:paraId="0E8D84B6" w14:textId="705DB327"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418" w:type="dxa"/>
            <w:shd w:val="clear" w:color="auto" w:fill="auto"/>
            <w:vAlign w:val="center"/>
          </w:tcPr>
          <w:p w14:paraId="6628EEA4" w14:textId="388481B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559" w:type="dxa"/>
            <w:shd w:val="clear" w:color="auto" w:fill="auto"/>
            <w:vAlign w:val="center"/>
          </w:tcPr>
          <w:p w14:paraId="4B57F014" w14:textId="5E3FFF0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3260" w:type="dxa"/>
            <w:vMerge/>
            <w:shd w:val="clear" w:color="000000" w:fill="FFFFFF"/>
            <w:vAlign w:val="center"/>
          </w:tcPr>
          <w:p w14:paraId="07A21BB1" w14:textId="77777777" w:rsidR="00C12B58" w:rsidRPr="006E2A18" w:rsidRDefault="00C12B58" w:rsidP="00DE0FC6">
            <w:pPr>
              <w:jc w:val="both"/>
              <w:rPr>
                <w:rFonts w:asciiTheme="minorHAnsi" w:hAnsiTheme="minorHAnsi" w:cstheme="minorHAnsi"/>
                <w:sz w:val="22"/>
                <w:szCs w:val="22"/>
              </w:rPr>
            </w:pPr>
          </w:p>
        </w:tc>
      </w:tr>
      <w:tr w:rsidR="00C12B58" w:rsidRPr="006E2A18" w14:paraId="3FCF1B69" w14:textId="77777777" w:rsidTr="006728BF">
        <w:trPr>
          <w:trHeight w:val="439"/>
        </w:trPr>
        <w:tc>
          <w:tcPr>
            <w:tcW w:w="677" w:type="dxa"/>
            <w:shd w:val="clear" w:color="auto" w:fill="auto"/>
            <w:vAlign w:val="center"/>
          </w:tcPr>
          <w:p w14:paraId="1110A4EB" w14:textId="6C0DA57C"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359</w:t>
            </w:r>
          </w:p>
        </w:tc>
        <w:tc>
          <w:tcPr>
            <w:tcW w:w="1591" w:type="dxa"/>
            <w:shd w:val="clear" w:color="auto" w:fill="auto"/>
            <w:vAlign w:val="center"/>
          </w:tcPr>
          <w:p w14:paraId="46938E5B" w14:textId="0D147570" w:rsidR="00C12B58" w:rsidRPr="00620E5B" w:rsidRDefault="00C12B58" w:rsidP="0000448D">
            <w:pPr>
              <w:rPr>
                <w:rFonts w:asciiTheme="minorHAnsi" w:hAnsiTheme="minorHAnsi" w:cstheme="minorHAnsi"/>
                <w:color w:val="000000"/>
                <w:sz w:val="22"/>
                <w:szCs w:val="22"/>
              </w:rPr>
            </w:pPr>
            <w:r w:rsidRPr="00620E5B">
              <w:rPr>
                <w:rFonts w:asciiTheme="minorHAnsi" w:hAnsiTheme="minorHAnsi" w:cstheme="minorHAnsi"/>
                <w:color w:val="000000"/>
                <w:sz w:val="22"/>
                <w:szCs w:val="22"/>
              </w:rPr>
              <w:t xml:space="preserve">Siddha </w:t>
            </w:r>
            <w:proofErr w:type="spellStart"/>
            <w:r w:rsidRPr="00620E5B">
              <w:rPr>
                <w:rFonts w:asciiTheme="minorHAnsi" w:hAnsiTheme="minorHAnsi" w:cstheme="minorHAnsi"/>
                <w:color w:val="000000"/>
                <w:sz w:val="22"/>
                <w:szCs w:val="22"/>
              </w:rPr>
              <w:t>Happyville</w:t>
            </w:r>
            <w:proofErr w:type="spellEnd"/>
            <w:r w:rsidRPr="00620E5B">
              <w:rPr>
                <w:rFonts w:asciiTheme="minorHAnsi" w:hAnsiTheme="minorHAnsi" w:cstheme="minorHAnsi"/>
                <w:color w:val="000000"/>
                <w:sz w:val="22"/>
                <w:szCs w:val="22"/>
              </w:rPr>
              <w:t xml:space="preserve"> LLP</w:t>
            </w:r>
          </w:p>
        </w:tc>
        <w:tc>
          <w:tcPr>
            <w:tcW w:w="1418" w:type="dxa"/>
            <w:shd w:val="clear" w:color="auto" w:fill="auto"/>
            <w:noWrap/>
            <w:vAlign w:val="center"/>
          </w:tcPr>
          <w:p w14:paraId="25C921BC" w14:textId="03861978"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0.03</w:t>
            </w:r>
          </w:p>
        </w:tc>
        <w:tc>
          <w:tcPr>
            <w:tcW w:w="1417" w:type="dxa"/>
            <w:shd w:val="clear" w:color="auto" w:fill="auto"/>
            <w:vAlign w:val="center"/>
          </w:tcPr>
          <w:p w14:paraId="301FF99F" w14:textId="55AEC93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418" w:type="dxa"/>
            <w:shd w:val="clear" w:color="auto" w:fill="auto"/>
            <w:vAlign w:val="center"/>
          </w:tcPr>
          <w:p w14:paraId="55B817CF" w14:textId="4E707E5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559" w:type="dxa"/>
            <w:shd w:val="clear" w:color="auto" w:fill="auto"/>
            <w:vAlign w:val="center"/>
          </w:tcPr>
          <w:p w14:paraId="1276523E" w14:textId="58271DB5"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3260" w:type="dxa"/>
            <w:vMerge/>
            <w:shd w:val="clear" w:color="000000" w:fill="FFFFFF"/>
            <w:vAlign w:val="center"/>
          </w:tcPr>
          <w:p w14:paraId="603DD988" w14:textId="77777777" w:rsidR="00C12B58" w:rsidRPr="006E2A18" w:rsidRDefault="00C12B58" w:rsidP="00DE0FC6">
            <w:pPr>
              <w:jc w:val="both"/>
              <w:rPr>
                <w:rFonts w:asciiTheme="minorHAnsi" w:hAnsiTheme="minorHAnsi" w:cstheme="minorHAnsi"/>
                <w:sz w:val="22"/>
                <w:szCs w:val="22"/>
              </w:rPr>
            </w:pPr>
          </w:p>
        </w:tc>
      </w:tr>
      <w:tr w:rsidR="00C12B58" w:rsidRPr="006E2A18" w14:paraId="10AE197A" w14:textId="77777777" w:rsidTr="006728BF">
        <w:trPr>
          <w:trHeight w:val="439"/>
        </w:trPr>
        <w:tc>
          <w:tcPr>
            <w:tcW w:w="677" w:type="dxa"/>
            <w:shd w:val="clear" w:color="auto" w:fill="auto"/>
            <w:vAlign w:val="center"/>
          </w:tcPr>
          <w:p w14:paraId="1A6EEFA8" w14:textId="1FD727C5"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360</w:t>
            </w:r>
          </w:p>
        </w:tc>
        <w:tc>
          <w:tcPr>
            <w:tcW w:w="1591" w:type="dxa"/>
            <w:shd w:val="clear" w:color="auto" w:fill="auto"/>
            <w:vAlign w:val="center"/>
          </w:tcPr>
          <w:p w14:paraId="2CECB23C" w14:textId="0072DFE8" w:rsidR="00C12B58" w:rsidRPr="00620E5B" w:rsidRDefault="00C12B58" w:rsidP="0000448D">
            <w:pPr>
              <w:rPr>
                <w:rFonts w:asciiTheme="minorHAnsi" w:hAnsiTheme="minorHAnsi" w:cstheme="minorHAnsi"/>
                <w:color w:val="000000"/>
                <w:sz w:val="22"/>
                <w:szCs w:val="22"/>
              </w:rPr>
            </w:pPr>
            <w:r w:rsidRPr="00C86A34">
              <w:rPr>
                <w:rFonts w:asciiTheme="minorHAnsi" w:hAnsiTheme="minorHAnsi" w:cstheme="minorHAnsi"/>
                <w:color w:val="000000"/>
                <w:sz w:val="22"/>
                <w:szCs w:val="22"/>
              </w:rPr>
              <w:t>Shri Ganesh Enterprises</w:t>
            </w:r>
          </w:p>
        </w:tc>
        <w:tc>
          <w:tcPr>
            <w:tcW w:w="1418" w:type="dxa"/>
            <w:shd w:val="clear" w:color="auto" w:fill="auto"/>
            <w:noWrap/>
            <w:vAlign w:val="center"/>
          </w:tcPr>
          <w:p w14:paraId="0F7E761A" w14:textId="4EB3F65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0.02</w:t>
            </w:r>
          </w:p>
        </w:tc>
        <w:tc>
          <w:tcPr>
            <w:tcW w:w="1417" w:type="dxa"/>
            <w:shd w:val="clear" w:color="auto" w:fill="auto"/>
            <w:vAlign w:val="center"/>
          </w:tcPr>
          <w:p w14:paraId="01856FCF" w14:textId="186A97B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418" w:type="dxa"/>
            <w:shd w:val="clear" w:color="auto" w:fill="auto"/>
            <w:vAlign w:val="center"/>
          </w:tcPr>
          <w:p w14:paraId="771EF9B0" w14:textId="4E7F655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559" w:type="dxa"/>
            <w:shd w:val="clear" w:color="auto" w:fill="auto"/>
            <w:vAlign w:val="center"/>
          </w:tcPr>
          <w:p w14:paraId="7A5DDC8E" w14:textId="0BED5CB2"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3260" w:type="dxa"/>
            <w:vMerge/>
            <w:shd w:val="clear" w:color="000000" w:fill="FFFFFF"/>
            <w:vAlign w:val="center"/>
          </w:tcPr>
          <w:p w14:paraId="7DE3367B" w14:textId="77777777" w:rsidR="00C12B58" w:rsidRPr="006E2A18" w:rsidRDefault="00C12B58" w:rsidP="00DE0FC6">
            <w:pPr>
              <w:jc w:val="both"/>
              <w:rPr>
                <w:rFonts w:asciiTheme="minorHAnsi" w:hAnsiTheme="minorHAnsi" w:cstheme="minorHAnsi"/>
                <w:sz w:val="22"/>
                <w:szCs w:val="22"/>
              </w:rPr>
            </w:pPr>
          </w:p>
        </w:tc>
      </w:tr>
      <w:tr w:rsidR="00C12B58" w:rsidRPr="006E2A18" w14:paraId="43E73334" w14:textId="77777777" w:rsidTr="006728BF">
        <w:trPr>
          <w:trHeight w:val="439"/>
        </w:trPr>
        <w:tc>
          <w:tcPr>
            <w:tcW w:w="677" w:type="dxa"/>
            <w:shd w:val="clear" w:color="auto" w:fill="auto"/>
            <w:vAlign w:val="center"/>
          </w:tcPr>
          <w:p w14:paraId="6AC6E284" w14:textId="1C1D7A13"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361</w:t>
            </w:r>
          </w:p>
        </w:tc>
        <w:tc>
          <w:tcPr>
            <w:tcW w:w="1591" w:type="dxa"/>
            <w:shd w:val="clear" w:color="auto" w:fill="auto"/>
            <w:vAlign w:val="center"/>
          </w:tcPr>
          <w:p w14:paraId="6AECE107" w14:textId="000158B0" w:rsidR="00C12B58" w:rsidRPr="00620E5B" w:rsidRDefault="00C12B58" w:rsidP="0000448D">
            <w:pPr>
              <w:rPr>
                <w:rFonts w:asciiTheme="minorHAnsi" w:hAnsiTheme="minorHAnsi" w:cstheme="minorHAnsi"/>
                <w:color w:val="000000"/>
                <w:sz w:val="22"/>
                <w:szCs w:val="22"/>
              </w:rPr>
            </w:pPr>
            <w:r w:rsidRPr="00C86A34">
              <w:rPr>
                <w:rFonts w:asciiTheme="minorHAnsi" w:hAnsiTheme="minorHAnsi" w:cstheme="minorHAnsi"/>
                <w:color w:val="000000"/>
                <w:sz w:val="22"/>
                <w:szCs w:val="22"/>
              </w:rPr>
              <w:t>GANDHESWARI HARDWARE</w:t>
            </w:r>
          </w:p>
        </w:tc>
        <w:tc>
          <w:tcPr>
            <w:tcW w:w="1418" w:type="dxa"/>
            <w:shd w:val="clear" w:color="auto" w:fill="auto"/>
            <w:noWrap/>
            <w:vAlign w:val="center"/>
          </w:tcPr>
          <w:p w14:paraId="1C81CC25" w14:textId="68FEF785"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0.02</w:t>
            </w:r>
          </w:p>
        </w:tc>
        <w:tc>
          <w:tcPr>
            <w:tcW w:w="1417" w:type="dxa"/>
            <w:shd w:val="clear" w:color="auto" w:fill="auto"/>
            <w:vAlign w:val="center"/>
          </w:tcPr>
          <w:p w14:paraId="3A8171FF" w14:textId="4C4A03C4"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0.01</w:t>
            </w:r>
          </w:p>
        </w:tc>
        <w:tc>
          <w:tcPr>
            <w:tcW w:w="1418" w:type="dxa"/>
            <w:shd w:val="clear" w:color="auto" w:fill="auto"/>
            <w:vAlign w:val="center"/>
          </w:tcPr>
          <w:p w14:paraId="12FF1337" w14:textId="085EE2F1"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559" w:type="dxa"/>
            <w:shd w:val="clear" w:color="auto" w:fill="auto"/>
            <w:vAlign w:val="center"/>
          </w:tcPr>
          <w:p w14:paraId="5E90D4B5" w14:textId="2C09D50F"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3260" w:type="dxa"/>
            <w:vMerge/>
            <w:shd w:val="clear" w:color="000000" w:fill="FFFFFF"/>
            <w:vAlign w:val="center"/>
          </w:tcPr>
          <w:p w14:paraId="753D18A4" w14:textId="77777777" w:rsidR="00C12B58" w:rsidRPr="006E2A18" w:rsidRDefault="00C12B58" w:rsidP="00DE0FC6">
            <w:pPr>
              <w:jc w:val="both"/>
              <w:rPr>
                <w:rFonts w:asciiTheme="minorHAnsi" w:hAnsiTheme="minorHAnsi" w:cstheme="minorHAnsi"/>
                <w:sz w:val="22"/>
                <w:szCs w:val="22"/>
              </w:rPr>
            </w:pPr>
          </w:p>
        </w:tc>
      </w:tr>
      <w:tr w:rsidR="00C12B58" w:rsidRPr="006E2A18" w14:paraId="01E2D10D" w14:textId="77777777" w:rsidTr="006728BF">
        <w:trPr>
          <w:trHeight w:val="439"/>
        </w:trPr>
        <w:tc>
          <w:tcPr>
            <w:tcW w:w="677" w:type="dxa"/>
            <w:shd w:val="clear" w:color="auto" w:fill="auto"/>
            <w:vAlign w:val="center"/>
          </w:tcPr>
          <w:p w14:paraId="6F036C70" w14:textId="31E0E5A6"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362</w:t>
            </w:r>
          </w:p>
        </w:tc>
        <w:tc>
          <w:tcPr>
            <w:tcW w:w="1591" w:type="dxa"/>
            <w:shd w:val="clear" w:color="auto" w:fill="auto"/>
            <w:vAlign w:val="center"/>
          </w:tcPr>
          <w:p w14:paraId="7163FF31" w14:textId="5244F408" w:rsidR="00C12B58" w:rsidRPr="00620E5B" w:rsidRDefault="00C12B58" w:rsidP="0000448D">
            <w:pPr>
              <w:rPr>
                <w:rFonts w:asciiTheme="minorHAnsi" w:hAnsiTheme="minorHAnsi" w:cstheme="minorHAnsi"/>
                <w:color w:val="000000"/>
                <w:sz w:val="22"/>
                <w:szCs w:val="22"/>
              </w:rPr>
            </w:pPr>
            <w:r w:rsidRPr="00C86A34">
              <w:rPr>
                <w:rFonts w:asciiTheme="minorHAnsi" w:hAnsiTheme="minorHAnsi" w:cstheme="minorHAnsi"/>
                <w:color w:val="000000"/>
                <w:sz w:val="22"/>
                <w:szCs w:val="22"/>
              </w:rPr>
              <w:t>Ply Range-</w:t>
            </w:r>
            <w:proofErr w:type="spellStart"/>
            <w:r w:rsidRPr="00C86A34">
              <w:rPr>
                <w:rFonts w:asciiTheme="minorHAnsi" w:hAnsiTheme="minorHAnsi" w:cstheme="minorHAnsi"/>
                <w:color w:val="000000"/>
                <w:sz w:val="22"/>
                <w:szCs w:val="22"/>
              </w:rPr>
              <w:t>Durg</w:t>
            </w:r>
            <w:proofErr w:type="spellEnd"/>
          </w:p>
        </w:tc>
        <w:tc>
          <w:tcPr>
            <w:tcW w:w="1418" w:type="dxa"/>
            <w:shd w:val="clear" w:color="auto" w:fill="auto"/>
            <w:noWrap/>
            <w:vAlign w:val="center"/>
          </w:tcPr>
          <w:p w14:paraId="2441FA68" w14:textId="5EC1517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0.01</w:t>
            </w:r>
          </w:p>
        </w:tc>
        <w:tc>
          <w:tcPr>
            <w:tcW w:w="1417" w:type="dxa"/>
            <w:shd w:val="clear" w:color="auto" w:fill="auto"/>
            <w:vAlign w:val="center"/>
          </w:tcPr>
          <w:p w14:paraId="12302826" w14:textId="320F90C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418" w:type="dxa"/>
            <w:shd w:val="clear" w:color="auto" w:fill="auto"/>
            <w:vAlign w:val="center"/>
          </w:tcPr>
          <w:p w14:paraId="5C80EE67" w14:textId="3B34FD7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559" w:type="dxa"/>
            <w:shd w:val="clear" w:color="auto" w:fill="auto"/>
            <w:vAlign w:val="center"/>
          </w:tcPr>
          <w:p w14:paraId="5946D2E3" w14:textId="103F635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3260" w:type="dxa"/>
            <w:vMerge/>
            <w:shd w:val="clear" w:color="000000" w:fill="FFFFFF"/>
            <w:vAlign w:val="center"/>
          </w:tcPr>
          <w:p w14:paraId="0D1536C5" w14:textId="77777777" w:rsidR="00C12B58" w:rsidRPr="006E2A18" w:rsidRDefault="00C12B58" w:rsidP="00DE0FC6">
            <w:pPr>
              <w:jc w:val="both"/>
              <w:rPr>
                <w:rFonts w:asciiTheme="minorHAnsi" w:hAnsiTheme="minorHAnsi" w:cstheme="minorHAnsi"/>
                <w:sz w:val="22"/>
                <w:szCs w:val="22"/>
              </w:rPr>
            </w:pPr>
          </w:p>
        </w:tc>
      </w:tr>
      <w:tr w:rsidR="00C12B58" w:rsidRPr="006E2A18" w14:paraId="354A9073" w14:textId="77777777" w:rsidTr="006728BF">
        <w:trPr>
          <w:trHeight w:val="439"/>
        </w:trPr>
        <w:tc>
          <w:tcPr>
            <w:tcW w:w="677" w:type="dxa"/>
            <w:shd w:val="clear" w:color="auto" w:fill="auto"/>
            <w:vAlign w:val="center"/>
          </w:tcPr>
          <w:p w14:paraId="57338E29" w14:textId="1BD6D45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t>363</w:t>
            </w:r>
          </w:p>
        </w:tc>
        <w:tc>
          <w:tcPr>
            <w:tcW w:w="1591" w:type="dxa"/>
            <w:shd w:val="clear" w:color="auto" w:fill="auto"/>
            <w:vAlign w:val="center"/>
          </w:tcPr>
          <w:p w14:paraId="6FE1A956" w14:textId="583AB1BC" w:rsidR="00C12B58" w:rsidRPr="00620E5B" w:rsidRDefault="00C12B58" w:rsidP="0000448D">
            <w:pPr>
              <w:rPr>
                <w:rFonts w:asciiTheme="minorHAnsi" w:hAnsiTheme="minorHAnsi" w:cstheme="minorHAnsi"/>
                <w:color w:val="000000"/>
                <w:sz w:val="22"/>
                <w:szCs w:val="22"/>
              </w:rPr>
            </w:pPr>
            <w:proofErr w:type="spellStart"/>
            <w:r w:rsidRPr="00C86A34">
              <w:rPr>
                <w:rFonts w:asciiTheme="minorHAnsi" w:hAnsiTheme="minorHAnsi" w:cstheme="minorHAnsi"/>
                <w:color w:val="000000"/>
                <w:sz w:val="22"/>
                <w:szCs w:val="22"/>
              </w:rPr>
              <w:t>Charu</w:t>
            </w:r>
            <w:proofErr w:type="spellEnd"/>
            <w:r w:rsidRPr="00C86A34">
              <w:rPr>
                <w:rFonts w:asciiTheme="minorHAnsi" w:hAnsiTheme="minorHAnsi" w:cstheme="minorHAnsi"/>
                <w:color w:val="000000"/>
                <w:sz w:val="22"/>
                <w:szCs w:val="22"/>
              </w:rPr>
              <w:t xml:space="preserve"> Furniture</w:t>
            </w:r>
          </w:p>
        </w:tc>
        <w:tc>
          <w:tcPr>
            <w:tcW w:w="1418" w:type="dxa"/>
            <w:shd w:val="clear" w:color="auto" w:fill="auto"/>
            <w:noWrap/>
            <w:vAlign w:val="center"/>
          </w:tcPr>
          <w:p w14:paraId="3F2A3E68" w14:textId="395FFA3C"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0.01</w:t>
            </w:r>
          </w:p>
        </w:tc>
        <w:tc>
          <w:tcPr>
            <w:tcW w:w="1417" w:type="dxa"/>
            <w:shd w:val="clear" w:color="auto" w:fill="auto"/>
            <w:vAlign w:val="center"/>
          </w:tcPr>
          <w:p w14:paraId="52A8E07D" w14:textId="1A314ED3"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418" w:type="dxa"/>
            <w:shd w:val="clear" w:color="auto" w:fill="auto"/>
            <w:vAlign w:val="center"/>
          </w:tcPr>
          <w:p w14:paraId="33B90AE8" w14:textId="7AEC5D66"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559" w:type="dxa"/>
            <w:shd w:val="clear" w:color="auto" w:fill="auto"/>
            <w:vAlign w:val="center"/>
          </w:tcPr>
          <w:p w14:paraId="5CE4248C" w14:textId="6AD3A220"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3260" w:type="dxa"/>
            <w:vMerge/>
            <w:shd w:val="clear" w:color="000000" w:fill="FFFFFF"/>
            <w:vAlign w:val="center"/>
          </w:tcPr>
          <w:p w14:paraId="375AE687" w14:textId="77777777" w:rsidR="00C12B58" w:rsidRPr="006E2A18" w:rsidRDefault="00C12B58" w:rsidP="00DE0FC6">
            <w:pPr>
              <w:jc w:val="both"/>
              <w:rPr>
                <w:rFonts w:asciiTheme="minorHAnsi" w:hAnsiTheme="minorHAnsi" w:cstheme="minorHAnsi"/>
                <w:sz w:val="22"/>
                <w:szCs w:val="22"/>
              </w:rPr>
            </w:pPr>
          </w:p>
        </w:tc>
      </w:tr>
      <w:tr w:rsidR="00C12B58" w:rsidRPr="006E2A18" w14:paraId="64184D62" w14:textId="77777777" w:rsidTr="006728BF">
        <w:trPr>
          <w:trHeight w:val="439"/>
        </w:trPr>
        <w:tc>
          <w:tcPr>
            <w:tcW w:w="677" w:type="dxa"/>
            <w:shd w:val="clear" w:color="auto" w:fill="auto"/>
            <w:vAlign w:val="center"/>
          </w:tcPr>
          <w:p w14:paraId="00B71272" w14:textId="1B9DE36E" w:rsidR="00C12B58" w:rsidRDefault="00C12B58" w:rsidP="00D517B8">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364</w:t>
            </w:r>
          </w:p>
        </w:tc>
        <w:tc>
          <w:tcPr>
            <w:tcW w:w="1591" w:type="dxa"/>
            <w:shd w:val="clear" w:color="auto" w:fill="auto"/>
            <w:vAlign w:val="center"/>
          </w:tcPr>
          <w:p w14:paraId="0A4B4FD2" w14:textId="01A71345" w:rsidR="00C12B58" w:rsidRPr="00620E5B" w:rsidRDefault="00C12B58" w:rsidP="0000448D">
            <w:pPr>
              <w:rPr>
                <w:rFonts w:asciiTheme="minorHAnsi" w:hAnsiTheme="minorHAnsi" w:cstheme="minorHAnsi"/>
                <w:color w:val="000000"/>
                <w:sz w:val="22"/>
                <w:szCs w:val="22"/>
              </w:rPr>
            </w:pPr>
            <w:proofErr w:type="spellStart"/>
            <w:r w:rsidRPr="00C86A34">
              <w:rPr>
                <w:rFonts w:asciiTheme="minorHAnsi" w:hAnsiTheme="minorHAnsi" w:cstheme="minorHAnsi"/>
                <w:color w:val="000000"/>
                <w:sz w:val="22"/>
                <w:szCs w:val="22"/>
              </w:rPr>
              <w:t>Archtech</w:t>
            </w:r>
            <w:proofErr w:type="spellEnd"/>
            <w:r w:rsidRPr="00C86A34">
              <w:rPr>
                <w:rFonts w:asciiTheme="minorHAnsi" w:hAnsiTheme="minorHAnsi" w:cstheme="minorHAnsi"/>
                <w:color w:val="000000"/>
                <w:sz w:val="22"/>
                <w:szCs w:val="22"/>
              </w:rPr>
              <w:t xml:space="preserve"> Consultants </w:t>
            </w:r>
            <w:proofErr w:type="spellStart"/>
            <w:r w:rsidRPr="00C86A34">
              <w:rPr>
                <w:rFonts w:asciiTheme="minorHAnsi" w:hAnsiTheme="minorHAnsi" w:cstheme="minorHAnsi"/>
                <w:color w:val="000000"/>
                <w:sz w:val="22"/>
                <w:szCs w:val="22"/>
              </w:rPr>
              <w:t>PvtLtd</w:t>
            </w:r>
            <w:proofErr w:type="spellEnd"/>
          </w:p>
        </w:tc>
        <w:tc>
          <w:tcPr>
            <w:tcW w:w="1418" w:type="dxa"/>
            <w:shd w:val="clear" w:color="auto" w:fill="auto"/>
            <w:noWrap/>
            <w:vAlign w:val="center"/>
          </w:tcPr>
          <w:p w14:paraId="0641EBCF" w14:textId="2E828B86" w:rsidR="00C12B58" w:rsidRDefault="00C12B58" w:rsidP="00DE0FC6">
            <w:pPr>
              <w:jc w:val="center"/>
              <w:rPr>
                <w:rFonts w:asciiTheme="minorHAnsi" w:hAnsiTheme="minorHAnsi" w:cstheme="minorHAnsi"/>
                <w:sz w:val="22"/>
                <w:szCs w:val="22"/>
              </w:rPr>
            </w:pPr>
            <w:r>
              <w:rPr>
                <w:rFonts w:asciiTheme="minorHAnsi" w:hAnsiTheme="minorHAnsi" w:cstheme="minorHAnsi"/>
                <w:sz w:val="22"/>
                <w:szCs w:val="22"/>
              </w:rPr>
              <w:t>0.00</w:t>
            </w:r>
          </w:p>
        </w:tc>
        <w:tc>
          <w:tcPr>
            <w:tcW w:w="1417" w:type="dxa"/>
            <w:shd w:val="clear" w:color="auto" w:fill="auto"/>
            <w:vAlign w:val="center"/>
          </w:tcPr>
          <w:p w14:paraId="2A000BE0" w14:textId="612F632D"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418" w:type="dxa"/>
            <w:shd w:val="clear" w:color="auto" w:fill="auto"/>
            <w:vAlign w:val="center"/>
          </w:tcPr>
          <w:p w14:paraId="5ED45DE3" w14:textId="58C80179"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559" w:type="dxa"/>
            <w:shd w:val="clear" w:color="auto" w:fill="auto"/>
            <w:vAlign w:val="center"/>
          </w:tcPr>
          <w:p w14:paraId="1422B6EE" w14:textId="53FFA06E" w:rsidR="00C12B58" w:rsidRDefault="00C12B58"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3260" w:type="dxa"/>
            <w:vMerge/>
            <w:shd w:val="clear" w:color="000000" w:fill="FFFFFF"/>
            <w:vAlign w:val="center"/>
          </w:tcPr>
          <w:p w14:paraId="12D08202" w14:textId="77777777" w:rsidR="00C12B58" w:rsidRPr="006E2A18" w:rsidRDefault="00C12B58" w:rsidP="00DE0FC6">
            <w:pPr>
              <w:jc w:val="both"/>
              <w:rPr>
                <w:rFonts w:asciiTheme="minorHAnsi" w:hAnsiTheme="minorHAnsi" w:cstheme="minorHAnsi"/>
                <w:sz w:val="22"/>
                <w:szCs w:val="22"/>
              </w:rPr>
            </w:pPr>
          </w:p>
        </w:tc>
      </w:tr>
      <w:tr w:rsidR="00C12B58" w:rsidRPr="006E2A18" w14:paraId="0A969569" w14:textId="77777777" w:rsidTr="00C86A34">
        <w:trPr>
          <w:trHeight w:val="439"/>
        </w:trPr>
        <w:tc>
          <w:tcPr>
            <w:tcW w:w="677" w:type="dxa"/>
            <w:shd w:val="clear" w:color="auto" w:fill="auto"/>
            <w:vAlign w:val="center"/>
          </w:tcPr>
          <w:p w14:paraId="28F2A556" w14:textId="132ABF2B" w:rsidR="00C12B58" w:rsidRDefault="00C12B58" w:rsidP="00C86A34">
            <w:pPr>
              <w:rPr>
                <w:rFonts w:asciiTheme="minorHAnsi" w:hAnsiTheme="minorHAnsi" w:cstheme="minorHAnsi"/>
                <w:color w:val="000000"/>
                <w:sz w:val="22"/>
                <w:szCs w:val="22"/>
              </w:rPr>
            </w:pPr>
            <w:r>
              <w:rPr>
                <w:rFonts w:asciiTheme="minorHAnsi" w:hAnsiTheme="minorHAnsi" w:cstheme="minorHAnsi"/>
                <w:color w:val="000000"/>
                <w:sz w:val="22"/>
                <w:szCs w:val="22"/>
              </w:rPr>
              <w:t>365</w:t>
            </w:r>
          </w:p>
        </w:tc>
        <w:tc>
          <w:tcPr>
            <w:tcW w:w="1591" w:type="dxa"/>
            <w:shd w:val="clear" w:color="auto" w:fill="auto"/>
            <w:vAlign w:val="center"/>
          </w:tcPr>
          <w:p w14:paraId="7FBDAB61" w14:textId="5EBE2DCE" w:rsidR="00C12B58" w:rsidRPr="00620E5B" w:rsidRDefault="00C12B58" w:rsidP="00C86A34">
            <w:pPr>
              <w:rPr>
                <w:rFonts w:asciiTheme="minorHAnsi" w:hAnsiTheme="minorHAnsi" w:cstheme="minorHAnsi"/>
                <w:color w:val="000000"/>
                <w:sz w:val="22"/>
                <w:szCs w:val="22"/>
              </w:rPr>
            </w:pPr>
            <w:r w:rsidRPr="00C86A34">
              <w:rPr>
                <w:rFonts w:asciiTheme="minorHAnsi" w:hAnsiTheme="minorHAnsi" w:cstheme="minorHAnsi"/>
                <w:color w:val="000000"/>
                <w:sz w:val="22"/>
                <w:szCs w:val="22"/>
              </w:rPr>
              <w:t>VIVEK INDUSTRIES</w:t>
            </w:r>
          </w:p>
        </w:tc>
        <w:tc>
          <w:tcPr>
            <w:tcW w:w="1418" w:type="dxa"/>
            <w:shd w:val="clear" w:color="auto" w:fill="auto"/>
            <w:noWrap/>
            <w:vAlign w:val="center"/>
          </w:tcPr>
          <w:p w14:paraId="2A64B1F5" w14:textId="2749723A" w:rsidR="00C12B58" w:rsidRDefault="00C12B58" w:rsidP="00C86A34">
            <w:pPr>
              <w:jc w:val="center"/>
              <w:rPr>
                <w:rFonts w:asciiTheme="minorHAnsi" w:hAnsiTheme="minorHAnsi" w:cstheme="minorHAnsi"/>
                <w:sz w:val="22"/>
                <w:szCs w:val="22"/>
              </w:rPr>
            </w:pPr>
            <w:r w:rsidRPr="00314D36">
              <w:rPr>
                <w:rFonts w:asciiTheme="minorHAnsi" w:hAnsiTheme="minorHAnsi" w:cstheme="minorHAnsi"/>
                <w:sz w:val="22"/>
                <w:szCs w:val="22"/>
              </w:rPr>
              <w:t>0.00</w:t>
            </w:r>
          </w:p>
        </w:tc>
        <w:tc>
          <w:tcPr>
            <w:tcW w:w="1417" w:type="dxa"/>
            <w:shd w:val="clear" w:color="auto" w:fill="auto"/>
            <w:vAlign w:val="center"/>
          </w:tcPr>
          <w:p w14:paraId="740BD872" w14:textId="65B34B4D" w:rsidR="00C12B58" w:rsidRDefault="00C12B58" w:rsidP="00C86A34">
            <w:pPr>
              <w:jc w:val="center"/>
              <w:rPr>
                <w:rFonts w:asciiTheme="minorHAnsi" w:hAnsiTheme="minorHAnsi" w:cstheme="minorHAnsi"/>
                <w:color w:val="000000"/>
                <w:sz w:val="22"/>
                <w:szCs w:val="22"/>
              </w:rPr>
            </w:pPr>
            <w:r w:rsidRPr="00314D36">
              <w:rPr>
                <w:rFonts w:asciiTheme="minorHAnsi" w:hAnsiTheme="minorHAnsi" w:cstheme="minorHAnsi"/>
                <w:sz w:val="22"/>
                <w:szCs w:val="22"/>
              </w:rPr>
              <w:t>0.00</w:t>
            </w:r>
          </w:p>
        </w:tc>
        <w:tc>
          <w:tcPr>
            <w:tcW w:w="1418" w:type="dxa"/>
            <w:shd w:val="clear" w:color="auto" w:fill="auto"/>
            <w:vAlign w:val="center"/>
          </w:tcPr>
          <w:p w14:paraId="057B8275" w14:textId="4D87BDFA" w:rsidR="00C12B58" w:rsidRDefault="00C12B58" w:rsidP="00C86A34">
            <w:pPr>
              <w:jc w:val="center"/>
              <w:rPr>
                <w:rFonts w:asciiTheme="minorHAnsi" w:hAnsiTheme="minorHAnsi" w:cstheme="minorHAnsi"/>
                <w:color w:val="000000"/>
                <w:sz w:val="22"/>
                <w:szCs w:val="22"/>
              </w:rPr>
            </w:pPr>
            <w:r w:rsidRPr="00314D36">
              <w:rPr>
                <w:rFonts w:asciiTheme="minorHAnsi" w:hAnsiTheme="minorHAnsi" w:cstheme="minorHAnsi"/>
                <w:sz w:val="22"/>
                <w:szCs w:val="22"/>
              </w:rPr>
              <w:t>0.00</w:t>
            </w:r>
          </w:p>
        </w:tc>
        <w:tc>
          <w:tcPr>
            <w:tcW w:w="1559" w:type="dxa"/>
            <w:shd w:val="clear" w:color="auto" w:fill="auto"/>
            <w:vAlign w:val="center"/>
          </w:tcPr>
          <w:p w14:paraId="6E486B7D" w14:textId="4793FEA1" w:rsidR="00C12B58" w:rsidRDefault="00C12B58" w:rsidP="00C86A34">
            <w:pPr>
              <w:jc w:val="center"/>
              <w:rPr>
                <w:rFonts w:asciiTheme="minorHAnsi" w:hAnsiTheme="minorHAnsi" w:cstheme="minorHAnsi"/>
                <w:color w:val="000000"/>
                <w:sz w:val="22"/>
                <w:szCs w:val="22"/>
              </w:rPr>
            </w:pPr>
            <w:r w:rsidRPr="00314D36">
              <w:rPr>
                <w:rFonts w:asciiTheme="minorHAnsi" w:hAnsiTheme="minorHAnsi" w:cstheme="minorHAnsi"/>
                <w:sz w:val="22"/>
                <w:szCs w:val="22"/>
              </w:rPr>
              <w:t>0.00</w:t>
            </w:r>
          </w:p>
        </w:tc>
        <w:tc>
          <w:tcPr>
            <w:tcW w:w="3260" w:type="dxa"/>
            <w:vMerge/>
            <w:shd w:val="clear" w:color="000000" w:fill="FFFFFF"/>
            <w:vAlign w:val="center"/>
          </w:tcPr>
          <w:p w14:paraId="6B5081F5" w14:textId="77777777" w:rsidR="00C12B58" w:rsidRPr="006E2A18" w:rsidRDefault="00C12B58" w:rsidP="00C86A34">
            <w:pPr>
              <w:jc w:val="both"/>
              <w:rPr>
                <w:rFonts w:asciiTheme="minorHAnsi" w:hAnsiTheme="minorHAnsi" w:cstheme="minorHAnsi"/>
                <w:sz w:val="22"/>
                <w:szCs w:val="22"/>
              </w:rPr>
            </w:pPr>
          </w:p>
        </w:tc>
      </w:tr>
      <w:tr w:rsidR="00C12B58" w:rsidRPr="006E2A18" w14:paraId="157DAB66" w14:textId="77777777" w:rsidTr="00C86A34">
        <w:trPr>
          <w:trHeight w:val="439"/>
        </w:trPr>
        <w:tc>
          <w:tcPr>
            <w:tcW w:w="677" w:type="dxa"/>
            <w:shd w:val="clear" w:color="auto" w:fill="auto"/>
            <w:vAlign w:val="center"/>
          </w:tcPr>
          <w:p w14:paraId="661B7B2F" w14:textId="69F47DAE" w:rsidR="00C12B58" w:rsidRDefault="00C12B58" w:rsidP="00C86A34">
            <w:pPr>
              <w:rPr>
                <w:rFonts w:asciiTheme="minorHAnsi" w:hAnsiTheme="minorHAnsi" w:cstheme="minorHAnsi"/>
                <w:color w:val="000000"/>
                <w:sz w:val="22"/>
                <w:szCs w:val="22"/>
              </w:rPr>
            </w:pPr>
            <w:r>
              <w:rPr>
                <w:rFonts w:asciiTheme="minorHAnsi" w:hAnsiTheme="minorHAnsi" w:cstheme="minorHAnsi"/>
                <w:color w:val="000000"/>
                <w:sz w:val="22"/>
                <w:szCs w:val="22"/>
              </w:rPr>
              <w:t>366</w:t>
            </w:r>
          </w:p>
        </w:tc>
        <w:tc>
          <w:tcPr>
            <w:tcW w:w="1591" w:type="dxa"/>
            <w:shd w:val="clear" w:color="auto" w:fill="auto"/>
            <w:vAlign w:val="center"/>
          </w:tcPr>
          <w:p w14:paraId="4751ABE4" w14:textId="2615D469" w:rsidR="00C12B58" w:rsidRPr="00620E5B" w:rsidRDefault="00C12B58" w:rsidP="00C86A34">
            <w:pPr>
              <w:rPr>
                <w:rFonts w:asciiTheme="minorHAnsi" w:hAnsiTheme="minorHAnsi" w:cstheme="minorHAnsi"/>
                <w:color w:val="000000"/>
                <w:sz w:val="22"/>
                <w:szCs w:val="22"/>
              </w:rPr>
            </w:pPr>
            <w:r w:rsidRPr="00C86A34">
              <w:rPr>
                <w:rFonts w:asciiTheme="minorHAnsi" w:hAnsiTheme="minorHAnsi" w:cstheme="minorHAnsi"/>
                <w:color w:val="000000"/>
                <w:sz w:val="22"/>
                <w:szCs w:val="22"/>
              </w:rPr>
              <w:t>Shree Krishna Trading Co.</w:t>
            </w:r>
          </w:p>
        </w:tc>
        <w:tc>
          <w:tcPr>
            <w:tcW w:w="1418" w:type="dxa"/>
            <w:shd w:val="clear" w:color="auto" w:fill="auto"/>
            <w:noWrap/>
            <w:vAlign w:val="center"/>
          </w:tcPr>
          <w:p w14:paraId="233C204C" w14:textId="4281B544" w:rsidR="00C12B58" w:rsidRDefault="00C12B58" w:rsidP="00C86A34">
            <w:pPr>
              <w:jc w:val="center"/>
              <w:rPr>
                <w:rFonts w:asciiTheme="minorHAnsi" w:hAnsiTheme="minorHAnsi" w:cstheme="minorHAnsi"/>
                <w:sz w:val="22"/>
                <w:szCs w:val="22"/>
              </w:rPr>
            </w:pPr>
            <w:r w:rsidRPr="00314D36">
              <w:rPr>
                <w:rFonts w:asciiTheme="minorHAnsi" w:hAnsiTheme="minorHAnsi" w:cstheme="minorHAnsi"/>
                <w:sz w:val="22"/>
                <w:szCs w:val="22"/>
              </w:rPr>
              <w:t>0.00</w:t>
            </w:r>
          </w:p>
        </w:tc>
        <w:tc>
          <w:tcPr>
            <w:tcW w:w="1417" w:type="dxa"/>
            <w:shd w:val="clear" w:color="auto" w:fill="auto"/>
            <w:vAlign w:val="center"/>
          </w:tcPr>
          <w:p w14:paraId="54AFCE9D" w14:textId="41C475DE" w:rsidR="00C12B58" w:rsidRDefault="00C12B58" w:rsidP="00C86A34">
            <w:pPr>
              <w:jc w:val="center"/>
              <w:rPr>
                <w:rFonts w:asciiTheme="minorHAnsi" w:hAnsiTheme="minorHAnsi" w:cstheme="minorHAnsi"/>
                <w:color w:val="000000"/>
                <w:sz w:val="22"/>
                <w:szCs w:val="22"/>
              </w:rPr>
            </w:pPr>
            <w:r w:rsidRPr="00314D36">
              <w:rPr>
                <w:rFonts w:asciiTheme="minorHAnsi" w:hAnsiTheme="minorHAnsi" w:cstheme="minorHAnsi"/>
                <w:sz w:val="22"/>
                <w:szCs w:val="22"/>
              </w:rPr>
              <w:t>0.00</w:t>
            </w:r>
          </w:p>
        </w:tc>
        <w:tc>
          <w:tcPr>
            <w:tcW w:w="1418" w:type="dxa"/>
            <w:shd w:val="clear" w:color="auto" w:fill="auto"/>
            <w:vAlign w:val="center"/>
          </w:tcPr>
          <w:p w14:paraId="7796300D" w14:textId="0D1EDD6F" w:rsidR="00C12B58" w:rsidRDefault="00C12B58" w:rsidP="00C86A34">
            <w:pPr>
              <w:jc w:val="center"/>
              <w:rPr>
                <w:rFonts w:asciiTheme="minorHAnsi" w:hAnsiTheme="minorHAnsi" w:cstheme="minorHAnsi"/>
                <w:color w:val="000000"/>
                <w:sz w:val="22"/>
                <w:szCs w:val="22"/>
              </w:rPr>
            </w:pPr>
            <w:r w:rsidRPr="00314D36">
              <w:rPr>
                <w:rFonts w:asciiTheme="minorHAnsi" w:hAnsiTheme="minorHAnsi" w:cstheme="minorHAnsi"/>
                <w:sz w:val="22"/>
                <w:szCs w:val="22"/>
              </w:rPr>
              <w:t>0.00</w:t>
            </w:r>
          </w:p>
        </w:tc>
        <w:tc>
          <w:tcPr>
            <w:tcW w:w="1559" w:type="dxa"/>
            <w:shd w:val="clear" w:color="auto" w:fill="auto"/>
            <w:vAlign w:val="center"/>
          </w:tcPr>
          <w:p w14:paraId="57BE6CD0" w14:textId="6C7F26A2" w:rsidR="00C12B58" w:rsidRDefault="00C12B58" w:rsidP="00C86A34">
            <w:pPr>
              <w:jc w:val="center"/>
              <w:rPr>
                <w:rFonts w:asciiTheme="minorHAnsi" w:hAnsiTheme="minorHAnsi" w:cstheme="minorHAnsi"/>
                <w:color w:val="000000"/>
                <w:sz w:val="22"/>
                <w:szCs w:val="22"/>
              </w:rPr>
            </w:pPr>
            <w:r w:rsidRPr="00314D36">
              <w:rPr>
                <w:rFonts w:asciiTheme="minorHAnsi" w:hAnsiTheme="minorHAnsi" w:cstheme="minorHAnsi"/>
                <w:sz w:val="22"/>
                <w:szCs w:val="22"/>
              </w:rPr>
              <w:t>0.00</w:t>
            </w:r>
          </w:p>
        </w:tc>
        <w:tc>
          <w:tcPr>
            <w:tcW w:w="3260" w:type="dxa"/>
            <w:vMerge/>
            <w:shd w:val="clear" w:color="000000" w:fill="FFFFFF"/>
            <w:vAlign w:val="center"/>
          </w:tcPr>
          <w:p w14:paraId="3F615EC6" w14:textId="77777777" w:rsidR="00C12B58" w:rsidRPr="006E2A18" w:rsidRDefault="00C12B58" w:rsidP="00C86A34">
            <w:pPr>
              <w:jc w:val="both"/>
              <w:rPr>
                <w:rFonts w:asciiTheme="minorHAnsi" w:hAnsiTheme="minorHAnsi" w:cstheme="minorHAnsi"/>
                <w:sz w:val="22"/>
                <w:szCs w:val="22"/>
              </w:rPr>
            </w:pPr>
          </w:p>
        </w:tc>
      </w:tr>
      <w:tr w:rsidR="00C12B58" w:rsidRPr="00C12B58" w14:paraId="0435570F" w14:textId="77777777" w:rsidTr="00C12B58">
        <w:trPr>
          <w:trHeight w:val="439"/>
        </w:trPr>
        <w:tc>
          <w:tcPr>
            <w:tcW w:w="677" w:type="dxa"/>
            <w:shd w:val="clear" w:color="auto" w:fill="9CC2E5" w:themeFill="accent1" w:themeFillTint="99"/>
            <w:vAlign w:val="center"/>
          </w:tcPr>
          <w:p w14:paraId="1C181765" w14:textId="77777777" w:rsidR="00C12B58" w:rsidRPr="00C12B58" w:rsidRDefault="00C12B58" w:rsidP="00C86A34">
            <w:pPr>
              <w:rPr>
                <w:rFonts w:asciiTheme="minorHAnsi" w:hAnsiTheme="minorHAnsi" w:cstheme="minorHAnsi"/>
                <w:b/>
                <w:color w:val="000000" w:themeColor="text1"/>
                <w:sz w:val="22"/>
                <w:szCs w:val="22"/>
              </w:rPr>
            </w:pPr>
          </w:p>
        </w:tc>
        <w:tc>
          <w:tcPr>
            <w:tcW w:w="1591" w:type="dxa"/>
            <w:shd w:val="clear" w:color="auto" w:fill="9CC2E5" w:themeFill="accent1" w:themeFillTint="99"/>
            <w:vAlign w:val="center"/>
          </w:tcPr>
          <w:p w14:paraId="634639B5" w14:textId="782BAD36" w:rsidR="00C12B58" w:rsidRPr="00C12B58" w:rsidRDefault="00C12B58" w:rsidP="00C86A34">
            <w:pPr>
              <w:rPr>
                <w:rFonts w:asciiTheme="minorHAnsi" w:hAnsiTheme="minorHAnsi" w:cstheme="minorHAnsi"/>
                <w:b/>
                <w:color w:val="000000" w:themeColor="text1"/>
                <w:sz w:val="22"/>
                <w:szCs w:val="22"/>
              </w:rPr>
            </w:pPr>
            <w:r w:rsidRPr="00C12B58">
              <w:rPr>
                <w:rFonts w:asciiTheme="minorHAnsi" w:hAnsiTheme="minorHAnsi" w:cstheme="minorHAnsi"/>
                <w:b/>
                <w:color w:val="000000" w:themeColor="text1"/>
                <w:sz w:val="22"/>
                <w:szCs w:val="22"/>
              </w:rPr>
              <w:t>Total</w:t>
            </w:r>
          </w:p>
        </w:tc>
        <w:tc>
          <w:tcPr>
            <w:tcW w:w="1418" w:type="dxa"/>
            <w:shd w:val="clear" w:color="auto" w:fill="9CC2E5" w:themeFill="accent1" w:themeFillTint="99"/>
            <w:noWrap/>
            <w:vAlign w:val="center"/>
          </w:tcPr>
          <w:p w14:paraId="1820C18D" w14:textId="3EA0F0D2" w:rsidR="00C12B58" w:rsidRPr="00C12B58" w:rsidRDefault="00C12B58" w:rsidP="00C86A34">
            <w:pPr>
              <w:jc w:val="center"/>
              <w:rPr>
                <w:rFonts w:asciiTheme="minorHAnsi" w:hAnsiTheme="minorHAnsi" w:cstheme="minorHAnsi"/>
                <w:b/>
                <w:color w:val="000000" w:themeColor="text1"/>
                <w:sz w:val="22"/>
                <w:szCs w:val="22"/>
              </w:rPr>
            </w:pPr>
            <w:r w:rsidRPr="00C12B58">
              <w:rPr>
                <w:rFonts w:asciiTheme="minorHAnsi" w:hAnsiTheme="minorHAnsi" w:cstheme="minorHAnsi"/>
                <w:b/>
                <w:color w:val="000000" w:themeColor="text1"/>
                <w:sz w:val="22"/>
                <w:szCs w:val="22"/>
              </w:rPr>
              <w:t>1494.62</w:t>
            </w:r>
          </w:p>
        </w:tc>
        <w:tc>
          <w:tcPr>
            <w:tcW w:w="1417" w:type="dxa"/>
            <w:shd w:val="clear" w:color="auto" w:fill="9CC2E5" w:themeFill="accent1" w:themeFillTint="99"/>
            <w:vAlign w:val="center"/>
          </w:tcPr>
          <w:p w14:paraId="3BAE0E2C" w14:textId="3F437A09" w:rsidR="00C12B58" w:rsidRPr="00C12B58" w:rsidRDefault="00C12B58" w:rsidP="00C86A34">
            <w:pPr>
              <w:jc w:val="center"/>
              <w:rPr>
                <w:rFonts w:asciiTheme="minorHAnsi" w:hAnsiTheme="minorHAnsi" w:cstheme="minorHAnsi"/>
                <w:b/>
                <w:color w:val="000000" w:themeColor="text1"/>
                <w:sz w:val="22"/>
                <w:szCs w:val="22"/>
              </w:rPr>
            </w:pPr>
            <w:r w:rsidRPr="00C12B58">
              <w:rPr>
                <w:rFonts w:asciiTheme="minorHAnsi" w:hAnsiTheme="minorHAnsi" w:cstheme="minorHAnsi"/>
                <w:b/>
                <w:color w:val="000000" w:themeColor="text1"/>
                <w:sz w:val="22"/>
                <w:szCs w:val="22"/>
              </w:rPr>
              <w:t>597.85</w:t>
            </w:r>
          </w:p>
        </w:tc>
        <w:tc>
          <w:tcPr>
            <w:tcW w:w="1418" w:type="dxa"/>
            <w:shd w:val="clear" w:color="auto" w:fill="9CC2E5" w:themeFill="accent1" w:themeFillTint="99"/>
            <w:vAlign w:val="center"/>
          </w:tcPr>
          <w:p w14:paraId="1F62808F" w14:textId="0ED26998" w:rsidR="00C12B58" w:rsidRPr="00C12B58" w:rsidRDefault="00C12B58" w:rsidP="00C86A34">
            <w:pPr>
              <w:jc w:val="center"/>
              <w:rPr>
                <w:rFonts w:asciiTheme="minorHAnsi" w:hAnsiTheme="minorHAnsi" w:cstheme="minorHAnsi"/>
                <w:b/>
                <w:color w:val="000000" w:themeColor="text1"/>
                <w:sz w:val="22"/>
                <w:szCs w:val="22"/>
              </w:rPr>
            </w:pPr>
            <w:r w:rsidRPr="00C12B58">
              <w:rPr>
                <w:rFonts w:asciiTheme="minorHAnsi" w:hAnsiTheme="minorHAnsi" w:cstheme="minorHAnsi"/>
                <w:b/>
                <w:color w:val="000000" w:themeColor="text1"/>
                <w:sz w:val="22"/>
                <w:szCs w:val="22"/>
              </w:rPr>
              <w:t>298.92</w:t>
            </w:r>
          </w:p>
        </w:tc>
        <w:tc>
          <w:tcPr>
            <w:tcW w:w="1559" w:type="dxa"/>
            <w:shd w:val="clear" w:color="auto" w:fill="9CC2E5" w:themeFill="accent1" w:themeFillTint="99"/>
            <w:vAlign w:val="center"/>
          </w:tcPr>
          <w:p w14:paraId="20EAA7DF" w14:textId="1091F6CA" w:rsidR="00C12B58" w:rsidRPr="00C12B58" w:rsidRDefault="00C12B58" w:rsidP="00C86A34">
            <w:pPr>
              <w:jc w:val="center"/>
              <w:rPr>
                <w:rFonts w:asciiTheme="minorHAnsi" w:hAnsiTheme="minorHAnsi" w:cstheme="minorHAnsi"/>
                <w:b/>
                <w:color w:val="000000" w:themeColor="text1"/>
                <w:sz w:val="22"/>
                <w:szCs w:val="22"/>
              </w:rPr>
            </w:pPr>
            <w:r w:rsidRPr="00C12B58">
              <w:rPr>
                <w:rFonts w:asciiTheme="minorHAnsi" w:hAnsiTheme="minorHAnsi" w:cstheme="minorHAnsi"/>
                <w:b/>
                <w:color w:val="000000" w:themeColor="text1"/>
                <w:sz w:val="22"/>
                <w:szCs w:val="22"/>
              </w:rPr>
              <w:t>448.39</w:t>
            </w:r>
          </w:p>
        </w:tc>
        <w:tc>
          <w:tcPr>
            <w:tcW w:w="3260" w:type="dxa"/>
            <w:shd w:val="clear" w:color="auto" w:fill="9CC2E5" w:themeFill="accent1" w:themeFillTint="99"/>
            <w:vAlign w:val="center"/>
          </w:tcPr>
          <w:p w14:paraId="6536D925" w14:textId="4AB56FA9" w:rsidR="00C12B58" w:rsidRPr="00C12B58" w:rsidRDefault="00C12B58" w:rsidP="00C86A34">
            <w:pPr>
              <w:jc w:val="both"/>
              <w:rPr>
                <w:rFonts w:asciiTheme="minorHAnsi" w:hAnsiTheme="minorHAnsi" w:cstheme="minorHAnsi"/>
                <w:b/>
                <w:color w:val="000000" w:themeColor="text1"/>
                <w:sz w:val="22"/>
                <w:szCs w:val="22"/>
              </w:rPr>
            </w:pPr>
            <w:r w:rsidRPr="00C12B58">
              <w:rPr>
                <w:rFonts w:asciiTheme="minorHAnsi" w:hAnsiTheme="minorHAnsi" w:cstheme="minorHAnsi"/>
                <w:b/>
                <w:color w:val="000000" w:themeColor="text1"/>
                <w:sz w:val="22"/>
                <w:szCs w:val="22"/>
              </w:rPr>
              <w:t>N/A</w:t>
            </w:r>
          </w:p>
        </w:tc>
      </w:tr>
    </w:tbl>
    <w:p w14:paraId="40DD2736" w14:textId="1CE01181" w:rsidR="00404E2E" w:rsidRPr="004D1D95" w:rsidRDefault="00383582" w:rsidP="00404E2E">
      <w:pPr>
        <w:rPr>
          <w:rFonts w:ascii="Arial" w:hAnsi="Arial" w:cs="Arial"/>
          <w:sz w:val="2"/>
          <w:szCs w:val="18"/>
        </w:rPr>
      </w:pPr>
      <w:r>
        <w:rPr>
          <w:rFonts w:ascii="Arial" w:hAnsi="Arial" w:cs="Arial"/>
          <w:sz w:val="2"/>
          <w:szCs w:val="18"/>
        </w:rPr>
        <w:t>242</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0"/>
      </w:tblGrid>
      <w:tr w:rsidR="004F4B27" w:rsidRPr="00D32C91" w14:paraId="527E19FD" w14:textId="77777777" w:rsidTr="00DE0FC6">
        <w:trPr>
          <w:trHeight w:val="255"/>
        </w:trPr>
        <w:tc>
          <w:tcPr>
            <w:tcW w:w="11340" w:type="dxa"/>
            <w:shd w:val="clear" w:color="000000" w:fill="B8CCE4"/>
            <w:vAlign w:val="bottom"/>
            <w:hideMark/>
          </w:tcPr>
          <w:p w14:paraId="28B2128B" w14:textId="77777777" w:rsidR="004F4B27" w:rsidRPr="00D32C91" w:rsidRDefault="004F4B27" w:rsidP="00DE0FC6">
            <w:pPr>
              <w:rPr>
                <w:rFonts w:asciiTheme="minorHAnsi" w:hAnsiTheme="minorHAnsi" w:cstheme="minorHAnsi"/>
                <w:b/>
                <w:bCs/>
                <w:i/>
                <w:iCs/>
                <w:color w:val="000000" w:themeColor="text1"/>
                <w:sz w:val="22"/>
                <w:szCs w:val="22"/>
              </w:rPr>
            </w:pPr>
            <w:r w:rsidRPr="00D32C91">
              <w:rPr>
                <w:rFonts w:asciiTheme="minorHAnsi" w:hAnsiTheme="minorHAnsi" w:cstheme="minorHAnsi"/>
                <w:b/>
                <w:bCs/>
                <w:i/>
                <w:iCs/>
                <w:color w:val="000000" w:themeColor="text1"/>
                <w:sz w:val="22"/>
                <w:szCs w:val="22"/>
              </w:rPr>
              <w:t>REMARKS &amp; NOTES:-</w:t>
            </w:r>
          </w:p>
        </w:tc>
      </w:tr>
      <w:tr w:rsidR="004F4B27" w:rsidRPr="00D32C91" w14:paraId="5CC66A16" w14:textId="77777777" w:rsidTr="00DE0FC6">
        <w:trPr>
          <w:trHeight w:val="450"/>
        </w:trPr>
        <w:tc>
          <w:tcPr>
            <w:tcW w:w="11340" w:type="dxa"/>
            <w:vMerge w:val="restart"/>
            <w:shd w:val="clear" w:color="auto" w:fill="auto"/>
            <w:hideMark/>
          </w:tcPr>
          <w:p w14:paraId="72ABA1B1" w14:textId="77777777" w:rsid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C840C2">
              <w:rPr>
                <w:rFonts w:asciiTheme="minorHAnsi" w:hAnsiTheme="minorHAnsi" w:cstheme="minorHAnsi"/>
                <w:i/>
                <w:iCs/>
                <w:color w:val="000000" w:themeColor="text1"/>
                <w:sz w:val="22"/>
                <w:szCs w:val="22"/>
              </w:rPr>
              <w:t>Assessment is done based on the discussions done with the company/ Banker and the details which they pr</w:t>
            </w:r>
            <w:r>
              <w:rPr>
                <w:rFonts w:asciiTheme="minorHAnsi" w:hAnsiTheme="minorHAnsi" w:cstheme="minorHAnsi"/>
                <w:i/>
                <w:iCs/>
                <w:color w:val="000000" w:themeColor="text1"/>
                <w:sz w:val="22"/>
                <w:szCs w:val="22"/>
              </w:rPr>
              <w:t>ovided to us on our queries.</w:t>
            </w:r>
          </w:p>
          <w:p w14:paraId="014BA359" w14:textId="77777777" w:rsid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Basis of the assessment is mentioned against each line item based on the information provided to us by the company/ Banker.</w:t>
            </w:r>
          </w:p>
          <w:p w14:paraId="0F2771AD" w14:textId="77777777" w:rsid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 xml:space="preserve"> We have considered the outstanding Balance as per data provided by the company for 31st March 2021.</w:t>
            </w:r>
          </w:p>
          <w:p w14:paraId="607C2355" w14:textId="77777777" w:rsid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 xml:space="preserve"> No audit of any kind is performed by us from the books of account or ledger statements and all this data/ information/ input/ details provided to us by the company/ Banker are taken as is it on good faith that these are factually correct information.</w:t>
            </w:r>
          </w:p>
          <w:p w14:paraId="04416B84" w14:textId="15644EEB" w:rsidR="004F4B27" w:rsidRPr="004F4B27" w:rsidRDefault="004F4B27" w:rsidP="004F4B27">
            <w:pPr>
              <w:pStyle w:val="ListParagraph"/>
              <w:numPr>
                <w:ilvl w:val="0"/>
                <w:numId w:val="30"/>
              </w:numPr>
              <w:ind w:left="175" w:hanging="283"/>
              <w:jc w:val="both"/>
              <w:rPr>
                <w:rFonts w:asciiTheme="minorHAnsi" w:hAnsiTheme="minorHAnsi" w:cstheme="minorHAnsi"/>
                <w:i/>
                <w:iCs/>
                <w:color w:val="000000" w:themeColor="text1"/>
                <w:sz w:val="22"/>
                <w:szCs w:val="22"/>
              </w:rPr>
            </w:pPr>
            <w:r w:rsidRPr="004F4B27">
              <w:rPr>
                <w:rFonts w:asciiTheme="minorHAnsi" w:hAnsiTheme="minorHAnsi" w:cstheme="minorHAnsi"/>
                <w:i/>
                <w:iCs/>
                <w:color w:val="000000" w:themeColor="text1"/>
                <w:sz w:val="22"/>
                <w:szCs w:val="22"/>
              </w:rPr>
              <w:t xml:space="preserve"> There is no fixed criteria, formula or norm for the Valuation of Current assets it is purely based on the individual assessment and may differ from valuer to valuer based on the practicality he/ she analyze in recoveries of outstanding dues. Ultimate recovery depends on efforts, extensive follow-ups, and close scrutiny of individual case made by the Company / Banker. So our values should not be regarded as any judgment in regard to the recoverability of Current assets</w:t>
            </w:r>
          </w:p>
        </w:tc>
      </w:tr>
      <w:tr w:rsidR="004F4B27" w:rsidRPr="00D32C91" w14:paraId="43E33664" w14:textId="77777777" w:rsidTr="00DE0FC6">
        <w:trPr>
          <w:trHeight w:val="450"/>
        </w:trPr>
        <w:tc>
          <w:tcPr>
            <w:tcW w:w="11340" w:type="dxa"/>
            <w:vMerge/>
            <w:vAlign w:val="center"/>
            <w:hideMark/>
          </w:tcPr>
          <w:p w14:paraId="42E0C49B" w14:textId="77777777" w:rsidR="004F4B27" w:rsidRPr="00D32C91" w:rsidRDefault="004F4B27" w:rsidP="00DE0FC6">
            <w:pPr>
              <w:rPr>
                <w:rFonts w:asciiTheme="minorHAnsi" w:hAnsiTheme="minorHAnsi" w:cstheme="minorHAnsi"/>
                <w:i/>
                <w:iCs/>
                <w:color w:val="000000" w:themeColor="text1"/>
                <w:sz w:val="22"/>
                <w:szCs w:val="22"/>
              </w:rPr>
            </w:pPr>
          </w:p>
        </w:tc>
      </w:tr>
      <w:tr w:rsidR="004F4B27" w:rsidRPr="00D32C91" w14:paraId="6AB6389F" w14:textId="77777777" w:rsidTr="00DE0FC6">
        <w:trPr>
          <w:trHeight w:val="450"/>
        </w:trPr>
        <w:tc>
          <w:tcPr>
            <w:tcW w:w="11340" w:type="dxa"/>
            <w:vMerge/>
            <w:vAlign w:val="center"/>
            <w:hideMark/>
          </w:tcPr>
          <w:p w14:paraId="7EAA6A20" w14:textId="77777777" w:rsidR="004F4B27" w:rsidRPr="00D32C91" w:rsidRDefault="004F4B27" w:rsidP="00DE0FC6">
            <w:pPr>
              <w:rPr>
                <w:rFonts w:asciiTheme="minorHAnsi" w:hAnsiTheme="minorHAnsi" w:cstheme="minorHAnsi"/>
                <w:i/>
                <w:iCs/>
                <w:color w:val="000000" w:themeColor="text1"/>
                <w:sz w:val="22"/>
                <w:szCs w:val="22"/>
              </w:rPr>
            </w:pPr>
          </w:p>
        </w:tc>
      </w:tr>
      <w:tr w:rsidR="004F4B27" w:rsidRPr="00D32C91" w14:paraId="03C21D46" w14:textId="77777777" w:rsidTr="00DE0FC6">
        <w:trPr>
          <w:trHeight w:val="450"/>
        </w:trPr>
        <w:tc>
          <w:tcPr>
            <w:tcW w:w="11340" w:type="dxa"/>
            <w:vMerge/>
            <w:vAlign w:val="center"/>
            <w:hideMark/>
          </w:tcPr>
          <w:p w14:paraId="6BA71449" w14:textId="77777777" w:rsidR="004F4B27" w:rsidRPr="00D32C91" w:rsidRDefault="004F4B27" w:rsidP="00DE0FC6">
            <w:pPr>
              <w:rPr>
                <w:rFonts w:asciiTheme="minorHAnsi" w:hAnsiTheme="minorHAnsi" w:cstheme="minorHAnsi"/>
                <w:i/>
                <w:iCs/>
                <w:color w:val="000000" w:themeColor="text1"/>
                <w:sz w:val="22"/>
                <w:szCs w:val="22"/>
              </w:rPr>
            </w:pPr>
          </w:p>
        </w:tc>
      </w:tr>
      <w:tr w:rsidR="004F4B27" w:rsidRPr="00D32C91" w14:paraId="4931CF17" w14:textId="77777777" w:rsidTr="00DE0FC6">
        <w:trPr>
          <w:trHeight w:val="450"/>
        </w:trPr>
        <w:tc>
          <w:tcPr>
            <w:tcW w:w="11340" w:type="dxa"/>
            <w:vMerge/>
            <w:vAlign w:val="center"/>
            <w:hideMark/>
          </w:tcPr>
          <w:p w14:paraId="48E9B782" w14:textId="77777777" w:rsidR="004F4B27" w:rsidRPr="00D32C91" w:rsidRDefault="004F4B27" w:rsidP="00DE0FC6">
            <w:pPr>
              <w:rPr>
                <w:rFonts w:asciiTheme="minorHAnsi" w:hAnsiTheme="minorHAnsi" w:cstheme="minorHAnsi"/>
                <w:i/>
                <w:iCs/>
                <w:color w:val="000000" w:themeColor="text1"/>
                <w:sz w:val="22"/>
                <w:szCs w:val="22"/>
              </w:rPr>
            </w:pPr>
          </w:p>
        </w:tc>
      </w:tr>
      <w:tr w:rsidR="004F4B27" w:rsidRPr="00D32C91" w14:paraId="0CA916A5" w14:textId="77777777" w:rsidTr="00DE0FC6">
        <w:trPr>
          <w:trHeight w:val="450"/>
        </w:trPr>
        <w:tc>
          <w:tcPr>
            <w:tcW w:w="11340" w:type="dxa"/>
            <w:vMerge/>
            <w:vAlign w:val="center"/>
            <w:hideMark/>
          </w:tcPr>
          <w:p w14:paraId="16E28F88" w14:textId="77777777" w:rsidR="004F4B27" w:rsidRPr="00D32C91" w:rsidRDefault="004F4B27" w:rsidP="00DE0FC6">
            <w:pPr>
              <w:rPr>
                <w:rFonts w:asciiTheme="minorHAnsi" w:hAnsiTheme="minorHAnsi" w:cstheme="minorHAnsi"/>
                <w:i/>
                <w:iCs/>
                <w:color w:val="000000" w:themeColor="text1"/>
                <w:sz w:val="22"/>
                <w:szCs w:val="22"/>
              </w:rPr>
            </w:pPr>
          </w:p>
        </w:tc>
      </w:tr>
    </w:tbl>
    <w:p w14:paraId="3AC813F3" w14:textId="77777777" w:rsidR="004F4B27" w:rsidRDefault="004F4B27" w:rsidP="00962183">
      <w:pPr>
        <w:ind w:left="-142"/>
        <w:rPr>
          <w:rFonts w:ascii="Arial" w:hAnsi="Arial" w:cs="Arial"/>
          <w:sz w:val="22"/>
          <w:szCs w:val="18"/>
        </w:rPr>
      </w:pPr>
    </w:p>
    <w:p w14:paraId="7F36261F" w14:textId="77777777" w:rsidR="00404E2E" w:rsidRDefault="00404E2E" w:rsidP="00962183">
      <w:pPr>
        <w:ind w:left="-142"/>
        <w:rPr>
          <w:rFonts w:ascii="Arial" w:hAnsi="Arial" w:cs="Arial"/>
          <w:sz w:val="22"/>
          <w:szCs w:val="18"/>
        </w:rPr>
      </w:pPr>
    </w:p>
    <w:p w14:paraId="5B6160F5" w14:textId="77777777" w:rsidR="00404E2E" w:rsidRDefault="00404E2E" w:rsidP="00962183">
      <w:pPr>
        <w:ind w:left="-142"/>
        <w:rPr>
          <w:rFonts w:ascii="Arial" w:hAnsi="Arial" w:cs="Arial"/>
          <w:sz w:val="22"/>
          <w:szCs w:val="18"/>
        </w:rPr>
      </w:pPr>
    </w:p>
    <w:p w14:paraId="41D16DD9" w14:textId="77777777" w:rsidR="00404E2E" w:rsidRDefault="00404E2E" w:rsidP="00962183">
      <w:pPr>
        <w:ind w:left="-142"/>
        <w:rPr>
          <w:rFonts w:ascii="Arial" w:hAnsi="Arial" w:cs="Arial"/>
          <w:sz w:val="22"/>
          <w:szCs w:val="18"/>
        </w:rPr>
      </w:pPr>
    </w:p>
    <w:p w14:paraId="1A6FE551" w14:textId="77777777" w:rsidR="00404E2E" w:rsidRDefault="00404E2E" w:rsidP="00962183">
      <w:pPr>
        <w:ind w:left="-142"/>
        <w:rPr>
          <w:rFonts w:ascii="Arial" w:hAnsi="Arial" w:cs="Arial"/>
          <w:sz w:val="22"/>
          <w:szCs w:val="18"/>
        </w:rPr>
      </w:pPr>
    </w:p>
    <w:p w14:paraId="51BD12D7" w14:textId="77777777" w:rsidR="00404E2E" w:rsidRDefault="00404E2E" w:rsidP="00962183">
      <w:pPr>
        <w:ind w:left="-142"/>
        <w:rPr>
          <w:rFonts w:ascii="Arial" w:hAnsi="Arial" w:cs="Arial"/>
          <w:sz w:val="22"/>
          <w:szCs w:val="18"/>
        </w:rPr>
      </w:pPr>
    </w:p>
    <w:p w14:paraId="5D88A7B5" w14:textId="77777777" w:rsidR="00404E2E" w:rsidRDefault="00404E2E" w:rsidP="00962183">
      <w:pPr>
        <w:ind w:left="-142"/>
        <w:rPr>
          <w:rFonts w:ascii="Arial" w:hAnsi="Arial" w:cs="Arial"/>
          <w:sz w:val="22"/>
          <w:szCs w:val="18"/>
        </w:rPr>
      </w:pPr>
    </w:p>
    <w:p w14:paraId="5E96B048" w14:textId="77777777" w:rsidR="00404E2E" w:rsidRDefault="00404E2E" w:rsidP="00962183">
      <w:pPr>
        <w:ind w:left="-142"/>
        <w:rPr>
          <w:rFonts w:ascii="Arial" w:hAnsi="Arial" w:cs="Arial"/>
          <w:sz w:val="22"/>
          <w:szCs w:val="18"/>
        </w:rPr>
      </w:pPr>
    </w:p>
    <w:p w14:paraId="55F598B7" w14:textId="77777777" w:rsidR="00404E2E" w:rsidRDefault="00404E2E" w:rsidP="00962183">
      <w:pPr>
        <w:ind w:left="-142"/>
        <w:rPr>
          <w:rFonts w:ascii="Arial" w:hAnsi="Arial" w:cs="Arial"/>
          <w:sz w:val="22"/>
          <w:szCs w:val="18"/>
        </w:rPr>
      </w:pPr>
    </w:p>
    <w:p w14:paraId="49F08729" w14:textId="77777777" w:rsidR="00404E2E" w:rsidRDefault="00404E2E" w:rsidP="00962183">
      <w:pPr>
        <w:ind w:left="-142"/>
        <w:rPr>
          <w:rFonts w:ascii="Arial" w:hAnsi="Arial" w:cs="Arial"/>
          <w:sz w:val="22"/>
          <w:szCs w:val="18"/>
        </w:rPr>
      </w:pPr>
    </w:p>
    <w:p w14:paraId="2B7E1234" w14:textId="77777777" w:rsidR="00404E2E" w:rsidRDefault="00404E2E" w:rsidP="00962183">
      <w:pPr>
        <w:ind w:left="-142"/>
        <w:rPr>
          <w:rFonts w:ascii="Arial" w:hAnsi="Arial" w:cs="Arial"/>
          <w:sz w:val="22"/>
          <w:szCs w:val="18"/>
        </w:rPr>
      </w:pPr>
    </w:p>
    <w:p w14:paraId="1E8D145B" w14:textId="77777777" w:rsidR="00404E2E" w:rsidRDefault="00404E2E" w:rsidP="00962183">
      <w:pPr>
        <w:ind w:left="-142"/>
        <w:rPr>
          <w:rFonts w:ascii="Arial" w:hAnsi="Arial" w:cs="Arial"/>
          <w:sz w:val="22"/>
          <w:szCs w:val="18"/>
        </w:rPr>
      </w:pPr>
    </w:p>
    <w:p w14:paraId="2552BB21" w14:textId="77777777" w:rsidR="00404E2E" w:rsidRDefault="00404E2E" w:rsidP="00962183">
      <w:pPr>
        <w:ind w:left="-142"/>
        <w:rPr>
          <w:rFonts w:ascii="Arial" w:hAnsi="Arial" w:cs="Arial"/>
          <w:sz w:val="22"/>
          <w:szCs w:val="18"/>
        </w:rPr>
      </w:pPr>
    </w:p>
    <w:p w14:paraId="59CFEE07" w14:textId="77777777" w:rsidR="00404E2E" w:rsidRDefault="00404E2E" w:rsidP="00C03F98">
      <w:pPr>
        <w:rPr>
          <w:rFonts w:ascii="Arial" w:hAnsi="Arial" w:cs="Arial"/>
          <w:sz w:val="22"/>
          <w:szCs w:val="18"/>
        </w:rPr>
      </w:pPr>
    </w:p>
    <w:p w14:paraId="143E0EEF" w14:textId="7DE2965B" w:rsidR="00C12B58" w:rsidRDefault="00C12B58" w:rsidP="00C12B58">
      <w:pPr>
        <w:spacing w:after="0"/>
        <w:rPr>
          <w:rFonts w:ascii="Arial" w:hAnsi="Arial" w:cs="Arial"/>
          <w:sz w:val="2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65408" behindDoc="0" locked="0" layoutInCell="1" allowOverlap="1" wp14:anchorId="78AF29CD" wp14:editId="0245633D">
                <wp:simplePos x="0" y="0"/>
                <wp:positionH relativeFrom="margin">
                  <wp:align>center</wp:align>
                </wp:positionH>
                <wp:positionV relativeFrom="paragraph">
                  <wp:posOffset>38100</wp:posOffset>
                </wp:positionV>
                <wp:extent cx="7096125" cy="9525"/>
                <wp:effectExtent l="19050" t="38100" r="47625" b="47625"/>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6125" cy="952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978D27" id="Straight Connector 27" o:spid="_x0000_s1026" style="position:absolute;z-index:25166540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3pt" to="558.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" strokeweight="6pt">
                <v:stroke joinstyle="miter"/>
                <o:lock v:ext="edit" shapetype="f"/>
                <w10:wrap type="topAndBottom" anchorx="margin"/>
              </v:line>
            </w:pict>
          </mc:Fallback>
        </mc:AlternateContent>
      </w:r>
    </w:p>
    <w:tbl>
      <w:tblPr>
        <w:tblW w:w="1134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660"/>
        <w:gridCol w:w="1345"/>
        <w:gridCol w:w="1296"/>
        <w:gridCol w:w="1379"/>
        <w:gridCol w:w="1344"/>
        <w:gridCol w:w="3640"/>
      </w:tblGrid>
      <w:tr w:rsidR="00404E2E" w:rsidRPr="00C12B58" w14:paraId="08AD1D2F" w14:textId="77777777" w:rsidTr="007E54E3">
        <w:trPr>
          <w:trHeight w:val="255"/>
        </w:trPr>
        <w:tc>
          <w:tcPr>
            <w:tcW w:w="11341" w:type="dxa"/>
            <w:gridSpan w:val="7"/>
            <w:shd w:val="clear" w:color="000000" w:fill="1F497D"/>
            <w:noWrap/>
            <w:vAlign w:val="bottom"/>
            <w:hideMark/>
          </w:tcPr>
          <w:p w14:paraId="1927030F" w14:textId="309C9BF6" w:rsidR="00404E2E" w:rsidRPr="00C12B58" w:rsidRDefault="00404E2E" w:rsidP="00C12B58">
            <w:pPr>
              <w:tabs>
                <w:tab w:val="left" w:pos="5322"/>
              </w:tabs>
              <w:jc w:val="center"/>
              <w:rPr>
                <w:rFonts w:asciiTheme="minorHAnsi" w:hAnsiTheme="minorHAnsi" w:cstheme="minorHAnsi"/>
                <w:b/>
                <w:bCs/>
                <w:color w:val="FFFFFF"/>
                <w:sz w:val="22"/>
                <w:szCs w:val="22"/>
              </w:rPr>
            </w:pPr>
            <w:r w:rsidRPr="00C12B58">
              <w:rPr>
                <w:rFonts w:asciiTheme="minorHAnsi" w:hAnsiTheme="minorHAnsi" w:cstheme="minorHAnsi"/>
                <w:b/>
                <w:bCs/>
                <w:color w:val="FFFFFF"/>
                <w:sz w:val="22"/>
                <w:szCs w:val="22"/>
              </w:rPr>
              <w:t xml:space="preserve">ANNEXURE-IV </w:t>
            </w:r>
            <w:r w:rsidR="00C03F98" w:rsidRPr="00C12B58">
              <w:rPr>
                <w:rFonts w:asciiTheme="minorHAnsi" w:hAnsiTheme="minorHAnsi" w:cstheme="minorHAnsi"/>
                <w:b/>
                <w:bCs/>
                <w:color w:val="FFFFFF"/>
                <w:sz w:val="22"/>
                <w:szCs w:val="22"/>
              </w:rPr>
              <w:t>CASH &amp; CASH EQUIVALENTS AND BALANCE AVAILABLE WITH BANK</w:t>
            </w:r>
          </w:p>
        </w:tc>
      </w:tr>
      <w:tr w:rsidR="00404E2E" w:rsidRPr="00C12B58" w14:paraId="23889EDC" w14:textId="77777777" w:rsidTr="007E54E3">
        <w:trPr>
          <w:trHeight w:val="300"/>
        </w:trPr>
        <w:tc>
          <w:tcPr>
            <w:tcW w:w="11341" w:type="dxa"/>
            <w:gridSpan w:val="7"/>
            <w:shd w:val="clear" w:color="auto" w:fill="auto"/>
            <w:noWrap/>
            <w:vAlign w:val="bottom"/>
            <w:hideMark/>
          </w:tcPr>
          <w:p w14:paraId="74455988" w14:textId="77777777" w:rsidR="00404E2E" w:rsidRPr="00C12B58" w:rsidRDefault="00404E2E" w:rsidP="00C03F98">
            <w:pPr>
              <w:spacing w:after="0"/>
              <w:jc w:val="right"/>
              <w:rPr>
                <w:rFonts w:asciiTheme="minorHAnsi" w:hAnsiTheme="minorHAnsi" w:cstheme="minorHAnsi"/>
                <w:i/>
                <w:iCs/>
                <w:color w:val="000000"/>
                <w:sz w:val="22"/>
                <w:szCs w:val="22"/>
              </w:rPr>
            </w:pPr>
            <w:r w:rsidRPr="00C12B58">
              <w:rPr>
                <w:rFonts w:asciiTheme="minorHAnsi" w:hAnsiTheme="minorHAnsi" w:cstheme="minorHAnsi"/>
                <w:i/>
                <w:iCs/>
                <w:color w:val="000000"/>
                <w:sz w:val="22"/>
                <w:szCs w:val="22"/>
              </w:rPr>
              <w:t>Details as on 31st August 2021</w:t>
            </w:r>
          </w:p>
        </w:tc>
      </w:tr>
      <w:tr w:rsidR="00404E2E" w:rsidRPr="00C12B58" w14:paraId="6C6C0877" w14:textId="77777777" w:rsidTr="007E54E3">
        <w:trPr>
          <w:trHeight w:val="555"/>
        </w:trPr>
        <w:tc>
          <w:tcPr>
            <w:tcW w:w="677" w:type="dxa"/>
            <w:shd w:val="clear" w:color="000000" w:fill="B8CCE4"/>
            <w:noWrap/>
            <w:vAlign w:val="center"/>
            <w:hideMark/>
          </w:tcPr>
          <w:p w14:paraId="4B43197D" w14:textId="77777777" w:rsidR="00404E2E" w:rsidRPr="00C12B58" w:rsidRDefault="00404E2E" w:rsidP="00DE0FC6">
            <w:pP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S. No.</w:t>
            </w:r>
          </w:p>
        </w:tc>
        <w:tc>
          <w:tcPr>
            <w:tcW w:w="1660" w:type="dxa"/>
            <w:shd w:val="clear" w:color="000000" w:fill="B8CCE4"/>
            <w:noWrap/>
            <w:vAlign w:val="center"/>
            <w:hideMark/>
          </w:tcPr>
          <w:p w14:paraId="6835B9C2" w14:textId="40753AD8" w:rsidR="00404E2E" w:rsidRPr="00C12B58" w:rsidRDefault="00C03F98" w:rsidP="00DE0FC6">
            <w:pP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Particular</w:t>
            </w:r>
          </w:p>
        </w:tc>
        <w:tc>
          <w:tcPr>
            <w:tcW w:w="1345" w:type="dxa"/>
            <w:shd w:val="clear" w:color="000000" w:fill="B8CCE4"/>
            <w:vAlign w:val="center"/>
            <w:hideMark/>
          </w:tcPr>
          <w:p w14:paraId="70243026" w14:textId="3E5D95A6" w:rsidR="00404E2E" w:rsidRPr="00C12B58" w:rsidRDefault="00C03F98" w:rsidP="00DE0FC6">
            <w:pP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 xml:space="preserve">Outstanding Balance </w:t>
            </w:r>
            <w:r w:rsidR="00404E2E" w:rsidRPr="00C12B58">
              <w:rPr>
                <w:rFonts w:asciiTheme="minorHAnsi" w:hAnsiTheme="minorHAnsi" w:cstheme="minorHAnsi"/>
                <w:b/>
                <w:bCs/>
                <w:color w:val="000000"/>
                <w:sz w:val="22"/>
                <w:szCs w:val="22"/>
              </w:rPr>
              <w:t xml:space="preserve"> as</w:t>
            </w:r>
            <w:r w:rsidRPr="00C12B58">
              <w:rPr>
                <w:rFonts w:asciiTheme="minorHAnsi" w:hAnsiTheme="minorHAnsi" w:cstheme="minorHAnsi"/>
                <w:b/>
                <w:bCs/>
                <w:color w:val="000000"/>
                <w:sz w:val="22"/>
                <w:szCs w:val="22"/>
              </w:rPr>
              <w:t xml:space="preserve"> on </w:t>
            </w:r>
            <w:r w:rsidR="00404E2E" w:rsidRPr="00C12B58">
              <w:rPr>
                <w:rFonts w:asciiTheme="minorHAnsi" w:hAnsiTheme="minorHAnsi" w:cstheme="minorHAnsi"/>
                <w:b/>
                <w:bCs/>
                <w:color w:val="000000"/>
                <w:sz w:val="22"/>
                <w:szCs w:val="22"/>
              </w:rPr>
              <w:t xml:space="preserve"> 31-08-2021</w:t>
            </w:r>
          </w:p>
        </w:tc>
        <w:tc>
          <w:tcPr>
            <w:tcW w:w="1296" w:type="dxa"/>
            <w:shd w:val="clear" w:color="000000" w:fill="B8CCE4"/>
            <w:vAlign w:val="center"/>
            <w:hideMark/>
          </w:tcPr>
          <w:p w14:paraId="3758187E" w14:textId="77777777" w:rsidR="00404E2E" w:rsidRPr="00C12B58" w:rsidRDefault="00404E2E" w:rsidP="00DE0FC6">
            <w:pP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Fair Value Assessment</w:t>
            </w:r>
          </w:p>
        </w:tc>
        <w:tc>
          <w:tcPr>
            <w:tcW w:w="1379" w:type="dxa"/>
            <w:shd w:val="clear" w:color="000000" w:fill="B8CCE4"/>
            <w:hideMark/>
          </w:tcPr>
          <w:p w14:paraId="49B068D3" w14:textId="77777777" w:rsidR="00404E2E" w:rsidRPr="00C12B58" w:rsidRDefault="00404E2E" w:rsidP="00DE0FC6">
            <w:pPr>
              <w:jc w:val="cente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 xml:space="preserve">Piecemeal value Assessment </w:t>
            </w:r>
          </w:p>
        </w:tc>
        <w:tc>
          <w:tcPr>
            <w:tcW w:w="1344" w:type="dxa"/>
            <w:shd w:val="clear" w:color="000000" w:fill="B8CCE4"/>
            <w:hideMark/>
          </w:tcPr>
          <w:p w14:paraId="0FB23255" w14:textId="77777777" w:rsidR="00404E2E" w:rsidRPr="00C12B58" w:rsidRDefault="00404E2E" w:rsidP="00DE0FC6">
            <w:pPr>
              <w:jc w:val="cente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Going concern value Assessment</w:t>
            </w:r>
          </w:p>
        </w:tc>
        <w:tc>
          <w:tcPr>
            <w:tcW w:w="3640" w:type="dxa"/>
            <w:shd w:val="clear" w:color="000000" w:fill="B8CCE4"/>
            <w:vAlign w:val="center"/>
            <w:hideMark/>
          </w:tcPr>
          <w:p w14:paraId="4241ABE3" w14:textId="77777777" w:rsidR="00404E2E" w:rsidRPr="00C12B58" w:rsidRDefault="00404E2E" w:rsidP="00DE0FC6">
            <w:pP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Remarks</w:t>
            </w:r>
          </w:p>
        </w:tc>
      </w:tr>
      <w:tr w:rsidR="00404E2E" w:rsidRPr="00C12B58" w14:paraId="62CEA6E6" w14:textId="77777777" w:rsidTr="007E54E3">
        <w:trPr>
          <w:trHeight w:val="432"/>
        </w:trPr>
        <w:tc>
          <w:tcPr>
            <w:tcW w:w="11341" w:type="dxa"/>
            <w:gridSpan w:val="7"/>
            <w:shd w:val="clear" w:color="auto" w:fill="auto"/>
            <w:vAlign w:val="center"/>
            <w:hideMark/>
          </w:tcPr>
          <w:p w14:paraId="078DB7BE" w14:textId="77777777" w:rsidR="00404E2E" w:rsidRPr="00C12B58" w:rsidRDefault="00404E2E" w:rsidP="00DE0FC6">
            <w:pPr>
              <w:jc w:val="right"/>
              <w:rPr>
                <w:rFonts w:asciiTheme="minorHAnsi" w:hAnsiTheme="minorHAnsi" w:cstheme="minorHAnsi"/>
                <w:i/>
                <w:iCs/>
                <w:color w:val="000000"/>
                <w:sz w:val="22"/>
                <w:szCs w:val="22"/>
              </w:rPr>
            </w:pPr>
            <w:r w:rsidRPr="00C12B58">
              <w:rPr>
                <w:rFonts w:asciiTheme="minorHAnsi" w:hAnsiTheme="minorHAnsi" w:cstheme="minorHAnsi"/>
                <w:i/>
                <w:iCs/>
                <w:color w:val="000000"/>
                <w:sz w:val="22"/>
                <w:szCs w:val="22"/>
              </w:rPr>
              <w:t>Figures in INR Lakhs</w:t>
            </w:r>
          </w:p>
        </w:tc>
      </w:tr>
      <w:tr w:rsidR="00404E2E" w:rsidRPr="00C12B58" w14:paraId="4AB985AE" w14:textId="77777777" w:rsidTr="007E54E3">
        <w:trPr>
          <w:trHeight w:val="2160"/>
        </w:trPr>
        <w:tc>
          <w:tcPr>
            <w:tcW w:w="677" w:type="dxa"/>
            <w:shd w:val="clear" w:color="auto" w:fill="auto"/>
            <w:vAlign w:val="center"/>
            <w:hideMark/>
          </w:tcPr>
          <w:p w14:paraId="2CE5AC35" w14:textId="62AE48CA" w:rsidR="00404E2E" w:rsidRPr="00C12B58" w:rsidRDefault="00341A98" w:rsidP="00DE0FC6">
            <w:pPr>
              <w:jc w:val="right"/>
              <w:rPr>
                <w:rFonts w:asciiTheme="minorHAnsi" w:hAnsiTheme="minorHAnsi" w:cstheme="minorHAnsi"/>
                <w:b/>
                <w:iCs/>
                <w:color w:val="000000"/>
                <w:sz w:val="22"/>
                <w:szCs w:val="22"/>
              </w:rPr>
            </w:pPr>
            <w:r w:rsidRPr="00C12B58">
              <w:rPr>
                <w:rFonts w:asciiTheme="minorHAnsi" w:hAnsiTheme="minorHAnsi" w:cstheme="minorHAnsi"/>
                <w:b/>
                <w:iCs/>
                <w:color w:val="000000"/>
                <w:sz w:val="22"/>
                <w:szCs w:val="22"/>
              </w:rPr>
              <w:t>1</w:t>
            </w:r>
            <w:r w:rsidR="00404E2E" w:rsidRPr="00C12B58">
              <w:rPr>
                <w:rFonts w:asciiTheme="minorHAnsi" w:hAnsiTheme="minorHAnsi" w:cstheme="minorHAnsi"/>
                <w:b/>
                <w:iCs/>
                <w:color w:val="000000"/>
                <w:sz w:val="22"/>
                <w:szCs w:val="22"/>
              </w:rPr>
              <w:t> </w:t>
            </w:r>
          </w:p>
        </w:tc>
        <w:tc>
          <w:tcPr>
            <w:tcW w:w="1660" w:type="dxa"/>
            <w:shd w:val="clear" w:color="auto" w:fill="auto"/>
            <w:noWrap/>
            <w:vAlign w:val="center"/>
            <w:hideMark/>
          </w:tcPr>
          <w:p w14:paraId="020C4141" w14:textId="77777777" w:rsidR="00404E2E" w:rsidRPr="00C12B58" w:rsidRDefault="00404E2E" w:rsidP="00DE0FC6">
            <w:pPr>
              <w:rPr>
                <w:rFonts w:asciiTheme="minorHAnsi" w:hAnsiTheme="minorHAnsi" w:cstheme="minorHAnsi"/>
                <w:sz w:val="22"/>
                <w:szCs w:val="22"/>
              </w:rPr>
            </w:pPr>
            <w:r w:rsidRPr="00C12B58">
              <w:rPr>
                <w:rFonts w:asciiTheme="minorHAnsi" w:hAnsiTheme="minorHAnsi" w:cstheme="minorHAnsi"/>
                <w:sz w:val="22"/>
                <w:szCs w:val="22"/>
              </w:rPr>
              <w:t xml:space="preserve"> Bank Accounts </w:t>
            </w:r>
          </w:p>
        </w:tc>
        <w:tc>
          <w:tcPr>
            <w:tcW w:w="1345" w:type="dxa"/>
            <w:shd w:val="clear" w:color="auto" w:fill="auto"/>
            <w:vAlign w:val="center"/>
            <w:hideMark/>
          </w:tcPr>
          <w:p w14:paraId="2B2FFF7B" w14:textId="77777777" w:rsidR="00404E2E" w:rsidRPr="00C12B58" w:rsidRDefault="00404E2E" w:rsidP="00DE0FC6">
            <w:pPr>
              <w:jc w:val="center"/>
              <w:rPr>
                <w:rFonts w:asciiTheme="minorHAnsi" w:hAnsiTheme="minorHAnsi" w:cstheme="minorHAnsi"/>
                <w:color w:val="000000"/>
                <w:sz w:val="22"/>
                <w:szCs w:val="22"/>
              </w:rPr>
            </w:pPr>
            <w:r w:rsidRPr="00C12B58">
              <w:rPr>
                <w:rFonts w:asciiTheme="minorHAnsi" w:hAnsiTheme="minorHAnsi" w:cstheme="minorHAnsi"/>
                <w:color w:val="000000"/>
                <w:sz w:val="22"/>
                <w:szCs w:val="22"/>
              </w:rPr>
              <w:t>73.42</w:t>
            </w:r>
          </w:p>
        </w:tc>
        <w:tc>
          <w:tcPr>
            <w:tcW w:w="1296" w:type="dxa"/>
            <w:shd w:val="clear" w:color="auto" w:fill="auto"/>
            <w:vAlign w:val="center"/>
            <w:hideMark/>
          </w:tcPr>
          <w:p w14:paraId="6B68D33F" w14:textId="77777777" w:rsidR="00404E2E" w:rsidRPr="00C12B58" w:rsidRDefault="00404E2E" w:rsidP="004D1D95">
            <w:pPr>
              <w:jc w:val="center"/>
              <w:rPr>
                <w:rFonts w:asciiTheme="minorHAnsi" w:hAnsiTheme="minorHAnsi" w:cstheme="minorHAnsi"/>
                <w:iCs/>
                <w:color w:val="000000"/>
                <w:sz w:val="22"/>
                <w:szCs w:val="22"/>
              </w:rPr>
            </w:pPr>
            <w:r w:rsidRPr="00C12B58">
              <w:rPr>
                <w:rFonts w:asciiTheme="minorHAnsi" w:hAnsiTheme="minorHAnsi" w:cstheme="minorHAnsi"/>
                <w:iCs/>
                <w:color w:val="000000"/>
                <w:sz w:val="22"/>
                <w:szCs w:val="22"/>
              </w:rPr>
              <w:t>73.42</w:t>
            </w:r>
          </w:p>
        </w:tc>
        <w:tc>
          <w:tcPr>
            <w:tcW w:w="1379" w:type="dxa"/>
            <w:shd w:val="clear" w:color="auto" w:fill="auto"/>
            <w:vAlign w:val="center"/>
            <w:hideMark/>
          </w:tcPr>
          <w:p w14:paraId="2F7D0642" w14:textId="77777777" w:rsidR="00404E2E" w:rsidRPr="00C12B58" w:rsidRDefault="00404E2E" w:rsidP="00DE0FC6">
            <w:pPr>
              <w:jc w:val="center"/>
              <w:rPr>
                <w:rFonts w:asciiTheme="minorHAnsi" w:hAnsiTheme="minorHAnsi" w:cstheme="minorHAnsi"/>
                <w:color w:val="000000"/>
                <w:sz w:val="22"/>
                <w:szCs w:val="22"/>
              </w:rPr>
            </w:pPr>
            <w:r w:rsidRPr="00C12B58">
              <w:rPr>
                <w:rFonts w:asciiTheme="minorHAnsi" w:hAnsiTheme="minorHAnsi" w:cstheme="minorHAnsi"/>
                <w:color w:val="000000"/>
                <w:sz w:val="22"/>
                <w:szCs w:val="22"/>
              </w:rPr>
              <w:t>73.42</w:t>
            </w:r>
          </w:p>
        </w:tc>
        <w:tc>
          <w:tcPr>
            <w:tcW w:w="1344" w:type="dxa"/>
            <w:shd w:val="clear" w:color="auto" w:fill="auto"/>
            <w:vAlign w:val="center"/>
            <w:hideMark/>
          </w:tcPr>
          <w:p w14:paraId="6A65DAE1" w14:textId="77777777" w:rsidR="00404E2E" w:rsidRPr="00C12B58" w:rsidRDefault="00404E2E" w:rsidP="00DE0FC6">
            <w:pPr>
              <w:jc w:val="center"/>
              <w:rPr>
                <w:rFonts w:asciiTheme="minorHAnsi" w:hAnsiTheme="minorHAnsi" w:cstheme="minorHAnsi"/>
                <w:color w:val="000000"/>
                <w:sz w:val="22"/>
                <w:szCs w:val="22"/>
              </w:rPr>
            </w:pPr>
            <w:r w:rsidRPr="00C12B58">
              <w:rPr>
                <w:rFonts w:asciiTheme="minorHAnsi" w:hAnsiTheme="minorHAnsi" w:cstheme="minorHAnsi"/>
                <w:color w:val="000000"/>
                <w:sz w:val="22"/>
                <w:szCs w:val="22"/>
              </w:rPr>
              <w:t>73.42</w:t>
            </w:r>
          </w:p>
        </w:tc>
        <w:tc>
          <w:tcPr>
            <w:tcW w:w="3640" w:type="dxa"/>
            <w:shd w:val="clear" w:color="auto" w:fill="auto"/>
            <w:vAlign w:val="center"/>
            <w:hideMark/>
          </w:tcPr>
          <w:p w14:paraId="4F3911EE" w14:textId="77777777" w:rsidR="007E54E3" w:rsidRPr="00C12B58" w:rsidRDefault="007E54E3" w:rsidP="007E54E3">
            <w:pPr>
              <w:spacing w:line="276" w:lineRule="auto"/>
              <w:jc w:val="both"/>
              <w:rPr>
                <w:rFonts w:asciiTheme="minorHAnsi" w:hAnsiTheme="minorHAnsi" w:cstheme="minorHAnsi"/>
                <w:color w:val="000000"/>
                <w:sz w:val="22"/>
                <w:szCs w:val="22"/>
              </w:rPr>
            </w:pPr>
            <w:r w:rsidRPr="00C12B58">
              <w:rPr>
                <w:rFonts w:asciiTheme="minorHAnsi" w:hAnsiTheme="minorHAnsi" w:cstheme="minorHAnsi"/>
                <w:color w:val="000000"/>
                <w:sz w:val="22"/>
                <w:szCs w:val="22"/>
              </w:rPr>
              <w:t xml:space="preserve">Company has </w:t>
            </w:r>
            <w:r w:rsidR="00404E2E" w:rsidRPr="00C12B58">
              <w:rPr>
                <w:rFonts w:asciiTheme="minorHAnsi" w:hAnsiTheme="minorHAnsi" w:cstheme="minorHAnsi"/>
                <w:color w:val="000000"/>
                <w:sz w:val="22"/>
                <w:szCs w:val="22"/>
              </w:rPr>
              <w:t xml:space="preserve">been provided the details of current assets as on 31st August'2021 in which </w:t>
            </w:r>
            <w:r w:rsidRPr="00C12B58">
              <w:rPr>
                <w:rFonts w:asciiTheme="minorHAnsi" w:hAnsiTheme="minorHAnsi" w:cstheme="minorHAnsi"/>
                <w:color w:val="000000"/>
                <w:sz w:val="22"/>
                <w:szCs w:val="22"/>
              </w:rPr>
              <w:t xml:space="preserve">they claims bank balance of INR </w:t>
            </w:r>
            <w:r w:rsidR="00404E2E" w:rsidRPr="00C12B58">
              <w:rPr>
                <w:rFonts w:asciiTheme="minorHAnsi" w:hAnsiTheme="minorHAnsi" w:cstheme="minorHAnsi"/>
                <w:color w:val="000000"/>
                <w:sz w:val="22"/>
                <w:szCs w:val="22"/>
              </w:rPr>
              <w:t>73.42</w:t>
            </w:r>
            <w:r w:rsidRPr="00C12B58">
              <w:rPr>
                <w:rFonts w:asciiTheme="minorHAnsi" w:hAnsiTheme="minorHAnsi" w:cstheme="minorHAnsi"/>
                <w:color w:val="000000"/>
                <w:sz w:val="22"/>
                <w:szCs w:val="22"/>
              </w:rPr>
              <w:t xml:space="preserve"> Crore.</w:t>
            </w:r>
          </w:p>
          <w:p w14:paraId="6D2B3170" w14:textId="432D2F6C" w:rsidR="007E54E3" w:rsidRPr="00C12B58" w:rsidRDefault="00404E2E" w:rsidP="007E54E3">
            <w:pPr>
              <w:spacing w:line="276" w:lineRule="auto"/>
              <w:jc w:val="both"/>
              <w:rPr>
                <w:rFonts w:asciiTheme="minorHAnsi" w:hAnsiTheme="minorHAnsi" w:cstheme="minorHAnsi"/>
                <w:color w:val="000000"/>
                <w:sz w:val="22"/>
                <w:szCs w:val="22"/>
              </w:rPr>
            </w:pPr>
            <w:r w:rsidRPr="00C12B58">
              <w:rPr>
                <w:rFonts w:asciiTheme="minorHAnsi" w:hAnsiTheme="minorHAnsi" w:cstheme="minorHAnsi"/>
                <w:color w:val="000000"/>
                <w:sz w:val="22"/>
                <w:szCs w:val="22"/>
              </w:rPr>
              <w:t xml:space="preserve"> As p</w:t>
            </w:r>
            <w:r w:rsidR="007E54E3" w:rsidRPr="00C12B58">
              <w:rPr>
                <w:rFonts w:asciiTheme="minorHAnsi" w:hAnsiTheme="minorHAnsi" w:cstheme="minorHAnsi"/>
                <w:color w:val="000000"/>
                <w:sz w:val="22"/>
                <w:szCs w:val="22"/>
              </w:rPr>
              <w:t>er the discussion with the client, operation</w:t>
            </w:r>
            <w:r w:rsidRPr="00C12B58">
              <w:rPr>
                <w:rFonts w:asciiTheme="minorHAnsi" w:hAnsiTheme="minorHAnsi" w:cstheme="minorHAnsi"/>
                <w:color w:val="000000"/>
                <w:sz w:val="22"/>
                <w:szCs w:val="22"/>
              </w:rPr>
              <w:t xml:space="preserve"> of account has been blocked by the bank</w:t>
            </w:r>
            <w:r w:rsidR="007E54E3" w:rsidRPr="00C12B58">
              <w:rPr>
                <w:rFonts w:asciiTheme="minorHAnsi" w:hAnsiTheme="minorHAnsi" w:cstheme="minorHAnsi"/>
                <w:color w:val="000000"/>
                <w:sz w:val="22"/>
                <w:szCs w:val="22"/>
              </w:rPr>
              <w:t>.</w:t>
            </w:r>
          </w:p>
          <w:p w14:paraId="608ADFD3" w14:textId="60304FC1" w:rsidR="00404E2E" w:rsidRPr="00C12B58" w:rsidRDefault="007E54E3" w:rsidP="007E54E3">
            <w:pPr>
              <w:spacing w:line="276" w:lineRule="auto"/>
              <w:jc w:val="both"/>
              <w:rPr>
                <w:rFonts w:asciiTheme="minorHAnsi" w:hAnsiTheme="minorHAnsi" w:cstheme="minorHAnsi"/>
                <w:color w:val="000000"/>
                <w:sz w:val="22"/>
                <w:szCs w:val="22"/>
              </w:rPr>
            </w:pPr>
            <w:r w:rsidRPr="00C12B58">
              <w:rPr>
                <w:rFonts w:asciiTheme="minorHAnsi" w:hAnsiTheme="minorHAnsi" w:cstheme="minorHAnsi"/>
                <w:color w:val="000000"/>
                <w:sz w:val="22"/>
                <w:szCs w:val="22"/>
              </w:rPr>
              <w:t xml:space="preserve">Hence on the basis of above factors we cannot comment on the realizability of this bank balance amount and in this scenario we are considering </w:t>
            </w:r>
            <w:r w:rsidR="00A2178E" w:rsidRPr="00C12B58">
              <w:rPr>
                <w:rFonts w:asciiTheme="minorHAnsi" w:hAnsiTheme="minorHAnsi" w:cstheme="minorHAnsi"/>
                <w:color w:val="000000"/>
                <w:sz w:val="22"/>
                <w:szCs w:val="22"/>
              </w:rPr>
              <w:t xml:space="preserve">the fair value, piecemeal value and going concern value equal to 100% of the outstanding balance as on 31/08/2021 since the amount has been shown in the annual report of the company and banks are well known to pay their liability on time. </w:t>
            </w:r>
          </w:p>
        </w:tc>
      </w:tr>
      <w:tr w:rsidR="004D1D95" w:rsidRPr="00C12B58" w14:paraId="0F0BD32D" w14:textId="77777777" w:rsidTr="007E54E3">
        <w:trPr>
          <w:trHeight w:val="563"/>
        </w:trPr>
        <w:tc>
          <w:tcPr>
            <w:tcW w:w="677" w:type="dxa"/>
            <w:shd w:val="clear" w:color="auto" w:fill="auto"/>
            <w:vAlign w:val="center"/>
            <w:hideMark/>
          </w:tcPr>
          <w:p w14:paraId="4A4A50DB" w14:textId="532B6917" w:rsidR="004D1D95" w:rsidRPr="00C12B58" w:rsidRDefault="00341A98" w:rsidP="004D1D95">
            <w:pPr>
              <w:jc w:val="right"/>
              <w:rPr>
                <w:rFonts w:asciiTheme="minorHAnsi" w:hAnsiTheme="minorHAnsi" w:cstheme="minorHAnsi"/>
                <w:b/>
                <w:iCs/>
                <w:color w:val="000000"/>
                <w:sz w:val="22"/>
                <w:szCs w:val="22"/>
              </w:rPr>
            </w:pPr>
            <w:r w:rsidRPr="00C12B58">
              <w:rPr>
                <w:rFonts w:asciiTheme="minorHAnsi" w:hAnsiTheme="minorHAnsi" w:cstheme="minorHAnsi"/>
                <w:b/>
                <w:iCs/>
                <w:color w:val="000000"/>
                <w:sz w:val="22"/>
                <w:szCs w:val="22"/>
              </w:rPr>
              <w:t>2</w:t>
            </w:r>
            <w:r w:rsidR="004D1D95" w:rsidRPr="00C12B58">
              <w:rPr>
                <w:rFonts w:asciiTheme="minorHAnsi" w:hAnsiTheme="minorHAnsi" w:cstheme="minorHAnsi"/>
                <w:b/>
                <w:iCs/>
                <w:color w:val="000000"/>
                <w:sz w:val="22"/>
                <w:szCs w:val="22"/>
              </w:rPr>
              <w:t> </w:t>
            </w:r>
          </w:p>
        </w:tc>
        <w:tc>
          <w:tcPr>
            <w:tcW w:w="1660" w:type="dxa"/>
            <w:shd w:val="clear" w:color="auto" w:fill="auto"/>
            <w:noWrap/>
            <w:vAlign w:val="center"/>
            <w:hideMark/>
          </w:tcPr>
          <w:p w14:paraId="200CC9F0" w14:textId="77777777" w:rsidR="004D1D95" w:rsidRPr="00C12B58" w:rsidRDefault="004D1D95" w:rsidP="004D1D95">
            <w:pPr>
              <w:rPr>
                <w:rFonts w:asciiTheme="minorHAnsi" w:hAnsiTheme="minorHAnsi" w:cstheme="minorHAnsi"/>
                <w:sz w:val="22"/>
                <w:szCs w:val="22"/>
              </w:rPr>
            </w:pPr>
            <w:r w:rsidRPr="00C12B58">
              <w:rPr>
                <w:rFonts w:asciiTheme="minorHAnsi" w:hAnsiTheme="minorHAnsi" w:cstheme="minorHAnsi"/>
                <w:sz w:val="22"/>
                <w:szCs w:val="22"/>
              </w:rPr>
              <w:t xml:space="preserve"> Cash in hand </w:t>
            </w:r>
          </w:p>
        </w:tc>
        <w:tc>
          <w:tcPr>
            <w:tcW w:w="1345" w:type="dxa"/>
            <w:shd w:val="clear" w:color="auto" w:fill="auto"/>
            <w:vAlign w:val="center"/>
            <w:hideMark/>
          </w:tcPr>
          <w:p w14:paraId="25ABB0A4" w14:textId="77777777" w:rsidR="004D1D95" w:rsidRPr="00C12B58" w:rsidRDefault="004D1D95" w:rsidP="004D1D95">
            <w:pPr>
              <w:jc w:val="center"/>
              <w:rPr>
                <w:rFonts w:asciiTheme="minorHAnsi" w:hAnsiTheme="minorHAnsi" w:cstheme="minorHAnsi"/>
                <w:color w:val="000000"/>
                <w:sz w:val="22"/>
                <w:szCs w:val="22"/>
              </w:rPr>
            </w:pPr>
            <w:r w:rsidRPr="00C12B58">
              <w:rPr>
                <w:rFonts w:asciiTheme="minorHAnsi" w:hAnsiTheme="minorHAnsi" w:cstheme="minorHAnsi"/>
                <w:color w:val="000000"/>
                <w:sz w:val="22"/>
                <w:szCs w:val="22"/>
              </w:rPr>
              <w:t>3.38</w:t>
            </w:r>
          </w:p>
        </w:tc>
        <w:tc>
          <w:tcPr>
            <w:tcW w:w="1296" w:type="dxa"/>
            <w:shd w:val="clear" w:color="auto" w:fill="auto"/>
            <w:vAlign w:val="center"/>
            <w:hideMark/>
          </w:tcPr>
          <w:p w14:paraId="46A43CC0" w14:textId="3AD7EAC1" w:rsidR="004D1D95" w:rsidRPr="00C12B58" w:rsidRDefault="004D1D95" w:rsidP="004D1D95">
            <w:pPr>
              <w:jc w:val="center"/>
              <w:rPr>
                <w:rFonts w:asciiTheme="minorHAnsi" w:hAnsiTheme="minorHAnsi" w:cstheme="minorHAnsi"/>
                <w:iCs/>
                <w:color w:val="000000"/>
                <w:sz w:val="22"/>
                <w:szCs w:val="22"/>
              </w:rPr>
            </w:pPr>
            <w:r w:rsidRPr="00C12B58">
              <w:rPr>
                <w:rFonts w:asciiTheme="minorHAnsi" w:hAnsiTheme="minorHAnsi" w:cstheme="minorHAnsi"/>
                <w:iCs/>
                <w:color w:val="000000"/>
                <w:sz w:val="22"/>
                <w:szCs w:val="22"/>
              </w:rPr>
              <w:t>0.00</w:t>
            </w:r>
          </w:p>
        </w:tc>
        <w:tc>
          <w:tcPr>
            <w:tcW w:w="1379" w:type="dxa"/>
            <w:shd w:val="clear" w:color="auto" w:fill="auto"/>
            <w:vAlign w:val="center"/>
            <w:hideMark/>
          </w:tcPr>
          <w:p w14:paraId="25BB5BEE" w14:textId="3A3FB4A3" w:rsidR="004D1D95" w:rsidRPr="00C12B58" w:rsidRDefault="004D1D95" w:rsidP="004D1D95">
            <w:pPr>
              <w:jc w:val="center"/>
              <w:rPr>
                <w:rFonts w:asciiTheme="minorHAnsi" w:hAnsiTheme="minorHAnsi" w:cstheme="minorHAnsi"/>
                <w:color w:val="000000"/>
                <w:sz w:val="22"/>
                <w:szCs w:val="22"/>
              </w:rPr>
            </w:pPr>
            <w:r w:rsidRPr="00C12B58">
              <w:rPr>
                <w:rFonts w:asciiTheme="minorHAnsi" w:hAnsiTheme="minorHAnsi" w:cstheme="minorHAnsi"/>
                <w:iCs/>
                <w:color w:val="000000"/>
                <w:sz w:val="22"/>
                <w:szCs w:val="22"/>
              </w:rPr>
              <w:t>0.00</w:t>
            </w:r>
          </w:p>
        </w:tc>
        <w:tc>
          <w:tcPr>
            <w:tcW w:w="1344" w:type="dxa"/>
            <w:shd w:val="clear" w:color="auto" w:fill="auto"/>
            <w:vAlign w:val="center"/>
            <w:hideMark/>
          </w:tcPr>
          <w:p w14:paraId="1FC28C8F" w14:textId="0F906F52" w:rsidR="004D1D95" w:rsidRPr="00C12B58" w:rsidRDefault="004D1D95" w:rsidP="004D1D95">
            <w:pPr>
              <w:jc w:val="center"/>
              <w:rPr>
                <w:rFonts w:asciiTheme="minorHAnsi" w:hAnsiTheme="minorHAnsi" w:cstheme="minorHAnsi"/>
                <w:color w:val="000000"/>
                <w:sz w:val="22"/>
                <w:szCs w:val="22"/>
              </w:rPr>
            </w:pPr>
            <w:r w:rsidRPr="00C12B58">
              <w:rPr>
                <w:rFonts w:asciiTheme="minorHAnsi" w:hAnsiTheme="minorHAnsi" w:cstheme="minorHAnsi"/>
                <w:iCs/>
                <w:color w:val="000000"/>
                <w:sz w:val="22"/>
                <w:szCs w:val="22"/>
              </w:rPr>
              <w:t>0.00</w:t>
            </w:r>
          </w:p>
        </w:tc>
        <w:tc>
          <w:tcPr>
            <w:tcW w:w="3640" w:type="dxa"/>
            <w:shd w:val="clear" w:color="auto" w:fill="auto"/>
            <w:vAlign w:val="center"/>
            <w:hideMark/>
          </w:tcPr>
          <w:p w14:paraId="6C303B19" w14:textId="77777777" w:rsidR="004D1D95" w:rsidRPr="00C12B58" w:rsidRDefault="004D1D95" w:rsidP="007E54E3">
            <w:pPr>
              <w:spacing w:line="276" w:lineRule="auto"/>
              <w:jc w:val="both"/>
              <w:rPr>
                <w:rFonts w:asciiTheme="minorHAnsi" w:hAnsiTheme="minorHAnsi" w:cstheme="minorHAnsi"/>
                <w:color w:val="000000"/>
                <w:sz w:val="22"/>
                <w:szCs w:val="22"/>
              </w:rPr>
            </w:pPr>
            <w:r w:rsidRPr="00C12B58">
              <w:rPr>
                <w:rFonts w:asciiTheme="minorHAnsi" w:hAnsiTheme="minorHAnsi" w:cstheme="minorHAnsi"/>
                <w:color w:val="000000"/>
                <w:sz w:val="22"/>
                <w:szCs w:val="22"/>
              </w:rPr>
              <w:t>Due to the unavailability of the cash certificate, we cannot comment on the status of this cash.</w:t>
            </w:r>
          </w:p>
          <w:p w14:paraId="05970E4A" w14:textId="2352899D" w:rsidR="004D1D95" w:rsidRPr="00C12B58" w:rsidRDefault="004D1D95" w:rsidP="007E54E3">
            <w:pPr>
              <w:spacing w:line="276" w:lineRule="auto"/>
              <w:jc w:val="both"/>
              <w:rPr>
                <w:rFonts w:asciiTheme="minorHAnsi" w:hAnsiTheme="minorHAnsi" w:cstheme="minorHAnsi"/>
                <w:color w:val="000000"/>
                <w:sz w:val="22"/>
                <w:szCs w:val="22"/>
              </w:rPr>
            </w:pPr>
            <w:r w:rsidRPr="00C12B58">
              <w:rPr>
                <w:rFonts w:asciiTheme="minorHAnsi" w:hAnsiTheme="minorHAnsi" w:cstheme="minorHAnsi"/>
                <w:color w:val="000000"/>
                <w:sz w:val="22"/>
                <w:szCs w:val="22"/>
              </w:rPr>
              <w:t>Hence in this scenario we are assuming the fair value, piecemeal value and going concern value equal to Nil.</w:t>
            </w:r>
          </w:p>
        </w:tc>
      </w:tr>
      <w:tr w:rsidR="00404E2E" w:rsidRPr="00C12B58" w14:paraId="2A7B55A6" w14:textId="77777777" w:rsidTr="007E54E3">
        <w:trPr>
          <w:trHeight w:val="255"/>
        </w:trPr>
        <w:tc>
          <w:tcPr>
            <w:tcW w:w="677" w:type="dxa"/>
            <w:shd w:val="clear" w:color="000000" w:fill="B8CCE4"/>
            <w:noWrap/>
            <w:vAlign w:val="bottom"/>
            <w:hideMark/>
          </w:tcPr>
          <w:p w14:paraId="53B111DB" w14:textId="11581ABB" w:rsidR="00404E2E" w:rsidRPr="00C12B58" w:rsidRDefault="00404E2E" w:rsidP="00DE0FC6">
            <w:pP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 </w:t>
            </w:r>
          </w:p>
        </w:tc>
        <w:tc>
          <w:tcPr>
            <w:tcW w:w="1660" w:type="dxa"/>
            <w:shd w:val="clear" w:color="000000" w:fill="B8CCE4"/>
            <w:vAlign w:val="bottom"/>
            <w:hideMark/>
          </w:tcPr>
          <w:p w14:paraId="4B06D45A" w14:textId="77777777" w:rsidR="00404E2E" w:rsidRPr="00C12B58" w:rsidRDefault="00404E2E" w:rsidP="00DE0FC6">
            <w:pP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Total</w:t>
            </w:r>
          </w:p>
        </w:tc>
        <w:tc>
          <w:tcPr>
            <w:tcW w:w="1345" w:type="dxa"/>
            <w:shd w:val="clear" w:color="000000" w:fill="B8CCE4"/>
            <w:vAlign w:val="bottom"/>
            <w:hideMark/>
          </w:tcPr>
          <w:p w14:paraId="600D59B5" w14:textId="78245857" w:rsidR="00404E2E" w:rsidRPr="00C12B58" w:rsidRDefault="00404E2E" w:rsidP="00DE0FC6">
            <w:pPr>
              <w:jc w:val="cente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76.8</w:t>
            </w:r>
            <w:r w:rsidR="00C03F98" w:rsidRPr="00C12B58">
              <w:rPr>
                <w:rFonts w:asciiTheme="minorHAnsi" w:hAnsiTheme="minorHAnsi" w:cstheme="minorHAnsi"/>
                <w:b/>
                <w:bCs/>
                <w:color w:val="000000"/>
                <w:sz w:val="22"/>
                <w:szCs w:val="22"/>
              </w:rPr>
              <w:t>0</w:t>
            </w:r>
          </w:p>
        </w:tc>
        <w:tc>
          <w:tcPr>
            <w:tcW w:w="1296" w:type="dxa"/>
            <w:shd w:val="clear" w:color="000000" w:fill="B8CCE4"/>
            <w:vAlign w:val="bottom"/>
            <w:hideMark/>
          </w:tcPr>
          <w:p w14:paraId="7B376CDC" w14:textId="7489DE2D" w:rsidR="00404E2E" w:rsidRPr="00C12B58" w:rsidRDefault="0053414E" w:rsidP="00DE0FC6">
            <w:pPr>
              <w:jc w:val="cente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73.42</w:t>
            </w:r>
          </w:p>
        </w:tc>
        <w:tc>
          <w:tcPr>
            <w:tcW w:w="1379" w:type="dxa"/>
            <w:shd w:val="clear" w:color="000000" w:fill="B8CCE4"/>
            <w:vAlign w:val="bottom"/>
            <w:hideMark/>
          </w:tcPr>
          <w:p w14:paraId="18583AA5" w14:textId="270023C4" w:rsidR="00404E2E" w:rsidRPr="00C12B58" w:rsidRDefault="0053414E" w:rsidP="00DE0FC6">
            <w:pPr>
              <w:jc w:val="cente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73.42</w:t>
            </w:r>
          </w:p>
        </w:tc>
        <w:tc>
          <w:tcPr>
            <w:tcW w:w="1344" w:type="dxa"/>
            <w:shd w:val="clear" w:color="000000" w:fill="B8CCE4"/>
            <w:vAlign w:val="bottom"/>
            <w:hideMark/>
          </w:tcPr>
          <w:p w14:paraId="0BCE9633" w14:textId="12D952AA" w:rsidR="00404E2E" w:rsidRPr="00C12B58" w:rsidRDefault="0053414E" w:rsidP="00DE0FC6">
            <w:pPr>
              <w:jc w:val="cente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73.42</w:t>
            </w:r>
          </w:p>
        </w:tc>
        <w:tc>
          <w:tcPr>
            <w:tcW w:w="3640" w:type="dxa"/>
            <w:shd w:val="clear" w:color="000000" w:fill="B8CCE4"/>
            <w:noWrap/>
            <w:vAlign w:val="center"/>
            <w:hideMark/>
          </w:tcPr>
          <w:p w14:paraId="0F64D63B" w14:textId="6DF404AC" w:rsidR="00404E2E" w:rsidRPr="00C12B58" w:rsidRDefault="00404E2E" w:rsidP="00DE0FC6">
            <w:pPr>
              <w:jc w:val="center"/>
              <w:rPr>
                <w:rFonts w:asciiTheme="minorHAnsi" w:hAnsiTheme="minorHAnsi" w:cstheme="minorHAnsi"/>
                <w:b/>
                <w:bCs/>
                <w:color w:val="000000"/>
                <w:sz w:val="22"/>
                <w:szCs w:val="22"/>
              </w:rPr>
            </w:pPr>
            <w:r w:rsidRPr="00C12B58">
              <w:rPr>
                <w:rFonts w:asciiTheme="minorHAnsi" w:hAnsiTheme="minorHAnsi" w:cstheme="minorHAnsi"/>
                <w:b/>
                <w:bCs/>
                <w:color w:val="000000"/>
                <w:sz w:val="22"/>
                <w:szCs w:val="22"/>
              </w:rPr>
              <w:t> </w:t>
            </w:r>
            <w:r w:rsidR="007E54E3" w:rsidRPr="00C12B58">
              <w:rPr>
                <w:rFonts w:asciiTheme="minorHAnsi" w:hAnsiTheme="minorHAnsi" w:cstheme="minorHAnsi"/>
                <w:b/>
                <w:bCs/>
                <w:color w:val="000000"/>
                <w:sz w:val="22"/>
                <w:szCs w:val="22"/>
              </w:rPr>
              <w:t>N/A</w:t>
            </w:r>
          </w:p>
        </w:tc>
      </w:tr>
      <w:tr w:rsidR="00404E2E" w:rsidRPr="00C12B58" w14:paraId="39BF98A7" w14:textId="77777777" w:rsidTr="007E54E3">
        <w:trPr>
          <w:trHeight w:val="240"/>
        </w:trPr>
        <w:tc>
          <w:tcPr>
            <w:tcW w:w="11341" w:type="dxa"/>
            <w:gridSpan w:val="7"/>
            <w:shd w:val="clear" w:color="000000" w:fill="B8CCE4"/>
            <w:noWrap/>
            <w:vAlign w:val="bottom"/>
            <w:hideMark/>
          </w:tcPr>
          <w:p w14:paraId="3043F29F" w14:textId="77777777" w:rsidR="00404E2E" w:rsidRPr="00C12B58" w:rsidRDefault="00404E2E" w:rsidP="00DE0FC6">
            <w:pPr>
              <w:rPr>
                <w:rFonts w:asciiTheme="minorHAnsi" w:hAnsiTheme="minorHAnsi" w:cstheme="minorHAnsi"/>
                <w:b/>
                <w:bCs/>
                <w:i/>
                <w:iCs/>
                <w:color w:val="000000"/>
                <w:sz w:val="22"/>
                <w:szCs w:val="22"/>
              </w:rPr>
            </w:pPr>
            <w:r w:rsidRPr="00C12B58">
              <w:rPr>
                <w:rFonts w:asciiTheme="minorHAnsi" w:hAnsiTheme="minorHAnsi" w:cstheme="minorHAnsi"/>
                <w:b/>
                <w:bCs/>
                <w:i/>
                <w:iCs/>
                <w:color w:val="000000"/>
                <w:sz w:val="22"/>
                <w:szCs w:val="22"/>
              </w:rPr>
              <w:t>REMARKS &amp; NOTES:-</w:t>
            </w:r>
          </w:p>
        </w:tc>
      </w:tr>
      <w:tr w:rsidR="00404E2E" w:rsidRPr="00C12B58" w14:paraId="45EF1142" w14:textId="77777777" w:rsidTr="007E54E3">
        <w:trPr>
          <w:trHeight w:val="450"/>
        </w:trPr>
        <w:tc>
          <w:tcPr>
            <w:tcW w:w="11341" w:type="dxa"/>
            <w:gridSpan w:val="7"/>
            <w:vMerge w:val="restart"/>
            <w:shd w:val="clear" w:color="auto" w:fill="auto"/>
            <w:hideMark/>
          </w:tcPr>
          <w:p w14:paraId="4B9F0EC3" w14:textId="2970619C" w:rsidR="006770B9" w:rsidRPr="00C12B58" w:rsidRDefault="006770B9" w:rsidP="006770B9">
            <w:pPr>
              <w:pStyle w:val="ListParagraph"/>
              <w:numPr>
                <w:ilvl w:val="0"/>
                <w:numId w:val="31"/>
              </w:numPr>
              <w:ind w:left="459" w:hanging="426"/>
              <w:jc w:val="both"/>
              <w:rPr>
                <w:rFonts w:asciiTheme="minorHAnsi" w:hAnsiTheme="minorHAnsi" w:cstheme="minorHAnsi"/>
                <w:i/>
                <w:iCs/>
                <w:color w:val="000000" w:themeColor="text1"/>
                <w:sz w:val="22"/>
                <w:szCs w:val="22"/>
              </w:rPr>
            </w:pPr>
            <w:r w:rsidRPr="00C12B58">
              <w:rPr>
                <w:rFonts w:asciiTheme="minorHAnsi" w:hAnsiTheme="minorHAnsi" w:cstheme="minorHAnsi"/>
                <w:i/>
                <w:iCs/>
                <w:color w:val="000000" w:themeColor="text1"/>
                <w:sz w:val="22"/>
                <w:szCs w:val="22"/>
              </w:rPr>
              <w:t>Assessment is done based on the discussions done with the company/ Banker and the details which they provided to us on our queries.</w:t>
            </w:r>
          </w:p>
          <w:p w14:paraId="30063186" w14:textId="77777777" w:rsidR="006770B9" w:rsidRPr="00C12B58" w:rsidRDefault="006770B9" w:rsidP="006770B9">
            <w:pPr>
              <w:pStyle w:val="ListParagraph"/>
              <w:numPr>
                <w:ilvl w:val="0"/>
                <w:numId w:val="31"/>
              </w:numPr>
              <w:ind w:left="459" w:hanging="426"/>
              <w:jc w:val="both"/>
              <w:rPr>
                <w:rFonts w:asciiTheme="minorHAnsi" w:hAnsiTheme="minorHAnsi" w:cstheme="minorHAnsi"/>
                <w:i/>
                <w:iCs/>
                <w:color w:val="000000" w:themeColor="text1"/>
                <w:sz w:val="22"/>
                <w:szCs w:val="22"/>
              </w:rPr>
            </w:pPr>
            <w:r w:rsidRPr="00C12B58">
              <w:rPr>
                <w:rFonts w:asciiTheme="minorHAnsi" w:hAnsiTheme="minorHAnsi" w:cstheme="minorHAnsi"/>
                <w:i/>
                <w:iCs/>
                <w:color w:val="000000" w:themeColor="text1"/>
                <w:sz w:val="22"/>
                <w:szCs w:val="22"/>
              </w:rPr>
              <w:lastRenderedPageBreak/>
              <w:t>Basis of the assessment is mentioned against each line item based on the information provided to us by the company/ Banker.</w:t>
            </w:r>
          </w:p>
          <w:p w14:paraId="78A69D9F" w14:textId="77777777" w:rsidR="006770B9" w:rsidRPr="00C12B58" w:rsidRDefault="006770B9" w:rsidP="006770B9">
            <w:pPr>
              <w:pStyle w:val="ListParagraph"/>
              <w:numPr>
                <w:ilvl w:val="0"/>
                <w:numId w:val="31"/>
              </w:numPr>
              <w:ind w:left="459" w:hanging="426"/>
              <w:jc w:val="both"/>
              <w:rPr>
                <w:rFonts w:asciiTheme="minorHAnsi" w:hAnsiTheme="minorHAnsi" w:cstheme="minorHAnsi"/>
                <w:i/>
                <w:iCs/>
                <w:color w:val="000000" w:themeColor="text1"/>
                <w:sz w:val="22"/>
                <w:szCs w:val="22"/>
              </w:rPr>
            </w:pPr>
            <w:r w:rsidRPr="00C12B58">
              <w:rPr>
                <w:rFonts w:asciiTheme="minorHAnsi" w:hAnsiTheme="minorHAnsi" w:cstheme="minorHAnsi"/>
                <w:i/>
                <w:iCs/>
                <w:color w:val="000000" w:themeColor="text1"/>
                <w:sz w:val="22"/>
                <w:szCs w:val="22"/>
              </w:rPr>
              <w:t xml:space="preserve"> We have considered the outstanding Balance as per data provided by the company for 31st March 2021.</w:t>
            </w:r>
          </w:p>
          <w:p w14:paraId="132910A6" w14:textId="77777777" w:rsidR="006770B9" w:rsidRPr="00C12B58" w:rsidRDefault="006770B9" w:rsidP="006770B9">
            <w:pPr>
              <w:pStyle w:val="ListParagraph"/>
              <w:numPr>
                <w:ilvl w:val="0"/>
                <w:numId w:val="31"/>
              </w:numPr>
              <w:ind w:left="459" w:hanging="426"/>
              <w:jc w:val="both"/>
              <w:rPr>
                <w:rFonts w:asciiTheme="minorHAnsi" w:hAnsiTheme="minorHAnsi" w:cstheme="minorHAnsi"/>
                <w:i/>
                <w:iCs/>
                <w:color w:val="000000" w:themeColor="text1"/>
                <w:sz w:val="22"/>
                <w:szCs w:val="22"/>
              </w:rPr>
            </w:pPr>
            <w:r w:rsidRPr="00C12B58">
              <w:rPr>
                <w:rFonts w:asciiTheme="minorHAnsi" w:hAnsiTheme="minorHAnsi" w:cstheme="minorHAnsi"/>
                <w:i/>
                <w:iCs/>
                <w:color w:val="000000" w:themeColor="text1"/>
                <w:sz w:val="22"/>
                <w:szCs w:val="22"/>
              </w:rPr>
              <w:t xml:space="preserve"> No audit of any kind is performed by us from the books of account or ledger statements and all this data/ information/ input/ details provided to us by the company/ Banker are taken as is it on good faith that these are factually correct information.</w:t>
            </w:r>
          </w:p>
          <w:p w14:paraId="064FFECF" w14:textId="407993D4" w:rsidR="00404E2E" w:rsidRPr="00C12B58" w:rsidRDefault="006770B9" w:rsidP="006770B9">
            <w:pPr>
              <w:pStyle w:val="ListParagraph"/>
              <w:numPr>
                <w:ilvl w:val="0"/>
                <w:numId w:val="31"/>
              </w:numPr>
              <w:ind w:left="459" w:hanging="426"/>
              <w:jc w:val="both"/>
              <w:rPr>
                <w:rFonts w:asciiTheme="minorHAnsi" w:hAnsiTheme="minorHAnsi" w:cstheme="minorHAnsi"/>
                <w:i/>
                <w:iCs/>
                <w:color w:val="000000" w:themeColor="text1"/>
                <w:sz w:val="22"/>
                <w:szCs w:val="22"/>
              </w:rPr>
            </w:pPr>
            <w:r w:rsidRPr="00C12B58">
              <w:rPr>
                <w:rFonts w:asciiTheme="minorHAnsi" w:hAnsiTheme="minorHAnsi" w:cstheme="minorHAnsi"/>
                <w:i/>
                <w:iCs/>
                <w:color w:val="000000" w:themeColor="text1"/>
                <w:sz w:val="22"/>
                <w:szCs w:val="22"/>
              </w:rPr>
              <w:t>There is no fixed criteria, formula or norm for the Valuation of Current assets it is purely based on the individual assessment and may differ from valuer to valuer based on the practicality he/ she analyze in recoveries of outstanding dues. Ultimate recovery depends on efforts, extensive follow-ups, and close scrutiny of individual case made by the Company / Banker. So our values should not be regarded as any judgment in regard to the recoverability of Current assets.</w:t>
            </w:r>
          </w:p>
        </w:tc>
      </w:tr>
      <w:tr w:rsidR="00404E2E" w:rsidRPr="00C12B58" w14:paraId="68C9D097" w14:textId="77777777" w:rsidTr="007E54E3">
        <w:trPr>
          <w:trHeight w:val="450"/>
        </w:trPr>
        <w:tc>
          <w:tcPr>
            <w:tcW w:w="11341" w:type="dxa"/>
            <w:gridSpan w:val="7"/>
            <w:vMerge/>
            <w:vAlign w:val="center"/>
            <w:hideMark/>
          </w:tcPr>
          <w:p w14:paraId="7F75E471" w14:textId="77777777" w:rsidR="00404E2E" w:rsidRPr="00C12B58" w:rsidRDefault="00404E2E" w:rsidP="00DE0FC6">
            <w:pPr>
              <w:rPr>
                <w:rFonts w:asciiTheme="minorHAnsi" w:hAnsiTheme="minorHAnsi" w:cstheme="minorHAnsi"/>
                <w:i/>
                <w:iCs/>
                <w:color w:val="000000"/>
                <w:sz w:val="22"/>
                <w:szCs w:val="22"/>
              </w:rPr>
            </w:pPr>
          </w:p>
        </w:tc>
      </w:tr>
      <w:tr w:rsidR="00404E2E" w:rsidRPr="00C12B58" w14:paraId="30DD5852" w14:textId="77777777" w:rsidTr="007E54E3">
        <w:trPr>
          <w:trHeight w:val="450"/>
        </w:trPr>
        <w:tc>
          <w:tcPr>
            <w:tcW w:w="11341" w:type="dxa"/>
            <w:gridSpan w:val="7"/>
            <w:vMerge/>
            <w:vAlign w:val="center"/>
            <w:hideMark/>
          </w:tcPr>
          <w:p w14:paraId="21540F58" w14:textId="77777777" w:rsidR="00404E2E" w:rsidRPr="00C12B58" w:rsidRDefault="00404E2E" w:rsidP="00DE0FC6">
            <w:pPr>
              <w:rPr>
                <w:rFonts w:asciiTheme="minorHAnsi" w:hAnsiTheme="minorHAnsi" w:cstheme="minorHAnsi"/>
                <w:i/>
                <w:iCs/>
                <w:color w:val="000000"/>
                <w:sz w:val="22"/>
                <w:szCs w:val="22"/>
              </w:rPr>
            </w:pPr>
          </w:p>
        </w:tc>
      </w:tr>
      <w:tr w:rsidR="00404E2E" w:rsidRPr="00C12B58" w14:paraId="1A5DEDA7" w14:textId="77777777" w:rsidTr="007E54E3">
        <w:trPr>
          <w:trHeight w:val="450"/>
        </w:trPr>
        <w:tc>
          <w:tcPr>
            <w:tcW w:w="11341" w:type="dxa"/>
            <w:gridSpan w:val="7"/>
            <w:vMerge/>
            <w:vAlign w:val="center"/>
            <w:hideMark/>
          </w:tcPr>
          <w:p w14:paraId="369201DB" w14:textId="77777777" w:rsidR="00404E2E" w:rsidRPr="00C12B58" w:rsidRDefault="00404E2E" w:rsidP="00DE0FC6">
            <w:pPr>
              <w:rPr>
                <w:rFonts w:asciiTheme="minorHAnsi" w:hAnsiTheme="minorHAnsi" w:cstheme="minorHAnsi"/>
                <w:i/>
                <w:iCs/>
                <w:color w:val="000000"/>
                <w:sz w:val="22"/>
                <w:szCs w:val="22"/>
              </w:rPr>
            </w:pPr>
          </w:p>
        </w:tc>
      </w:tr>
      <w:tr w:rsidR="00404E2E" w:rsidRPr="00C12B58" w14:paraId="6FC4C7FE" w14:textId="77777777" w:rsidTr="007E54E3">
        <w:trPr>
          <w:trHeight w:val="450"/>
        </w:trPr>
        <w:tc>
          <w:tcPr>
            <w:tcW w:w="11341" w:type="dxa"/>
            <w:gridSpan w:val="7"/>
            <w:vMerge/>
            <w:vAlign w:val="center"/>
            <w:hideMark/>
          </w:tcPr>
          <w:p w14:paraId="2072D0E6" w14:textId="77777777" w:rsidR="00404E2E" w:rsidRPr="00C12B58" w:rsidRDefault="00404E2E" w:rsidP="00DE0FC6">
            <w:pPr>
              <w:rPr>
                <w:rFonts w:asciiTheme="minorHAnsi" w:hAnsiTheme="minorHAnsi" w:cstheme="minorHAnsi"/>
                <w:i/>
                <w:iCs/>
                <w:color w:val="000000"/>
                <w:sz w:val="22"/>
                <w:szCs w:val="22"/>
              </w:rPr>
            </w:pPr>
          </w:p>
        </w:tc>
      </w:tr>
      <w:tr w:rsidR="00404E2E" w:rsidRPr="00C12B58" w14:paraId="0DEDDD51" w14:textId="77777777" w:rsidTr="007E54E3">
        <w:trPr>
          <w:trHeight w:val="450"/>
        </w:trPr>
        <w:tc>
          <w:tcPr>
            <w:tcW w:w="11341" w:type="dxa"/>
            <w:gridSpan w:val="7"/>
            <w:vMerge/>
            <w:vAlign w:val="center"/>
            <w:hideMark/>
          </w:tcPr>
          <w:p w14:paraId="6B393D34" w14:textId="77777777" w:rsidR="00404E2E" w:rsidRPr="00C12B58" w:rsidRDefault="00404E2E" w:rsidP="00DE0FC6">
            <w:pPr>
              <w:rPr>
                <w:rFonts w:asciiTheme="minorHAnsi" w:hAnsiTheme="minorHAnsi" w:cstheme="minorHAnsi"/>
                <w:i/>
                <w:iCs/>
                <w:color w:val="000000"/>
                <w:sz w:val="22"/>
                <w:szCs w:val="22"/>
              </w:rPr>
            </w:pPr>
          </w:p>
        </w:tc>
      </w:tr>
      <w:tr w:rsidR="00404E2E" w:rsidRPr="00C12B58" w14:paraId="152C0CD4" w14:textId="77777777" w:rsidTr="007E54E3">
        <w:trPr>
          <w:trHeight w:val="450"/>
        </w:trPr>
        <w:tc>
          <w:tcPr>
            <w:tcW w:w="11341" w:type="dxa"/>
            <w:gridSpan w:val="7"/>
            <w:vMerge/>
            <w:vAlign w:val="center"/>
            <w:hideMark/>
          </w:tcPr>
          <w:p w14:paraId="795035C7" w14:textId="77777777" w:rsidR="00404E2E" w:rsidRPr="00C12B58" w:rsidRDefault="00404E2E" w:rsidP="00DE0FC6">
            <w:pPr>
              <w:rPr>
                <w:rFonts w:asciiTheme="minorHAnsi" w:hAnsiTheme="minorHAnsi" w:cstheme="minorHAnsi"/>
                <w:i/>
                <w:iCs/>
                <w:color w:val="000000"/>
                <w:sz w:val="22"/>
                <w:szCs w:val="22"/>
              </w:rPr>
            </w:pPr>
          </w:p>
        </w:tc>
      </w:tr>
      <w:tr w:rsidR="00404E2E" w:rsidRPr="00C12B58" w14:paraId="30208E10" w14:textId="77777777" w:rsidTr="007E54E3">
        <w:trPr>
          <w:trHeight w:val="450"/>
        </w:trPr>
        <w:tc>
          <w:tcPr>
            <w:tcW w:w="11341" w:type="dxa"/>
            <w:gridSpan w:val="7"/>
            <w:vMerge/>
            <w:vAlign w:val="center"/>
            <w:hideMark/>
          </w:tcPr>
          <w:p w14:paraId="55F4EC78" w14:textId="77777777" w:rsidR="00404E2E" w:rsidRPr="00C12B58" w:rsidRDefault="00404E2E" w:rsidP="00DE0FC6">
            <w:pPr>
              <w:rPr>
                <w:rFonts w:asciiTheme="minorHAnsi" w:hAnsiTheme="minorHAnsi" w:cstheme="minorHAnsi"/>
                <w:i/>
                <w:iCs/>
                <w:color w:val="000000"/>
                <w:sz w:val="22"/>
                <w:szCs w:val="22"/>
              </w:rPr>
            </w:pPr>
          </w:p>
        </w:tc>
      </w:tr>
    </w:tbl>
    <w:p w14:paraId="18EB624E" w14:textId="77777777" w:rsidR="00404E2E" w:rsidRDefault="00404E2E" w:rsidP="00962183">
      <w:pPr>
        <w:ind w:left="-142"/>
        <w:rPr>
          <w:rFonts w:ascii="Arial" w:hAnsi="Arial" w:cs="Arial"/>
          <w:sz w:val="22"/>
          <w:szCs w:val="18"/>
        </w:rPr>
      </w:pPr>
    </w:p>
    <w:p w14:paraId="5CC3E4B8" w14:textId="77777777" w:rsidR="00341A98" w:rsidRDefault="00341A98" w:rsidP="00962183">
      <w:pPr>
        <w:ind w:left="-142"/>
        <w:rPr>
          <w:rFonts w:ascii="Arial" w:hAnsi="Arial" w:cs="Arial"/>
          <w:sz w:val="22"/>
          <w:szCs w:val="18"/>
        </w:rPr>
      </w:pPr>
    </w:p>
    <w:p w14:paraId="622A61CD" w14:textId="77777777" w:rsidR="00341A98" w:rsidRDefault="00341A98" w:rsidP="00962183">
      <w:pPr>
        <w:ind w:left="-142"/>
        <w:rPr>
          <w:rFonts w:ascii="Arial" w:hAnsi="Arial" w:cs="Arial"/>
          <w:sz w:val="22"/>
          <w:szCs w:val="18"/>
        </w:rPr>
      </w:pPr>
    </w:p>
    <w:p w14:paraId="0EF6D216" w14:textId="77777777" w:rsidR="00341A98" w:rsidRDefault="00341A98" w:rsidP="00962183">
      <w:pPr>
        <w:ind w:left="-142"/>
        <w:rPr>
          <w:rFonts w:ascii="Arial" w:hAnsi="Arial" w:cs="Arial"/>
          <w:sz w:val="22"/>
          <w:szCs w:val="18"/>
        </w:rPr>
      </w:pPr>
    </w:p>
    <w:p w14:paraId="2DE65CF3" w14:textId="77777777" w:rsidR="00341A98" w:rsidRDefault="00341A98" w:rsidP="00962183">
      <w:pPr>
        <w:ind w:left="-142"/>
        <w:rPr>
          <w:rFonts w:ascii="Arial" w:hAnsi="Arial" w:cs="Arial"/>
          <w:sz w:val="22"/>
          <w:szCs w:val="18"/>
        </w:rPr>
      </w:pPr>
    </w:p>
    <w:p w14:paraId="7988B0A3" w14:textId="77777777" w:rsidR="00341A98" w:rsidRDefault="00341A98" w:rsidP="00962183">
      <w:pPr>
        <w:ind w:left="-142"/>
        <w:rPr>
          <w:rFonts w:ascii="Arial" w:hAnsi="Arial" w:cs="Arial"/>
          <w:sz w:val="22"/>
          <w:szCs w:val="18"/>
        </w:rPr>
      </w:pPr>
    </w:p>
    <w:p w14:paraId="0BED5FAB" w14:textId="77777777" w:rsidR="00341A98" w:rsidRDefault="00341A98" w:rsidP="00962183">
      <w:pPr>
        <w:ind w:left="-142"/>
        <w:rPr>
          <w:rFonts w:ascii="Arial" w:hAnsi="Arial" w:cs="Arial"/>
          <w:sz w:val="22"/>
          <w:szCs w:val="18"/>
        </w:rPr>
      </w:pPr>
    </w:p>
    <w:p w14:paraId="2C7BDFBD" w14:textId="77777777" w:rsidR="00341A98" w:rsidRDefault="00341A98" w:rsidP="00962183">
      <w:pPr>
        <w:ind w:left="-142"/>
        <w:rPr>
          <w:rFonts w:ascii="Arial" w:hAnsi="Arial" w:cs="Arial"/>
          <w:sz w:val="22"/>
          <w:szCs w:val="18"/>
        </w:rPr>
      </w:pPr>
    </w:p>
    <w:p w14:paraId="27432D7A" w14:textId="77777777" w:rsidR="00341A98" w:rsidRDefault="00341A98" w:rsidP="00962183">
      <w:pPr>
        <w:ind w:left="-142"/>
        <w:rPr>
          <w:rFonts w:ascii="Arial" w:hAnsi="Arial" w:cs="Arial"/>
          <w:sz w:val="22"/>
          <w:szCs w:val="18"/>
        </w:rPr>
      </w:pPr>
    </w:p>
    <w:p w14:paraId="573476AA" w14:textId="77777777" w:rsidR="00341A98" w:rsidRDefault="00341A98" w:rsidP="00962183">
      <w:pPr>
        <w:ind w:left="-142"/>
        <w:rPr>
          <w:rFonts w:ascii="Arial" w:hAnsi="Arial" w:cs="Arial"/>
          <w:sz w:val="22"/>
          <w:szCs w:val="18"/>
        </w:rPr>
      </w:pPr>
    </w:p>
    <w:p w14:paraId="12B92D54" w14:textId="77777777" w:rsidR="00341A98" w:rsidRDefault="00341A98" w:rsidP="00962183">
      <w:pPr>
        <w:ind w:left="-142"/>
        <w:rPr>
          <w:rFonts w:ascii="Arial" w:hAnsi="Arial" w:cs="Arial"/>
          <w:sz w:val="22"/>
          <w:szCs w:val="18"/>
        </w:rPr>
      </w:pPr>
    </w:p>
    <w:p w14:paraId="650CB3A0" w14:textId="77777777" w:rsidR="00341A98" w:rsidRDefault="00341A98" w:rsidP="00962183">
      <w:pPr>
        <w:ind w:left="-142"/>
        <w:rPr>
          <w:rFonts w:ascii="Arial" w:hAnsi="Arial" w:cs="Arial"/>
          <w:sz w:val="22"/>
          <w:szCs w:val="18"/>
        </w:rPr>
      </w:pPr>
    </w:p>
    <w:p w14:paraId="3353DF3C" w14:textId="77777777" w:rsidR="00341A98" w:rsidRDefault="00341A98" w:rsidP="00962183">
      <w:pPr>
        <w:ind w:left="-142"/>
        <w:rPr>
          <w:rFonts w:ascii="Arial" w:hAnsi="Arial" w:cs="Arial"/>
          <w:sz w:val="22"/>
          <w:szCs w:val="18"/>
        </w:rPr>
      </w:pPr>
    </w:p>
    <w:p w14:paraId="33A7E008" w14:textId="77777777" w:rsidR="00341A98" w:rsidRDefault="00341A98" w:rsidP="00962183">
      <w:pPr>
        <w:ind w:left="-142"/>
        <w:rPr>
          <w:rFonts w:ascii="Arial" w:hAnsi="Arial" w:cs="Arial"/>
          <w:sz w:val="22"/>
          <w:szCs w:val="18"/>
        </w:rPr>
      </w:pPr>
    </w:p>
    <w:p w14:paraId="4A4A6793" w14:textId="77777777" w:rsidR="00341A98" w:rsidRDefault="00341A98" w:rsidP="00962183">
      <w:pPr>
        <w:ind w:left="-142"/>
        <w:rPr>
          <w:rFonts w:ascii="Arial" w:hAnsi="Arial" w:cs="Arial"/>
          <w:sz w:val="22"/>
          <w:szCs w:val="18"/>
        </w:rPr>
      </w:pPr>
    </w:p>
    <w:p w14:paraId="237455FC" w14:textId="77777777" w:rsidR="00341A98" w:rsidRDefault="00341A98" w:rsidP="00962183">
      <w:pPr>
        <w:ind w:left="-142"/>
        <w:rPr>
          <w:rFonts w:ascii="Arial" w:hAnsi="Arial" w:cs="Arial"/>
          <w:sz w:val="22"/>
          <w:szCs w:val="18"/>
        </w:rPr>
      </w:pPr>
    </w:p>
    <w:p w14:paraId="41136762" w14:textId="77777777" w:rsidR="00341A98" w:rsidRDefault="00341A98" w:rsidP="00962183">
      <w:pPr>
        <w:ind w:left="-142"/>
        <w:rPr>
          <w:rFonts w:ascii="Arial" w:hAnsi="Arial" w:cs="Arial"/>
          <w:sz w:val="22"/>
          <w:szCs w:val="18"/>
        </w:rPr>
      </w:pPr>
    </w:p>
    <w:p w14:paraId="2071F558" w14:textId="77777777" w:rsidR="00341A98" w:rsidRDefault="00341A98" w:rsidP="00962183">
      <w:pPr>
        <w:ind w:left="-142"/>
        <w:rPr>
          <w:rFonts w:ascii="Arial" w:hAnsi="Arial" w:cs="Arial"/>
          <w:sz w:val="22"/>
          <w:szCs w:val="18"/>
        </w:rPr>
      </w:pPr>
    </w:p>
    <w:p w14:paraId="4EDDE32C" w14:textId="77777777" w:rsidR="00341A98" w:rsidRDefault="00341A98" w:rsidP="00962183">
      <w:pPr>
        <w:ind w:left="-142"/>
        <w:rPr>
          <w:rFonts w:ascii="Arial" w:hAnsi="Arial" w:cs="Arial"/>
          <w:sz w:val="22"/>
          <w:szCs w:val="18"/>
        </w:rPr>
      </w:pPr>
    </w:p>
    <w:p w14:paraId="3160DD49" w14:textId="77777777" w:rsidR="00341A98" w:rsidRDefault="00341A98" w:rsidP="00962183">
      <w:pPr>
        <w:ind w:left="-142"/>
        <w:rPr>
          <w:rFonts w:ascii="Arial" w:hAnsi="Arial" w:cs="Arial"/>
          <w:sz w:val="22"/>
          <w:szCs w:val="18"/>
        </w:rPr>
      </w:pPr>
    </w:p>
    <w:p w14:paraId="6C160C3D" w14:textId="77777777" w:rsidR="00341A98" w:rsidRDefault="00341A98" w:rsidP="00962183">
      <w:pPr>
        <w:ind w:left="-142"/>
        <w:rPr>
          <w:rFonts w:ascii="Arial" w:hAnsi="Arial" w:cs="Arial"/>
          <w:sz w:val="22"/>
          <w:szCs w:val="18"/>
        </w:rPr>
      </w:pPr>
    </w:p>
    <w:p w14:paraId="24E06E62" w14:textId="77777777" w:rsidR="00341A98" w:rsidRDefault="00341A98" w:rsidP="00962183">
      <w:pPr>
        <w:ind w:left="-142"/>
        <w:rPr>
          <w:rFonts w:ascii="Arial" w:hAnsi="Arial" w:cs="Arial"/>
          <w:sz w:val="22"/>
          <w:szCs w:val="18"/>
        </w:rPr>
      </w:pPr>
    </w:p>
    <w:p w14:paraId="50F76092" w14:textId="77777777" w:rsidR="00341A98" w:rsidRDefault="00341A98" w:rsidP="00962183">
      <w:pPr>
        <w:ind w:left="-142"/>
        <w:rPr>
          <w:rFonts w:ascii="Arial" w:hAnsi="Arial" w:cs="Arial"/>
          <w:sz w:val="22"/>
          <w:szCs w:val="18"/>
        </w:rPr>
      </w:pPr>
    </w:p>
    <w:p w14:paraId="3D409901" w14:textId="03D7B1DC" w:rsidR="00341A98" w:rsidRDefault="00341A98" w:rsidP="00962183">
      <w:pPr>
        <w:ind w:left="-142"/>
        <w:rPr>
          <w:rFonts w:ascii="Arial" w:hAnsi="Arial" w:cs="Arial"/>
          <w:sz w:val="22"/>
          <w:szCs w:val="18"/>
        </w:rPr>
      </w:pPr>
    </w:p>
    <w:p w14:paraId="5E201C87" w14:textId="04CEE8E4" w:rsidR="00604630" w:rsidRDefault="00604630" w:rsidP="00604630">
      <w:pPr>
        <w:spacing w:after="0"/>
        <w:ind w:left="-142"/>
        <w:rPr>
          <w:rFonts w:ascii="Arial" w:hAnsi="Arial" w:cs="Arial"/>
          <w:sz w:val="22"/>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67456" behindDoc="0" locked="0" layoutInCell="1" allowOverlap="1" wp14:anchorId="60771F7A" wp14:editId="29A2818A">
                <wp:simplePos x="0" y="0"/>
                <wp:positionH relativeFrom="margin">
                  <wp:posOffset>-631190</wp:posOffset>
                </wp:positionH>
                <wp:positionV relativeFrom="paragraph">
                  <wp:posOffset>38100</wp:posOffset>
                </wp:positionV>
                <wp:extent cx="7096125" cy="9525"/>
                <wp:effectExtent l="19050" t="38100" r="47625" b="47625"/>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6125" cy="952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78ADF3" id="Straight Connector 28" o:spid="_x0000_s1026" style="position:absolute;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9.7pt,3pt" to="509.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" strokeweight="6pt">
                <v:stroke joinstyle="miter"/>
                <o:lock v:ext="edit" shapetype="f"/>
                <w10:wrap type="topAndBottom" anchorx="margin"/>
              </v:line>
            </w:pict>
          </mc:Fallback>
        </mc:AlternateContent>
      </w:r>
    </w:p>
    <w:tbl>
      <w:tblPr>
        <w:tblW w:w="1107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43"/>
        <w:gridCol w:w="1418"/>
        <w:gridCol w:w="1559"/>
        <w:gridCol w:w="990"/>
        <w:gridCol w:w="990"/>
        <w:gridCol w:w="990"/>
        <w:gridCol w:w="3060"/>
      </w:tblGrid>
      <w:tr w:rsidR="00341A98" w:rsidRPr="0042070F" w14:paraId="41C15074" w14:textId="77777777" w:rsidTr="00604630">
        <w:trPr>
          <w:trHeight w:val="557"/>
        </w:trPr>
        <w:tc>
          <w:tcPr>
            <w:tcW w:w="11070" w:type="dxa"/>
            <w:gridSpan w:val="8"/>
            <w:shd w:val="clear" w:color="000000" w:fill="17375D"/>
            <w:vAlign w:val="bottom"/>
            <w:hideMark/>
          </w:tcPr>
          <w:p w14:paraId="126B845B" w14:textId="0FE023AD" w:rsidR="00341A98" w:rsidRPr="0042070F" w:rsidRDefault="00604630" w:rsidP="00604630">
            <w:pPr>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 xml:space="preserve">ANNEXURE-V </w:t>
            </w:r>
            <w:r w:rsidRPr="0042070F">
              <w:rPr>
                <w:rFonts w:asciiTheme="minorHAnsi" w:hAnsiTheme="minorHAnsi" w:cstheme="minorHAnsi"/>
                <w:b/>
                <w:bCs/>
                <w:color w:val="FFFFFF"/>
                <w:sz w:val="22"/>
                <w:szCs w:val="22"/>
              </w:rPr>
              <w:t>OTHER CURRENT FINANCIAL ASSETS</w:t>
            </w:r>
          </w:p>
        </w:tc>
      </w:tr>
      <w:tr w:rsidR="00341A98" w:rsidRPr="0042070F" w14:paraId="7B90E4CD" w14:textId="77777777" w:rsidTr="00604630">
        <w:trPr>
          <w:trHeight w:val="263"/>
        </w:trPr>
        <w:tc>
          <w:tcPr>
            <w:tcW w:w="11070" w:type="dxa"/>
            <w:gridSpan w:val="8"/>
            <w:shd w:val="clear" w:color="auto" w:fill="auto"/>
            <w:noWrap/>
            <w:vAlign w:val="bottom"/>
            <w:hideMark/>
          </w:tcPr>
          <w:p w14:paraId="3038513A" w14:textId="77777777" w:rsidR="00341A98" w:rsidRPr="0042070F" w:rsidRDefault="00341A98" w:rsidP="00DE0FC6">
            <w:pPr>
              <w:jc w:val="right"/>
              <w:rPr>
                <w:rFonts w:asciiTheme="minorHAnsi" w:hAnsiTheme="minorHAnsi" w:cstheme="minorHAnsi"/>
                <w:i/>
                <w:iCs/>
                <w:color w:val="000000"/>
                <w:sz w:val="22"/>
                <w:szCs w:val="22"/>
              </w:rPr>
            </w:pPr>
            <w:r w:rsidRPr="0042070F">
              <w:rPr>
                <w:rFonts w:asciiTheme="minorHAnsi" w:hAnsiTheme="minorHAnsi" w:cstheme="minorHAnsi"/>
                <w:i/>
                <w:iCs/>
                <w:color w:val="000000"/>
                <w:sz w:val="22"/>
                <w:szCs w:val="22"/>
              </w:rPr>
              <w:t>Details as on 31st August 2021</w:t>
            </w:r>
          </w:p>
        </w:tc>
      </w:tr>
      <w:tr w:rsidR="00341A98" w:rsidRPr="0042070F" w14:paraId="178A6A89" w14:textId="77777777" w:rsidTr="00604630">
        <w:trPr>
          <w:trHeight w:val="1215"/>
        </w:trPr>
        <w:tc>
          <w:tcPr>
            <w:tcW w:w="820" w:type="dxa"/>
            <w:shd w:val="clear" w:color="000000" w:fill="B8CCE4"/>
            <w:vAlign w:val="center"/>
            <w:hideMark/>
          </w:tcPr>
          <w:p w14:paraId="00A6784C" w14:textId="77777777" w:rsidR="00341A98" w:rsidRPr="0042070F" w:rsidRDefault="00341A98" w:rsidP="00DE0FC6">
            <w:pPr>
              <w:jc w:val="cente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S.No.</w:t>
            </w:r>
          </w:p>
        </w:tc>
        <w:tc>
          <w:tcPr>
            <w:tcW w:w="1243" w:type="dxa"/>
            <w:shd w:val="clear" w:color="000000" w:fill="B8CCE4"/>
            <w:vAlign w:val="center"/>
            <w:hideMark/>
          </w:tcPr>
          <w:p w14:paraId="0D61BDC6" w14:textId="77777777" w:rsidR="00341A98" w:rsidRPr="0042070F" w:rsidRDefault="00341A98" w:rsidP="00DE0FC6">
            <w:pPr>
              <w:jc w:val="cente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Nature/ Purpose of Asset</w:t>
            </w:r>
          </w:p>
        </w:tc>
        <w:tc>
          <w:tcPr>
            <w:tcW w:w="1418" w:type="dxa"/>
            <w:shd w:val="clear" w:color="000000" w:fill="B8CCE4"/>
            <w:vAlign w:val="center"/>
            <w:hideMark/>
          </w:tcPr>
          <w:p w14:paraId="79BA1750" w14:textId="77777777" w:rsidR="00341A98" w:rsidRPr="0042070F" w:rsidRDefault="00341A98" w:rsidP="00DE0FC6">
            <w:pPr>
              <w:jc w:val="cente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Particulars</w:t>
            </w:r>
          </w:p>
        </w:tc>
        <w:tc>
          <w:tcPr>
            <w:tcW w:w="1559" w:type="dxa"/>
            <w:shd w:val="clear" w:color="000000" w:fill="B8CCE4"/>
            <w:vAlign w:val="center"/>
            <w:hideMark/>
          </w:tcPr>
          <w:p w14:paraId="731D6137" w14:textId="77777777" w:rsidR="00341A98" w:rsidRPr="0042070F" w:rsidRDefault="00341A98" w:rsidP="0042070F">
            <w:pP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Outstanding Amount as per books</w:t>
            </w:r>
          </w:p>
        </w:tc>
        <w:tc>
          <w:tcPr>
            <w:tcW w:w="990" w:type="dxa"/>
            <w:shd w:val="clear" w:color="000000" w:fill="B8CCE4"/>
            <w:vAlign w:val="center"/>
            <w:hideMark/>
          </w:tcPr>
          <w:p w14:paraId="49277B08" w14:textId="77777777" w:rsidR="00341A98" w:rsidRPr="0042070F" w:rsidRDefault="00341A98" w:rsidP="0042070F">
            <w:pP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Fair Value Assessment</w:t>
            </w:r>
          </w:p>
        </w:tc>
        <w:tc>
          <w:tcPr>
            <w:tcW w:w="990" w:type="dxa"/>
            <w:shd w:val="clear" w:color="000000" w:fill="B8CCE4"/>
            <w:vAlign w:val="center"/>
            <w:hideMark/>
          </w:tcPr>
          <w:p w14:paraId="0AA7CC15" w14:textId="77777777" w:rsidR="00341A98" w:rsidRPr="0042070F" w:rsidRDefault="00341A98" w:rsidP="0042070F">
            <w:pP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Piecemeal value Assessment</w:t>
            </w:r>
          </w:p>
        </w:tc>
        <w:tc>
          <w:tcPr>
            <w:tcW w:w="990" w:type="dxa"/>
            <w:shd w:val="clear" w:color="000000" w:fill="B8CCE4"/>
            <w:vAlign w:val="center"/>
            <w:hideMark/>
          </w:tcPr>
          <w:p w14:paraId="624D03DD" w14:textId="77777777" w:rsidR="00341A98" w:rsidRPr="0042070F" w:rsidRDefault="00341A98" w:rsidP="00DE0FC6">
            <w:pPr>
              <w:jc w:val="cente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Going concern value Assessment</w:t>
            </w:r>
          </w:p>
        </w:tc>
        <w:tc>
          <w:tcPr>
            <w:tcW w:w="3060" w:type="dxa"/>
            <w:shd w:val="clear" w:color="000000" w:fill="B8CCE4"/>
            <w:vAlign w:val="center"/>
            <w:hideMark/>
          </w:tcPr>
          <w:p w14:paraId="3F9A2501" w14:textId="77777777" w:rsidR="00341A98" w:rsidRPr="0042070F" w:rsidRDefault="00341A98" w:rsidP="00DE0FC6">
            <w:pPr>
              <w:jc w:val="cente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Remarks</w:t>
            </w:r>
          </w:p>
        </w:tc>
      </w:tr>
      <w:tr w:rsidR="00341A98" w:rsidRPr="0042070F" w14:paraId="71DF8E65" w14:textId="77777777" w:rsidTr="00604630">
        <w:trPr>
          <w:trHeight w:val="70"/>
        </w:trPr>
        <w:tc>
          <w:tcPr>
            <w:tcW w:w="11070" w:type="dxa"/>
            <w:gridSpan w:val="8"/>
            <w:shd w:val="clear" w:color="auto" w:fill="FFFFFF" w:themeFill="background1"/>
            <w:vAlign w:val="center"/>
          </w:tcPr>
          <w:p w14:paraId="39223F34" w14:textId="45C2F142" w:rsidR="00341A98" w:rsidRPr="0042070F" w:rsidRDefault="00341A98" w:rsidP="0042070F">
            <w:pPr>
              <w:spacing w:line="276" w:lineRule="auto"/>
              <w:rPr>
                <w:rFonts w:asciiTheme="minorHAnsi" w:hAnsiTheme="minorHAnsi" w:cstheme="minorHAnsi"/>
                <w:b/>
                <w:bCs/>
                <w:color w:val="000000"/>
                <w:sz w:val="22"/>
                <w:szCs w:val="22"/>
              </w:rPr>
            </w:pPr>
            <w:r w:rsidRPr="0042070F">
              <w:rPr>
                <w:rFonts w:asciiTheme="minorHAnsi" w:hAnsiTheme="minorHAnsi" w:cstheme="minorHAnsi"/>
                <w:i/>
                <w:iCs/>
                <w:color w:val="000000"/>
                <w:sz w:val="22"/>
                <w:szCs w:val="22"/>
              </w:rPr>
              <w:t xml:space="preserve">                                                                                                                                                                                      Figures in INR Lakhs</w:t>
            </w:r>
          </w:p>
        </w:tc>
      </w:tr>
      <w:tr w:rsidR="00341A98" w:rsidRPr="0042070F" w14:paraId="40C064C1" w14:textId="77777777" w:rsidTr="00604630">
        <w:trPr>
          <w:trHeight w:val="2477"/>
        </w:trPr>
        <w:tc>
          <w:tcPr>
            <w:tcW w:w="820" w:type="dxa"/>
            <w:vMerge w:val="restart"/>
            <w:shd w:val="clear" w:color="auto" w:fill="auto"/>
            <w:noWrap/>
            <w:vAlign w:val="center"/>
            <w:hideMark/>
          </w:tcPr>
          <w:p w14:paraId="3425D513" w14:textId="14DBA595" w:rsidR="00341A98" w:rsidRPr="0042070F" w:rsidRDefault="0042070F"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1</w:t>
            </w:r>
            <w:r w:rsidR="00341A98" w:rsidRPr="0042070F">
              <w:rPr>
                <w:rFonts w:asciiTheme="minorHAnsi" w:hAnsiTheme="minorHAnsi" w:cstheme="minorHAnsi"/>
                <w:color w:val="000000"/>
                <w:sz w:val="22"/>
                <w:szCs w:val="22"/>
              </w:rPr>
              <w:t> </w:t>
            </w:r>
          </w:p>
        </w:tc>
        <w:tc>
          <w:tcPr>
            <w:tcW w:w="1243" w:type="dxa"/>
            <w:vMerge w:val="restart"/>
            <w:shd w:val="clear" w:color="auto" w:fill="auto"/>
            <w:vAlign w:val="center"/>
            <w:hideMark/>
          </w:tcPr>
          <w:p w14:paraId="2A6C026F"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Short Term Loan &amp; Advances</w:t>
            </w:r>
          </w:p>
        </w:tc>
        <w:tc>
          <w:tcPr>
            <w:tcW w:w="1418" w:type="dxa"/>
            <w:shd w:val="clear" w:color="auto" w:fill="auto"/>
            <w:vAlign w:val="center"/>
            <w:hideMark/>
          </w:tcPr>
          <w:p w14:paraId="0CA62F93" w14:textId="77777777" w:rsidR="00341A98" w:rsidRPr="0042070F" w:rsidRDefault="00341A98" w:rsidP="00DE0FC6">
            <w:pPr>
              <w:rPr>
                <w:rFonts w:asciiTheme="minorHAnsi" w:hAnsiTheme="minorHAnsi" w:cstheme="minorHAnsi"/>
                <w:sz w:val="22"/>
                <w:szCs w:val="22"/>
              </w:rPr>
            </w:pPr>
            <w:r w:rsidRPr="0042070F">
              <w:rPr>
                <w:rFonts w:asciiTheme="minorHAnsi" w:hAnsiTheme="minorHAnsi" w:cstheme="minorHAnsi"/>
                <w:sz w:val="22"/>
                <w:szCs w:val="22"/>
              </w:rPr>
              <w:t>Delta Corporation</w:t>
            </w:r>
          </w:p>
        </w:tc>
        <w:tc>
          <w:tcPr>
            <w:tcW w:w="1559" w:type="dxa"/>
            <w:shd w:val="clear" w:color="auto" w:fill="auto"/>
            <w:noWrap/>
            <w:vAlign w:val="center"/>
            <w:hideMark/>
          </w:tcPr>
          <w:p w14:paraId="5E7BC64F" w14:textId="77777777" w:rsidR="00341A98" w:rsidRPr="0042070F" w:rsidRDefault="00341A98" w:rsidP="00DE0FC6">
            <w:pPr>
              <w:jc w:val="center"/>
              <w:rPr>
                <w:rFonts w:asciiTheme="minorHAnsi" w:hAnsiTheme="minorHAnsi" w:cstheme="minorHAnsi"/>
                <w:sz w:val="22"/>
                <w:szCs w:val="22"/>
              </w:rPr>
            </w:pPr>
            <w:r w:rsidRPr="0042070F">
              <w:rPr>
                <w:rFonts w:asciiTheme="minorHAnsi" w:hAnsiTheme="minorHAnsi" w:cstheme="minorHAnsi"/>
                <w:sz w:val="22"/>
                <w:szCs w:val="22"/>
              </w:rPr>
              <w:t>10.00</w:t>
            </w:r>
          </w:p>
        </w:tc>
        <w:tc>
          <w:tcPr>
            <w:tcW w:w="990" w:type="dxa"/>
            <w:shd w:val="clear" w:color="auto" w:fill="auto"/>
            <w:vAlign w:val="center"/>
            <w:hideMark/>
          </w:tcPr>
          <w:p w14:paraId="4D73AF79"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5.00</w:t>
            </w:r>
          </w:p>
        </w:tc>
        <w:tc>
          <w:tcPr>
            <w:tcW w:w="990" w:type="dxa"/>
            <w:shd w:val="clear" w:color="auto" w:fill="auto"/>
            <w:vAlign w:val="center"/>
            <w:hideMark/>
          </w:tcPr>
          <w:p w14:paraId="6A1F8893"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3.50</w:t>
            </w:r>
          </w:p>
        </w:tc>
        <w:tc>
          <w:tcPr>
            <w:tcW w:w="990" w:type="dxa"/>
            <w:shd w:val="clear" w:color="auto" w:fill="auto"/>
            <w:noWrap/>
            <w:vAlign w:val="center"/>
            <w:hideMark/>
          </w:tcPr>
          <w:p w14:paraId="56C76484"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4.00</w:t>
            </w:r>
          </w:p>
        </w:tc>
        <w:tc>
          <w:tcPr>
            <w:tcW w:w="3060" w:type="dxa"/>
            <w:vMerge w:val="restart"/>
            <w:shd w:val="clear" w:color="auto" w:fill="auto"/>
            <w:vAlign w:val="center"/>
            <w:hideMark/>
          </w:tcPr>
          <w:p w14:paraId="2E2443A8" w14:textId="77777777" w:rsidR="0042070F" w:rsidRDefault="00341A98" w:rsidP="00DE0FC6">
            <w:pPr>
              <w:jc w:val="both"/>
              <w:rPr>
                <w:rFonts w:asciiTheme="minorHAnsi" w:hAnsiTheme="minorHAnsi" w:cstheme="minorHAnsi"/>
                <w:color w:val="000000"/>
                <w:sz w:val="22"/>
                <w:szCs w:val="22"/>
              </w:rPr>
            </w:pPr>
            <w:r w:rsidRPr="0042070F">
              <w:rPr>
                <w:rFonts w:asciiTheme="minorHAnsi" w:hAnsiTheme="minorHAnsi" w:cstheme="minorHAnsi"/>
                <w:color w:val="000000"/>
                <w:sz w:val="22"/>
                <w:szCs w:val="22"/>
              </w:rPr>
              <w:t>It is advance given to the party for supply of services and amount is d</w:t>
            </w:r>
            <w:r w:rsidR="0042070F">
              <w:rPr>
                <w:rFonts w:asciiTheme="minorHAnsi" w:hAnsiTheme="minorHAnsi" w:cstheme="minorHAnsi"/>
                <w:color w:val="000000"/>
                <w:sz w:val="22"/>
                <w:szCs w:val="22"/>
              </w:rPr>
              <w:t xml:space="preserve">isputed with the party, As per discussion with client </w:t>
            </w:r>
            <w:r w:rsidRPr="0042070F">
              <w:rPr>
                <w:rFonts w:asciiTheme="minorHAnsi" w:hAnsiTheme="minorHAnsi" w:cstheme="minorHAnsi"/>
                <w:color w:val="000000"/>
                <w:sz w:val="22"/>
                <w:szCs w:val="22"/>
              </w:rPr>
              <w:t>there is a lower probability of re</w:t>
            </w:r>
            <w:r w:rsidR="0042070F">
              <w:rPr>
                <w:rFonts w:asciiTheme="minorHAnsi" w:hAnsiTheme="minorHAnsi" w:cstheme="minorHAnsi"/>
                <w:color w:val="000000"/>
                <w:sz w:val="22"/>
                <w:szCs w:val="22"/>
              </w:rPr>
              <w:t>alizability of these amount.</w:t>
            </w:r>
          </w:p>
          <w:p w14:paraId="3A67F21F" w14:textId="15AA7589" w:rsidR="00341A98" w:rsidRPr="0042070F" w:rsidRDefault="00341A98" w:rsidP="00DE0FC6">
            <w:pPr>
              <w:jc w:val="both"/>
              <w:rPr>
                <w:rFonts w:asciiTheme="minorHAnsi" w:hAnsiTheme="minorHAnsi" w:cstheme="minorHAnsi"/>
                <w:color w:val="000000"/>
                <w:sz w:val="22"/>
                <w:szCs w:val="22"/>
              </w:rPr>
            </w:pPr>
            <w:r w:rsidRPr="0042070F">
              <w:rPr>
                <w:rFonts w:asciiTheme="minorHAnsi" w:hAnsiTheme="minorHAnsi" w:cstheme="minorHAnsi"/>
                <w:color w:val="000000"/>
                <w:sz w:val="22"/>
                <w:szCs w:val="22"/>
              </w:rPr>
              <w:t xml:space="preserve">Hence, we have considered the fair value to be equal to 50% of the outstanding balance, Going Concern realizable value &amp; piecemeal realizable value will be equal to 40% and 35% of the outstanding balance respectively. </w:t>
            </w:r>
          </w:p>
        </w:tc>
      </w:tr>
      <w:tr w:rsidR="00341A98" w:rsidRPr="0042070F" w14:paraId="0C4AC2CD" w14:textId="77777777" w:rsidTr="00604630">
        <w:trPr>
          <w:trHeight w:val="1974"/>
        </w:trPr>
        <w:tc>
          <w:tcPr>
            <w:tcW w:w="820" w:type="dxa"/>
            <w:vMerge/>
            <w:vAlign w:val="center"/>
            <w:hideMark/>
          </w:tcPr>
          <w:p w14:paraId="2FE6239F" w14:textId="40444226" w:rsidR="00341A98" w:rsidRPr="0042070F" w:rsidRDefault="00341A98" w:rsidP="00DE0FC6">
            <w:pPr>
              <w:rPr>
                <w:rFonts w:asciiTheme="minorHAnsi" w:hAnsiTheme="minorHAnsi" w:cstheme="minorHAnsi"/>
                <w:color w:val="000000"/>
                <w:sz w:val="22"/>
                <w:szCs w:val="22"/>
              </w:rPr>
            </w:pPr>
          </w:p>
        </w:tc>
        <w:tc>
          <w:tcPr>
            <w:tcW w:w="1243" w:type="dxa"/>
            <w:vMerge/>
            <w:vAlign w:val="center"/>
            <w:hideMark/>
          </w:tcPr>
          <w:p w14:paraId="2AF146A2" w14:textId="77777777" w:rsidR="00341A98" w:rsidRPr="0042070F" w:rsidRDefault="00341A98" w:rsidP="00DE0FC6">
            <w:pPr>
              <w:rPr>
                <w:rFonts w:asciiTheme="minorHAnsi" w:hAnsiTheme="minorHAnsi" w:cstheme="minorHAnsi"/>
                <w:color w:val="000000"/>
                <w:sz w:val="22"/>
                <w:szCs w:val="22"/>
              </w:rPr>
            </w:pPr>
          </w:p>
        </w:tc>
        <w:tc>
          <w:tcPr>
            <w:tcW w:w="1418" w:type="dxa"/>
            <w:shd w:val="clear" w:color="auto" w:fill="auto"/>
            <w:vAlign w:val="center"/>
            <w:hideMark/>
          </w:tcPr>
          <w:p w14:paraId="052F6D5A" w14:textId="77777777" w:rsidR="00341A98" w:rsidRPr="0042070F" w:rsidRDefault="00341A98" w:rsidP="00DE0FC6">
            <w:pPr>
              <w:rPr>
                <w:rFonts w:asciiTheme="minorHAnsi" w:hAnsiTheme="minorHAnsi" w:cstheme="minorHAnsi"/>
                <w:sz w:val="22"/>
                <w:szCs w:val="22"/>
              </w:rPr>
            </w:pPr>
            <w:r w:rsidRPr="0042070F">
              <w:rPr>
                <w:rFonts w:asciiTheme="minorHAnsi" w:hAnsiTheme="minorHAnsi" w:cstheme="minorHAnsi"/>
                <w:sz w:val="22"/>
                <w:szCs w:val="22"/>
              </w:rPr>
              <w:t>Goel Roadways</w:t>
            </w:r>
          </w:p>
        </w:tc>
        <w:tc>
          <w:tcPr>
            <w:tcW w:w="1559" w:type="dxa"/>
            <w:shd w:val="clear" w:color="auto" w:fill="auto"/>
            <w:noWrap/>
            <w:vAlign w:val="center"/>
            <w:hideMark/>
          </w:tcPr>
          <w:p w14:paraId="0782C787" w14:textId="77777777" w:rsidR="00341A98" w:rsidRPr="0042070F" w:rsidRDefault="00341A98" w:rsidP="00DE0FC6">
            <w:pPr>
              <w:jc w:val="center"/>
              <w:rPr>
                <w:rFonts w:asciiTheme="minorHAnsi" w:hAnsiTheme="minorHAnsi" w:cstheme="minorHAnsi"/>
                <w:sz w:val="22"/>
                <w:szCs w:val="22"/>
              </w:rPr>
            </w:pPr>
            <w:r w:rsidRPr="0042070F">
              <w:rPr>
                <w:rFonts w:asciiTheme="minorHAnsi" w:hAnsiTheme="minorHAnsi" w:cstheme="minorHAnsi"/>
                <w:sz w:val="22"/>
                <w:szCs w:val="22"/>
              </w:rPr>
              <w:t>40.00</w:t>
            </w:r>
          </w:p>
        </w:tc>
        <w:tc>
          <w:tcPr>
            <w:tcW w:w="990" w:type="dxa"/>
            <w:shd w:val="clear" w:color="auto" w:fill="auto"/>
            <w:vAlign w:val="center"/>
            <w:hideMark/>
          </w:tcPr>
          <w:p w14:paraId="3F2D3180"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20.00</w:t>
            </w:r>
          </w:p>
        </w:tc>
        <w:tc>
          <w:tcPr>
            <w:tcW w:w="990" w:type="dxa"/>
            <w:shd w:val="clear" w:color="auto" w:fill="auto"/>
            <w:vAlign w:val="center"/>
            <w:hideMark/>
          </w:tcPr>
          <w:p w14:paraId="43D0E2D4"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14.00</w:t>
            </w:r>
          </w:p>
        </w:tc>
        <w:tc>
          <w:tcPr>
            <w:tcW w:w="990" w:type="dxa"/>
            <w:shd w:val="clear" w:color="auto" w:fill="auto"/>
            <w:noWrap/>
            <w:vAlign w:val="center"/>
            <w:hideMark/>
          </w:tcPr>
          <w:p w14:paraId="3F9AA500"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16.00</w:t>
            </w:r>
          </w:p>
        </w:tc>
        <w:tc>
          <w:tcPr>
            <w:tcW w:w="3060" w:type="dxa"/>
            <w:vMerge/>
            <w:vAlign w:val="center"/>
            <w:hideMark/>
          </w:tcPr>
          <w:p w14:paraId="2AB8BD81" w14:textId="77777777" w:rsidR="00341A98" w:rsidRPr="0042070F" w:rsidRDefault="00341A98" w:rsidP="00DE0FC6">
            <w:pPr>
              <w:jc w:val="both"/>
              <w:rPr>
                <w:rFonts w:asciiTheme="minorHAnsi" w:hAnsiTheme="minorHAnsi" w:cstheme="minorHAnsi"/>
                <w:color w:val="000000"/>
                <w:sz w:val="22"/>
                <w:szCs w:val="22"/>
              </w:rPr>
            </w:pPr>
          </w:p>
        </w:tc>
      </w:tr>
      <w:tr w:rsidR="00341A98" w:rsidRPr="0042070F" w14:paraId="1CCEF536" w14:textId="77777777" w:rsidTr="00604630">
        <w:trPr>
          <w:trHeight w:val="3749"/>
        </w:trPr>
        <w:tc>
          <w:tcPr>
            <w:tcW w:w="820" w:type="dxa"/>
            <w:vMerge/>
            <w:vAlign w:val="center"/>
            <w:hideMark/>
          </w:tcPr>
          <w:p w14:paraId="2B1FEA25" w14:textId="77777777" w:rsidR="00341A98" w:rsidRPr="0042070F" w:rsidRDefault="00341A98" w:rsidP="00DE0FC6">
            <w:pPr>
              <w:rPr>
                <w:rFonts w:asciiTheme="minorHAnsi" w:hAnsiTheme="minorHAnsi" w:cstheme="minorHAnsi"/>
                <w:color w:val="000000"/>
                <w:sz w:val="22"/>
                <w:szCs w:val="22"/>
              </w:rPr>
            </w:pPr>
          </w:p>
        </w:tc>
        <w:tc>
          <w:tcPr>
            <w:tcW w:w="1243" w:type="dxa"/>
            <w:vMerge/>
            <w:vAlign w:val="center"/>
            <w:hideMark/>
          </w:tcPr>
          <w:p w14:paraId="026665B6" w14:textId="77777777" w:rsidR="00341A98" w:rsidRPr="0042070F" w:rsidRDefault="00341A98" w:rsidP="00DE0FC6">
            <w:pPr>
              <w:rPr>
                <w:rFonts w:asciiTheme="minorHAnsi" w:hAnsiTheme="minorHAnsi" w:cstheme="minorHAnsi"/>
                <w:color w:val="000000"/>
                <w:sz w:val="22"/>
                <w:szCs w:val="22"/>
              </w:rPr>
            </w:pPr>
          </w:p>
        </w:tc>
        <w:tc>
          <w:tcPr>
            <w:tcW w:w="1418" w:type="dxa"/>
            <w:shd w:val="clear" w:color="auto" w:fill="auto"/>
            <w:vAlign w:val="center"/>
            <w:hideMark/>
          </w:tcPr>
          <w:p w14:paraId="2D58A98C" w14:textId="77777777" w:rsidR="00341A98" w:rsidRPr="0042070F" w:rsidRDefault="00341A98" w:rsidP="00DE0FC6">
            <w:pPr>
              <w:rPr>
                <w:rFonts w:asciiTheme="minorHAnsi" w:hAnsiTheme="minorHAnsi" w:cstheme="minorHAnsi"/>
                <w:sz w:val="22"/>
                <w:szCs w:val="22"/>
              </w:rPr>
            </w:pPr>
            <w:r w:rsidRPr="0042070F">
              <w:rPr>
                <w:rFonts w:asciiTheme="minorHAnsi" w:hAnsiTheme="minorHAnsi" w:cstheme="minorHAnsi"/>
                <w:sz w:val="22"/>
                <w:szCs w:val="22"/>
              </w:rPr>
              <w:t>Pearl Business Consultant</w:t>
            </w:r>
          </w:p>
        </w:tc>
        <w:tc>
          <w:tcPr>
            <w:tcW w:w="1559" w:type="dxa"/>
            <w:shd w:val="clear" w:color="auto" w:fill="auto"/>
            <w:noWrap/>
            <w:vAlign w:val="center"/>
            <w:hideMark/>
          </w:tcPr>
          <w:p w14:paraId="3D6D1CB4" w14:textId="77777777" w:rsidR="00341A98" w:rsidRPr="0042070F" w:rsidRDefault="00341A98" w:rsidP="00DE0FC6">
            <w:pPr>
              <w:jc w:val="center"/>
              <w:rPr>
                <w:rFonts w:asciiTheme="minorHAnsi" w:hAnsiTheme="minorHAnsi" w:cstheme="minorHAnsi"/>
                <w:sz w:val="22"/>
                <w:szCs w:val="22"/>
              </w:rPr>
            </w:pPr>
            <w:r w:rsidRPr="0042070F">
              <w:rPr>
                <w:rFonts w:asciiTheme="minorHAnsi" w:hAnsiTheme="minorHAnsi" w:cstheme="minorHAnsi"/>
                <w:sz w:val="22"/>
                <w:szCs w:val="22"/>
              </w:rPr>
              <w:t>466.35</w:t>
            </w:r>
          </w:p>
        </w:tc>
        <w:tc>
          <w:tcPr>
            <w:tcW w:w="990" w:type="dxa"/>
            <w:shd w:val="clear" w:color="auto" w:fill="auto"/>
            <w:vAlign w:val="center"/>
            <w:hideMark/>
          </w:tcPr>
          <w:p w14:paraId="1DF302C1"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93.27</w:t>
            </w:r>
          </w:p>
        </w:tc>
        <w:tc>
          <w:tcPr>
            <w:tcW w:w="990" w:type="dxa"/>
            <w:shd w:val="clear" w:color="auto" w:fill="auto"/>
            <w:vAlign w:val="center"/>
            <w:hideMark/>
          </w:tcPr>
          <w:p w14:paraId="0EBD6608"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noWrap/>
            <w:vAlign w:val="center"/>
            <w:hideMark/>
          </w:tcPr>
          <w:p w14:paraId="12FFF210"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46.64</w:t>
            </w:r>
          </w:p>
        </w:tc>
        <w:tc>
          <w:tcPr>
            <w:tcW w:w="3060" w:type="dxa"/>
            <w:shd w:val="clear" w:color="auto" w:fill="auto"/>
            <w:vAlign w:val="center"/>
            <w:hideMark/>
          </w:tcPr>
          <w:p w14:paraId="24C4BFC8" w14:textId="77777777" w:rsidR="00CC0F45" w:rsidRDefault="00341A98" w:rsidP="00DE0FC6">
            <w:pPr>
              <w:jc w:val="both"/>
              <w:rPr>
                <w:rFonts w:asciiTheme="minorHAnsi" w:hAnsiTheme="minorHAnsi" w:cstheme="minorHAnsi"/>
                <w:color w:val="000000"/>
                <w:sz w:val="22"/>
                <w:szCs w:val="22"/>
              </w:rPr>
            </w:pPr>
            <w:r w:rsidRPr="0042070F">
              <w:rPr>
                <w:rFonts w:asciiTheme="minorHAnsi" w:hAnsiTheme="minorHAnsi" w:cstheme="minorHAnsi"/>
                <w:color w:val="000000"/>
                <w:sz w:val="22"/>
                <w:szCs w:val="22"/>
              </w:rPr>
              <w:t xml:space="preserve">It is advance given as consulting fees to the party for liaising in relation to foreign direct </w:t>
            </w:r>
            <w:r w:rsidR="00CC0F45" w:rsidRPr="0042070F">
              <w:rPr>
                <w:rFonts w:asciiTheme="minorHAnsi" w:hAnsiTheme="minorHAnsi" w:cstheme="minorHAnsi"/>
                <w:color w:val="000000"/>
                <w:sz w:val="22"/>
                <w:szCs w:val="22"/>
              </w:rPr>
              <w:t>investment</w:t>
            </w:r>
            <w:r w:rsidR="00CC0F45">
              <w:rPr>
                <w:rFonts w:asciiTheme="minorHAnsi" w:hAnsiTheme="minorHAnsi" w:cstheme="minorHAnsi"/>
                <w:color w:val="000000"/>
                <w:sz w:val="22"/>
                <w:szCs w:val="22"/>
              </w:rPr>
              <w:t xml:space="preserve"> (FDI)</w:t>
            </w:r>
            <w:r w:rsidRPr="0042070F">
              <w:rPr>
                <w:rFonts w:asciiTheme="minorHAnsi" w:hAnsiTheme="minorHAnsi" w:cstheme="minorHAnsi"/>
                <w:color w:val="000000"/>
                <w:sz w:val="22"/>
                <w:szCs w:val="22"/>
              </w:rPr>
              <w:t xml:space="preserve"> in the company</w:t>
            </w:r>
            <w:r w:rsidR="00CC0F45">
              <w:rPr>
                <w:rFonts w:asciiTheme="minorHAnsi" w:hAnsiTheme="minorHAnsi" w:cstheme="minorHAnsi"/>
                <w:color w:val="000000"/>
                <w:sz w:val="22"/>
                <w:szCs w:val="22"/>
              </w:rPr>
              <w:t xml:space="preserve">, </w:t>
            </w:r>
            <w:r w:rsidR="00CC0F45" w:rsidRPr="0042070F">
              <w:rPr>
                <w:rFonts w:asciiTheme="minorHAnsi" w:hAnsiTheme="minorHAnsi" w:cstheme="minorHAnsi"/>
                <w:color w:val="000000"/>
                <w:sz w:val="22"/>
                <w:szCs w:val="22"/>
              </w:rPr>
              <w:t>however</w:t>
            </w:r>
            <w:r w:rsidRPr="0042070F">
              <w:rPr>
                <w:rFonts w:asciiTheme="minorHAnsi" w:hAnsiTheme="minorHAnsi" w:cstheme="minorHAnsi"/>
                <w:color w:val="000000"/>
                <w:sz w:val="22"/>
                <w:szCs w:val="22"/>
              </w:rPr>
              <w:t xml:space="preserve"> no such FDI infused in the business. And as per the discussion with party their </w:t>
            </w:r>
            <w:r w:rsidR="00CC0F45">
              <w:rPr>
                <w:rFonts w:asciiTheme="minorHAnsi" w:hAnsiTheme="minorHAnsi" w:cstheme="minorHAnsi"/>
                <w:color w:val="000000"/>
                <w:sz w:val="22"/>
                <w:szCs w:val="22"/>
              </w:rPr>
              <w:t>recovery chances is very low.</w:t>
            </w:r>
          </w:p>
          <w:p w14:paraId="7FF60947" w14:textId="4D440F9C" w:rsidR="00341A98" w:rsidRPr="0042070F" w:rsidRDefault="00CC0F45" w:rsidP="00CC0F45">
            <w:pPr>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341A98" w:rsidRPr="0042070F">
              <w:rPr>
                <w:rFonts w:asciiTheme="minorHAnsi" w:hAnsiTheme="minorHAnsi" w:cstheme="minorHAnsi"/>
                <w:color w:val="000000"/>
                <w:sz w:val="22"/>
                <w:szCs w:val="22"/>
              </w:rPr>
              <w:t>ence</w:t>
            </w:r>
            <w:r>
              <w:rPr>
                <w:rFonts w:asciiTheme="minorHAnsi" w:hAnsiTheme="minorHAnsi" w:cstheme="minorHAnsi"/>
                <w:color w:val="000000"/>
                <w:sz w:val="22"/>
                <w:szCs w:val="22"/>
              </w:rPr>
              <w:t xml:space="preserve"> in this scenario </w:t>
            </w:r>
            <w:r w:rsidRPr="0042070F">
              <w:rPr>
                <w:rFonts w:asciiTheme="minorHAnsi" w:hAnsiTheme="minorHAnsi" w:cstheme="minorHAnsi"/>
                <w:color w:val="000000"/>
                <w:sz w:val="22"/>
                <w:szCs w:val="22"/>
              </w:rPr>
              <w:t>we</w:t>
            </w:r>
            <w:r w:rsidR="00341A98" w:rsidRPr="0042070F">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are considering </w:t>
            </w:r>
            <w:r w:rsidRPr="0042070F">
              <w:rPr>
                <w:rFonts w:asciiTheme="minorHAnsi" w:hAnsiTheme="minorHAnsi" w:cstheme="minorHAnsi"/>
                <w:color w:val="000000"/>
                <w:sz w:val="22"/>
                <w:szCs w:val="22"/>
              </w:rPr>
              <w:t>its</w:t>
            </w:r>
            <w:r w:rsidR="00341A98" w:rsidRPr="0042070F">
              <w:rPr>
                <w:rFonts w:asciiTheme="minorHAnsi" w:hAnsiTheme="minorHAnsi" w:cstheme="minorHAnsi"/>
                <w:color w:val="000000"/>
                <w:sz w:val="22"/>
                <w:szCs w:val="22"/>
              </w:rPr>
              <w:t xml:space="preserve"> fair value </w:t>
            </w:r>
            <w:r>
              <w:rPr>
                <w:rFonts w:asciiTheme="minorHAnsi" w:hAnsiTheme="minorHAnsi" w:cstheme="minorHAnsi"/>
                <w:color w:val="000000"/>
                <w:sz w:val="22"/>
                <w:szCs w:val="22"/>
              </w:rPr>
              <w:t xml:space="preserve">to be </w:t>
            </w:r>
            <w:r w:rsidR="00341A98" w:rsidRPr="0042070F">
              <w:rPr>
                <w:rFonts w:asciiTheme="minorHAnsi" w:hAnsiTheme="minorHAnsi" w:cstheme="minorHAnsi"/>
                <w:color w:val="000000"/>
                <w:sz w:val="22"/>
                <w:szCs w:val="22"/>
              </w:rPr>
              <w:t>20%, piecemeal value 0% and Going Concern value 10%</w:t>
            </w:r>
            <w:r>
              <w:rPr>
                <w:rFonts w:asciiTheme="minorHAnsi" w:hAnsiTheme="minorHAnsi" w:cstheme="minorHAnsi"/>
                <w:color w:val="000000"/>
                <w:sz w:val="22"/>
                <w:szCs w:val="22"/>
              </w:rPr>
              <w:t>.</w:t>
            </w:r>
          </w:p>
        </w:tc>
      </w:tr>
      <w:tr w:rsidR="00341A98" w:rsidRPr="0042070F" w14:paraId="2B7E6075" w14:textId="77777777" w:rsidTr="00604630">
        <w:trPr>
          <w:trHeight w:val="750"/>
        </w:trPr>
        <w:tc>
          <w:tcPr>
            <w:tcW w:w="820" w:type="dxa"/>
            <w:vMerge/>
            <w:vAlign w:val="center"/>
            <w:hideMark/>
          </w:tcPr>
          <w:p w14:paraId="4AA1DB61" w14:textId="2AFE3473" w:rsidR="00341A98" w:rsidRPr="0042070F" w:rsidRDefault="00341A98" w:rsidP="00DE0FC6">
            <w:pPr>
              <w:rPr>
                <w:rFonts w:asciiTheme="minorHAnsi" w:hAnsiTheme="minorHAnsi" w:cstheme="minorHAnsi"/>
                <w:color w:val="000000"/>
                <w:sz w:val="22"/>
                <w:szCs w:val="22"/>
              </w:rPr>
            </w:pPr>
          </w:p>
        </w:tc>
        <w:tc>
          <w:tcPr>
            <w:tcW w:w="1243" w:type="dxa"/>
            <w:vMerge/>
            <w:vAlign w:val="center"/>
            <w:hideMark/>
          </w:tcPr>
          <w:p w14:paraId="3E69EC02" w14:textId="77777777" w:rsidR="00341A98" w:rsidRPr="0042070F" w:rsidRDefault="00341A98" w:rsidP="00DE0FC6">
            <w:pPr>
              <w:rPr>
                <w:rFonts w:asciiTheme="minorHAnsi" w:hAnsiTheme="minorHAnsi" w:cstheme="minorHAnsi"/>
                <w:color w:val="000000"/>
                <w:sz w:val="22"/>
                <w:szCs w:val="22"/>
              </w:rPr>
            </w:pPr>
          </w:p>
        </w:tc>
        <w:tc>
          <w:tcPr>
            <w:tcW w:w="1418" w:type="dxa"/>
            <w:shd w:val="clear" w:color="auto" w:fill="auto"/>
            <w:vAlign w:val="center"/>
            <w:hideMark/>
          </w:tcPr>
          <w:p w14:paraId="008FE56B" w14:textId="1E57C15C" w:rsidR="00341A98" w:rsidRPr="0042070F" w:rsidRDefault="00341A98" w:rsidP="00DE0FC6">
            <w:pPr>
              <w:rPr>
                <w:rFonts w:asciiTheme="minorHAnsi" w:hAnsiTheme="minorHAnsi" w:cstheme="minorHAnsi"/>
                <w:sz w:val="22"/>
                <w:szCs w:val="22"/>
              </w:rPr>
            </w:pPr>
            <w:r w:rsidRPr="0042070F">
              <w:rPr>
                <w:rFonts w:asciiTheme="minorHAnsi" w:hAnsiTheme="minorHAnsi" w:cstheme="minorHAnsi"/>
                <w:sz w:val="22"/>
                <w:szCs w:val="22"/>
              </w:rPr>
              <w:t>Simran Construction Pvt</w:t>
            </w:r>
            <w:r w:rsidR="0042070F">
              <w:rPr>
                <w:rFonts w:asciiTheme="minorHAnsi" w:hAnsiTheme="minorHAnsi" w:cstheme="minorHAnsi"/>
                <w:sz w:val="22"/>
                <w:szCs w:val="22"/>
              </w:rPr>
              <w:t>.</w:t>
            </w:r>
            <w:r w:rsidRPr="0042070F">
              <w:rPr>
                <w:rFonts w:asciiTheme="minorHAnsi" w:hAnsiTheme="minorHAnsi" w:cstheme="minorHAnsi"/>
                <w:sz w:val="22"/>
                <w:szCs w:val="22"/>
              </w:rPr>
              <w:t xml:space="preserve"> Ltd</w:t>
            </w:r>
          </w:p>
        </w:tc>
        <w:tc>
          <w:tcPr>
            <w:tcW w:w="1559" w:type="dxa"/>
            <w:shd w:val="clear" w:color="auto" w:fill="auto"/>
            <w:noWrap/>
            <w:vAlign w:val="center"/>
            <w:hideMark/>
          </w:tcPr>
          <w:p w14:paraId="2B60E16F" w14:textId="77777777" w:rsidR="00341A98" w:rsidRPr="0042070F" w:rsidRDefault="00341A98" w:rsidP="00DE0FC6">
            <w:pPr>
              <w:jc w:val="center"/>
              <w:rPr>
                <w:rFonts w:asciiTheme="minorHAnsi" w:hAnsiTheme="minorHAnsi" w:cstheme="minorHAnsi"/>
                <w:sz w:val="22"/>
                <w:szCs w:val="22"/>
              </w:rPr>
            </w:pPr>
            <w:r w:rsidRPr="0042070F">
              <w:rPr>
                <w:rFonts w:asciiTheme="minorHAnsi" w:hAnsiTheme="minorHAnsi" w:cstheme="minorHAnsi"/>
                <w:sz w:val="22"/>
                <w:szCs w:val="22"/>
              </w:rPr>
              <w:t>22.07</w:t>
            </w:r>
          </w:p>
        </w:tc>
        <w:tc>
          <w:tcPr>
            <w:tcW w:w="990" w:type="dxa"/>
            <w:shd w:val="clear" w:color="auto" w:fill="auto"/>
            <w:vAlign w:val="center"/>
            <w:hideMark/>
          </w:tcPr>
          <w:p w14:paraId="3EB53591"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19.87</w:t>
            </w:r>
          </w:p>
        </w:tc>
        <w:tc>
          <w:tcPr>
            <w:tcW w:w="990" w:type="dxa"/>
            <w:shd w:val="clear" w:color="auto" w:fill="auto"/>
            <w:vAlign w:val="center"/>
            <w:hideMark/>
          </w:tcPr>
          <w:p w14:paraId="48D4E3A3"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15.45</w:t>
            </w:r>
          </w:p>
        </w:tc>
        <w:tc>
          <w:tcPr>
            <w:tcW w:w="990" w:type="dxa"/>
            <w:shd w:val="clear" w:color="auto" w:fill="auto"/>
            <w:noWrap/>
            <w:vAlign w:val="center"/>
            <w:hideMark/>
          </w:tcPr>
          <w:p w14:paraId="2A2DD236"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17.66</w:t>
            </w:r>
          </w:p>
        </w:tc>
        <w:tc>
          <w:tcPr>
            <w:tcW w:w="3060" w:type="dxa"/>
            <w:vMerge w:val="restart"/>
            <w:shd w:val="clear" w:color="auto" w:fill="auto"/>
            <w:vAlign w:val="center"/>
            <w:hideMark/>
          </w:tcPr>
          <w:p w14:paraId="730764D9" w14:textId="77777777" w:rsidR="00CC0F45" w:rsidRDefault="00341A98" w:rsidP="00DE0FC6">
            <w:pPr>
              <w:jc w:val="both"/>
              <w:rPr>
                <w:rFonts w:asciiTheme="minorHAnsi" w:hAnsiTheme="minorHAnsi" w:cstheme="minorHAnsi"/>
                <w:color w:val="000000"/>
                <w:sz w:val="22"/>
                <w:szCs w:val="22"/>
              </w:rPr>
            </w:pPr>
            <w:r w:rsidRPr="0042070F">
              <w:rPr>
                <w:rFonts w:asciiTheme="minorHAnsi" w:hAnsiTheme="minorHAnsi" w:cstheme="minorHAnsi"/>
                <w:color w:val="000000"/>
                <w:sz w:val="22"/>
                <w:szCs w:val="22"/>
              </w:rPr>
              <w:t xml:space="preserve">It is advance given to the party for supply of services and amount is disputed with the </w:t>
            </w:r>
            <w:r w:rsidRPr="0042070F">
              <w:rPr>
                <w:rFonts w:asciiTheme="minorHAnsi" w:hAnsiTheme="minorHAnsi" w:cstheme="minorHAnsi"/>
                <w:color w:val="000000"/>
                <w:sz w:val="22"/>
                <w:szCs w:val="22"/>
              </w:rPr>
              <w:lastRenderedPageBreak/>
              <w:t>party, As per</w:t>
            </w:r>
            <w:r w:rsidR="00CC0F45">
              <w:rPr>
                <w:rFonts w:asciiTheme="minorHAnsi" w:hAnsiTheme="minorHAnsi" w:cstheme="minorHAnsi"/>
                <w:color w:val="000000"/>
                <w:sz w:val="22"/>
                <w:szCs w:val="22"/>
              </w:rPr>
              <w:t xml:space="preserve"> conversation with the </w:t>
            </w:r>
            <w:r w:rsidRPr="0042070F">
              <w:rPr>
                <w:rFonts w:asciiTheme="minorHAnsi" w:hAnsiTheme="minorHAnsi" w:cstheme="minorHAnsi"/>
                <w:color w:val="000000"/>
                <w:sz w:val="22"/>
                <w:szCs w:val="22"/>
              </w:rPr>
              <w:t>party it</w:t>
            </w:r>
            <w:r w:rsidR="00CC0F45">
              <w:rPr>
                <w:rFonts w:asciiTheme="minorHAnsi" w:hAnsiTheme="minorHAnsi" w:cstheme="minorHAnsi"/>
                <w:color w:val="000000"/>
                <w:sz w:val="22"/>
                <w:szCs w:val="22"/>
              </w:rPr>
              <w:t>s chances of recovery Very good.</w:t>
            </w:r>
          </w:p>
          <w:p w14:paraId="3AE62DF8" w14:textId="6443110B" w:rsidR="00341A98" w:rsidRPr="0042070F" w:rsidRDefault="00CC0F45" w:rsidP="00CC0F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Hence in this scenario </w:t>
            </w:r>
            <w:r w:rsidRPr="0042070F">
              <w:rPr>
                <w:rFonts w:asciiTheme="minorHAnsi" w:hAnsiTheme="minorHAnsi" w:cstheme="minorHAnsi"/>
                <w:color w:val="000000"/>
                <w:sz w:val="22"/>
                <w:szCs w:val="22"/>
              </w:rPr>
              <w:t>we</w:t>
            </w:r>
            <w:r w:rsidR="00341A98" w:rsidRPr="0042070F">
              <w:rPr>
                <w:rFonts w:asciiTheme="minorHAnsi" w:hAnsiTheme="minorHAnsi" w:cstheme="minorHAnsi"/>
                <w:color w:val="000000"/>
                <w:sz w:val="22"/>
                <w:szCs w:val="22"/>
              </w:rPr>
              <w:t xml:space="preserve"> have</w:t>
            </w:r>
            <w:r>
              <w:rPr>
                <w:rFonts w:asciiTheme="minorHAnsi" w:hAnsiTheme="minorHAnsi" w:cstheme="minorHAnsi"/>
                <w:color w:val="000000"/>
                <w:sz w:val="22"/>
                <w:szCs w:val="22"/>
              </w:rPr>
              <w:t xml:space="preserve"> considered </w:t>
            </w:r>
            <w:r w:rsidRPr="0042070F">
              <w:rPr>
                <w:rFonts w:asciiTheme="minorHAnsi" w:hAnsiTheme="minorHAnsi" w:cstheme="minorHAnsi"/>
                <w:color w:val="000000"/>
                <w:sz w:val="22"/>
                <w:szCs w:val="22"/>
              </w:rPr>
              <w:t>its</w:t>
            </w:r>
            <w:r w:rsidR="00341A98" w:rsidRPr="0042070F">
              <w:rPr>
                <w:rFonts w:asciiTheme="minorHAnsi" w:hAnsiTheme="minorHAnsi" w:cstheme="minorHAnsi"/>
                <w:color w:val="000000"/>
                <w:sz w:val="22"/>
                <w:szCs w:val="22"/>
              </w:rPr>
              <w:t xml:space="preserve"> fair value </w:t>
            </w:r>
            <w:r>
              <w:rPr>
                <w:rFonts w:asciiTheme="minorHAnsi" w:hAnsiTheme="minorHAnsi" w:cstheme="minorHAnsi"/>
                <w:color w:val="000000"/>
                <w:sz w:val="22"/>
                <w:szCs w:val="22"/>
              </w:rPr>
              <w:t>will be equal to 90</w:t>
            </w:r>
            <w:r w:rsidR="00341A98" w:rsidRPr="0042070F">
              <w:rPr>
                <w:rFonts w:asciiTheme="minorHAnsi" w:hAnsiTheme="minorHAnsi" w:cstheme="minorHAnsi"/>
                <w:color w:val="000000"/>
                <w:sz w:val="22"/>
                <w:szCs w:val="22"/>
              </w:rPr>
              <w:t xml:space="preserve">%, piecemeal value 70% and Going Concern value 80% </w:t>
            </w:r>
            <w:r>
              <w:rPr>
                <w:rFonts w:asciiTheme="minorHAnsi" w:hAnsiTheme="minorHAnsi" w:cstheme="minorHAnsi"/>
                <w:color w:val="000000"/>
                <w:sz w:val="22"/>
                <w:szCs w:val="22"/>
              </w:rPr>
              <w:t>of the outstanding balance as on date.</w:t>
            </w:r>
          </w:p>
        </w:tc>
      </w:tr>
      <w:tr w:rsidR="00341A98" w:rsidRPr="0042070F" w14:paraId="6FE207AA" w14:textId="77777777" w:rsidTr="00604630">
        <w:trPr>
          <w:trHeight w:val="630"/>
        </w:trPr>
        <w:tc>
          <w:tcPr>
            <w:tcW w:w="820" w:type="dxa"/>
            <w:vMerge/>
            <w:vAlign w:val="center"/>
            <w:hideMark/>
          </w:tcPr>
          <w:p w14:paraId="2A47286B" w14:textId="7DB4CEB1" w:rsidR="00341A98" w:rsidRPr="0042070F" w:rsidRDefault="00341A98" w:rsidP="00DE0FC6">
            <w:pPr>
              <w:rPr>
                <w:rFonts w:asciiTheme="minorHAnsi" w:hAnsiTheme="minorHAnsi" w:cstheme="minorHAnsi"/>
                <w:color w:val="000000"/>
                <w:sz w:val="22"/>
                <w:szCs w:val="22"/>
              </w:rPr>
            </w:pPr>
          </w:p>
        </w:tc>
        <w:tc>
          <w:tcPr>
            <w:tcW w:w="1243" w:type="dxa"/>
            <w:vMerge w:val="restart"/>
            <w:shd w:val="clear" w:color="auto" w:fill="auto"/>
            <w:vAlign w:val="center"/>
            <w:hideMark/>
          </w:tcPr>
          <w:p w14:paraId="06E66864"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Other Advances</w:t>
            </w:r>
          </w:p>
        </w:tc>
        <w:tc>
          <w:tcPr>
            <w:tcW w:w="1418" w:type="dxa"/>
            <w:shd w:val="clear" w:color="auto" w:fill="auto"/>
            <w:vAlign w:val="center"/>
            <w:hideMark/>
          </w:tcPr>
          <w:p w14:paraId="503F7DCC" w14:textId="419A10DB" w:rsidR="00341A98" w:rsidRPr="0042070F" w:rsidRDefault="0042070F" w:rsidP="00CC0F45">
            <w:pPr>
              <w:rPr>
                <w:rFonts w:asciiTheme="minorHAnsi" w:hAnsiTheme="minorHAnsi" w:cstheme="minorHAnsi"/>
                <w:sz w:val="22"/>
                <w:szCs w:val="22"/>
              </w:rPr>
            </w:pPr>
            <w:r>
              <w:rPr>
                <w:rFonts w:asciiTheme="minorHAnsi" w:hAnsiTheme="minorHAnsi" w:cstheme="minorHAnsi"/>
                <w:sz w:val="22"/>
                <w:szCs w:val="22"/>
              </w:rPr>
              <w:t>Ashok Kuamrk</w:t>
            </w:r>
            <w:r w:rsidR="00341A98" w:rsidRPr="0042070F">
              <w:rPr>
                <w:rFonts w:asciiTheme="minorHAnsi" w:hAnsiTheme="minorHAnsi" w:cstheme="minorHAnsi"/>
                <w:sz w:val="22"/>
                <w:szCs w:val="22"/>
              </w:rPr>
              <w:t>ar</w:t>
            </w:r>
          </w:p>
        </w:tc>
        <w:tc>
          <w:tcPr>
            <w:tcW w:w="1559" w:type="dxa"/>
            <w:shd w:val="clear" w:color="auto" w:fill="auto"/>
            <w:vAlign w:val="center"/>
            <w:hideMark/>
          </w:tcPr>
          <w:p w14:paraId="2EC9E12A" w14:textId="77777777" w:rsidR="00341A98" w:rsidRPr="0042070F" w:rsidRDefault="00341A98" w:rsidP="0042070F">
            <w:pPr>
              <w:jc w:val="center"/>
              <w:rPr>
                <w:rFonts w:asciiTheme="minorHAnsi" w:hAnsiTheme="minorHAnsi" w:cstheme="minorHAnsi"/>
                <w:sz w:val="22"/>
                <w:szCs w:val="22"/>
              </w:rPr>
            </w:pPr>
            <w:r w:rsidRPr="0042070F">
              <w:rPr>
                <w:rFonts w:asciiTheme="minorHAnsi" w:hAnsiTheme="minorHAnsi" w:cstheme="minorHAnsi"/>
                <w:sz w:val="22"/>
                <w:szCs w:val="22"/>
              </w:rPr>
              <w:t>7.90</w:t>
            </w:r>
          </w:p>
        </w:tc>
        <w:tc>
          <w:tcPr>
            <w:tcW w:w="990" w:type="dxa"/>
            <w:shd w:val="clear" w:color="auto" w:fill="auto"/>
            <w:vAlign w:val="center"/>
            <w:hideMark/>
          </w:tcPr>
          <w:p w14:paraId="11CFCADF"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7.11</w:t>
            </w:r>
          </w:p>
        </w:tc>
        <w:tc>
          <w:tcPr>
            <w:tcW w:w="990" w:type="dxa"/>
            <w:shd w:val="clear" w:color="auto" w:fill="auto"/>
            <w:vAlign w:val="center"/>
            <w:hideMark/>
          </w:tcPr>
          <w:p w14:paraId="6BA692D8"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5.53</w:t>
            </w:r>
          </w:p>
        </w:tc>
        <w:tc>
          <w:tcPr>
            <w:tcW w:w="990" w:type="dxa"/>
            <w:shd w:val="clear" w:color="auto" w:fill="auto"/>
            <w:noWrap/>
            <w:vAlign w:val="center"/>
            <w:hideMark/>
          </w:tcPr>
          <w:p w14:paraId="705C4D65"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6.32</w:t>
            </w:r>
          </w:p>
        </w:tc>
        <w:tc>
          <w:tcPr>
            <w:tcW w:w="3060" w:type="dxa"/>
            <w:vMerge/>
            <w:vAlign w:val="center"/>
            <w:hideMark/>
          </w:tcPr>
          <w:p w14:paraId="20120F4F" w14:textId="77777777" w:rsidR="00341A98" w:rsidRPr="0042070F" w:rsidRDefault="00341A98" w:rsidP="00DE0FC6">
            <w:pPr>
              <w:jc w:val="both"/>
              <w:rPr>
                <w:rFonts w:asciiTheme="minorHAnsi" w:hAnsiTheme="minorHAnsi" w:cstheme="minorHAnsi"/>
                <w:color w:val="000000"/>
                <w:sz w:val="22"/>
                <w:szCs w:val="22"/>
              </w:rPr>
            </w:pPr>
          </w:p>
        </w:tc>
      </w:tr>
      <w:tr w:rsidR="00341A98" w:rsidRPr="0042070F" w14:paraId="77D197CA" w14:textId="77777777" w:rsidTr="00604630">
        <w:trPr>
          <w:trHeight w:val="1200"/>
        </w:trPr>
        <w:tc>
          <w:tcPr>
            <w:tcW w:w="820" w:type="dxa"/>
            <w:vMerge/>
            <w:vAlign w:val="center"/>
            <w:hideMark/>
          </w:tcPr>
          <w:p w14:paraId="4D4CE6EA" w14:textId="77777777" w:rsidR="00341A98" w:rsidRPr="0042070F" w:rsidRDefault="00341A98" w:rsidP="00DE0FC6">
            <w:pPr>
              <w:rPr>
                <w:rFonts w:asciiTheme="minorHAnsi" w:hAnsiTheme="minorHAnsi" w:cstheme="minorHAnsi"/>
                <w:color w:val="000000"/>
                <w:sz w:val="22"/>
                <w:szCs w:val="22"/>
              </w:rPr>
            </w:pPr>
          </w:p>
        </w:tc>
        <w:tc>
          <w:tcPr>
            <w:tcW w:w="1243" w:type="dxa"/>
            <w:vMerge/>
            <w:vAlign w:val="center"/>
            <w:hideMark/>
          </w:tcPr>
          <w:p w14:paraId="1A43770D" w14:textId="77777777" w:rsidR="00341A98" w:rsidRPr="0042070F" w:rsidRDefault="00341A98" w:rsidP="00DE0FC6">
            <w:pPr>
              <w:rPr>
                <w:rFonts w:asciiTheme="minorHAnsi" w:hAnsiTheme="minorHAnsi" w:cstheme="minorHAnsi"/>
                <w:color w:val="000000"/>
                <w:sz w:val="22"/>
                <w:szCs w:val="22"/>
              </w:rPr>
            </w:pPr>
          </w:p>
        </w:tc>
        <w:tc>
          <w:tcPr>
            <w:tcW w:w="1418" w:type="dxa"/>
            <w:shd w:val="clear" w:color="auto" w:fill="auto"/>
            <w:vAlign w:val="center"/>
            <w:hideMark/>
          </w:tcPr>
          <w:p w14:paraId="293AF19C" w14:textId="77777777" w:rsidR="00341A98" w:rsidRPr="0042070F" w:rsidRDefault="00341A98" w:rsidP="00CC0F45">
            <w:pPr>
              <w:rPr>
                <w:rFonts w:asciiTheme="minorHAnsi" w:hAnsiTheme="minorHAnsi" w:cstheme="minorHAnsi"/>
                <w:sz w:val="22"/>
                <w:szCs w:val="22"/>
              </w:rPr>
            </w:pPr>
            <w:r w:rsidRPr="0042070F">
              <w:rPr>
                <w:rFonts w:asciiTheme="minorHAnsi" w:hAnsiTheme="minorHAnsi" w:cstheme="minorHAnsi"/>
                <w:sz w:val="22"/>
                <w:szCs w:val="22"/>
              </w:rPr>
              <w:t>Security Deposit</w:t>
            </w:r>
          </w:p>
        </w:tc>
        <w:tc>
          <w:tcPr>
            <w:tcW w:w="1559" w:type="dxa"/>
            <w:shd w:val="clear" w:color="auto" w:fill="auto"/>
            <w:vAlign w:val="center"/>
            <w:hideMark/>
          </w:tcPr>
          <w:p w14:paraId="5553B6E0" w14:textId="77777777" w:rsidR="00341A98" w:rsidRPr="0042070F" w:rsidRDefault="00341A98" w:rsidP="00CC0F45">
            <w:pPr>
              <w:jc w:val="center"/>
              <w:rPr>
                <w:rFonts w:asciiTheme="minorHAnsi" w:hAnsiTheme="minorHAnsi" w:cstheme="minorHAnsi"/>
                <w:sz w:val="22"/>
                <w:szCs w:val="22"/>
              </w:rPr>
            </w:pPr>
            <w:r w:rsidRPr="0042070F">
              <w:rPr>
                <w:rFonts w:asciiTheme="minorHAnsi" w:hAnsiTheme="minorHAnsi" w:cstheme="minorHAnsi"/>
                <w:sz w:val="22"/>
                <w:szCs w:val="22"/>
              </w:rPr>
              <w:t>47.93</w:t>
            </w:r>
          </w:p>
        </w:tc>
        <w:tc>
          <w:tcPr>
            <w:tcW w:w="990" w:type="dxa"/>
            <w:shd w:val="clear" w:color="auto" w:fill="auto"/>
            <w:vAlign w:val="center"/>
            <w:hideMark/>
          </w:tcPr>
          <w:p w14:paraId="079B9AFA" w14:textId="5F2D4789"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vAlign w:val="center"/>
            <w:hideMark/>
          </w:tcPr>
          <w:p w14:paraId="77951600" w14:textId="11845300" w:rsidR="00341A98" w:rsidRPr="0042070F" w:rsidRDefault="00F45434"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noWrap/>
            <w:vAlign w:val="center"/>
            <w:hideMark/>
          </w:tcPr>
          <w:p w14:paraId="2D79EC25" w14:textId="3293D3CF" w:rsidR="00341A98" w:rsidRPr="0042070F" w:rsidRDefault="00F45434"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3060" w:type="dxa"/>
            <w:shd w:val="clear" w:color="auto" w:fill="auto"/>
            <w:vAlign w:val="center"/>
            <w:hideMark/>
          </w:tcPr>
          <w:p w14:paraId="64C4F34E" w14:textId="6BFE7608" w:rsidR="00F45434" w:rsidRDefault="00F45434" w:rsidP="00DE0FC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This </w:t>
            </w:r>
            <w:r w:rsidR="00341A98" w:rsidRPr="0042070F">
              <w:rPr>
                <w:rFonts w:asciiTheme="minorHAnsi" w:hAnsiTheme="minorHAnsi" w:cstheme="minorHAnsi"/>
                <w:color w:val="000000"/>
                <w:sz w:val="22"/>
                <w:szCs w:val="22"/>
              </w:rPr>
              <w:t xml:space="preserve">security deposit </w:t>
            </w:r>
            <w:r>
              <w:rPr>
                <w:rFonts w:asciiTheme="minorHAnsi" w:hAnsiTheme="minorHAnsi" w:cstheme="minorHAnsi"/>
                <w:color w:val="000000"/>
                <w:sz w:val="22"/>
                <w:szCs w:val="22"/>
              </w:rPr>
              <w:t xml:space="preserve">was </w:t>
            </w:r>
            <w:r w:rsidR="00341A98" w:rsidRPr="0042070F">
              <w:rPr>
                <w:rFonts w:asciiTheme="minorHAnsi" w:hAnsiTheme="minorHAnsi" w:cstheme="minorHAnsi"/>
                <w:color w:val="000000"/>
                <w:sz w:val="22"/>
                <w:szCs w:val="22"/>
              </w:rPr>
              <w:t xml:space="preserve">given to various government department (i.e. electricity etc.). </w:t>
            </w:r>
            <w:r>
              <w:rPr>
                <w:rFonts w:asciiTheme="minorHAnsi" w:hAnsiTheme="minorHAnsi" w:cstheme="minorHAnsi"/>
                <w:color w:val="000000"/>
                <w:sz w:val="22"/>
                <w:szCs w:val="22"/>
              </w:rPr>
              <w:t xml:space="preserve">There is no any information available regarding the agreement/ terms conditions / refund policy etc.  </w:t>
            </w:r>
          </w:p>
          <w:p w14:paraId="396521E1" w14:textId="1FA384E0" w:rsidR="00341A98" w:rsidRPr="0042070F" w:rsidRDefault="00F45434" w:rsidP="00F45434">
            <w:pPr>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341A98" w:rsidRPr="0042070F">
              <w:rPr>
                <w:rFonts w:asciiTheme="minorHAnsi" w:hAnsiTheme="minorHAnsi" w:cstheme="minorHAnsi"/>
                <w:color w:val="000000"/>
                <w:sz w:val="22"/>
                <w:szCs w:val="22"/>
              </w:rPr>
              <w:t>ence in the absence of information</w:t>
            </w:r>
            <w:r>
              <w:rPr>
                <w:rFonts w:asciiTheme="minorHAnsi" w:hAnsiTheme="minorHAnsi" w:cstheme="minorHAnsi"/>
                <w:color w:val="000000"/>
                <w:sz w:val="22"/>
                <w:szCs w:val="22"/>
              </w:rPr>
              <w:t>,</w:t>
            </w:r>
            <w:r w:rsidR="00341A98" w:rsidRPr="0042070F">
              <w:rPr>
                <w:rFonts w:asciiTheme="minorHAnsi" w:hAnsiTheme="minorHAnsi" w:cstheme="minorHAnsi"/>
                <w:color w:val="000000"/>
                <w:sz w:val="22"/>
                <w:szCs w:val="22"/>
              </w:rPr>
              <w:t xml:space="preserve"> we have </w:t>
            </w:r>
            <w:r>
              <w:rPr>
                <w:rFonts w:asciiTheme="minorHAnsi" w:hAnsiTheme="minorHAnsi" w:cstheme="minorHAnsi"/>
                <w:color w:val="000000"/>
                <w:sz w:val="22"/>
                <w:szCs w:val="22"/>
              </w:rPr>
              <w:t>considered the fair value, piecemeal value and going concern value will be equal to Nil.</w:t>
            </w:r>
          </w:p>
        </w:tc>
      </w:tr>
      <w:tr w:rsidR="00341A98" w:rsidRPr="0042070F" w14:paraId="1CD4CE68" w14:textId="77777777" w:rsidTr="00604630">
        <w:trPr>
          <w:trHeight w:val="1039"/>
        </w:trPr>
        <w:tc>
          <w:tcPr>
            <w:tcW w:w="820" w:type="dxa"/>
            <w:vMerge/>
            <w:vAlign w:val="center"/>
            <w:hideMark/>
          </w:tcPr>
          <w:p w14:paraId="3EB92588" w14:textId="77777777" w:rsidR="00341A98" w:rsidRPr="0042070F" w:rsidRDefault="00341A98" w:rsidP="00DE0FC6">
            <w:pPr>
              <w:rPr>
                <w:rFonts w:asciiTheme="minorHAnsi" w:hAnsiTheme="minorHAnsi" w:cstheme="minorHAnsi"/>
                <w:color w:val="000000"/>
                <w:sz w:val="22"/>
                <w:szCs w:val="22"/>
              </w:rPr>
            </w:pPr>
          </w:p>
        </w:tc>
        <w:tc>
          <w:tcPr>
            <w:tcW w:w="1243" w:type="dxa"/>
            <w:vMerge/>
            <w:vAlign w:val="center"/>
            <w:hideMark/>
          </w:tcPr>
          <w:p w14:paraId="5FE1A3B4" w14:textId="77777777" w:rsidR="00341A98" w:rsidRPr="0042070F" w:rsidRDefault="00341A98" w:rsidP="00DE0FC6">
            <w:pPr>
              <w:rPr>
                <w:rFonts w:asciiTheme="minorHAnsi" w:hAnsiTheme="minorHAnsi" w:cstheme="minorHAnsi"/>
                <w:color w:val="000000"/>
                <w:sz w:val="22"/>
                <w:szCs w:val="22"/>
              </w:rPr>
            </w:pPr>
          </w:p>
        </w:tc>
        <w:tc>
          <w:tcPr>
            <w:tcW w:w="1418" w:type="dxa"/>
            <w:shd w:val="clear" w:color="auto" w:fill="auto"/>
            <w:hideMark/>
          </w:tcPr>
          <w:p w14:paraId="6E520D4D" w14:textId="77777777" w:rsidR="00341A98" w:rsidRPr="0042070F" w:rsidRDefault="00341A98" w:rsidP="00DE0FC6">
            <w:pPr>
              <w:rPr>
                <w:rFonts w:asciiTheme="minorHAnsi" w:hAnsiTheme="minorHAnsi" w:cstheme="minorHAnsi"/>
                <w:sz w:val="22"/>
                <w:szCs w:val="22"/>
              </w:rPr>
            </w:pPr>
            <w:r w:rsidRPr="0042070F">
              <w:rPr>
                <w:rFonts w:asciiTheme="minorHAnsi" w:hAnsiTheme="minorHAnsi" w:cstheme="minorHAnsi"/>
                <w:sz w:val="22"/>
                <w:szCs w:val="22"/>
              </w:rPr>
              <w:t>Advance Against VAT Assessment</w:t>
            </w:r>
          </w:p>
          <w:p w14:paraId="5CD525CD" w14:textId="77777777" w:rsidR="00341A98" w:rsidRPr="0042070F" w:rsidRDefault="00341A98" w:rsidP="00DE0FC6">
            <w:pPr>
              <w:rPr>
                <w:rFonts w:asciiTheme="minorHAnsi" w:hAnsiTheme="minorHAnsi" w:cstheme="minorHAnsi"/>
                <w:sz w:val="22"/>
                <w:szCs w:val="22"/>
              </w:rPr>
            </w:pPr>
            <w:r w:rsidRPr="0042070F">
              <w:rPr>
                <w:rFonts w:asciiTheme="minorHAnsi" w:hAnsiTheme="minorHAnsi" w:cstheme="minorHAnsi"/>
                <w:sz w:val="22"/>
                <w:szCs w:val="22"/>
              </w:rPr>
              <w:t>( FY11-12)</w:t>
            </w:r>
          </w:p>
        </w:tc>
        <w:tc>
          <w:tcPr>
            <w:tcW w:w="1559" w:type="dxa"/>
            <w:shd w:val="clear" w:color="auto" w:fill="auto"/>
            <w:vAlign w:val="center"/>
            <w:hideMark/>
          </w:tcPr>
          <w:p w14:paraId="781819C9" w14:textId="77777777" w:rsidR="00341A98" w:rsidRPr="0042070F" w:rsidRDefault="00341A98" w:rsidP="00B7689B">
            <w:pPr>
              <w:jc w:val="center"/>
              <w:rPr>
                <w:rFonts w:asciiTheme="minorHAnsi" w:hAnsiTheme="minorHAnsi" w:cstheme="minorHAnsi"/>
                <w:sz w:val="22"/>
                <w:szCs w:val="22"/>
              </w:rPr>
            </w:pPr>
            <w:r w:rsidRPr="0042070F">
              <w:rPr>
                <w:rFonts w:asciiTheme="minorHAnsi" w:hAnsiTheme="minorHAnsi" w:cstheme="minorHAnsi"/>
                <w:sz w:val="22"/>
                <w:szCs w:val="22"/>
              </w:rPr>
              <w:t>17.52</w:t>
            </w:r>
          </w:p>
        </w:tc>
        <w:tc>
          <w:tcPr>
            <w:tcW w:w="990" w:type="dxa"/>
            <w:shd w:val="clear" w:color="auto" w:fill="auto"/>
            <w:vAlign w:val="center"/>
            <w:hideMark/>
          </w:tcPr>
          <w:p w14:paraId="4FA23EF0"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vAlign w:val="center"/>
            <w:hideMark/>
          </w:tcPr>
          <w:p w14:paraId="1E554E0A"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noWrap/>
            <w:vAlign w:val="center"/>
            <w:hideMark/>
          </w:tcPr>
          <w:p w14:paraId="499F88BC"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3060" w:type="dxa"/>
            <w:vMerge w:val="restart"/>
            <w:shd w:val="clear" w:color="auto" w:fill="auto"/>
            <w:hideMark/>
          </w:tcPr>
          <w:p w14:paraId="231A5A3D" w14:textId="00BE0E31" w:rsidR="00B7689B" w:rsidRDefault="00B7689B" w:rsidP="00B7689B">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These amounts are </w:t>
            </w:r>
            <w:r w:rsidR="00341A98" w:rsidRPr="0042070F">
              <w:rPr>
                <w:rFonts w:asciiTheme="minorHAnsi" w:hAnsiTheme="minorHAnsi" w:cstheme="minorHAnsi"/>
                <w:color w:val="000000"/>
                <w:sz w:val="22"/>
                <w:szCs w:val="22"/>
              </w:rPr>
              <w:t>marginal tax payment</w:t>
            </w:r>
            <w:r>
              <w:rPr>
                <w:rFonts w:asciiTheme="minorHAnsi" w:hAnsiTheme="minorHAnsi" w:cstheme="minorHAnsi"/>
                <w:color w:val="000000"/>
                <w:sz w:val="22"/>
                <w:szCs w:val="22"/>
              </w:rPr>
              <w:t>s</w:t>
            </w:r>
            <w:r w:rsidR="00341A98" w:rsidRPr="0042070F">
              <w:rPr>
                <w:rFonts w:asciiTheme="minorHAnsi" w:hAnsiTheme="minorHAnsi" w:cstheme="minorHAnsi"/>
                <w:color w:val="000000"/>
                <w:sz w:val="22"/>
                <w:szCs w:val="22"/>
              </w:rPr>
              <w:t xml:space="preserve"> against demand issued by the department and the</w:t>
            </w:r>
            <w:r w:rsidR="00CD5DCB">
              <w:rPr>
                <w:rFonts w:asciiTheme="minorHAnsi" w:hAnsiTheme="minorHAnsi" w:cstheme="minorHAnsi"/>
                <w:color w:val="000000"/>
                <w:sz w:val="22"/>
                <w:szCs w:val="22"/>
              </w:rPr>
              <w:t xml:space="preserve"> matter is under appeal</w:t>
            </w:r>
            <w:r w:rsidR="00341A98" w:rsidRPr="0042070F">
              <w:rPr>
                <w:rFonts w:asciiTheme="minorHAnsi" w:hAnsiTheme="minorHAnsi" w:cstheme="minorHAnsi"/>
                <w:color w:val="000000"/>
                <w:sz w:val="22"/>
                <w:szCs w:val="22"/>
              </w:rPr>
              <w:t>.</w:t>
            </w:r>
            <w:r w:rsidR="00CD5DCB">
              <w:rPr>
                <w:rFonts w:asciiTheme="minorHAnsi" w:hAnsiTheme="minorHAnsi" w:cstheme="minorHAnsi"/>
                <w:color w:val="000000"/>
                <w:sz w:val="22"/>
                <w:szCs w:val="22"/>
              </w:rPr>
              <w:t xml:space="preserve"> As of now we cannot conclude anything regarding these amounts.</w:t>
            </w:r>
            <w:r w:rsidR="00341A98" w:rsidRPr="0042070F">
              <w:rPr>
                <w:rFonts w:asciiTheme="minorHAnsi" w:hAnsiTheme="minorHAnsi" w:cstheme="minorHAnsi"/>
                <w:color w:val="000000"/>
                <w:sz w:val="22"/>
                <w:szCs w:val="22"/>
              </w:rPr>
              <w:t xml:space="preserve"> </w:t>
            </w:r>
          </w:p>
          <w:p w14:paraId="084D697E" w14:textId="25189F7F" w:rsidR="00341A98" w:rsidRPr="0042070F" w:rsidRDefault="00341A98" w:rsidP="00CD5DCB">
            <w:pPr>
              <w:jc w:val="both"/>
              <w:rPr>
                <w:rFonts w:asciiTheme="minorHAnsi" w:hAnsiTheme="minorHAnsi" w:cstheme="minorHAnsi"/>
                <w:color w:val="000000"/>
                <w:sz w:val="22"/>
                <w:szCs w:val="22"/>
              </w:rPr>
            </w:pPr>
            <w:r w:rsidRPr="0042070F">
              <w:rPr>
                <w:rFonts w:asciiTheme="minorHAnsi" w:hAnsiTheme="minorHAnsi" w:cstheme="minorHAnsi"/>
                <w:color w:val="000000"/>
                <w:sz w:val="22"/>
                <w:szCs w:val="22"/>
              </w:rPr>
              <w:t>Hence</w:t>
            </w:r>
            <w:r w:rsidR="00CD5DCB">
              <w:rPr>
                <w:rFonts w:asciiTheme="minorHAnsi" w:hAnsiTheme="minorHAnsi" w:cstheme="minorHAnsi"/>
                <w:color w:val="000000"/>
                <w:sz w:val="22"/>
                <w:szCs w:val="22"/>
              </w:rPr>
              <w:t xml:space="preserve"> due to a very lower </w:t>
            </w:r>
            <w:r w:rsidRPr="0042070F">
              <w:rPr>
                <w:rFonts w:asciiTheme="minorHAnsi" w:hAnsiTheme="minorHAnsi" w:cstheme="minorHAnsi"/>
                <w:color w:val="000000"/>
                <w:sz w:val="22"/>
                <w:szCs w:val="22"/>
              </w:rPr>
              <w:t xml:space="preserve">chance of recovery </w:t>
            </w:r>
            <w:r w:rsidR="00CD5DCB">
              <w:rPr>
                <w:rFonts w:asciiTheme="minorHAnsi" w:hAnsiTheme="minorHAnsi" w:cstheme="minorHAnsi"/>
                <w:color w:val="000000"/>
                <w:sz w:val="22"/>
                <w:szCs w:val="22"/>
              </w:rPr>
              <w:t>we have considered the fair value, piecemeal and going concern will be equal to Nil.</w:t>
            </w:r>
          </w:p>
        </w:tc>
      </w:tr>
      <w:tr w:rsidR="00341A98" w:rsidRPr="0042070F" w14:paraId="2F4C01AF" w14:textId="77777777" w:rsidTr="00604630">
        <w:trPr>
          <w:trHeight w:val="962"/>
        </w:trPr>
        <w:tc>
          <w:tcPr>
            <w:tcW w:w="820" w:type="dxa"/>
            <w:vMerge/>
            <w:vAlign w:val="center"/>
            <w:hideMark/>
          </w:tcPr>
          <w:p w14:paraId="2AFF3823" w14:textId="77777777" w:rsidR="00341A98" w:rsidRPr="0042070F" w:rsidRDefault="00341A98" w:rsidP="00DE0FC6">
            <w:pPr>
              <w:rPr>
                <w:rFonts w:asciiTheme="minorHAnsi" w:hAnsiTheme="minorHAnsi" w:cstheme="minorHAnsi"/>
                <w:color w:val="000000"/>
                <w:sz w:val="22"/>
                <w:szCs w:val="22"/>
              </w:rPr>
            </w:pPr>
          </w:p>
        </w:tc>
        <w:tc>
          <w:tcPr>
            <w:tcW w:w="1243" w:type="dxa"/>
            <w:vMerge/>
            <w:vAlign w:val="center"/>
            <w:hideMark/>
          </w:tcPr>
          <w:p w14:paraId="1C194DB7" w14:textId="77777777" w:rsidR="00341A98" w:rsidRPr="0042070F" w:rsidRDefault="00341A98" w:rsidP="00DE0FC6">
            <w:pPr>
              <w:rPr>
                <w:rFonts w:asciiTheme="minorHAnsi" w:hAnsiTheme="minorHAnsi" w:cstheme="minorHAnsi"/>
                <w:color w:val="000000"/>
                <w:sz w:val="22"/>
                <w:szCs w:val="22"/>
              </w:rPr>
            </w:pPr>
          </w:p>
        </w:tc>
        <w:tc>
          <w:tcPr>
            <w:tcW w:w="1418" w:type="dxa"/>
            <w:shd w:val="clear" w:color="auto" w:fill="auto"/>
            <w:hideMark/>
          </w:tcPr>
          <w:p w14:paraId="11C72566" w14:textId="77777777" w:rsidR="00341A98" w:rsidRPr="0042070F" w:rsidRDefault="00341A98" w:rsidP="00DE0FC6">
            <w:pPr>
              <w:rPr>
                <w:rFonts w:asciiTheme="minorHAnsi" w:hAnsiTheme="minorHAnsi" w:cstheme="minorHAnsi"/>
                <w:sz w:val="22"/>
                <w:szCs w:val="22"/>
              </w:rPr>
            </w:pPr>
            <w:r w:rsidRPr="0042070F">
              <w:rPr>
                <w:rFonts w:asciiTheme="minorHAnsi" w:hAnsiTheme="minorHAnsi" w:cstheme="minorHAnsi"/>
                <w:sz w:val="22"/>
                <w:szCs w:val="22"/>
              </w:rPr>
              <w:t>CST A.Y-14-15</w:t>
            </w:r>
          </w:p>
        </w:tc>
        <w:tc>
          <w:tcPr>
            <w:tcW w:w="1559" w:type="dxa"/>
            <w:shd w:val="clear" w:color="auto" w:fill="auto"/>
            <w:vAlign w:val="center"/>
            <w:hideMark/>
          </w:tcPr>
          <w:p w14:paraId="1FF26B36" w14:textId="77777777" w:rsidR="00341A98" w:rsidRPr="0042070F" w:rsidRDefault="00341A98" w:rsidP="00B7689B">
            <w:pPr>
              <w:jc w:val="center"/>
              <w:rPr>
                <w:rFonts w:asciiTheme="minorHAnsi" w:hAnsiTheme="minorHAnsi" w:cstheme="minorHAnsi"/>
                <w:sz w:val="22"/>
                <w:szCs w:val="22"/>
              </w:rPr>
            </w:pPr>
            <w:r w:rsidRPr="0042070F">
              <w:rPr>
                <w:rFonts w:asciiTheme="minorHAnsi" w:hAnsiTheme="minorHAnsi" w:cstheme="minorHAnsi"/>
                <w:sz w:val="22"/>
                <w:szCs w:val="22"/>
              </w:rPr>
              <w:t>0.15</w:t>
            </w:r>
          </w:p>
        </w:tc>
        <w:tc>
          <w:tcPr>
            <w:tcW w:w="990" w:type="dxa"/>
            <w:shd w:val="clear" w:color="auto" w:fill="auto"/>
            <w:vAlign w:val="center"/>
            <w:hideMark/>
          </w:tcPr>
          <w:p w14:paraId="3207B017" w14:textId="0AD5831F" w:rsidR="00341A98" w:rsidRPr="0042070F" w:rsidRDefault="00B7689B"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r w:rsidR="00341A98" w:rsidRPr="0042070F">
              <w:rPr>
                <w:rFonts w:asciiTheme="minorHAnsi" w:hAnsiTheme="minorHAnsi" w:cstheme="minorHAnsi"/>
                <w:color w:val="000000"/>
                <w:sz w:val="22"/>
                <w:szCs w:val="22"/>
              </w:rPr>
              <w:t> </w:t>
            </w:r>
          </w:p>
        </w:tc>
        <w:tc>
          <w:tcPr>
            <w:tcW w:w="990" w:type="dxa"/>
            <w:shd w:val="clear" w:color="auto" w:fill="auto"/>
            <w:vAlign w:val="center"/>
            <w:hideMark/>
          </w:tcPr>
          <w:p w14:paraId="6BFB220B"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noWrap/>
            <w:vAlign w:val="center"/>
            <w:hideMark/>
          </w:tcPr>
          <w:p w14:paraId="1C55E8F9"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3060" w:type="dxa"/>
            <w:vMerge/>
            <w:vAlign w:val="center"/>
            <w:hideMark/>
          </w:tcPr>
          <w:p w14:paraId="26D75E5E" w14:textId="77777777" w:rsidR="00341A98" w:rsidRPr="0042070F" w:rsidRDefault="00341A98" w:rsidP="00DE0FC6">
            <w:pPr>
              <w:rPr>
                <w:rFonts w:asciiTheme="minorHAnsi" w:hAnsiTheme="minorHAnsi" w:cstheme="minorHAnsi"/>
                <w:color w:val="000000"/>
                <w:sz w:val="22"/>
                <w:szCs w:val="22"/>
              </w:rPr>
            </w:pPr>
          </w:p>
        </w:tc>
      </w:tr>
      <w:tr w:rsidR="00341A98" w:rsidRPr="0042070F" w14:paraId="4244D460" w14:textId="77777777" w:rsidTr="00604630">
        <w:trPr>
          <w:trHeight w:val="240"/>
        </w:trPr>
        <w:tc>
          <w:tcPr>
            <w:tcW w:w="820" w:type="dxa"/>
            <w:vMerge/>
            <w:vAlign w:val="center"/>
            <w:hideMark/>
          </w:tcPr>
          <w:p w14:paraId="11E95FA2" w14:textId="77777777" w:rsidR="00341A98" w:rsidRPr="0042070F" w:rsidRDefault="00341A98" w:rsidP="00DE0FC6">
            <w:pPr>
              <w:rPr>
                <w:rFonts w:asciiTheme="minorHAnsi" w:hAnsiTheme="minorHAnsi" w:cstheme="minorHAnsi"/>
                <w:color w:val="000000"/>
                <w:sz w:val="22"/>
                <w:szCs w:val="22"/>
              </w:rPr>
            </w:pPr>
          </w:p>
        </w:tc>
        <w:tc>
          <w:tcPr>
            <w:tcW w:w="1243" w:type="dxa"/>
            <w:vMerge/>
            <w:vAlign w:val="center"/>
            <w:hideMark/>
          </w:tcPr>
          <w:p w14:paraId="41068126" w14:textId="77777777" w:rsidR="00341A98" w:rsidRPr="0042070F" w:rsidRDefault="00341A98" w:rsidP="00DE0FC6">
            <w:pPr>
              <w:rPr>
                <w:rFonts w:asciiTheme="minorHAnsi" w:hAnsiTheme="minorHAnsi" w:cstheme="minorHAnsi"/>
                <w:color w:val="000000"/>
                <w:sz w:val="22"/>
                <w:szCs w:val="22"/>
              </w:rPr>
            </w:pPr>
          </w:p>
        </w:tc>
        <w:tc>
          <w:tcPr>
            <w:tcW w:w="1418" w:type="dxa"/>
            <w:shd w:val="clear" w:color="auto" w:fill="auto"/>
            <w:hideMark/>
          </w:tcPr>
          <w:p w14:paraId="31956A98" w14:textId="77777777" w:rsidR="00341A98" w:rsidRPr="0042070F" w:rsidRDefault="00341A98" w:rsidP="00DE0FC6">
            <w:pPr>
              <w:rPr>
                <w:rFonts w:asciiTheme="minorHAnsi" w:hAnsiTheme="minorHAnsi" w:cstheme="minorHAnsi"/>
                <w:sz w:val="22"/>
                <w:szCs w:val="22"/>
              </w:rPr>
            </w:pPr>
            <w:r w:rsidRPr="0042070F">
              <w:rPr>
                <w:rFonts w:asciiTheme="minorHAnsi" w:hAnsiTheme="minorHAnsi" w:cstheme="minorHAnsi"/>
                <w:sz w:val="22"/>
                <w:szCs w:val="22"/>
              </w:rPr>
              <w:t>CST Liability Under Appeal</w:t>
            </w:r>
          </w:p>
        </w:tc>
        <w:tc>
          <w:tcPr>
            <w:tcW w:w="1559" w:type="dxa"/>
            <w:shd w:val="clear" w:color="auto" w:fill="auto"/>
            <w:vAlign w:val="center"/>
            <w:hideMark/>
          </w:tcPr>
          <w:p w14:paraId="4C271040" w14:textId="77777777" w:rsidR="00341A98" w:rsidRPr="0042070F" w:rsidRDefault="00341A98" w:rsidP="00B7689B">
            <w:pPr>
              <w:jc w:val="center"/>
              <w:rPr>
                <w:rFonts w:asciiTheme="minorHAnsi" w:hAnsiTheme="minorHAnsi" w:cstheme="minorHAnsi"/>
                <w:sz w:val="22"/>
                <w:szCs w:val="22"/>
              </w:rPr>
            </w:pPr>
            <w:r w:rsidRPr="0042070F">
              <w:rPr>
                <w:rFonts w:asciiTheme="minorHAnsi" w:hAnsiTheme="minorHAnsi" w:cstheme="minorHAnsi"/>
                <w:sz w:val="22"/>
                <w:szCs w:val="22"/>
              </w:rPr>
              <w:t>3.85</w:t>
            </w:r>
          </w:p>
        </w:tc>
        <w:tc>
          <w:tcPr>
            <w:tcW w:w="990" w:type="dxa"/>
            <w:shd w:val="clear" w:color="auto" w:fill="auto"/>
            <w:vAlign w:val="center"/>
            <w:hideMark/>
          </w:tcPr>
          <w:p w14:paraId="11A74896"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vAlign w:val="center"/>
            <w:hideMark/>
          </w:tcPr>
          <w:p w14:paraId="59985418"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noWrap/>
            <w:vAlign w:val="center"/>
            <w:hideMark/>
          </w:tcPr>
          <w:p w14:paraId="43DF0000"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3060" w:type="dxa"/>
            <w:vMerge/>
            <w:vAlign w:val="center"/>
            <w:hideMark/>
          </w:tcPr>
          <w:p w14:paraId="5D0FCD53" w14:textId="77777777" w:rsidR="00341A98" w:rsidRPr="0042070F" w:rsidRDefault="00341A98" w:rsidP="00DE0FC6">
            <w:pPr>
              <w:rPr>
                <w:rFonts w:asciiTheme="minorHAnsi" w:hAnsiTheme="minorHAnsi" w:cstheme="minorHAnsi"/>
                <w:color w:val="000000"/>
                <w:sz w:val="22"/>
                <w:szCs w:val="22"/>
              </w:rPr>
            </w:pPr>
          </w:p>
        </w:tc>
      </w:tr>
      <w:tr w:rsidR="00341A98" w:rsidRPr="0042070F" w14:paraId="7CF5EF6C" w14:textId="77777777" w:rsidTr="00604630">
        <w:trPr>
          <w:trHeight w:val="255"/>
        </w:trPr>
        <w:tc>
          <w:tcPr>
            <w:tcW w:w="820" w:type="dxa"/>
            <w:vMerge/>
            <w:vAlign w:val="center"/>
            <w:hideMark/>
          </w:tcPr>
          <w:p w14:paraId="65943DF1" w14:textId="77777777" w:rsidR="00341A98" w:rsidRPr="0042070F" w:rsidRDefault="00341A98" w:rsidP="00DE0FC6">
            <w:pPr>
              <w:rPr>
                <w:rFonts w:asciiTheme="minorHAnsi" w:hAnsiTheme="minorHAnsi" w:cstheme="minorHAnsi"/>
                <w:color w:val="000000"/>
                <w:sz w:val="22"/>
                <w:szCs w:val="22"/>
              </w:rPr>
            </w:pPr>
          </w:p>
        </w:tc>
        <w:tc>
          <w:tcPr>
            <w:tcW w:w="1243" w:type="dxa"/>
            <w:vMerge/>
            <w:vAlign w:val="center"/>
            <w:hideMark/>
          </w:tcPr>
          <w:p w14:paraId="031922F1" w14:textId="77777777" w:rsidR="00341A98" w:rsidRPr="0042070F" w:rsidRDefault="00341A98" w:rsidP="00DE0FC6">
            <w:pPr>
              <w:rPr>
                <w:rFonts w:asciiTheme="minorHAnsi" w:hAnsiTheme="minorHAnsi" w:cstheme="minorHAnsi"/>
                <w:color w:val="000000"/>
                <w:sz w:val="22"/>
                <w:szCs w:val="22"/>
              </w:rPr>
            </w:pPr>
          </w:p>
        </w:tc>
        <w:tc>
          <w:tcPr>
            <w:tcW w:w="1418" w:type="dxa"/>
            <w:shd w:val="clear" w:color="auto" w:fill="auto"/>
            <w:hideMark/>
          </w:tcPr>
          <w:p w14:paraId="765E299A" w14:textId="77777777" w:rsidR="00341A98" w:rsidRPr="0042070F" w:rsidRDefault="00341A98" w:rsidP="00DE0FC6">
            <w:pPr>
              <w:rPr>
                <w:rFonts w:asciiTheme="minorHAnsi" w:hAnsiTheme="minorHAnsi" w:cstheme="minorHAnsi"/>
                <w:sz w:val="22"/>
                <w:szCs w:val="22"/>
              </w:rPr>
            </w:pPr>
            <w:r w:rsidRPr="0042070F">
              <w:rPr>
                <w:rFonts w:asciiTheme="minorHAnsi" w:hAnsiTheme="minorHAnsi" w:cstheme="minorHAnsi"/>
                <w:sz w:val="22"/>
                <w:szCs w:val="22"/>
              </w:rPr>
              <w:t>VAT Liability Under Appeal</w:t>
            </w:r>
          </w:p>
        </w:tc>
        <w:tc>
          <w:tcPr>
            <w:tcW w:w="1559" w:type="dxa"/>
            <w:shd w:val="clear" w:color="auto" w:fill="auto"/>
            <w:vAlign w:val="center"/>
            <w:hideMark/>
          </w:tcPr>
          <w:p w14:paraId="156EDFAD" w14:textId="77777777" w:rsidR="00341A98" w:rsidRPr="0042070F" w:rsidRDefault="00341A98" w:rsidP="00B7689B">
            <w:pPr>
              <w:jc w:val="center"/>
              <w:rPr>
                <w:rFonts w:asciiTheme="minorHAnsi" w:hAnsiTheme="minorHAnsi" w:cstheme="minorHAnsi"/>
                <w:sz w:val="22"/>
                <w:szCs w:val="22"/>
              </w:rPr>
            </w:pPr>
            <w:r w:rsidRPr="0042070F">
              <w:rPr>
                <w:rFonts w:asciiTheme="minorHAnsi" w:hAnsiTheme="minorHAnsi" w:cstheme="minorHAnsi"/>
                <w:sz w:val="22"/>
                <w:szCs w:val="22"/>
              </w:rPr>
              <w:t>16.81</w:t>
            </w:r>
          </w:p>
        </w:tc>
        <w:tc>
          <w:tcPr>
            <w:tcW w:w="990" w:type="dxa"/>
            <w:shd w:val="clear" w:color="auto" w:fill="auto"/>
            <w:vAlign w:val="center"/>
            <w:hideMark/>
          </w:tcPr>
          <w:p w14:paraId="5987BB73"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vAlign w:val="center"/>
            <w:hideMark/>
          </w:tcPr>
          <w:p w14:paraId="472F0F2E"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990" w:type="dxa"/>
            <w:shd w:val="clear" w:color="auto" w:fill="auto"/>
            <w:noWrap/>
            <w:vAlign w:val="center"/>
            <w:hideMark/>
          </w:tcPr>
          <w:p w14:paraId="736640D5" w14:textId="77777777" w:rsidR="00341A98" w:rsidRPr="0042070F" w:rsidRDefault="00341A98" w:rsidP="00DE0FC6">
            <w:pPr>
              <w:jc w:val="center"/>
              <w:rPr>
                <w:rFonts w:asciiTheme="minorHAnsi" w:hAnsiTheme="minorHAnsi" w:cstheme="minorHAnsi"/>
                <w:color w:val="000000"/>
                <w:sz w:val="22"/>
                <w:szCs w:val="22"/>
              </w:rPr>
            </w:pPr>
            <w:r w:rsidRPr="0042070F">
              <w:rPr>
                <w:rFonts w:asciiTheme="minorHAnsi" w:hAnsiTheme="minorHAnsi" w:cstheme="minorHAnsi"/>
                <w:color w:val="000000"/>
                <w:sz w:val="22"/>
                <w:szCs w:val="22"/>
              </w:rPr>
              <w:t>0.00</w:t>
            </w:r>
          </w:p>
        </w:tc>
        <w:tc>
          <w:tcPr>
            <w:tcW w:w="3060" w:type="dxa"/>
            <w:vMerge/>
            <w:vAlign w:val="center"/>
            <w:hideMark/>
          </w:tcPr>
          <w:p w14:paraId="34D22583" w14:textId="77777777" w:rsidR="00341A98" w:rsidRPr="0042070F" w:rsidRDefault="00341A98" w:rsidP="00DE0FC6">
            <w:pPr>
              <w:rPr>
                <w:rFonts w:asciiTheme="minorHAnsi" w:hAnsiTheme="minorHAnsi" w:cstheme="minorHAnsi"/>
                <w:color w:val="000000"/>
                <w:sz w:val="22"/>
                <w:szCs w:val="22"/>
              </w:rPr>
            </w:pPr>
          </w:p>
        </w:tc>
      </w:tr>
      <w:tr w:rsidR="00341A98" w:rsidRPr="0042070F" w14:paraId="32E79F87" w14:textId="77777777" w:rsidTr="00604630">
        <w:trPr>
          <w:trHeight w:val="255"/>
        </w:trPr>
        <w:tc>
          <w:tcPr>
            <w:tcW w:w="820" w:type="dxa"/>
            <w:shd w:val="clear" w:color="000000" w:fill="B8CCE4"/>
            <w:noWrap/>
            <w:vAlign w:val="bottom"/>
            <w:hideMark/>
          </w:tcPr>
          <w:p w14:paraId="01EF0477" w14:textId="77777777" w:rsidR="00341A98" w:rsidRPr="0042070F" w:rsidRDefault="00341A98" w:rsidP="00DE0FC6">
            <w:pP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 </w:t>
            </w:r>
          </w:p>
        </w:tc>
        <w:tc>
          <w:tcPr>
            <w:tcW w:w="1243" w:type="dxa"/>
            <w:shd w:val="clear" w:color="000000" w:fill="B8CCE4"/>
            <w:vAlign w:val="bottom"/>
            <w:hideMark/>
          </w:tcPr>
          <w:p w14:paraId="498AF104" w14:textId="77777777" w:rsidR="00341A98" w:rsidRPr="0042070F" w:rsidRDefault="00341A98" w:rsidP="00DE0FC6">
            <w:pP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Total</w:t>
            </w:r>
          </w:p>
        </w:tc>
        <w:tc>
          <w:tcPr>
            <w:tcW w:w="1418" w:type="dxa"/>
            <w:shd w:val="clear" w:color="000000" w:fill="B8CCE4"/>
            <w:vAlign w:val="bottom"/>
            <w:hideMark/>
          </w:tcPr>
          <w:p w14:paraId="724D119A" w14:textId="77777777" w:rsidR="00341A98" w:rsidRPr="0042070F" w:rsidRDefault="00341A98" w:rsidP="00DE0FC6">
            <w:pP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 </w:t>
            </w:r>
          </w:p>
        </w:tc>
        <w:tc>
          <w:tcPr>
            <w:tcW w:w="1559" w:type="dxa"/>
            <w:shd w:val="clear" w:color="000000" w:fill="B8CCE4"/>
            <w:noWrap/>
            <w:vAlign w:val="center"/>
            <w:hideMark/>
          </w:tcPr>
          <w:p w14:paraId="11A9280D" w14:textId="77777777" w:rsidR="00341A98" w:rsidRPr="0042070F" w:rsidRDefault="00341A98" w:rsidP="00DE0FC6">
            <w:pPr>
              <w:jc w:val="cente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632.58</w:t>
            </w:r>
          </w:p>
        </w:tc>
        <w:tc>
          <w:tcPr>
            <w:tcW w:w="990" w:type="dxa"/>
            <w:shd w:val="clear" w:color="000000" w:fill="B8CCE4"/>
            <w:noWrap/>
            <w:vAlign w:val="center"/>
            <w:hideMark/>
          </w:tcPr>
          <w:p w14:paraId="21722BCE" w14:textId="1ADD166F" w:rsidR="00341A98" w:rsidRPr="0042070F" w:rsidRDefault="00CD5DCB" w:rsidP="00DE0FC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140</w:t>
            </w:r>
            <w:r w:rsidR="00341A98" w:rsidRPr="0042070F">
              <w:rPr>
                <w:rFonts w:asciiTheme="minorHAnsi" w:hAnsiTheme="minorHAnsi" w:cstheme="minorHAnsi"/>
                <w:b/>
                <w:bCs/>
                <w:color w:val="000000"/>
                <w:sz w:val="22"/>
                <w:szCs w:val="22"/>
              </w:rPr>
              <w:t>.25</w:t>
            </w:r>
          </w:p>
        </w:tc>
        <w:tc>
          <w:tcPr>
            <w:tcW w:w="990" w:type="dxa"/>
            <w:shd w:val="clear" w:color="000000" w:fill="B8CCE4"/>
            <w:noWrap/>
            <w:vAlign w:val="center"/>
            <w:hideMark/>
          </w:tcPr>
          <w:p w14:paraId="34073057" w14:textId="0AEC69A6" w:rsidR="00341A98" w:rsidRPr="0042070F" w:rsidRDefault="00CD5DCB" w:rsidP="00DE0FC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w:t>
            </w:r>
            <w:r w:rsidR="00341A98" w:rsidRPr="0042070F">
              <w:rPr>
                <w:rFonts w:asciiTheme="minorHAnsi" w:hAnsiTheme="minorHAnsi" w:cstheme="minorHAnsi"/>
                <w:b/>
                <w:bCs/>
                <w:color w:val="000000"/>
                <w:sz w:val="22"/>
                <w:szCs w:val="22"/>
              </w:rPr>
              <w:t>4.48</w:t>
            </w:r>
          </w:p>
        </w:tc>
        <w:tc>
          <w:tcPr>
            <w:tcW w:w="990" w:type="dxa"/>
            <w:shd w:val="clear" w:color="000000" w:fill="B8CCE4"/>
            <w:noWrap/>
            <w:vAlign w:val="center"/>
            <w:hideMark/>
          </w:tcPr>
          <w:p w14:paraId="12D63D6B" w14:textId="7E62325C" w:rsidR="00341A98" w:rsidRPr="0042070F" w:rsidRDefault="00CD5DCB" w:rsidP="00DE0FC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90.61</w:t>
            </w:r>
          </w:p>
        </w:tc>
        <w:tc>
          <w:tcPr>
            <w:tcW w:w="3060" w:type="dxa"/>
            <w:shd w:val="clear" w:color="000000" w:fill="B8CCE4"/>
            <w:vAlign w:val="bottom"/>
            <w:hideMark/>
          </w:tcPr>
          <w:p w14:paraId="3FFEF41C" w14:textId="77777777" w:rsidR="00341A98" w:rsidRPr="0042070F" w:rsidRDefault="00341A98" w:rsidP="00DE0FC6">
            <w:pPr>
              <w:rPr>
                <w:rFonts w:asciiTheme="minorHAnsi" w:hAnsiTheme="minorHAnsi" w:cstheme="minorHAnsi"/>
                <w:b/>
                <w:bCs/>
                <w:color w:val="000000"/>
                <w:sz w:val="22"/>
                <w:szCs w:val="22"/>
              </w:rPr>
            </w:pPr>
            <w:r w:rsidRPr="0042070F">
              <w:rPr>
                <w:rFonts w:asciiTheme="minorHAnsi" w:hAnsiTheme="minorHAnsi" w:cstheme="minorHAnsi"/>
                <w:b/>
                <w:bCs/>
                <w:color w:val="000000"/>
                <w:sz w:val="22"/>
                <w:szCs w:val="22"/>
              </w:rPr>
              <w:t> </w:t>
            </w:r>
          </w:p>
        </w:tc>
      </w:tr>
      <w:tr w:rsidR="00341A98" w:rsidRPr="0042070F" w14:paraId="3B20FDB5" w14:textId="77777777" w:rsidTr="00604630">
        <w:trPr>
          <w:trHeight w:val="240"/>
        </w:trPr>
        <w:tc>
          <w:tcPr>
            <w:tcW w:w="11070" w:type="dxa"/>
            <w:gridSpan w:val="8"/>
            <w:shd w:val="clear" w:color="000000" w:fill="B8CCE4"/>
            <w:noWrap/>
            <w:vAlign w:val="bottom"/>
            <w:hideMark/>
          </w:tcPr>
          <w:p w14:paraId="668944CB" w14:textId="77777777" w:rsidR="00341A98" w:rsidRPr="0042070F" w:rsidRDefault="00341A98" w:rsidP="00DE0FC6">
            <w:pPr>
              <w:rPr>
                <w:rFonts w:asciiTheme="minorHAnsi" w:hAnsiTheme="minorHAnsi" w:cstheme="minorHAnsi"/>
                <w:b/>
                <w:bCs/>
                <w:i/>
                <w:iCs/>
                <w:color w:val="000000"/>
                <w:sz w:val="22"/>
                <w:szCs w:val="22"/>
              </w:rPr>
            </w:pPr>
            <w:r w:rsidRPr="0042070F">
              <w:rPr>
                <w:rFonts w:asciiTheme="minorHAnsi" w:hAnsiTheme="minorHAnsi" w:cstheme="minorHAnsi"/>
                <w:b/>
                <w:bCs/>
                <w:i/>
                <w:iCs/>
                <w:color w:val="000000"/>
                <w:sz w:val="22"/>
                <w:szCs w:val="22"/>
              </w:rPr>
              <w:t>REMARKS &amp; NOTES:-</w:t>
            </w:r>
          </w:p>
        </w:tc>
      </w:tr>
      <w:tr w:rsidR="00341A98" w:rsidRPr="0042070F" w14:paraId="710701A2" w14:textId="77777777" w:rsidTr="00604630">
        <w:trPr>
          <w:trHeight w:val="450"/>
        </w:trPr>
        <w:tc>
          <w:tcPr>
            <w:tcW w:w="11070" w:type="dxa"/>
            <w:gridSpan w:val="8"/>
            <w:vMerge w:val="restart"/>
            <w:shd w:val="clear" w:color="auto" w:fill="auto"/>
            <w:hideMark/>
          </w:tcPr>
          <w:p w14:paraId="6B0F12BB" w14:textId="376DE042" w:rsidR="0042070F" w:rsidRDefault="00341A98" w:rsidP="0042070F">
            <w:pPr>
              <w:pStyle w:val="ListParagraph"/>
              <w:numPr>
                <w:ilvl w:val="0"/>
                <w:numId w:val="32"/>
              </w:numPr>
              <w:ind w:left="253"/>
              <w:jc w:val="both"/>
              <w:rPr>
                <w:rFonts w:asciiTheme="minorHAnsi" w:hAnsiTheme="minorHAnsi" w:cstheme="minorHAnsi"/>
                <w:sz w:val="22"/>
                <w:szCs w:val="22"/>
              </w:rPr>
            </w:pPr>
            <w:r w:rsidRPr="0042070F">
              <w:rPr>
                <w:rFonts w:asciiTheme="minorHAnsi" w:hAnsiTheme="minorHAnsi" w:cstheme="minorHAnsi"/>
                <w:sz w:val="22"/>
                <w:szCs w:val="22"/>
              </w:rPr>
              <w:t>Assessment is done based on the discussions done with the banker/ company and the details which they could p</w:t>
            </w:r>
            <w:r w:rsidR="0042070F">
              <w:rPr>
                <w:rFonts w:asciiTheme="minorHAnsi" w:hAnsiTheme="minorHAnsi" w:cstheme="minorHAnsi"/>
                <w:sz w:val="22"/>
                <w:szCs w:val="22"/>
              </w:rPr>
              <w:t>rovide to us on our queries.</w:t>
            </w:r>
          </w:p>
          <w:p w14:paraId="28B2AEDC" w14:textId="77777777" w:rsidR="0042070F" w:rsidRDefault="00341A98" w:rsidP="0042070F">
            <w:pPr>
              <w:pStyle w:val="ListParagraph"/>
              <w:numPr>
                <w:ilvl w:val="0"/>
                <w:numId w:val="32"/>
              </w:numPr>
              <w:ind w:left="253"/>
              <w:jc w:val="both"/>
              <w:rPr>
                <w:rFonts w:asciiTheme="minorHAnsi" w:hAnsiTheme="minorHAnsi" w:cstheme="minorHAnsi"/>
                <w:sz w:val="22"/>
                <w:szCs w:val="22"/>
              </w:rPr>
            </w:pPr>
            <w:r w:rsidRPr="0042070F">
              <w:rPr>
                <w:rFonts w:asciiTheme="minorHAnsi" w:hAnsiTheme="minorHAnsi" w:cstheme="minorHAnsi"/>
                <w:sz w:val="22"/>
                <w:szCs w:val="22"/>
              </w:rPr>
              <w:lastRenderedPageBreak/>
              <w:t xml:space="preserve">All the notes on the current status of amount recovery are given by company/ banker. Notes and data provided by company/ banker has been relied upon in good faith on the basis of which independent potential value assessment of the Current </w:t>
            </w:r>
            <w:r w:rsidR="0042070F">
              <w:rPr>
                <w:rFonts w:asciiTheme="minorHAnsi" w:hAnsiTheme="minorHAnsi" w:cstheme="minorHAnsi"/>
                <w:sz w:val="22"/>
                <w:szCs w:val="22"/>
              </w:rPr>
              <w:t>assets has been carried out.</w:t>
            </w:r>
          </w:p>
          <w:p w14:paraId="3DB77480" w14:textId="77777777" w:rsidR="0042070F" w:rsidRDefault="00341A98" w:rsidP="0042070F">
            <w:pPr>
              <w:pStyle w:val="ListParagraph"/>
              <w:numPr>
                <w:ilvl w:val="0"/>
                <w:numId w:val="32"/>
              </w:numPr>
              <w:ind w:left="253"/>
              <w:jc w:val="both"/>
              <w:rPr>
                <w:rFonts w:asciiTheme="minorHAnsi" w:hAnsiTheme="minorHAnsi" w:cstheme="minorHAnsi"/>
                <w:sz w:val="22"/>
                <w:szCs w:val="22"/>
              </w:rPr>
            </w:pPr>
            <w:r w:rsidRPr="0042070F">
              <w:rPr>
                <w:rFonts w:asciiTheme="minorHAnsi" w:hAnsiTheme="minorHAnsi" w:cstheme="minorHAnsi"/>
                <w:sz w:val="22"/>
                <w:szCs w:val="22"/>
              </w:rPr>
              <w:t>For the basis of arriving at the Value of each Current assets, please ref</w:t>
            </w:r>
            <w:r w:rsidR="0042070F">
              <w:rPr>
                <w:rFonts w:asciiTheme="minorHAnsi" w:hAnsiTheme="minorHAnsi" w:cstheme="minorHAnsi"/>
                <w:sz w:val="22"/>
                <w:szCs w:val="22"/>
              </w:rPr>
              <w:t>er to the specific annexure.</w:t>
            </w:r>
          </w:p>
          <w:p w14:paraId="480A77AC" w14:textId="77777777" w:rsidR="0042070F" w:rsidRDefault="00341A98" w:rsidP="0042070F">
            <w:pPr>
              <w:pStyle w:val="ListParagraph"/>
              <w:numPr>
                <w:ilvl w:val="0"/>
                <w:numId w:val="32"/>
              </w:numPr>
              <w:ind w:left="253"/>
              <w:jc w:val="both"/>
              <w:rPr>
                <w:rFonts w:asciiTheme="minorHAnsi" w:hAnsiTheme="minorHAnsi" w:cstheme="minorHAnsi"/>
                <w:sz w:val="22"/>
                <w:szCs w:val="22"/>
              </w:rPr>
            </w:pPr>
            <w:r w:rsidRPr="0042070F">
              <w:rPr>
                <w:rFonts w:asciiTheme="minorHAnsi" w:hAnsiTheme="minorHAnsi" w:cstheme="minorHAnsi"/>
                <w:sz w:val="22"/>
                <w:szCs w:val="22"/>
              </w:rPr>
              <w:t>This is just a general assessment on the basis of general Industry practice based on the details which the company/ banker could provide to us as per our queries &amp; discussions held during the course of the assessment and further opinion made by us based on the available info</w:t>
            </w:r>
            <w:r w:rsidR="0042070F">
              <w:rPr>
                <w:rFonts w:asciiTheme="minorHAnsi" w:hAnsiTheme="minorHAnsi" w:cstheme="minorHAnsi"/>
                <w:sz w:val="22"/>
                <w:szCs w:val="22"/>
              </w:rPr>
              <w:t>rmation and facts on record.</w:t>
            </w:r>
          </w:p>
          <w:p w14:paraId="2864A07F" w14:textId="77777777" w:rsidR="0042070F" w:rsidRDefault="00341A98" w:rsidP="0042070F">
            <w:pPr>
              <w:pStyle w:val="ListParagraph"/>
              <w:numPr>
                <w:ilvl w:val="0"/>
                <w:numId w:val="32"/>
              </w:numPr>
              <w:ind w:left="253"/>
              <w:jc w:val="both"/>
              <w:rPr>
                <w:rFonts w:asciiTheme="minorHAnsi" w:hAnsiTheme="minorHAnsi" w:cstheme="minorHAnsi"/>
                <w:sz w:val="22"/>
                <w:szCs w:val="22"/>
              </w:rPr>
            </w:pPr>
            <w:r w:rsidRPr="0042070F">
              <w:rPr>
                <w:rFonts w:asciiTheme="minorHAnsi" w:hAnsiTheme="minorHAnsi" w:cstheme="minorHAnsi"/>
                <w:sz w:val="22"/>
                <w:szCs w:val="22"/>
              </w:rPr>
              <w:t>Valuation of Current assets is more of a kind of an assessment based on the Industry practice and an assumption based on the facts &amp; verbal discussion carried out with the company officials/ banker that what is the minimum amount can be recovered out of the receiva</w:t>
            </w:r>
            <w:r w:rsidR="0042070F">
              <w:rPr>
                <w:rFonts w:asciiTheme="minorHAnsi" w:hAnsiTheme="minorHAnsi" w:cstheme="minorHAnsi"/>
                <w:sz w:val="22"/>
                <w:szCs w:val="22"/>
              </w:rPr>
              <w:t>bles, loans &amp; advances, etc.</w:t>
            </w:r>
          </w:p>
          <w:p w14:paraId="69C79A3C" w14:textId="77777777" w:rsidR="0042070F" w:rsidRDefault="00341A98" w:rsidP="0042070F">
            <w:pPr>
              <w:pStyle w:val="ListParagraph"/>
              <w:numPr>
                <w:ilvl w:val="0"/>
                <w:numId w:val="32"/>
              </w:numPr>
              <w:ind w:left="253"/>
              <w:jc w:val="both"/>
              <w:rPr>
                <w:rFonts w:asciiTheme="minorHAnsi" w:hAnsiTheme="minorHAnsi" w:cstheme="minorHAnsi"/>
                <w:sz w:val="22"/>
                <w:szCs w:val="22"/>
              </w:rPr>
            </w:pPr>
            <w:r w:rsidRPr="0042070F">
              <w:rPr>
                <w:rFonts w:asciiTheme="minorHAnsi" w:hAnsiTheme="minorHAnsi" w:cstheme="minorHAnsi"/>
                <w:sz w:val="22"/>
                <w:szCs w:val="22"/>
              </w:rPr>
              <w:t>No audit of any kind is performed by us from the books of account or ledger statements and all this data/ information/ input/ details provided to us by the company/ banker are taken as is it on good faith that these are factually correct information.</w:t>
            </w:r>
          </w:p>
          <w:p w14:paraId="7BB1DA0C" w14:textId="2974EDC1" w:rsidR="00341A98" w:rsidRPr="0042070F" w:rsidRDefault="00341A98" w:rsidP="0042070F">
            <w:pPr>
              <w:pStyle w:val="ListParagraph"/>
              <w:numPr>
                <w:ilvl w:val="0"/>
                <w:numId w:val="32"/>
              </w:numPr>
              <w:ind w:left="253"/>
              <w:jc w:val="both"/>
              <w:rPr>
                <w:rFonts w:asciiTheme="minorHAnsi" w:hAnsiTheme="minorHAnsi" w:cstheme="minorHAnsi"/>
                <w:sz w:val="22"/>
                <w:szCs w:val="22"/>
              </w:rPr>
            </w:pPr>
            <w:r w:rsidRPr="0042070F">
              <w:rPr>
                <w:rFonts w:asciiTheme="minorHAnsi" w:hAnsiTheme="minorHAnsi" w:cstheme="minorHAnsi"/>
                <w:sz w:val="22"/>
                <w:szCs w:val="22"/>
              </w:rPr>
              <w:t xml:space="preserve">There are no fixed criteria, formula or norm for the Valuation of Current assets </w:t>
            </w:r>
            <w:proofErr w:type="gramStart"/>
            <w:r w:rsidRPr="0042070F">
              <w:rPr>
                <w:rFonts w:asciiTheme="minorHAnsi" w:hAnsiTheme="minorHAnsi" w:cstheme="minorHAnsi"/>
                <w:sz w:val="22"/>
                <w:szCs w:val="22"/>
              </w:rPr>
              <w:t>It</w:t>
            </w:r>
            <w:proofErr w:type="gramEnd"/>
            <w:r w:rsidRPr="0042070F">
              <w:rPr>
                <w:rFonts w:asciiTheme="minorHAnsi" w:hAnsiTheme="minorHAnsi" w:cstheme="minorHAnsi"/>
                <w:sz w:val="22"/>
                <w:szCs w:val="22"/>
              </w:rPr>
              <w:t xml:space="preserve"> is purely based on the individual assessment and may differ from valuer to valuer based on the practicality he/ she analyses in recoveries of outstanding dues. Ultimate recovery depends on efforts, extensive follow-ups, and close scrutiny of individual case made by the company/banker. So our values should not be regarded as any judgment in regard to the recoverability of Current assets</w:t>
            </w:r>
          </w:p>
        </w:tc>
      </w:tr>
      <w:tr w:rsidR="00341A98" w:rsidRPr="0042070F" w14:paraId="24F9B188" w14:textId="77777777" w:rsidTr="00604630">
        <w:trPr>
          <w:trHeight w:val="450"/>
        </w:trPr>
        <w:tc>
          <w:tcPr>
            <w:tcW w:w="11070" w:type="dxa"/>
            <w:gridSpan w:val="8"/>
            <w:vMerge/>
            <w:vAlign w:val="center"/>
            <w:hideMark/>
          </w:tcPr>
          <w:p w14:paraId="34D686AF" w14:textId="77777777" w:rsidR="00341A98" w:rsidRPr="0042070F" w:rsidRDefault="00341A98" w:rsidP="00DE0FC6">
            <w:pPr>
              <w:rPr>
                <w:rFonts w:asciiTheme="minorHAnsi" w:hAnsiTheme="minorHAnsi" w:cstheme="minorHAnsi"/>
                <w:sz w:val="22"/>
                <w:szCs w:val="22"/>
              </w:rPr>
            </w:pPr>
          </w:p>
        </w:tc>
      </w:tr>
      <w:tr w:rsidR="00341A98" w:rsidRPr="0042070F" w14:paraId="4F7EFA47" w14:textId="77777777" w:rsidTr="00604630">
        <w:trPr>
          <w:trHeight w:val="450"/>
        </w:trPr>
        <w:tc>
          <w:tcPr>
            <w:tcW w:w="11070" w:type="dxa"/>
            <w:gridSpan w:val="8"/>
            <w:vMerge/>
            <w:vAlign w:val="center"/>
            <w:hideMark/>
          </w:tcPr>
          <w:p w14:paraId="1A1C6C99" w14:textId="77777777" w:rsidR="00341A98" w:rsidRPr="0042070F" w:rsidRDefault="00341A98" w:rsidP="00DE0FC6">
            <w:pPr>
              <w:rPr>
                <w:rFonts w:asciiTheme="minorHAnsi" w:hAnsiTheme="minorHAnsi" w:cstheme="minorHAnsi"/>
                <w:sz w:val="22"/>
                <w:szCs w:val="22"/>
              </w:rPr>
            </w:pPr>
          </w:p>
        </w:tc>
      </w:tr>
      <w:tr w:rsidR="00341A98" w:rsidRPr="0042070F" w14:paraId="221A8203" w14:textId="77777777" w:rsidTr="00604630">
        <w:trPr>
          <w:trHeight w:val="450"/>
        </w:trPr>
        <w:tc>
          <w:tcPr>
            <w:tcW w:w="11070" w:type="dxa"/>
            <w:gridSpan w:val="8"/>
            <w:vMerge/>
            <w:vAlign w:val="center"/>
            <w:hideMark/>
          </w:tcPr>
          <w:p w14:paraId="555467AF" w14:textId="77777777" w:rsidR="00341A98" w:rsidRPr="0042070F" w:rsidRDefault="00341A98" w:rsidP="00DE0FC6">
            <w:pPr>
              <w:rPr>
                <w:rFonts w:asciiTheme="minorHAnsi" w:hAnsiTheme="minorHAnsi" w:cstheme="minorHAnsi"/>
                <w:sz w:val="22"/>
                <w:szCs w:val="22"/>
              </w:rPr>
            </w:pPr>
          </w:p>
        </w:tc>
      </w:tr>
      <w:tr w:rsidR="00341A98" w:rsidRPr="0042070F" w14:paraId="3C3FEADA" w14:textId="77777777" w:rsidTr="00604630">
        <w:trPr>
          <w:trHeight w:val="450"/>
        </w:trPr>
        <w:tc>
          <w:tcPr>
            <w:tcW w:w="11070" w:type="dxa"/>
            <w:gridSpan w:val="8"/>
            <w:vMerge/>
            <w:vAlign w:val="center"/>
            <w:hideMark/>
          </w:tcPr>
          <w:p w14:paraId="6DFA73F8" w14:textId="77777777" w:rsidR="00341A98" w:rsidRPr="0042070F" w:rsidRDefault="00341A98" w:rsidP="00DE0FC6">
            <w:pPr>
              <w:rPr>
                <w:rFonts w:asciiTheme="minorHAnsi" w:hAnsiTheme="minorHAnsi" w:cstheme="minorHAnsi"/>
                <w:sz w:val="22"/>
                <w:szCs w:val="22"/>
              </w:rPr>
            </w:pPr>
          </w:p>
        </w:tc>
      </w:tr>
      <w:tr w:rsidR="00341A98" w:rsidRPr="0042070F" w14:paraId="513D6AD2" w14:textId="77777777" w:rsidTr="00604630">
        <w:trPr>
          <w:trHeight w:val="450"/>
        </w:trPr>
        <w:tc>
          <w:tcPr>
            <w:tcW w:w="11070" w:type="dxa"/>
            <w:gridSpan w:val="8"/>
            <w:vMerge/>
            <w:vAlign w:val="center"/>
            <w:hideMark/>
          </w:tcPr>
          <w:p w14:paraId="7B218D7A" w14:textId="77777777" w:rsidR="00341A98" w:rsidRPr="0042070F" w:rsidRDefault="00341A98" w:rsidP="00DE0FC6">
            <w:pPr>
              <w:rPr>
                <w:rFonts w:asciiTheme="minorHAnsi" w:hAnsiTheme="minorHAnsi" w:cstheme="minorHAnsi"/>
                <w:sz w:val="22"/>
                <w:szCs w:val="22"/>
              </w:rPr>
            </w:pPr>
          </w:p>
        </w:tc>
      </w:tr>
      <w:tr w:rsidR="00341A98" w:rsidRPr="0042070F" w14:paraId="4361D837" w14:textId="77777777" w:rsidTr="00604630">
        <w:trPr>
          <w:trHeight w:val="450"/>
        </w:trPr>
        <w:tc>
          <w:tcPr>
            <w:tcW w:w="11070" w:type="dxa"/>
            <w:gridSpan w:val="8"/>
            <w:vMerge/>
            <w:vAlign w:val="center"/>
            <w:hideMark/>
          </w:tcPr>
          <w:p w14:paraId="3C37CA8A" w14:textId="77777777" w:rsidR="00341A98" w:rsidRPr="0042070F" w:rsidRDefault="00341A98" w:rsidP="00DE0FC6">
            <w:pPr>
              <w:rPr>
                <w:rFonts w:asciiTheme="minorHAnsi" w:hAnsiTheme="minorHAnsi" w:cstheme="minorHAnsi"/>
                <w:sz w:val="22"/>
                <w:szCs w:val="22"/>
              </w:rPr>
            </w:pPr>
          </w:p>
        </w:tc>
      </w:tr>
      <w:tr w:rsidR="00341A98" w:rsidRPr="0042070F" w14:paraId="5E090E4A" w14:textId="77777777" w:rsidTr="00604630">
        <w:trPr>
          <w:trHeight w:val="450"/>
        </w:trPr>
        <w:tc>
          <w:tcPr>
            <w:tcW w:w="11070" w:type="dxa"/>
            <w:gridSpan w:val="8"/>
            <w:vMerge/>
            <w:vAlign w:val="center"/>
            <w:hideMark/>
          </w:tcPr>
          <w:p w14:paraId="1BB085C8" w14:textId="77777777" w:rsidR="00341A98" w:rsidRPr="0042070F" w:rsidRDefault="00341A98" w:rsidP="00DE0FC6">
            <w:pPr>
              <w:rPr>
                <w:rFonts w:asciiTheme="minorHAnsi" w:hAnsiTheme="minorHAnsi" w:cstheme="minorHAnsi"/>
                <w:sz w:val="22"/>
                <w:szCs w:val="22"/>
              </w:rPr>
            </w:pPr>
          </w:p>
        </w:tc>
      </w:tr>
      <w:tr w:rsidR="00341A98" w:rsidRPr="0042070F" w14:paraId="79201F87" w14:textId="77777777" w:rsidTr="00604630">
        <w:trPr>
          <w:trHeight w:val="450"/>
        </w:trPr>
        <w:tc>
          <w:tcPr>
            <w:tcW w:w="11070" w:type="dxa"/>
            <w:gridSpan w:val="8"/>
            <w:vMerge/>
            <w:vAlign w:val="center"/>
            <w:hideMark/>
          </w:tcPr>
          <w:p w14:paraId="1C761569" w14:textId="77777777" w:rsidR="00341A98" w:rsidRPr="0042070F" w:rsidRDefault="00341A98" w:rsidP="00DE0FC6">
            <w:pPr>
              <w:rPr>
                <w:rFonts w:asciiTheme="minorHAnsi" w:hAnsiTheme="minorHAnsi" w:cstheme="minorHAnsi"/>
                <w:sz w:val="22"/>
                <w:szCs w:val="22"/>
              </w:rPr>
            </w:pPr>
          </w:p>
        </w:tc>
      </w:tr>
    </w:tbl>
    <w:p w14:paraId="723A9EA4" w14:textId="77777777" w:rsidR="00341A98" w:rsidRDefault="00341A98" w:rsidP="00962183">
      <w:pPr>
        <w:ind w:left="-142"/>
        <w:rPr>
          <w:rFonts w:ascii="Arial" w:hAnsi="Arial" w:cs="Arial"/>
          <w:sz w:val="22"/>
          <w:szCs w:val="18"/>
        </w:rPr>
      </w:pPr>
    </w:p>
    <w:p w14:paraId="1832FF77" w14:textId="77777777" w:rsidR="00CD5DCB" w:rsidRDefault="00CD5DCB" w:rsidP="00962183">
      <w:pPr>
        <w:ind w:left="-142"/>
        <w:rPr>
          <w:rFonts w:ascii="Arial" w:hAnsi="Arial" w:cs="Arial"/>
          <w:sz w:val="22"/>
          <w:szCs w:val="18"/>
        </w:rPr>
      </w:pPr>
    </w:p>
    <w:p w14:paraId="777F3E6F" w14:textId="77777777" w:rsidR="00CD5DCB" w:rsidRDefault="00CD5DCB" w:rsidP="00962183">
      <w:pPr>
        <w:ind w:left="-142"/>
        <w:rPr>
          <w:rFonts w:ascii="Arial" w:hAnsi="Arial" w:cs="Arial"/>
          <w:sz w:val="22"/>
          <w:szCs w:val="18"/>
        </w:rPr>
      </w:pPr>
    </w:p>
    <w:p w14:paraId="678B3018" w14:textId="77777777" w:rsidR="00CD5DCB" w:rsidRDefault="00CD5DCB" w:rsidP="00962183">
      <w:pPr>
        <w:ind w:left="-142"/>
        <w:rPr>
          <w:rFonts w:ascii="Arial" w:hAnsi="Arial" w:cs="Arial"/>
          <w:sz w:val="22"/>
          <w:szCs w:val="18"/>
        </w:rPr>
      </w:pPr>
    </w:p>
    <w:p w14:paraId="61C0E7A7" w14:textId="77777777" w:rsidR="00CD5DCB" w:rsidRDefault="00CD5DCB" w:rsidP="00962183">
      <w:pPr>
        <w:ind w:left="-142"/>
        <w:rPr>
          <w:rFonts w:ascii="Arial" w:hAnsi="Arial" w:cs="Arial"/>
          <w:sz w:val="22"/>
          <w:szCs w:val="18"/>
        </w:rPr>
      </w:pPr>
    </w:p>
    <w:p w14:paraId="4083D0D4" w14:textId="77777777" w:rsidR="00CD5DCB" w:rsidRDefault="00CD5DCB" w:rsidP="00962183">
      <w:pPr>
        <w:ind w:left="-142"/>
        <w:rPr>
          <w:rFonts w:ascii="Arial" w:hAnsi="Arial" w:cs="Arial"/>
          <w:sz w:val="22"/>
          <w:szCs w:val="18"/>
        </w:rPr>
      </w:pPr>
    </w:p>
    <w:p w14:paraId="1BEF22B8" w14:textId="77777777" w:rsidR="00CD5DCB" w:rsidRDefault="00CD5DCB" w:rsidP="00962183">
      <w:pPr>
        <w:ind w:left="-142"/>
        <w:rPr>
          <w:rFonts w:ascii="Arial" w:hAnsi="Arial" w:cs="Arial"/>
          <w:sz w:val="22"/>
          <w:szCs w:val="18"/>
        </w:rPr>
      </w:pPr>
    </w:p>
    <w:p w14:paraId="4013AE2E" w14:textId="77777777" w:rsidR="00CD5DCB" w:rsidRDefault="00CD5DCB" w:rsidP="00962183">
      <w:pPr>
        <w:ind w:left="-142"/>
        <w:rPr>
          <w:rFonts w:ascii="Arial" w:hAnsi="Arial" w:cs="Arial"/>
          <w:sz w:val="22"/>
          <w:szCs w:val="18"/>
        </w:rPr>
      </w:pPr>
    </w:p>
    <w:p w14:paraId="4E0E0389" w14:textId="77777777" w:rsidR="00CD5DCB" w:rsidRDefault="00CD5DCB" w:rsidP="00962183">
      <w:pPr>
        <w:ind w:left="-142"/>
        <w:rPr>
          <w:rFonts w:ascii="Arial" w:hAnsi="Arial" w:cs="Arial"/>
          <w:sz w:val="22"/>
          <w:szCs w:val="18"/>
        </w:rPr>
      </w:pPr>
    </w:p>
    <w:p w14:paraId="0AAA7D08" w14:textId="77777777" w:rsidR="00CD5DCB" w:rsidRDefault="00CD5DCB" w:rsidP="00962183">
      <w:pPr>
        <w:ind w:left="-142"/>
        <w:rPr>
          <w:rFonts w:ascii="Arial" w:hAnsi="Arial" w:cs="Arial"/>
          <w:sz w:val="22"/>
          <w:szCs w:val="18"/>
        </w:rPr>
      </w:pPr>
    </w:p>
    <w:p w14:paraId="498B62B7" w14:textId="77777777" w:rsidR="00CD5DCB" w:rsidRDefault="00CD5DCB" w:rsidP="00962183">
      <w:pPr>
        <w:ind w:left="-142"/>
        <w:rPr>
          <w:rFonts w:ascii="Arial" w:hAnsi="Arial" w:cs="Arial"/>
          <w:sz w:val="22"/>
          <w:szCs w:val="18"/>
        </w:rPr>
      </w:pPr>
    </w:p>
    <w:p w14:paraId="0356D2E9" w14:textId="77777777" w:rsidR="00CD5DCB" w:rsidRDefault="00CD5DCB" w:rsidP="00962183">
      <w:pPr>
        <w:ind w:left="-142"/>
        <w:rPr>
          <w:rFonts w:ascii="Arial" w:hAnsi="Arial" w:cs="Arial"/>
          <w:sz w:val="22"/>
          <w:szCs w:val="18"/>
        </w:rPr>
      </w:pPr>
    </w:p>
    <w:p w14:paraId="34E5F29C" w14:textId="77777777" w:rsidR="00CD5DCB" w:rsidRDefault="00CD5DCB" w:rsidP="00962183">
      <w:pPr>
        <w:ind w:left="-142"/>
        <w:rPr>
          <w:rFonts w:ascii="Arial" w:hAnsi="Arial" w:cs="Arial"/>
          <w:sz w:val="22"/>
          <w:szCs w:val="18"/>
        </w:rPr>
      </w:pPr>
    </w:p>
    <w:p w14:paraId="74992CD3" w14:textId="77777777" w:rsidR="00CD5DCB" w:rsidRDefault="00CD5DCB" w:rsidP="00962183">
      <w:pPr>
        <w:ind w:left="-142"/>
        <w:rPr>
          <w:rFonts w:ascii="Arial" w:hAnsi="Arial" w:cs="Arial"/>
          <w:sz w:val="22"/>
          <w:szCs w:val="18"/>
        </w:rPr>
      </w:pPr>
    </w:p>
    <w:p w14:paraId="335998E8" w14:textId="77777777" w:rsidR="00CD5DCB" w:rsidRDefault="00CD5DCB" w:rsidP="00962183">
      <w:pPr>
        <w:ind w:left="-142"/>
        <w:rPr>
          <w:rFonts w:ascii="Arial" w:hAnsi="Arial" w:cs="Arial"/>
          <w:sz w:val="22"/>
          <w:szCs w:val="18"/>
        </w:rPr>
      </w:pPr>
    </w:p>
    <w:p w14:paraId="0F4BD8AC" w14:textId="77777777" w:rsidR="00CD5DCB" w:rsidRDefault="00CD5DCB" w:rsidP="00962183">
      <w:pPr>
        <w:ind w:left="-142"/>
        <w:rPr>
          <w:rFonts w:ascii="Arial" w:hAnsi="Arial" w:cs="Arial"/>
          <w:sz w:val="22"/>
          <w:szCs w:val="18"/>
        </w:rPr>
      </w:pPr>
    </w:p>
    <w:p w14:paraId="6BC3F089" w14:textId="77777777" w:rsidR="00CD5DCB" w:rsidRDefault="00CD5DCB" w:rsidP="00962183">
      <w:pPr>
        <w:ind w:left="-142"/>
        <w:rPr>
          <w:rFonts w:ascii="Arial" w:hAnsi="Arial" w:cs="Arial"/>
          <w:sz w:val="22"/>
          <w:szCs w:val="18"/>
        </w:rPr>
      </w:pPr>
    </w:p>
    <w:p w14:paraId="56EF9E7F" w14:textId="77777777" w:rsidR="00CD5DCB" w:rsidRDefault="00CD5DCB" w:rsidP="00962183">
      <w:pPr>
        <w:ind w:left="-142"/>
        <w:rPr>
          <w:rFonts w:ascii="Arial" w:hAnsi="Arial" w:cs="Arial"/>
          <w:sz w:val="22"/>
          <w:szCs w:val="18"/>
        </w:rPr>
      </w:pPr>
    </w:p>
    <w:p w14:paraId="41A0492D" w14:textId="77777777" w:rsidR="00CD5DCB" w:rsidRDefault="00CD5DCB" w:rsidP="00962183">
      <w:pPr>
        <w:ind w:left="-142"/>
        <w:rPr>
          <w:rFonts w:ascii="Arial" w:hAnsi="Arial" w:cs="Arial"/>
          <w:sz w:val="22"/>
          <w:szCs w:val="18"/>
        </w:rPr>
      </w:pPr>
    </w:p>
    <w:p w14:paraId="24C55A06" w14:textId="421B582B" w:rsidR="00604630" w:rsidRPr="00604630" w:rsidRDefault="00604630" w:rsidP="00604630">
      <w:pPr>
        <w:spacing w:after="0"/>
        <w:rPr>
          <w:rFonts w:ascii="Arial" w:hAnsi="Arial" w:cs="Arial"/>
          <w:sz w:val="18"/>
          <w:szCs w:val="18"/>
        </w:rPr>
      </w:pPr>
      <w:r>
        <w:rPr>
          <w:rFonts w:ascii="Arial" w:hAnsi="Arial" w:cs="Arial"/>
          <w:noProof/>
          <w:sz w:val="22"/>
          <w:szCs w:val="18"/>
          <w:lang w:val="en-IN" w:eastAsia="en-IN"/>
        </w:rPr>
        <w:lastRenderedPageBreak/>
        <mc:AlternateContent>
          <mc:Choice Requires="wps">
            <w:drawing>
              <wp:anchor distT="4294967294" distB="4294967294" distL="114300" distR="114300" simplePos="0" relativeHeight="251669504" behindDoc="0" locked="0" layoutInCell="1" allowOverlap="1" wp14:anchorId="2E12481B" wp14:editId="660A39F9">
                <wp:simplePos x="0" y="0"/>
                <wp:positionH relativeFrom="margin">
                  <wp:posOffset>-714375</wp:posOffset>
                </wp:positionH>
                <wp:positionV relativeFrom="paragraph">
                  <wp:posOffset>38100</wp:posOffset>
                </wp:positionV>
                <wp:extent cx="7115175" cy="9525"/>
                <wp:effectExtent l="19050" t="38100" r="47625" b="47625"/>
                <wp:wrapTopAndBottom/>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15175" cy="952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FAFBD0" id="Straight Connector 29" o:spid="_x0000_s1026" style="position:absolute;z-index:2516695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56.25pt,3pt" to="7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" strokeweight="6pt">
                <v:stroke joinstyle="miter"/>
                <o:lock v:ext="edit" shapetype="f"/>
                <w10:wrap type="topAndBottom" anchorx="margin"/>
              </v:line>
            </w:pict>
          </mc:Fallback>
        </mc:AlternateContent>
      </w:r>
    </w:p>
    <w:tbl>
      <w:tblPr>
        <w:tblW w:w="1121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418"/>
        <w:gridCol w:w="1276"/>
        <w:gridCol w:w="1276"/>
        <w:gridCol w:w="1276"/>
        <w:gridCol w:w="1275"/>
        <w:gridCol w:w="1134"/>
        <w:gridCol w:w="2912"/>
      </w:tblGrid>
      <w:tr w:rsidR="00CD5DCB" w:rsidRPr="00604630" w14:paraId="7C541F55" w14:textId="77777777" w:rsidTr="00604630">
        <w:trPr>
          <w:trHeight w:val="240"/>
        </w:trPr>
        <w:tc>
          <w:tcPr>
            <w:tcW w:w="11211" w:type="dxa"/>
            <w:gridSpan w:val="8"/>
            <w:shd w:val="clear" w:color="000000" w:fill="17375D"/>
            <w:vAlign w:val="bottom"/>
            <w:hideMark/>
          </w:tcPr>
          <w:p w14:paraId="1A0CE905" w14:textId="306282B2" w:rsidR="00CD5DCB" w:rsidRPr="00604630" w:rsidRDefault="006F0926" w:rsidP="006F0926">
            <w:pPr>
              <w:jc w:val="center"/>
              <w:rPr>
                <w:rFonts w:asciiTheme="minorHAnsi" w:hAnsiTheme="minorHAnsi" w:cstheme="minorHAnsi"/>
                <w:b/>
                <w:bCs/>
                <w:color w:val="FFFFFF"/>
                <w:sz w:val="22"/>
                <w:szCs w:val="22"/>
              </w:rPr>
            </w:pPr>
            <w:r w:rsidRPr="00604630">
              <w:rPr>
                <w:rFonts w:asciiTheme="minorHAnsi" w:hAnsiTheme="minorHAnsi" w:cstheme="minorHAnsi"/>
                <w:b/>
                <w:bCs/>
                <w:color w:val="FFFFFF"/>
                <w:sz w:val="22"/>
                <w:szCs w:val="22"/>
              </w:rPr>
              <w:t xml:space="preserve">  ANNEXURE-VI </w:t>
            </w:r>
            <w:r w:rsidR="00CD5DCB" w:rsidRPr="00604630">
              <w:rPr>
                <w:rFonts w:asciiTheme="minorHAnsi" w:hAnsiTheme="minorHAnsi" w:cstheme="minorHAnsi"/>
                <w:b/>
                <w:bCs/>
                <w:color w:val="FFFFFF"/>
                <w:sz w:val="22"/>
                <w:szCs w:val="22"/>
              </w:rPr>
              <w:t>OTHER CURRENT ASSETS</w:t>
            </w:r>
          </w:p>
        </w:tc>
      </w:tr>
      <w:tr w:rsidR="00CD5DCB" w:rsidRPr="00604630" w14:paraId="1E9AE07C" w14:textId="77777777" w:rsidTr="00604630">
        <w:trPr>
          <w:trHeight w:val="255"/>
        </w:trPr>
        <w:tc>
          <w:tcPr>
            <w:tcW w:w="11211" w:type="dxa"/>
            <w:gridSpan w:val="8"/>
            <w:shd w:val="clear" w:color="auto" w:fill="auto"/>
            <w:noWrap/>
            <w:vAlign w:val="bottom"/>
            <w:hideMark/>
          </w:tcPr>
          <w:p w14:paraId="4242FAC3" w14:textId="77777777" w:rsidR="00CD5DCB" w:rsidRPr="00604630" w:rsidRDefault="00CD5DCB" w:rsidP="00DE0FC6">
            <w:pPr>
              <w:jc w:val="right"/>
              <w:rPr>
                <w:rFonts w:asciiTheme="minorHAnsi" w:hAnsiTheme="minorHAnsi" w:cstheme="minorHAnsi"/>
                <w:i/>
                <w:iCs/>
                <w:color w:val="000000"/>
                <w:sz w:val="22"/>
                <w:szCs w:val="22"/>
              </w:rPr>
            </w:pPr>
            <w:r w:rsidRPr="00604630">
              <w:rPr>
                <w:rFonts w:asciiTheme="minorHAnsi" w:hAnsiTheme="minorHAnsi" w:cstheme="minorHAnsi"/>
                <w:i/>
                <w:iCs/>
                <w:color w:val="000000"/>
                <w:sz w:val="22"/>
                <w:szCs w:val="22"/>
              </w:rPr>
              <w:t>Details as on 31st August 2021</w:t>
            </w:r>
          </w:p>
        </w:tc>
      </w:tr>
      <w:tr w:rsidR="00991B7F" w:rsidRPr="00604630" w14:paraId="536C9316" w14:textId="77777777" w:rsidTr="00604630">
        <w:trPr>
          <w:trHeight w:val="495"/>
        </w:trPr>
        <w:tc>
          <w:tcPr>
            <w:tcW w:w="644" w:type="dxa"/>
            <w:shd w:val="clear" w:color="000000" w:fill="B8CCE4"/>
            <w:vAlign w:val="center"/>
            <w:hideMark/>
          </w:tcPr>
          <w:p w14:paraId="36A2C020"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S.No.</w:t>
            </w:r>
          </w:p>
        </w:tc>
        <w:tc>
          <w:tcPr>
            <w:tcW w:w="1418" w:type="dxa"/>
            <w:shd w:val="clear" w:color="000000" w:fill="B8CCE4"/>
            <w:vAlign w:val="center"/>
            <w:hideMark/>
          </w:tcPr>
          <w:p w14:paraId="1CB1659E"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Nature/ Purpose of Asset</w:t>
            </w:r>
          </w:p>
        </w:tc>
        <w:tc>
          <w:tcPr>
            <w:tcW w:w="1276" w:type="dxa"/>
            <w:shd w:val="clear" w:color="000000" w:fill="B8CCE4"/>
            <w:vAlign w:val="center"/>
            <w:hideMark/>
          </w:tcPr>
          <w:p w14:paraId="5C9417A4"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Particulars</w:t>
            </w:r>
          </w:p>
        </w:tc>
        <w:tc>
          <w:tcPr>
            <w:tcW w:w="1276" w:type="dxa"/>
            <w:shd w:val="clear" w:color="000000" w:fill="B8CCE4"/>
            <w:vAlign w:val="center"/>
            <w:hideMark/>
          </w:tcPr>
          <w:p w14:paraId="385BE617" w14:textId="44907406" w:rsidR="00CD5DCB" w:rsidRPr="00604630" w:rsidRDefault="001D4FE8" w:rsidP="001D4FE8">
            <w:pP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Outstanding Amount as on 31</w:t>
            </w:r>
            <w:r w:rsidRPr="00604630">
              <w:rPr>
                <w:rFonts w:asciiTheme="minorHAnsi" w:hAnsiTheme="minorHAnsi" w:cstheme="minorHAnsi"/>
                <w:b/>
                <w:bCs/>
                <w:color w:val="000000"/>
                <w:sz w:val="22"/>
                <w:szCs w:val="22"/>
                <w:vertAlign w:val="superscript"/>
              </w:rPr>
              <w:t>st</w:t>
            </w:r>
            <w:r w:rsidRPr="00604630">
              <w:rPr>
                <w:rFonts w:asciiTheme="minorHAnsi" w:hAnsiTheme="minorHAnsi" w:cstheme="minorHAnsi"/>
                <w:b/>
                <w:bCs/>
                <w:color w:val="000000"/>
                <w:sz w:val="22"/>
                <w:szCs w:val="22"/>
              </w:rPr>
              <w:t xml:space="preserve"> August 2021</w:t>
            </w:r>
          </w:p>
        </w:tc>
        <w:tc>
          <w:tcPr>
            <w:tcW w:w="1276" w:type="dxa"/>
            <w:shd w:val="clear" w:color="000000" w:fill="B8CCE4"/>
            <w:vAlign w:val="center"/>
            <w:hideMark/>
          </w:tcPr>
          <w:p w14:paraId="3896CF55" w14:textId="77777777" w:rsidR="00CD5DCB" w:rsidRPr="00604630" w:rsidRDefault="00CD5DCB" w:rsidP="00DE0FC6">
            <w:pP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Fair Value Assessment</w:t>
            </w:r>
          </w:p>
        </w:tc>
        <w:tc>
          <w:tcPr>
            <w:tcW w:w="1275" w:type="dxa"/>
            <w:shd w:val="clear" w:color="000000" w:fill="B8CCE4"/>
            <w:hideMark/>
          </w:tcPr>
          <w:p w14:paraId="0C9CB497"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 xml:space="preserve">Piecemeal value Assessment </w:t>
            </w:r>
          </w:p>
        </w:tc>
        <w:tc>
          <w:tcPr>
            <w:tcW w:w="1134" w:type="dxa"/>
            <w:shd w:val="clear" w:color="000000" w:fill="B8CCE4"/>
            <w:hideMark/>
          </w:tcPr>
          <w:p w14:paraId="72C8CDFC"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Going concern value Assessment</w:t>
            </w:r>
          </w:p>
        </w:tc>
        <w:tc>
          <w:tcPr>
            <w:tcW w:w="2912" w:type="dxa"/>
            <w:shd w:val="clear" w:color="000000" w:fill="B8CCE4"/>
            <w:vAlign w:val="center"/>
            <w:hideMark/>
          </w:tcPr>
          <w:p w14:paraId="1C93212E"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Remarks</w:t>
            </w:r>
          </w:p>
        </w:tc>
      </w:tr>
      <w:tr w:rsidR="00CD5DCB" w:rsidRPr="00604630" w14:paraId="5A4C6749" w14:textId="77777777" w:rsidTr="00604630">
        <w:trPr>
          <w:trHeight w:val="495"/>
        </w:trPr>
        <w:tc>
          <w:tcPr>
            <w:tcW w:w="11211" w:type="dxa"/>
            <w:gridSpan w:val="8"/>
            <w:shd w:val="clear" w:color="auto" w:fill="FFFFFF" w:themeFill="background1"/>
            <w:vAlign w:val="center"/>
          </w:tcPr>
          <w:p w14:paraId="5E78C5E2" w14:textId="0815DBB3" w:rsidR="00CD5DCB" w:rsidRPr="00604630" w:rsidRDefault="001D4FE8" w:rsidP="00CD5DCB">
            <w:pPr>
              <w:spacing w:after="0"/>
              <w:rPr>
                <w:rFonts w:asciiTheme="minorHAnsi" w:hAnsiTheme="minorHAnsi" w:cstheme="minorHAnsi"/>
                <w:b/>
                <w:bCs/>
                <w:color w:val="000000"/>
                <w:sz w:val="22"/>
                <w:szCs w:val="22"/>
              </w:rPr>
            </w:pPr>
            <w:r w:rsidRPr="00604630">
              <w:rPr>
                <w:rFonts w:asciiTheme="minorHAnsi" w:hAnsiTheme="minorHAnsi" w:cstheme="minorHAnsi"/>
                <w:i/>
                <w:iCs/>
                <w:color w:val="000000"/>
                <w:sz w:val="22"/>
                <w:szCs w:val="22"/>
              </w:rPr>
              <w:t xml:space="preserve">                                                                                                                                                                                      Figures in INR Lakhs</w:t>
            </w:r>
          </w:p>
        </w:tc>
      </w:tr>
      <w:tr w:rsidR="00991B7F" w:rsidRPr="00604630" w14:paraId="7DC86880" w14:textId="77777777" w:rsidTr="00604630">
        <w:trPr>
          <w:trHeight w:val="720"/>
        </w:trPr>
        <w:tc>
          <w:tcPr>
            <w:tcW w:w="644" w:type="dxa"/>
            <w:shd w:val="clear" w:color="auto" w:fill="auto"/>
            <w:noWrap/>
            <w:vAlign w:val="center"/>
            <w:hideMark/>
          </w:tcPr>
          <w:p w14:paraId="0753A7B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w:t>
            </w:r>
          </w:p>
        </w:tc>
        <w:tc>
          <w:tcPr>
            <w:tcW w:w="1418" w:type="dxa"/>
            <w:shd w:val="clear" w:color="auto" w:fill="auto"/>
            <w:vAlign w:val="center"/>
            <w:hideMark/>
          </w:tcPr>
          <w:p w14:paraId="2F568AA0"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Prepaid Expenses</w:t>
            </w:r>
          </w:p>
        </w:tc>
        <w:tc>
          <w:tcPr>
            <w:tcW w:w="1276" w:type="dxa"/>
            <w:shd w:val="clear" w:color="auto" w:fill="auto"/>
            <w:vAlign w:val="center"/>
            <w:hideMark/>
          </w:tcPr>
          <w:p w14:paraId="2610DFDD" w14:textId="36DBAFFF" w:rsidR="00CD5DCB" w:rsidRPr="00604630" w:rsidRDefault="001D4FE8" w:rsidP="001D4FE8">
            <w:pPr>
              <w:jc w:val="center"/>
              <w:rPr>
                <w:rFonts w:asciiTheme="minorHAnsi" w:hAnsiTheme="minorHAnsi" w:cstheme="minorHAnsi"/>
                <w:sz w:val="22"/>
                <w:szCs w:val="22"/>
              </w:rPr>
            </w:pPr>
            <w:r w:rsidRPr="00604630">
              <w:rPr>
                <w:rFonts w:asciiTheme="minorHAnsi" w:hAnsiTheme="minorHAnsi" w:cstheme="minorHAnsi"/>
                <w:sz w:val="22"/>
                <w:szCs w:val="22"/>
              </w:rPr>
              <w:t>N/A</w:t>
            </w:r>
          </w:p>
        </w:tc>
        <w:tc>
          <w:tcPr>
            <w:tcW w:w="1276" w:type="dxa"/>
            <w:shd w:val="clear" w:color="auto" w:fill="auto"/>
            <w:vAlign w:val="center"/>
            <w:hideMark/>
          </w:tcPr>
          <w:p w14:paraId="7068DC8D" w14:textId="77777777" w:rsidR="00CD5DCB" w:rsidRPr="00604630" w:rsidRDefault="00CD5DCB" w:rsidP="00DE0FC6">
            <w:pPr>
              <w:jc w:val="center"/>
              <w:rPr>
                <w:rFonts w:asciiTheme="minorHAnsi" w:hAnsiTheme="minorHAnsi" w:cstheme="minorHAnsi"/>
                <w:bCs/>
                <w:sz w:val="22"/>
                <w:szCs w:val="22"/>
              </w:rPr>
            </w:pPr>
            <w:r w:rsidRPr="00604630">
              <w:rPr>
                <w:rFonts w:asciiTheme="minorHAnsi" w:hAnsiTheme="minorHAnsi" w:cstheme="minorHAnsi"/>
                <w:bCs/>
                <w:sz w:val="22"/>
                <w:szCs w:val="22"/>
              </w:rPr>
              <w:t>0.06</w:t>
            </w:r>
          </w:p>
        </w:tc>
        <w:tc>
          <w:tcPr>
            <w:tcW w:w="1276" w:type="dxa"/>
            <w:shd w:val="clear" w:color="auto" w:fill="auto"/>
            <w:vAlign w:val="center"/>
            <w:hideMark/>
          </w:tcPr>
          <w:p w14:paraId="01E2011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0.05</w:t>
            </w:r>
          </w:p>
        </w:tc>
        <w:tc>
          <w:tcPr>
            <w:tcW w:w="1275" w:type="dxa"/>
            <w:shd w:val="clear" w:color="auto" w:fill="auto"/>
            <w:vAlign w:val="center"/>
            <w:hideMark/>
          </w:tcPr>
          <w:p w14:paraId="564F95C2" w14:textId="2F49FC56"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w:t>
            </w:r>
            <w:r w:rsidR="00991B7F" w:rsidRPr="00604630">
              <w:rPr>
                <w:rFonts w:asciiTheme="minorHAnsi" w:hAnsiTheme="minorHAnsi" w:cstheme="minorHAnsi"/>
                <w:color w:val="000000"/>
                <w:sz w:val="22"/>
                <w:szCs w:val="22"/>
              </w:rPr>
              <w:t>.00</w:t>
            </w:r>
          </w:p>
        </w:tc>
        <w:tc>
          <w:tcPr>
            <w:tcW w:w="1134" w:type="dxa"/>
            <w:shd w:val="clear" w:color="auto" w:fill="auto"/>
            <w:noWrap/>
            <w:vAlign w:val="center"/>
            <w:hideMark/>
          </w:tcPr>
          <w:p w14:paraId="4631103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0.05</w:t>
            </w:r>
          </w:p>
        </w:tc>
        <w:tc>
          <w:tcPr>
            <w:tcW w:w="2912" w:type="dxa"/>
            <w:shd w:val="clear" w:color="auto" w:fill="auto"/>
            <w:vAlign w:val="center"/>
            <w:hideMark/>
          </w:tcPr>
          <w:p w14:paraId="44622B7C" w14:textId="77777777" w:rsidR="00991B7F" w:rsidRPr="006060D8" w:rsidRDefault="00CD5DCB" w:rsidP="00DE0FC6">
            <w:pPr>
              <w:jc w:val="both"/>
              <w:rPr>
                <w:rFonts w:asciiTheme="minorHAnsi" w:hAnsiTheme="minorHAnsi" w:cstheme="minorHAnsi"/>
                <w:color w:val="000000"/>
                <w:sz w:val="22"/>
                <w:szCs w:val="22"/>
              </w:rPr>
            </w:pPr>
            <w:r w:rsidRPr="006060D8">
              <w:rPr>
                <w:rFonts w:asciiTheme="minorHAnsi" w:hAnsiTheme="minorHAnsi" w:cstheme="minorHAnsi"/>
                <w:color w:val="000000"/>
                <w:sz w:val="22"/>
                <w:szCs w:val="22"/>
              </w:rPr>
              <w:t xml:space="preserve">It is </w:t>
            </w:r>
            <w:r w:rsidR="00991B7F" w:rsidRPr="006060D8">
              <w:rPr>
                <w:rFonts w:asciiTheme="minorHAnsi" w:hAnsiTheme="minorHAnsi" w:cstheme="minorHAnsi"/>
                <w:color w:val="000000"/>
                <w:sz w:val="22"/>
                <w:szCs w:val="22"/>
              </w:rPr>
              <w:t xml:space="preserve">an </w:t>
            </w:r>
            <w:r w:rsidRPr="006060D8">
              <w:rPr>
                <w:rFonts w:asciiTheme="minorHAnsi" w:hAnsiTheme="minorHAnsi" w:cstheme="minorHAnsi"/>
                <w:color w:val="000000"/>
                <w:sz w:val="22"/>
                <w:szCs w:val="22"/>
              </w:rPr>
              <w:t xml:space="preserve">advance payment for expense </w:t>
            </w:r>
          </w:p>
          <w:p w14:paraId="6348E00E" w14:textId="0214DD9D" w:rsidR="00CD5DCB" w:rsidRPr="00604630" w:rsidRDefault="00991B7F" w:rsidP="00DE0FC6">
            <w:pPr>
              <w:jc w:val="both"/>
              <w:rPr>
                <w:rFonts w:asciiTheme="minorHAnsi" w:hAnsiTheme="minorHAnsi" w:cstheme="minorHAnsi"/>
                <w:color w:val="000000"/>
                <w:sz w:val="22"/>
                <w:szCs w:val="22"/>
                <w:highlight w:val="yellow"/>
              </w:rPr>
            </w:pPr>
            <w:r w:rsidRPr="006060D8">
              <w:rPr>
                <w:rFonts w:asciiTheme="minorHAnsi" w:hAnsiTheme="minorHAnsi" w:cstheme="minorHAnsi"/>
                <w:color w:val="000000"/>
                <w:sz w:val="22"/>
                <w:szCs w:val="22"/>
              </w:rPr>
              <w:t>Hence in this scenario we are considering the fair value, piecemeal value</w:t>
            </w:r>
            <w:r w:rsidR="006060D8">
              <w:rPr>
                <w:rFonts w:asciiTheme="minorHAnsi" w:hAnsiTheme="minorHAnsi" w:cstheme="minorHAnsi"/>
                <w:color w:val="000000"/>
                <w:sz w:val="22"/>
                <w:szCs w:val="22"/>
              </w:rPr>
              <w:t xml:space="preserve"> equal to</w:t>
            </w:r>
            <w:r w:rsidRPr="006060D8">
              <w:rPr>
                <w:rFonts w:asciiTheme="minorHAnsi" w:hAnsiTheme="minorHAnsi" w:cstheme="minorHAnsi"/>
                <w:color w:val="000000"/>
                <w:sz w:val="22"/>
                <w:szCs w:val="22"/>
              </w:rPr>
              <w:t xml:space="preserve"> </w:t>
            </w:r>
            <w:r w:rsidR="006060D8">
              <w:rPr>
                <w:rFonts w:asciiTheme="minorHAnsi" w:hAnsiTheme="minorHAnsi" w:cstheme="minorHAnsi"/>
                <w:color w:val="000000"/>
                <w:sz w:val="22"/>
                <w:szCs w:val="22"/>
              </w:rPr>
              <w:t xml:space="preserve">Nil </w:t>
            </w:r>
            <w:r w:rsidRPr="006060D8">
              <w:rPr>
                <w:rFonts w:asciiTheme="minorHAnsi" w:hAnsiTheme="minorHAnsi" w:cstheme="minorHAnsi"/>
                <w:color w:val="000000"/>
                <w:sz w:val="22"/>
                <w:szCs w:val="22"/>
              </w:rPr>
              <w:t>and going concern value will be equal to 90% of the outstanding balan</w:t>
            </w:r>
            <w:r w:rsidR="00F43763" w:rsidRPr="006060D8">
              <w:rPr>
                <w:rFonts w:asciiTheme="minorHAnsi" w:hAnsiTheme="minorHAnsi" w:cstheme="minorHAnsi"/>
                <w:color w:val="000000"/>
                <w:sz w:val="22"/>
                <w:szCs w:val="22"/>
              </w:rPr>
              <w:t>ce.</w:t>
            </w:r>
            <w:r w:rsidRPr="006060D8">
              <w:rPr>
                <w:rFonts w:asciiTheme="minorHAnsi" w:hAnsiTheme="minorHAnsi" w:cstheme="minorHAnsi"/>
                <w:color w:val="000000"/>
                <w:sz w:val="22"/>
                <w:szCs w:val="22"/>
              </w:rPr>
              <w:t xml:space="preserve"> </w:t>
            </w:r>
          </w:p>
        </w:tc>
      </w:tr>
      <w:tr w:rsidR="00991B7F" w:rsidRPr="00604630" w14:paraId="0520C489" w14:textId="77777777" w:rsidTr="00604630">
        <w:trPr>
          <w:trHeight w:val="1930"/>
        </w:trPr>
        <w:tc>
          <w:tcPr>
            <w:tcW w:w="644" w:type="dxa"/>
            <w:shd w:val="clear" w:color="auto" w:fill="auto"/>
            <w:noWrap/>
            <w:vAlign w:val="center"/>
            <w:hideMark/>
          </w:tcPr>
          <w:p w14:paraId="0C5DFA8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2</w:t>
            </w:r>
          </w:p>
        </w:tc>
        <w:tc>
          <w:tcPr>
            <w:tcW w:w="1418" w:type="dxa"/>
            <w:shd w:val="clear" w:color="auto" w:fill="auto"/>
            <w:vAlign w:val="center"/>
            <w:hideMark/>
          </w:tcPr>
          <w:p w14:paraId="0C60C29F" w14:textId="77777777" w:rsidR="00CD5DCB" w:rsidRPr="00604630" w:rsidRDefault="00CD5DCB" w:rsidP="00827814">
            <w:pPr>
              <w:rPr>
                <w:rFonts w:asciiTheme="minorHAnsi" w:hAnsiTheme="minorHAnsi" w:cstheme="minorHAnsi"/>
                <w:sz w:val="22"/>
                <w:szCs w:val="22"/>
              </w:rPr>
            </w:pPr>
            <w:r w:rsidRPr="00604630">
              <w:rPr>
                <w:rFonts w:asciiTheme="minorHAnsi" w:hAnsiTheme="minorHAnsi" w:cstheme="minorHAnsi"/>
                <w:sz w:val="22"/>
                <w:szCs w:val="22"/>
              </w:rPr>
              <w:t>Advance with Income Tax Depart.(Cash Seizure)</w:t>
            </w:r>
          </w:p>
        </w:tc>
        <w:tc>
          <w:tcPr>
            <w:tcW w:w="1276" w:type="dxa"/>
            <w:shd w:val="clear" w:color="auto" w:fill="auto"/>
            <w:vAlign w:val="center"/>
            <w:hideMark/>
          </w:tcPr>
          <w:p w14:paraId="7716FC5D" w14:textId="25DB67F9" w:rsidR="00CD5DCB" w:rsidRPr="00604630" w:rsidRDefault="00F43763" w:rsidP="00F43763">
            <w:pPr>
              <w:jc w:val="center"/>
              <w:rPr>
                <w:rFonts w:asciiTheme="minorHAnsi" w:hAnsiTheme="minorHAnsi" w:cstheme="minorHAnsi"/>
                <w:sz w:val="22"/>
                <w:szCs w:val="22"/>
              </w:rPr>
            </w:pPr>
            <w:r w:rsidRPr="00604630">
              <w:rPr>
                <w:rFonts w:asciiTheme="minorHAnsi" w:hAnsiTheme="minorHAnsi" w:cstheme="minorHAnsi"/>
                <w:sz w:val="22"/>
                <w:szCs w:val="22"/>
              </w:rPr>
              <w:t>N/A</w:t>
            </w:r>
          </w:p>
        </w:tc>
        <w:tc>
          <w:tcPr>
            <w:tcW w:w="1276" w:type="dxa"/>
            <w:shd w:val="clear" w:color="auto" w:fill="auto"/>
            <w:vAlign w:val="center"/>
            <w:hideMark/>
          </w:tcPr>
          <w:p w14:paraId="47DC7B3D"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5.90</w:t>
            </w:r>
          </w:p>
        </w:tc>
        <w:tc>
          <w:tcPr>
            <w:tcW w:w="1276" w:type="dxa"/>
            <w:shd w:val="clear" w:color="auto" w:fill="auto"/>
            <w:vAlign w:val="center"/>
            <w:hideMark/>
          </w:tcPr>
          <w:p w14:paraId="7070ABF3" w14:textId="2D638B56" w:rsidR="00CD5DCB" w:rsidRPr="00604630" w:rsidRDefault="00CD5DCB" w:rsidP="00F43763">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w:t>
            </w:r>
            <w:r w:rsidR="006060D8">
              <w:rPr>
                <w:rFonts w:asciiTheme="minorHAnsi" w:hAnsiTheme="minorHAnsi" w:cstheme="minorHAnsi"/>
                <w:color w:val="000000"/>
                <w:sz w:val="22"/>
                <w:szCs w:val="22"/>
              </w:rPr>
              <w:t>.00</w:t>
            </w:r>
          </w:p>
        </w:tc>
        <w:tc>
          <w:tcPr>
            <w:tcW w:w="1275" w:type="dxa"/>
            <w:shd w:val="clear" w:color="auto" w:fill="auto"/>
            <w:vAlign w:val="center"/>
            <w:hideMark/>
          </w:tcPr>
          <w:p w14:paraId="2D816C7C" w14:textId="5EE51FD5" w:rsidR="00CD5DCB" w:rsidRPr="00604630" w:rsidRDefault="00CD5DCB" w:rsidP="00F43763">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w:t>
            </w:r>
            <w:r w:rsidR="006060D8">
              <w:rPr>
                <w:rFonts w:asciiTheme="minorHAnsi" w:hAnsiTheme="minorHAnsi" w:cstheme="minorHAnsi"/>
                <w:color w:val="000000"/>
                <w:sz w:val="22"/>
                <w:szCs w:val="22"/>
              </w:rPr>
              <w:t>.00</w:t>
            </w:r>
          </w:p>
        </w:tc>
        <w:tc>
          <w:tcPr>
            <w:tcW w:w="1134" w:type="dxa"/>
            <w:shd w:val="clear" w:color="auto" w:fill="auto"/>
            <w:noWrap/>
            <w:vAlign w:val="center"/>
            <w:hideMark/>
          </w:tcPr>
          <w:p w14:paraId="592B976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vMerge w:val="restart"/>
            <w:shd w:val="clear" w:color="auto" w:fill="auto"/>
            <w:hideMark/>
          </w:tcPr>
          <w:p w14:paraId="7E5A20E4" w14:textId="41E9475D" w:rsidR="00DE0FC6" w:rsidRPr="006060D8" w:rsidRDefault="00CD5DCB" w:rsidP="00DE0FC6">
            <w:pPr>
              <w:jc w:val="both"/>
              <w:rPr>
                <w:rFonts w:asciiTheme="minorHAnsi" w:hAnsiTheme="minorHAnsi" w:cstheme="minorHAnsi"/>
                <w:color w:val="000000"/>
                <w:sz w:val="22"/>
                <w:szCs w:val="22"/>
              </w:rPr>
            </w:pPr>
            <w:r w:rsidRPr="006060D8">
              <w:rPr>
                <w:rFonts w:asciiTheme="minorHAnsi" w:hAnsiTheme="minorHAnsi" w:cstheme="minorHAnsi"/>
                <w:color w:val="000000"/>
                <w:sz w:val="22"/>
                <w:szCs w:val="22"/>
              </w:rPr>
              <w:t xml:space="preserve">We have not received any document/ supporting relating to the seizure of cash, period of pendency, status of the recovery procedure etc. Moreover we do not have any details regarding liability against the same, if any. However </w:t>
            </w:r>
            <w:r w:rsidR="00DE0FC6" w:rsidRPr="006060D8">
              <w:rPr>
                <w:rFonts w:asciiTheme="minorHAnsi" w:hAnsiTheme="minorHAnsi" w:cstheme="minorHAnsi"/>
                <w:color w:val="000000"/>
                <w:sz w:val="22"/>
                <w:szCs w:val="22"/>
              </w:rPr>
              <w:t>as per discussion with the client</w:t>
            </w:r>
            <w:r w:rsidRPr="006060D8">
              <w:rPr>
                <w:rFonts w:asciiTheme="minorHAnsi" w:hAnsiTheme="minorHAnsi" w:cstheme="minorHAnsi"/>
                <w:color w:val="000000"/>
                <w:sz w:val="22"/>
                <w:szCs w:val="22"/>
              </w:rPr>
              <w:t xml:space="preserve"> income tax department has issued notice of tax demand liability around of Rs. 1.20Cr which has not been paid by the company. </w:t>
            </w:r>
          </w:p>
          <w:p w14:paraId="785C39C2" w14:textId="5241C871" w:rsidR="00CD5DCB" w:rsidRPr="00604630" w:rsidRDefault="00CD5DCB" w:rsidP="0046109F">
            <w:pPr>
              <w:jc w:val="both"/>
              <w:rPr>
                <w:rFonts w:asciiTheme="minorHAnsi" w:hAnsiTheme="minorHAnsi" w:cstheme="minorHAnsi"/>
                <w:color w:val="000000"/>
                <w:sz w:val="22"/>
                <w:szCs w:val="22"/>
                <w:highlight w:val="yellow"/>
              </w:rPr>
            </w:pPr>
            <w:r w:rsidRPr="006060D8">
              <w:rPr>
                <w:rFonts w:asciiTheme="minorHAnsi" w:hAnsiTheme="minorHAnsi" w:cstheme="minorHAnsi"/>
                <w:color w:val="000000"/>
                <w:sz w:val="22"/>
                <w:szCs w:val="22"/>
              </w:rPr>
              <w:t xml:space="preserve">We have assumed the advance tax paid in normal course of business and is duly recoverable. However </w:t>
            </w:r>
            <w:r w:rsidR="00DF5CE2" w:rsidRPr="006060D8">
              <w:rPr>
                <w:rFonts w:asciiTheme="minorHAnsi" w:hAnsiTheme="minorHAnsi" w:cstheme="minorHAnsi"/>
                <w:color w:val="000000"/>
                <w:sz w:val="22"/>
                <w:szCs w:val="22"/>
              </w:rPr>
              <w:t>in case</w:t>
            </w:r>
            <w:r w:rsidRPr="006060D8">
              <w:rPr>
                <w:rFonts w:asciiTheme="minorHAnsi" w:hAnsiTheme="minorHAnsi" w:cstheme="minorHAnsi"/>
                <w:color w:val="000000"/>
                <w:sz w:val="22"/>
                <w:szCs w:val="22"/>
              </w:rPr>
              <w:t xml:space="preserve"> of liquidation the chances of recovering the same become low.</w:t>
            </w:r>
            <w:r w:rsidRPr="006060D8">
              <w:rPr>
                <w:rFonts w:asciiTheme="minorHAnsi" w:hAnsiTheme="minorHAnsi" w:cstheme="minorHAnsi"/>
                <w:color w:val="000000"/>
                <w:sz w:val="22"/>
                <w:szCs w:val="22"/>
              </w:rPr>
              <w:br/>
            </w:r>
            <w:r w:rsidR="0046109F" w:rsidRPr="006060D8">
              <w:rPr>
                <w:rFonts w:asciiTheme="minorHAnsi" w:hAnsiTheme="minorHAnsi" w:cstheme="minorHAnsi"/>
                <w:color w:val="000000"/>
                <w:sz w:val="22"/>
                <w:szCs w:val="22"/>
              </w:rPr>
              <w:t>Hence we h</w:t>
            </w:r>
            <w:r w:rsidRPr="006060D8">
              <w:rPr>
                <w:rFonts w:asciiTheme="minorHAnsi" w:hAnsiTheme="minorHAnsi" w:cstheme="minorHAnsi"/>
                <w:color w:val="000000"/>
                <w:sz w:val="22"/>
                <w:szCs w:val="22"/>
              </w:rPr>
              <w:t>ave</w:t>
            </w:r>
            <w:r w:rsidR="0046109F" w:rsidRPr="006060D8">
              <w:rPr>
                <w:rFonts w:asciiTheme="minorHAnsi" w:hAnsiTheme="minorHAnsi" w:cstheme="minorHAnsi"/>
                <w:color w:val="000000"/>
                <w:sz w:val="22"/>
                <w:szCs w:val="22"/>
              </w:rPr>
              <w:t xml:space="preserve"> considered the</w:t>
            </w:r>
            <w:r w:rsidRPr="006060D8">
              <w:rPr>
                <w:rFonts w:asciiTheme="minorHAnsi" w:hAnsiTheme="minorHAnsi" w:cstheme="minorHAnsi"/>
                <w:color w:val="000000"/>
                <w:sz w:val="22"/>
                <w:szCs w:val="22"/>
              </w:rPr>
              <w:t xml:space="preserve"> Liquidation value (Going Concern)</w:t>
            </w:r>
            <w:r w:rsidR="0046109F" w:rsidRPr="006060D8">
              <w:rPr>
                <w:rFonts w:asciiTheme="minorHAnsi" w:hAnsiTheme="minorHAnsi" w:cstheme="minorHAnsi"/>
                <w:color w:val="000000"/>
                <w:sz w:val="22"/>
                <w:szCs w:val="22"/>
              </w:rPr>
              <w:t xml:space="preserve"> </w:t>
            </w:r>
            <w:r w:rsidRPr="006060D8">
              <w:rPr>
                <w:rFonts w:asciiTheme="minorHAnsi" w:hAnsiTheme="minorHAnsi" w:cstheme="minorHAnsi"/>
                <w:color w:val="000000"/>
                <w:sz w:val="22"/>
                <w:szCs w:val="22"/>
              </w:rPr>
              <w:t xml:space="preserve">of advance </w:t>
            </w:r>
            <w:r w:rsidR="0046109F" w:rsidRPr="006060D8">
              <w:rPr>
                <w:rFonts w:asciiTheme="minorHAnsi" w:hAnsiTheme="minorHAnsi" w:cstheme="minorHAnsi"/>
                <w:color w:val="000000"/>
                <w:sz w:val="22"/>
                <w:szCs w:val="22"/>
              </w:rPr>
              <w:t>tax to</w:t>
            </w:r>
            <w:r w:rsidRPr="006060D8">
              <w:rPr>
                <w:rFonts w:asciiTheme="minorHAnsi" w:hAnsiTheme="minorHAnsi" w:cstheme="minorHAnsi"/>
                <w:color w:val="000000"/>
                <w:sz w:val="22"/>
                <w:szCs w:val="22"/>
              </w:rPr>
              <w:t xml:space="preserve"> be 10% of the amount</w:t>
            </w:r>
            <w:r w:rsidR="0046109F" w:rsidRPr="006060D8">
              <w:rPr>
                <w:rFonts w:asciiTheme="minorHAnsi" w:hAnsiTheme="minorHAnsi" w:cstheme="minorHAnsi"/>
                <w:color w:val="000000"/>
                <w:sz w:val="22"/>
                <w:szCs w:val="22"/>
              </w:rPr>
              <w:t>.</w:t>
            </w:r>
            <w:r w:rsidR="00E043BF">
              <w:rPr>
                <w:rFonts w:asciiTheme="minorHAnsi" w:hAnsiTheme="minorHAnsi" w:cstheme="minorHAnsi"/>
                <w:color w:val="000000"/>
                <w:sz w:val="22"/>
                <w:szCs w:val="22"/>
              </w:rPr>
              <w:t xml:space="preserve"> And for cash seizure Fair value, </w:t>
            </w:r>
            <w:r w:rsidR="00E043BF">
              <w:rPr>
                <w:rFonts w:asciiTheme="minorHAnsi" w:hAnsiTheme="minorHAnsi" w:cstheme="minorHAnsi"/>
                <w:color w:val="000000"/>
                <w:sz w:val="22"/>
                <w:szCs w:val="22"/>
              </w:rPr>
              <w:lastRenderedPageBreak/>
              <w:t>piecemeal and going concern value has been considered as Nil.</w:t>
            </w:r>
          </w:p>
        </w:tc>
      </w:tr>
      <w:tr w:rsidR="00991B7F" w:rsidRPr="00604630" w14:paraId="70F67E77" w14:textId="77777777" w:rsidTr="00604630">
        <w:trPr>
          <w:trHeight w:val="1986"/>
        </w:trPr>
        <w:tc>
          <w:tcPr>
            <w:tcW w:w="644" w:type="dxa"/>
            <w:shd w:val="clear" w:color="auto" w:fill="auto"/>
            <w:noWrap/>
            <w:vAlign w:val="center"/>
            <w:hideMark/>
          </w:tcPr>
          <w:p w14:paraId="5520756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3</w:t>
            </w:r>
          </w:p>
        </w:tc>
        <w:tc>
          <w:tcPr>
            <w:tcW w:w="1418" w:type="dxa"/>
            <w:shd w:val="clear" w:color="auto" w:fill="auto"/>
            <w:vAlign w:val="center"/>
            <w:hideMark/>
          </w:tcPr>
          <w:p w14:paraId="59444AF4" w14:textId="77777777" w:rsidR="00CD5DCB" w:rsidRPr="00604630" w:rsidRDefault="00CD5DCB" w:rsidP="00DF5CE2">
            <w:pPr>
              <w:rPr>
                <w:rFonts w:asciiTheme="minorHAnsi" w:hAnsiTheme="minorHAnsi" w:cstheme="minorHAnsi"/>
                <w:sz w:val="22"/>
                <w:szCs w:val="22"/>
              </w:rPr>
            </w:pPr>
            <w:r w:rsidRPr="00604630">
              <w:rPr>
                <w:rFonts w:asciiTheme="minorHAnsi" w:hAnsiTheme="minorHAnsi" w:cstheme="minorHAnsi"/>
                <w:sz w:val="22"/>
                <w:szCs w:val="22"/>
              </w:rPr>
              <w:t>Income Tax Advance- Code-257535+</w:t>
            </w:r>
          </w:p>
        </w:tc>
        <w:tc>
          <w:tcPr>
            <w:tcW w:w="1276" w:type="dxa"/>
            <w:shd w:val="clear" w:color="auto" w:fill="auto"/>
            <w:vAlign w:val="center"/>
            <w:hideMark/>
          </w:tcPr>
          <w:p w14:paraId="2BFC5360" w14:textId="6D308136" w:rsidR="00CD5DCB" w:rsidRPr="00604630" w:rsidRDefault="00F43763" w:rsidP="00F43763">
            <w:pPr>
              <w:jc w:val="center"/>
              <w:rPr>
                <w:rFonts w:asciiTheme="minorHAnsi" w:hAnsiTheme="minorHAnsi" w:cstheme="minorHAnsi"/>
                <w:sz w:val="22"/>
                <w:szCs w:val="22"/>
              </w:rPr>
            </w:pPr>
            <w:r w:rsidRPr="00604630">
              <w:rPr>
                <w:rFonts w:asciiTheme="minorHAnsi" w:hAnsiTheme="minorHAnsi" w:cstheme="minorHAnsi"/>
                <w:sz w:val="22"/>
                <w:szCs w:val="22"/>
              </w:rPr>
              <w:t>N/A</w:t>
            </w:r>
          </w:p>
        </w:tc>
        <w:tc>
          <w:tcPr>
            <w:tcW w:w="1276" w:type="dxa"/>
            <w:shd w:val="clear" w:color="auto" w:fill="auto"/>
            <w:vAlign w:val="center"/>
            <w:hideMark/>
          </w:tcPr>
          <w:p w14:paraId="0A175076"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75.00</w:t>
            </w:r>
          </w:p>
        </w:tc>
        <w:tc>
          <w:tcPr>
            <w:tcW w:w="1276" w:type="dxa"/>
            <w:shd w:val="clear" w:color="auto" w:fill="auto"/>
            <w:noWrap/>
            <w:vAlign w:val="center"/>
            <w:hideMark/>
          </w:tcPr>
          <w:p w14:paraId="3B76766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7.50</w:t>
            </w:r>
          </w:p>
        </w:tc>
        <w:tc>
          <w:tcPr>
            <w:tcW w:w="1275" w:type="dxa"/>
            <w:shd w:val="clear" w:color="auto" w:fill="auto"/>
            <w:vAlign w:val="center"/>
            <w:hideMark/>
          </w:tcPr>
          <w:p w14:paraId="4AA8A4A8" w14:textId="1703140F" w:rsidR="00CD5DCB" w:rsidRPr="00604630" w:rsidRDefault="00CD5DCB" w:rsidP="00F43763">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w:t>
            </w:r>
            <w:r w:rsidR="006060D8">
              <w:rPr>
                <w:rFonts w:asciiTheme="minorHAnsi" w:hAnsiTheme="minorHAnsi" w:cstheme="minorHAnsi"/>
                <w:color w:val="000000"/>
                <w:sz w:val="22"/>
                <w:szCs w:val="22"/>
              </w:rPr>
              <w:t>.00</w:t>
            </w:r>
          </w:p>
        </w:tc>
        <w:tc>
          <w:tcPr>
            <w:tcW w:w="1134" w:type="dxa"/>
            <w:shd w:val="clear" w:color="auto" w:fill="auto"/>
            <w:noWrap/>
            <w:vAlign w:val="center"/>
            <w:hideMark/>
          </w:tcPr>
          <w:p w14:paraId="42C1A21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7.50</w:t>
            </w:r>
          </w:p>
        </w:tc>
        <w:tc>
          <w:tcPr>
            <w:tcW w:w="2912" w:type="dxa"/>
            <w:vMerge/>
            <w:vAlign w:val="center"/>
            <w:hideMark/>
          </w:tcPr>
          <w:p w14:paraId="19732245"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466B510A" w14:textId="77777777" w:rsidTr="00604630">
        <w:trPr>
          <w:trHeight w:val="2113"/>
        </w:trPr>
        <w:tc>
          <w:tcPr>
            <w:tcW w:w="644" w:type="dxa"/>
            <w:shd w:val="clear" w:color="auto" w:fill="auto"/>
            <w:noWrap/>
            <w:vAlign w:val="center"/>
            <w:hideMark/>
          </w:tcPr>
          <w:p w14:paraId="3B5E8D6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4</w:t>
            </w:r>
          </w:p>
        </w:tc>
        <w:tc>
          <w:tcPr>
            <w:tcW w:w="1418" w:type="dxa"/>
            <w:tcBorders>
              <w:bottom w:val="single" w:sz="4" w:space="0" w:color="auto"/>
            </w:tcBorders>
            <w:shd w:val="clear" w:color="auto" w:fill="auto"/>
            <w:vAlign w:val="center"/>
            <w:hideMark/>
          </w:tcPr>
          <w:p w14:paraId="383C7CB8" w14:textId="77777777" w:rsidR="00DF5CE2" w:rsidRPr="00604630" w:rsidRDefault="00DF5CE2" w:rsidP="00DF5CE2">
            <w:pPr>
              <w:rPr>
                <w:rFonts w:asciiTheme="minorHAnsi" w:hAnsiTheme="minorHAnsi" w:cstheme="minorHAnsi"/>
                <w:sz w:val="22"/>
                <w:szCs w:val="22"/>
              </w:rPr>
            </w:pPr>
          </w:p>
          <w:p w14:paraId="35643B2E" w14:textId="77777777" w:rsidR="00CD5DCB" w:rsidRPr="00604630" w:rsidRDefault="00CD5DCB" w:rsidP="00DF5CE2">
            <w:pPr>
              <w:jc w:val="center"/>
              <w:rPr>
                <w:rFonts w:asciiTheme="minorHAnsi" w:hAnsiTheme="minorHAnsi" w:cstheme="minorHAnsi"/>
                <w:sz w:val="22"/>
                <w:szCs w:val="22"/>
              </w:rPr>
            </w:pPr>
            <w:r w:rsidRPr="00604630">
              <w:rPr>
                <w:rFonts w:asciiTheme="minorHAnsi" w:hAnsiTheme="minorHAnsi" w:cstheme="minorHAnsi"/>
                <w:sz w:val="22"/>
                <w:szCs w:val="22"/>
              </w:rPr>
              <w:t>INCOME TAX CASH SIZED-2010_U/s 132</w:t>
            </w:r>
          </w:p>
        </w:tc>
        <w:tc>
          <w:tcPr>
            <w:tcW w:w="1276" w:type="dxa"/>
            <w:shd w:val="clear" w:color="auto" w:fill="auto"/>
            <w:vAlign w:val="center"/>
            <w:hideMark/>
          </w:tcPr>
          <w:p w14:paraId="613F3078" w14:textId="78D9F8F0" w:rsidR="00CD5DCB" w:rsidRPr="00604630" w:rsidRDefault="00F43763" w:rsidP="00F43763">
            <w:pPr>
              <w:jc w:val="center"/>
              <w:rPr>
                <w:rFonts w:asciiTheme="minorHAnsi" w:hAnsiTheme="minorHAnsi" w:cstheme="minorHAnsi"/>
                <w:sz w:val="22"/>
                <w:szCs w:val="22"/>
              </w:rPr>
            </w:pPr>
            <w:r w:rsidRPr="00604630">
              <w:rPr>
                <w:rFonts w:asciiTheme="minorHAnsi" w:hAnsiTheme="minorHAnsi" w:cstheme="minorHAnsi"/>
                <w:sz w:val="22"/>
                <w:szCs w:val="22"/>
              </w:rPr>
              <w:t>N/A</w:t>
            </w:r>
          </w:p>
        </w:tc>
        <w:tc>
          <w:tcPr>
            <w:tcW w:w="1276" w:type="dxa"/>
            <w:shd w:val="clear" w:color="auto" w:fill="auto"/>
            <w:vAlign w:val="center"/>
            <w:hideMark/>
          </w:tcPr>
          <w:p w14:paraId="503366DA"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13.65</w:t>
            </w:r>
          </w:p>
        </w:tc>
        <w:tc>
          <w:tcPr>
            <w:tcW w:w="1276" w:type="dxa"/>
            <w:shd w:val="clear" w:color="auto" w:fill="auto"/>
            <w:vAlign w:val="center"/>
            <w:hideMark/>
          </w:tcPr>
          <w:p w14:paraId="5EFD8B51" w14:textId="6D84B391" w:rsidR="00CD5DCB" w:rsidRPr="00604630" w:rsidRDefault="00CD5DCB" w:rsidP="00F43763">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w:t>
            </w:r>
            <w:r w:rsidR="006060D8">
              <w:rPr>
                <w:rFonts w:asciiTheme="minorHAnsi" w:hAnsiTheme="minorHAnsi" w:cstheme="minorHAnsi"/>
                <w:color w:val="000000"/>
                <w:sz w:val="22"/>
                <w:szCs w:val="22"/>
              </w:rPr>
              <w:t>.00</w:t>
            </w:r>
          </w:p>
        </w:tc>
        <w:tc>
          <w:tcPr>
            <w:tcW w:w="1275" w:type="dxa"/>
            <w:shd w:val="clear" w:color="auto" w:fill="auto"/>
            <w:vAlign w:val="center"/>
            <w:hideMark/>
          </w:tcPr>
          <w:p w14:paraId="3FD67F43" w14:textId="6C254994" w:rsidR="00CD5DCB" w:rsidRPr="00604630" w:rsidRDefault="00CD5DCB" w:rsidP="00F43763">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w:t>
            </w:r>
            <w:r w:rsidR="006060D8">
              <w:rPr>
                <w:rFonts w:asciiTheme="minorHAnsi" w:hAnsiTheme="minorHAnsi" w:cstheme="minorHAnsi"/>
                <w:color w:val="000000"/>
                <w:sz w:val="22"/>
                <w:szCs w:val="22"/>
              </w:rPr>
              <w:t>.00</w:t>
            </w:r>
          </w:p>
        </w:tc>
        <w:tc>
          <w:tcPr>
            <w:tcW w:w="1134" w:type="dxa"/>
            <w:shd w:val="clear" w:color="auto" w:fill="auto"/>
            <w:noWrap/>
            <w:vAlign w:val="center"/>
            <w:hideMark/>
          </w:tcPr>
          <w:p w14:paraId="22DD093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vMerge/>
            <w:vAlign w:val="center"/>
            <w:hideMark/>
          </w:tcPr>
          <w:p w14:paraId="14B6DDE5"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672C6BF2" w14:textId="77777777" w:rsidTr="005648E7">
        <w:trPr>
          <w:trHeight w:val="720"/>
        </w:trPr>
        <w:tc>
          <w:tcPr>
            <w:tcW w:w="644" w:type="dxa"/>
            <w:tcBorders>
              <w:right w:val="single" w:sz="4" w:space="0" w:color="auto"/>
            </w:tcBorders>
            <w:shd w:val="clear" w:color="auto" w:fill="auto"/>
            <w:noWrap/>
            <w:vAlign w:val="center"/>
            <w:hideMark/>
          </w:tcPr>
          <w:p w14:paraId="1E10C4F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lastRenderedPageBreak/>
              <w:t>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16438" w14:textId="77777777" w:rsidR="00CD5DCB" w:rsidRPr="00604630" w:rsidRDefault="00CD5DCB" w:rsidP="00DE0FC6">
            <w:pPr>
              <w:jc w:val="center"/>
              <w:rPr>
                <w:rFonts w:asciiTheme="minorHAnsi" w:hAnsiTheme="minorHAnsi" w:cstheme="minorHAnsi"/>
                <w:b/>
                <w:bCs/>
                <w:sz w:val="22"/>
                <w:szCs w:val="22"/>
              </w:rPr>
            </w:pPr>
            <w:r w:rsidRPr="00604630">
              <w:rPr>
                <w:rFonts w:asciiTheme="minorHAnsi" w:hAnsiTheme="minorHAnsi" w:cstheme="minorHAnsi"/>
                <w:b/>
                <w:bCs/>
                <w:sz w:val="22"/>
                <w:szCs w:val="22"/>
              </w:rPr>
              <w:t>Advance Against Expenses 17a</w:t>
            </w:r>
          </w:p>
          <w:p w14:paraId="274E7111" w14:textId="77777777" w:rsidR="00CD5DCB" w:rsidRPr="00604630" w:rsidRDefault="00CD5DCB" w:rsidP="00DE0FC6">
            <w:pPr>
              <w:rPr>
                <w:rFonts w:asciiTheme="minorHAnsi" w:hAnsiTheme="minorHAnsi" w:cstheme="minorHAnsi"/>
                <w:sz w:val="22"/>
                <w:szCs w:val="22"/>
              </w:rPr>
            </w:pPr>
          </w:p>
          <w:p w14:paraId="07545FE9" w14:textId="77777777" w:rsidR="00CD5DCB" w:rsidRPr="00604630" w:rsidRDefault="00CD5DCB" w:rsidP="00DE0FC6">
            <w:pPr>
              <w:rPr>
                <w:rFonts w:asciiTheme="minorHAnsi" w:hAnsiTheme="minorHAnsi" w:cstheme="minorHAnsi"/>
                <w:sz w:val="22"/>
                <w:szCs w:val="22"/>
              </w:rPr>
            </w:pPr>
          </w:p>
          <w:p w14:paraId="4AF0331A" w14:textId="77777777" w:rsidR="00CD5DCB" w:rsidRPr="00604630" w:rsidRDefault="00CD5DCB" w:rsidP="00DE0FC6">
            <w:pPr>
              <w:rPr>
                <w:rFonts w:asciiTheme="minorHAnsi" w:hAnsiTheme="minorHAnsi" w:cstheme="minorHAnsi"/>
                <w:sz w:val="22"/>
                <w:szCs w:val="22"/>
              </w:rPr>
            </w:pPr>
          </w:p>
          <w:p w14:paraId="7BE554E4" w14:textId="77777777" w:rsidR="00CD5DCB" w:rsidRPr="00604630" w:rsidRDefault="00CD5DCB" w:rsidP="00DE0FC6">
            <w:pPr>
              <w:rPr>
                <w:rFonts w:asciiTheme="minorHAnsi" w:hAnsiTheme="minorHAnsi" w:cstheme="minorHAnsi"/>
                <w:sz w:val="22"/>
                <w:szCs w:val="22"/>
              </w:rPr>
            </w:pPr>
          </w:p>
          <w:p w14:paraId="27F6B6FA" w14:textId="77777777" w:rsidR="00CD5DCB" w:rsidRPr="00604630" w:rsidRDefault="00CD5DCB" w:rsidP="00DE0FC6">
            <w:pPr>
              <w:rPr>
                <w:rFonts w:asciiTheme="minorHAnsi" w:hAnsiTheme="minorHAnsi" w:cstheme="minorHAnsi"/>
                <w:sz w:val="22"/>
                <w:szCs w:val="22"/>
              </w:rPr>
            </w:pPr>
          </w:p>
          <w:p w14:paraId="3ED649F2" w14:textId="77777777" w:rsidR="00CD5DCB" w:rsidRPr="00604630" w:rsidRDefault="00CD5DCB" w:rsidP="00DE0FC6">
            <w:pPr>
              <w:rPr>
                <w:rFonts w:asciiTheme="minorHAnsi" w:hAnsiTheme="minorHAnsi" w:cstheme="minorHAnsi"/>
                <w:sz w:val="22"/>
                <w:szCs w:val="22"/>
              </w:rPr>
            </w:pPr>
          </w:p>
        </w:tc>
        <w:tc>
          <w:tcPr>
            <w:tcW w:w="1276" w:type="dxa"/>
            <w:tcBorders>
              <w:left w:val="single" w:sz="4" w:space="0" w:color="auto"/>
            </w:tcBorders>
            <w:shd w:val="clear" w:color="auto" w:fill="auto"/>
            <w:hideMark/>
          </w:tcPr>
          <w:p w14:paraId="3DDF9A70"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AMRIT SUPPLY &amp; CO PVT LTD (SECURITY)</w:t>
            </w:r>
          </w:p>
        </w:tc>
        <w:tc>
          <w:tcPr>
            <w:tcW w:w="1276" w:type="dxa"/>
            <w:shd w:val="clear" w:color="auto" w:fill="auto"/>
            <w:vAlign w:val="center"/>
            <w:hideMark/>
          </w:tcPr>
          <w:p w14:paraId="46348624"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0.05</w:t>
            </w:r>
          </w:p>
        </w:tc>
        <w:tc>
          <w:tcPr>
            <w:tcW w:w="1276" w:type="dxa"/>
            <w:shd w:val="clear" w:color="auto" w:fill="auto"/>
            <w:vAlign w:val="center"/>
            <w:hideMark/>
          </w:tcPr>
          <w:p w14:paraId="680AE98B" w14:textId="1F23A30A" w:rsidR="00CD5DCB" w:rsidRPr="00604630" w:rsidRDefault="005648E7" w:rsidP="005648E7">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p>
        </w:tc>
        <w:tc>
          <w:tcPr>
            <w:tcW w:w="1275" w:type="dxa"/>
            <w:shd w:val="clear" w:color="auto" w:fill="auto"/>
            <w:vAlign w:val="center"/>
            <w:hideMark/>
          </w:tcPr>
          <w:p w14:paraId="05AE6ADE" w14:textId="35327067" w:rsidR="00CD5DCB" w:rsidRPr="00604630" w:rsidRDefault="005648E7" w:rsidP="005648E7">
            <w:pPr>
              <w:jc w:val="center"/>
              <w:rPr>
                <w:rFonts w:asciiTheme="minorHAnsi" w:hAnsiTheme="minorHAnsi" w:cstheme="minorHAnsi"/>
                <w:color w:val="000000"/>
                <w:sz w:val="22"/>
                <w:szCs w:val="22"/>
              </w:rPr>
            </w:pPr>
            <w:r>
              <w:rPr>
                <w:rFonts w:asciiTheme="minorHAnsi" w:hAnsiTheme="minorHAnsi" w:cstheme="minorHAnsi"/>
                <w:color w:val="000000"/>
                <w:sz w:val="22"/>
                <w:szCs w:val="22"/>
              </w:rPr>
              <w:t>0.02</w:t>
            </w:r>
          </w:p>
        </w:tc>
        <w:tc>
          <w:tcPr>
            <w:tcW w:w="1134" w:type="dxa"/>
            <w:shd w:val="clear" w:color="auto" w:fill="auto"/>
            <w:noWrap/>
            <w:vAlign w:val="center"/>
            <w:hideMark/>
          </w:tcPr>
          <w:p w14:paraId="0F46734F" w14:textId="7FE56A15" w:rsidR="00CD5DCB" w:rsidRPr="00604630" w:rsidRDefault="005648E7"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0.03</w:t>
            </w:r>
            <w:r w:rsidR="00CD5DCB" w:rsidRPr="00604630">
              <w:rPr>
                <w:rFonts w:asciiTheme="minorHAnsi" w:hAnsiTheme="minorHAnsi" w:cstheme="minorHAnsi"/>
                <w:color w:val="000000"/>
                <w:sz w:val="22"/>
                <w:szCs w:val="22"/>
              </w:rPr>
              <w:t> </w:t>
            </w:r>
          </w:p>
        </w:tc>
        <w:tc>
          <w:tcPr>
            <w:tcW w:w="2912" w:type="dxa"/>
            <w:vMerge w:val="restart"/>
            <w:shd w:val="clear" w:color="auto" w:fill="auto"/>
            <w:hideMark/>
          </w:tcPr>
          <w:p w14:paraId="40B372EA" w14:textId="77777777" w:rsidR="00E043BF" w:rsidRDefault="00CD5DCB" w:rsidP="00DE0FC6">
            <w:pPr>
              <w:jc w:val="both"/>
              <w:rPr>
                <w:rFonts w:asciiTheme="minorHAnsi" w:hAnsiTheme="minorHAnsi" w:cstheme="minorHAnsi"/>
                <w:color w:val="000000"/>
                <w:sz w:val="22"/>
                <w:szCs w:val="22"/>
              </w:rPr>
            </w:pPr>
            <w:r w:rsidRPr="00604630">
              <w:rPr>
                <w:rFonts w:asciiTheme="minorHAnsi" w:hAnsiTheme="minorHAnsi" w:cstheme="minorHAnsi"/>
                <w:color w:val="000000"/>
                <w:sz w:val="22"/>
                <w:szCs w:val="22"/>
              </w:rPr>
              <w:t xml:space="preserve">It is advance payment for expense and most of the amount realized, </w:t>
            </w:r>
          </w:p>
          <w:p w14:paraId="2CAC49D5" w14:textId="4BA8345F" w:rsidR="00E043BF" w:rsidRDefault="00CD5DCB" w:rsidP="00E043BF">
            <w:pPr>
              <w:jc w:val="both"/>
              <w:rPr>
                <w:rFonts w:asciiTheme="minorHAnsi" w:hAnsiTheme="minorHAnsi" w:cstheme="minorHAnsi"/>
                <w:color w:val="000000"/>
                <w:sz w:val="22"/>
                <w:szCs w:val="22"/>
              </w:rPr>
            </w:pPr>
            <w:r w:rsidRPr="00604630">
              <w:rPr>
                <w:rFonts w:asciiTheme="minorHAnsi" w:hAnsiTheme="minorHAnsi" w:cstheme="minorHAnsi"/>
                <w:color w:val="000000"/>
                <w:sz w:val="22"/>
                <w:szCs w:val="22"/>
              </w:rPr>
              <w:t>The pending</w:t>
            </w:r>
            <w:r w:rsidR="00E043BF">
              <w:rPr>
                <w:rFonts w:asciiTheme="minorHAnsi" w:hAnsiTheme="minorHAnsi" w:cstheme="minorHAnsi"/>
                <w:color w:val="000000"/>
                <w:sz w:val="22"/>
                <w:szCs w:val="22"/>
              </w:rPr>
              <w:t xml:space="preserve"> balances are facing dispute with the counter parties.</w:t>
            </w:r>
          </w:p>
          <w:p w14:paraId="1CC25B11" w14:textId="25C62B4A" w:rsidR="00CD5DCB" w:rsidRPr="00604630" w:rsidRDefault="00E043BF" w:rsidP="00E043BF">
            <w:pPr>
              <w:jc w:val="both"/>
              <w:rPr>
                <w:rFonts w:asciiTheme="minorHAnsi" w:hAnsiTheme="minorHAnsi" w:cstheme="minorHAnsi"/>
                <w:color w:val="000000"/>
                <w:sz w:val="22"/>
                <w:szCs w:val="22"/>
              </w:rPr>
            </w:pPr>
            <w:r>
              <w:rPr>
                <w:rFonts w:asciiTheme="minorHAnsi" w:hAnsiTheme="minorHAnsi" w:cstheme="minorHAnsi"/>
                <w:color w:val="000000"/>
                <w:sz w:val="22"/>
                <w:szCs w:val="22"/>
              </w:rPr>
              <w:t>Hence are considering</w:t>
            </w:r>
            <w:r w:rsidR="00CD5DCB" w:rsidRPr="00604630">
              <w:rPr>
                <w:rFonts w:asciiTheme="minorHAnsi" w:hAnsiTheme="minorHAnsi" w:cstheme="minorHAnsi"/>
                <w:color w:val="000000"/>
                <w:sz w:val="22"/>
                <w:szCs w:val="22"/>
              </w:rPr>
              <w:t xml:space="preserve"> Fair value is</w:t>
            </w:r>
            <w:r>
              <w:rPr>
                <w:rFonts w:asciiTheme="minorHAnsi" w:hAnsiTheme="minorHAnsi" w:cstheme="minorHAnsi"/>
                <w:color w:val="000000"/>
                <w:sz w:val="22"/>
                <w:szCs w:val="22"/>
              </w:rPr>
              <w:t xml:space="preserve"> to </w:t>
            </w:r>
            <w:r w:rsidR="00C05827">
              <w:rPr>
                <w:rFonts w:asciiTheme="minorHAnsi" w:hAnsiTheme="minorHAnsi" w:cstheme="minorHAnsi"/>
                <w:color w:val="000000"/>
                <w:sz w:val="22"/>
                <w:szCs w:val="22"/>
              </w:rPr>
              <w:t xml:space="preserve">be </w:t>
            </w:r>
            <w:r w:rsidR="00C05827" w:rsidRPr="00604630">
              <w:rPr>
                <w:rFonts w:asciiTheme="minorHAnsi" w:hAnsiTheme="minorHAnsi" w:cstheme="minorHAnsi"/>
                <w:color w:val="000000"/>
                <w:sz w:val="22"/>
                <w:szCs w:val="22"/>
              </w:rPr>
              <w:t>60</w:t>
            </w:r>
            <w:r w:rsidR="00CD5DCB" w:rsidRPr="00604630">
              <w:rPr>
                <w:rFonts w:asciiTheme="minorHAnsi" w:hAnsiTheme="minorHAnsi" w:cstheme="minorHAnsi"/>
                <w:color w:val="000000"/>
                <w:sz w:val="22"/>
                <w:szCs w:val="22"/>
              </w:rPr>
              <w:t>% &amp; Piecemeal Value is 40% and Going Concern Value is 50%</w:t>
            </w:r>
            <w:r>
              <w:rPr>
                <w:rFonts w:asciiTheme="minorHAnsi" w:hAnsiTheme="minorHAnsi" w:cstheme="minorHAnsi"/>
                <w:color w:val="000000"/>
                <w:sz w:val="22"/>
                <w:szCs w:val="22"/>
              </w:rPr>
              <w:t xml:space="preserve"> of the outstanding balance as on valuation date.</w:t>
            </w:r>
          </w:p>
        </w:tc>
      </w:tr>
      <w:tr w:rsidR="00991B7F" w:rsidRPr="00604630" w14:paraId="77FC7502" w14:textId="77777777" w:rsidTr="005648E7">
        <w:trPr>
          <w:trHeight w:val="240"/>
        </w:trPr>
        <w:tc>
          <w:tcPr>
            <w:tcW w:w="644" w:type="dxa"/>
            <w:tcBorders>
              <w:right w:val="single" w:sz="4" w:space="0" w:color="auto"/>
            </w:tcBorders>
            <w:shd w:val="clear" w:color="auto" w:fill="auto"/>
            <w:noWrap/>
            <w:vAlign w:val="center"/>
            <w:hideMark/>
          </w:tcPr>
          <w:p w14:paraId="2E361BC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D4543E"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28B0BC25"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GAYATREE THERMOSET</w:t>
            </w:r>
          </w:p>
        </w:tc>
        <w:tc>
          <w:tcPr>
            <w:tcW w:w="1276" w:type="dxa"/>
            <w:shd w:val="clear" w:color="auto" w:fill="auto"/>
            <w:vAlign w:val="center"/>
            <w:hideMark/>
          </w:tcPr>
          <w:p w14:paraId="1F2EA764"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1.00</w:t>
            </w:r>
          </w:p>
        </w:tc>
        <w:tc>
          <w:tcPr>
            <w:tcW w:w="1276" w:type="dxa"/>
            <w:shd w:val="clear" w:color="auto" w:fill="auto"/>
            <w:vAlign w:val="center"/>
            <w:hideMark/>
          </w:tcPr>
          <w:p w14:paraId="5BD879E6"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0.60</w:t>
            </w:r>
          </w:p>
        </w:tc>
        <w:tc>
          <w:tcPr>
            <w:tcW w:w="1275" w:type="dxa"/>
            <w:shd w:val="clear" w:color="auto" w:fill="auto"/>
            <w:vAlign w:val="center"/>
            <w:hideMark/>
          </w:tcPr>
          <w:p w14:paraId="1AC94CD7"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0.40</w:t>
            </w:r>
          </w:p>
        </w:tc>
        <w:tc>
          <w:tcPr>
            <w:tcW w:w="1134" w:type="dxa"/>
            <w:shd w:val="clear" w:color="auto" w:fill="auto"/>
            <w:noWrap/>
            <w:vAlign w:val="center"/>
            <w:hideMark/>
          </w:tcPr>
          <w:p w14:paraId="3795973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0.50</w:t>
            </w:r>
          </w:p>
        </w:tc>
        <w:tc>
          <w:tcPr>
            <w:tcW w:w="2912" w:type="dxa"/>
            <w:vMerge/>
            <w:vAlign w:val="center"/>
            <w:hideMark/>
          </w:tcPr>
          <w:p w14:paraId="00D7F5C7"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1DEFEB2B" w14:textId="77777777" w:rsidTr="005648E7">
        <w:trPr>
          <w:trHeight w:val="240"/>
        </w:trPr>
        <w:tc>
          <w:tcPr>
            <w:tcW w:w="644" w:type="dxa"/>
            <w:tcBorders>
              <w:right w:val="single" w:sz="4" w:space="0" w:color="auto"/>
            </w:tcBorders>
            <w:shd w:val="clear" w:color="auto" w:fill="auto"/>
            <w:noWrap/>
            <w:vAlign w:val="center"/>
            <w:hideMark/>
          </w:tcPr>
          <w:p w14:paraId="2B21C3E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64D213"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3BDC1159"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LEADTOP IMPORT &amp; EXPORT CO. LTD.</w:t>
            </w:r>
          </w:p>
        </w:tc>
        <w:tc>
          <w:tcPr>
            <w:tcW w:w="1276" w:type="dxa"/>
            <w:shd w:val="clear" w:color="auto" w:fill="auto"/>
            <w:vAlign w:val="center"/>
            <w:hideMark/>
          </w:tcPr>
          <w:p w14:paraId="04925322"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6.53</w:t>
            </w:r>
          </w:p>
        </w:tc>
        <w:tc>
          <w:tcPr>
            <w:tcW w:w="1276" w:type="dxa"/>
            <w:shd w:val="clear" w:color="auto" w:fill="auto"/>
            <w:vAlign w:val="center"/>
            <w:hideMark/>
          </w:tcPr>
          <w:p w14:paraId="7C8C03FC"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3.92</w:t>
            </w:r>
          </w:p>
        </w:tc>
        <w:tc>
          <w:tcPr>
            <w:tcW w:w="1275" w:type="dxa"/>
            <w:shd w:val="clear" w:color="auto" w:fill="auto"/>
            <w:vAlign w:val="center"/>
            <w:hideMark/>
          </w:tcPr>
          <w:p w14:paraId="2281C313"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2.61</w:t>
            </w:r>
          </w:p>
        </w:tc>
        <w:tc>
          <w:tcPr>
            <w:tcW w:w="1134" w:type="dxa"/>
            <w:shd w:val="clear" w:color="auto" w:fill="auto"/>
            <w:noWrap/>
            <w:vAlign w:val="center"/>
            <w:hideMark/>
          </w:tcPr>
          <w:p w14:paraId="6725725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3.26</w:t>
            </w:r>
          </w:p>
        </w:tc>
        <w:tc>
          <w:tcPr>
            <w:tcW w:w="2912" w:type="dxa"/>
            <w:vMerge/>
            <w:vAlign w:val="center"/>
            <w:hideMark/>
          </w:tcPr>
          <w:p w14:paraId="22A1380C"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2497DAD3" w14:textId="77777777" w:rsidTr="005648E7">
        <w:trPr>
          <w:trHeight w:val="240"/>
        </w:trPr>
        <w:tc>
          <w:tcPr>
            <w:tcW w:w="644" w:type="dxa"/>
            <w:tcBorders>
              <w:right w:val="single" w:sz="4" w:space="0" w:color="auto"/>
            </w:tcBorders>
            <w:shd w:val="clear" w:color="auto" w:fill="auto"/>
            <w:noWrap/>
            <w:vAlign w:val="center"/>
            <w:hideMark/>
          </w:tcPr>
          <w:p w14:paraId="181D9D0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8</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1EB9B0"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0CC67719"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OM PRAKASH BAJAJ</w:t>
            </w:r>
          </w:p>
        </w:tc>
        <w:tc>
          <w:tcPr>
            <w:tcW w:w="1276" w:type="dxa"/>
            <w:shd w:val="clear" w:color="auto" w:fill="auto"/>
            <w:vAlign w:val="center"/>
            <w:hideMark/>
          </w:tcPr>
          <w:p w14:paraId="34D3AB9C"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1.00</w:t>
            </w:r>
          </w:p>
        </w:tc>
        <w:tc>
          <w:tcPr>
            <w:tcW w:w="1276" w:type="dxa"/>
            <w:shd w:val="clear" w:color="auto" w:fill="auto"/>
            <w:vAlign w:val="center"/>
            <w:hideMark/>
          </w:tcPr>
          <w:p w14:paraId="376B5BFC"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0.60</w:t>
            </w:r>
          </w:p>
        </w:tc>
        <w:tc>
          <w:tcPr>
            <w:tcW w:w="1275" w:type="dxa"/>
            <w:shd w:val="clear" w:color="auto" w:fill="auto"/>
            <w:vAlign w:val="center"/>
            <w:hideMark/>
          </w:tcPr>
          <w:p w14:paraId="2CB4A3FF"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0.40</w:t>
            </w:r>
          </w:p>
        </w:tc>
        <w:tc>
          <w:tcPr>
            <w:tcW w:w="1134" w:type="dxa"/>
            <w:shd w:val="clear" w:color="auto" w:fill="auto"/>
            <w:noWrap/>
            <w:vAlign w:val="center"/>
            <w:hideMark/>
          </w:tcPr>
          <w:p w14:paraId="2904321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0.50</w:t>
            </w:r>
          </w:p>
        </w:tc>
        <w:tc>
          <w:tcPr>
            <w:tcW w:w="2912" w:type="dxa"/>
            <w:vMerge/>
            <w:vAlign w:val="center"/>
            <w:hideMark/>
          </w:tcPr>
          <w:p w14:paraId="2103A9DA"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6CD04DCF" w14:textId="77777777" w:rsidTr="005648E7">
        <w:trPr>
          <w:trHeight w:val="240"/>
        </w:trPr>
        <w:tc>
          <w:tcPr>
            <w:tcW w:w="644" w:type="dxa"/>
            <w:tcBorders>
              <w:right w:val="single" w:sz="4" w:space="0" w:color="auto"/>
            </w:tcBorders>
            <w:shd w:val="clear" w:color="auto" w:fill="auto"/>
            <w:noWrap/>
            <w:vAlign w:val="center"/>
            <w:hideMark/>
          </w:tcPr>
          <w:p w14:paraId="70B2A73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9</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C4FB24"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6FE33CC3"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PARAS TOWERS PVT. LTD.</w:t>
            </w:r>
          </w:p>
        </w:tc>
        <w:tc>
          <w:tcPr>
            <w:tcW w:w="1276" w:type="dxa"/>
            <w:shd w:val="clear" w:color="auto" w:fill="auto"/>
            <w:vAlign w:val="center"/>
            <w:hideMark/>
          </w:tcPr>
          <w:p w14:paraId="7B9EF6E1"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2.19</w:t>
            </w:r>
          </w:p>
        </w:tc>
        <w:tc>
          <w:tcPr>
            <w:tcW w:w="1276" w:type="dxa"/>
            <w:shd w:val="clear" w:color="auto" w:fill="auto"/>
            <w:vAlign w:val="center"/>
            <w:hideMark/>
          </w:tcPr>
          <w:p w14:paraId="1C720143"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1.31</w:t>
            </w:r>
          </w:p>
        </w:tc>
        <w:tc>
          <w:tcPr>
            <w:tcW w:w="1275" w:type="dxa"/>
            <w:shd w:val="clear" w:color="auto" w:fill="auto"/>
            <w:vAlign w:val="center"/>
            <w:hideMark/>
          </w:tcPr>
          <w:p w14:paraId="5CA733FD"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0.88</w:t>
            </w:r>
          </w:p>
        </w:tc>
        <w:tc>
          <w:tcPr>
            <w:tcW w:w="1134" w:type="dxa"/>
            <w:shd w:val="clear" w:color="auto" w:fill="auto"/>
            <w:noWrap/>
            <w:vAlign w:val="center"/>
            <w:hideMark/>
          </w:tcPr>
          <w:p w14:paraId="15826A2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1.10</w:t>
            </w:r>
          </w:p>
        </w:tc>
        <w:tc>
          <w:tcPr>
            <w:tcW w:w="2912" w:type="dxa"/>
            <w:vMerge/>
            <w:vAlign w:val="center"/>
            <w:hideMark/>
          </w:tcPr>
          <w:p w14:paraId="472EE33C"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656465F5" w14:textId="77777777" w:rsidTr="00604630">
        <w:trPr>
          <w:trHeight w:val="240"/>
        </w:trPr>
        <w:tc>
          <w:tcPr>
            <w:tcW w:w="644" w:type="dxa"/>
            <w:tcBorders>
              <w:right w:val="single" w:sz="4" w:space="0" w:color="auto"/>
            </w:tcBorders>
            <w:shd w:val="clear" w:color="auto" w:fill="auto"/>
            <w:noWrap/>
            <w:vAlign w:val="center"/>
            <w:hideMark/>
          </w:tcPr>
          <w:p w14:paraId="0E45F65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071522"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03C28A6E"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PRABHA VINCOM</w:t>
            </w:r>
          </w:p>
        </w:tc>
        <w:tc>
          <w:tcPr>
            <w:tcW w:w="1276" w:type="dxa"/>
            <w:shd w:val="clear" w:color="auto" w:fill="auto"/>
            <w:vAlign w:val="center"/>
            <w:hideMark/>
          </w:tcPr>
          <w:p w14:paraId="59453F9A"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52.50</w:t>
            </w:r>
          </w:p>
        </w:tc>
        <w:tc>
          <w:tcPr>
            <w:tcW w:w="1276" w:type="dxa"/>
            <w:shd w:val="clear" w:color="auto" w:fill="auto"/>
            <w:vAlign w:val="bottom"/>
            <w:hideMark/>
          </w:tcPr>
          <w:p w14:paraId="50A5E62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31.50</w:t>
            </w:r>
          </w:p>
        </w:tc>
        <w:tc>
          <w:tcPr>
            <w:tcW w:w="1275" w:type="dxa"/>
            <w:shd w:val="clear" w:color="auto" w:fill="auto"/>
            <w:vAlign w:val="bottom"/>
            <w:hideMark/>
          </w:tcPr>
          <w:p w14:paraId="077ABBD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21.00</w:t>
            </w:r>
          </w:p>
        </w:tc>
        <w:tc>
          <w:tcPr>
            <w:tcW w:w="1134" w:type="dxa"/>
            <w:shd w:val="clear" w:color="auto" w:fill="auto"/>
            <w:noWrap/>
            <w:vAlign w:val="center"/>
            <w:hideMark/>
          </w:tcPr>
          <w:p w14:paraId="0A84C28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26.25</w:t>
            </w:r>
          </w:p>
        </w:tc>
        <w:tc>
          <w:tcPr>
            <w:tcW w:w="2912" w:type="dxa"/>
            <w:vMerge/>
            <w:vAlign w:val="center"/>
            <w:hideMark/>
          </w:tcPr>
          <w:p w14:paraId="2227A151"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436B35F3" w14:textId="77777777" w:rsidTr="00604630">
        <w:trPr>
          <w:trHeight w:val="240"/>
        </w:trPr>
        <w:tc>
          <w:tcPr>
            <w:tcW w:w="644" w:type="dxa"/>
            <w:tcBorders>
              <w:right w:val="single" w:sz="4" w:space="0" w:color="auto"/>
            </w:tcBorders>
            <w:shd w:val="clear" w:color="auto" w:fill="auto"/>
            <w:noWrap/>
            <w:vAlign w:val="center"/>
            <w:hideMark/>
          </w:tcPr>
          <w:p w14:paraId="57A8576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11</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2EA7E4"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bottom w:val="single" w:sz="4" w:space="0" w:color="auto"/>
            </w:tcBorders>
            <w:shd w:val="clear" w:color="auto" w:fill="auto"/>
            <w:hideMark/>
          </w:tcPr>
          <w:p w14:paraId="48EBD7FA"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PRITI GHOSH</w:t>
            </w:r>
          </w:p>
        </w:tc>
        <w:tc>
          <w:tcPr>
            <w:tcW w:w="1276" w:type="dxa"/>
            <w:shd w:val="clear" w:color="auto" w:fill="auto"/>
            <w:vAlign w:val="center"/>
            <w:hideMark/>
          </w:tcPr>
          <w:p w14:paraId="1AC97F4B"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2.21</w:t>
            </w:r>
          </w:p>
        </w:tc>
        <w:tc>
          <w:tcPr>
            <w:tcW w:w="1276" w:type="dxa"/>
            <w:shd w:val="clear" w:color="auto" w:fill="auto"/>
            <w:vAlign w:val="bottom"/>
            <w:hideMark/>
          </w:tcPr>
          <w:p w14:paraId="3F25222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1.33</w:t>
            </w:r>
          </w:p>
        </w:tc>
        <w:tc>
          <w:tcPr>
            <w:tcW w:w="1275" w:type="dxa"/>
            <w:shd w:val="clear" w:color="auto" w:fill="auto"/>
            <w:vAlign w:val="bottom"/>
            <w:hideMark/>
          </w:tcPr>
          <w:p w14:paraId="0E9D38E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0.88</w:t>
            </w:r>
          </w:p>
        </w:tc>
        <w:tc>
          <w:tcPr>
            <w:tcW w:w="1134" w:type="dxa"/>
            <w:shd w:val="clear" w:color="auto" w:fill="auto"/>
            <w:noWrap/>
            <w:vAlign w:val="center"/>
            <w:hideMark/>
          </w:tcPr>
          <w:p w14:paraId="409D730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1.11</w:t>
            </w:r>
          </w:p>
        </w:tc>
        <w:tc>
          <w:tcPr>
            <w:tcW w:w="2912" w:type="dxa"/>
            <w:vMerge/>
            <w:vAlign w:val="center"/>
            <w:hideMark/>
          </w:tcPr>
          <w:p w14:paraId="73529D58"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32064312" w14:textId="77777777" w:rsidTr="005648E7">
        <w:trPr>
          <w:trHeight w:val="240"/>
        </w:trPr>
        <w:tc>
          <w:tcPr>
            <w:tcW w:w="644" w:type="dxa"/>
            <w:tcBorders>
              <w:right w:val="single" w:sz="4" w:space="0" w:color="auto"/>
            </w:tcBorders>
            <w:shd w:val="clear" w:color="auto" w:fill="auto"/>
            <w:noWrap/>
            <w:vAlign w:val="center"/>
            <w:hideMark/>
          </w:tcPr>
          <w:p w14:paraId="0301843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3A231F"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0D6240BF"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ROBIN MONDAL (EXP)</w:t>
            </w:r>
          </w:p>
        </w:tc>
        <w:tc>
          <w:tcPr>
            <w:tcW w:w="1276" w:type="dxa"/>
            <w:shd w:val="clear" w:color="auto" w:fill="auto"/>
            <w:vAlign w:val="center"/>
            <w:hideMark/>
          </w:tcPr>
          <w:p w14:paraId="0D5A99C2"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0.16</w:t>
            </w:r>
          </w:p>
        </w:tc>
        <w:tc>
          <w:tcPr>
            <w:tcW w:w="1276" w:type="dxa"/>
            <w:shd w:val="clear" w:color="auto" w:fill="auto"/>
            <w:vAlign w:val="center"/>
            <w:hideMark/>
          </w:tcPr>
          <w:p w14:paraId="67C96E0F"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0.10</w:t>
            </w:r>
          </w:p>
        </w:tc>
        <w:tc>
          <w:tcPr>
            <w:tcW w:w="1275" w:type="dxa"/>
            <w:shd w:val="clear" w:color="auto" w:fill="auto"/>
            <w:vAlign w:val="center"/>
            <w:hideMark/>
          </w:tcPr>
          <w:p w14:paraId="35901356"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1134" w:type="dxa"/>
            <w:shd w:val="clear" w:color="auto" w:fill="auto"/>
            <w:noWrap/>
            <w:vAlign w:val="center"/>
            <w:hideMark/>
          </w:tcPr>
          <w:p w14:paraId="7342949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0.08</w:t>
            </w:r>
          </w:p>
        </w:tc>
        <w:tc>
          <w:tcPr>
            <w:tcW w:w="2912" w:type="dxa"/>
            <w:vMerge/>
            <w:vAlign w:val="center"/>
            <w:hideMark/>
          </w:tcPr>
          <w:p w14:paraId="5C4A8612"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7156152F" w14:textId="77777777" w:rsidTr="005648E7">
        <w:trPr>
          <w:trHeight w:val="240"/>
        </w:trPr>
        <w:tc>
          <w:tcPr>
            <w:tcW w:w="644" w:type="dxa"/>
            <w:tcBorders>
              <w:right w:val="single" w:sz="4" w:space="0" w:color="auto"/>
            </w:tcBorders>
            <w:shd w:val="clear" w:color="auto" w:fill="auto"/>
            <w:noWrap/>
            <w:vAlign w:val="center"/>
            <w:hideMark/>
          </w:tcPr>
          <w:p w14:paraId="3547DDE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18FB5A"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566F7F04"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 SHASHIDHARA</w:t>
            </w:r>
          </w:p>
        </w:tc>
        <w:tc>
          <w:tcPr>
            <w:tcW w:w="1276" w:type="dxa"/>
            <w:shd w:val="clear" w:color="auto" w:fill="auto"/>
            <w:vAlign w:val="center"/>
            <w:hideMark/>
          </w:tcPr>
          <w:p w14:paraId="0E6895B2"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1.79</w:t>
            </w:r>
          </w:p>
        </w:tc>
        <w:tc>
          <w:tcPr>
            <w:tcW w:w="1276" w:type="dxa"/>
            <w:shd w:val="clear" w:color="auto" w:fill="auto"/>
            <w:vAlign w:val="center"/>
            <w:hideMark/>
          </w:tcPr>
          <w:p w14:paraId="5D438DF3"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1.07</w:t>
            </w:r>
          </w:p>
        </w:tc>
        <w:tc>
          <w:tcPr>
            <w:tcW w:w="1275" w:type="dxa"/>
            <w:shd w:val="clear" w:color="auto" w:fill="auto"/>
            <w:vAlign w:val="center"/>
            <w:hideMark/>
          </w:tcPr>
          <w:p w14:paraId="03A99DA4"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0.72</w:t>
            </w:r>
          </w:p>
        </w:tc>
        <w:tc>
          <w:tcPr>
            <w:tcW w:w="1134" w:type="dxa"/>
            <w:shd w:val="clear" w:color="auto" w:fill="auto"/>
            <w:noWrap/>
            <w:vAlign w:val="center"/>
            <w:hideMark/>
          </w:tcPr>
          <w:p w14:paraId="1D11417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0.90</w:t>
            </w:r>
          </w:p>
        </w:tc>
        <w:tc>
          <w:tcPr>
            <w:tcW w:w="2912" w:type="dxa"/>
            <w:vMerge/>
            <w:vAlign w:val="center"/>
            <w:hideMark/>
          </w:tcPr>
          <w:p w14:paraId="3A0873FA"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063FC4E2" w14:textId="77777777" w:rsidTr="005648E7">
        <w:trPr>
          <w:trHeight w:val="240"/>
        </w:trPr>
        <w:tc>
          <w:tcPr>
            <w:tcW w:w="644" w:type="dxa"/>
            <w:tcBorders>
              <w:right w:val="single" w:sz="4" w:space="0" w:color="auto"/>
            </w:tcBorders>
            <w:shd w:val="clear" w:color="auto" w:fill="auto"/>
            <w:noWrap/>
            <w:vAlign w:val="center"/>
            <w:hideMark/>
          </w:tcPr>
          <w:p w14:paraId="70BAFDAD" w14:textId="38BF47AD" w:rsidR="00CD5DCB" w:rsidRPr="00604630" w:rsidRDefault="005648E7"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0A2D1A1"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1150EA07"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VIPUL CULTIVATION PVT.LTD</w:t>
            </w:r>
          </w:p>
        </w:tc>
        <w:tc>
          <w:tcPr>
            <w:tcW w:w="1276" w:type="dxa"/>
            <w:shd w:val="clear" w:color="auto" w:fill="auto"/>
            <w:vAlign w:val="center"/>
            <w:hideMark/>
          </w:tcPr>
          <w:p w14:paraId="682ECE88"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25.00</w:t>
            </w:r>
          </w:p>
        </w:tc>
        <w:tc>
          <w:tcPr>
            <w:tcW w:w="1276" w:type="dxa"/>
            <w:shd w:val="clear" w:color="auto" w:fill="auto"/>
            <w:vAlign w:val="center"/>
            <w:hideMark/>
          </w:tcPr>
          <w:p w14:paraId="66B615E4"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15.00</w:t>
            </w:r>
          </w:p>
        </w:tc>
        <w:tc>
          <w:tcPr>
            <w:tcW w:w="1275" w:type="dxa"/>
            <w:shd w:val="clear" w:color="auto" w:fill="auto"/>
            <w:vAlign w:val="center"/>
            <w:hideMark/>
          </w:tcPr>
          <w:p w14:paraId="7272A78A"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10.00</w:t>
            </w:r>
          </w:p>
        </w:tc>
        <w:tc>
          <w:tcPr>
            <w:tcW w:w="1134" w:type="dxa"/>
            <w:shd w:val="clear" w:color="auto" w:fill="auto"/>
            <w:noWrap/>
            <w:vAlign w:val="center"/>
            <w:hideMark/>
          </w:tcPr>
          <w:p w14:paraId="33923F9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12.50</w:t>
            </w:r>
          </w:p>
        </w:tc>
        <w:tc>
          <w:tcPr>
            <w:tcW w:w="2912" w:type="dxa"/>
            <w:vMerge/>
            <w:vAlign w:val="center"/>
            <w:hideMark/>
          </w:tcPr>
          <w:p w14:paraId="0C9D367B"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6D3E22D9" w14:textId="77777777" w:rsidTr="00604630">
        <w:trPr>
          <w:trHeight w:val="240"/>
        </w:trPr>
        <w:tc>
          <w:tcPr>
            <w:tcW w:w="644" w:type="dxa"/>
            <w:tcBorders>
              <w:right w:val="single" w:sz="4" w:space="0" w:color="auto"/>
            </w:tcBorders>
            <w:shd w:val="clear" w:color="auto" w:fill="auto"/>
            <w:noWrap/>
            <w:vAlign w:val="center"/>
            <w:hideMark/>
          </w:tcPr>
          <w:p w14:paraId="5770CE6B" w14:textId="7577BE6C" w:rsidR="00CD5DCB" w:rsidRPr="00604630" w:rsidRDefault="005648E7"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DABC12E"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611EC12C"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NIDHI SHARMA</w:t>
            </w:r>
          </w:p>
        </w:tc>
        <w:tc>
          <w:tcPr>
            <w:tcW w:w="1276" w:type="dxa"/>
            <w:shd w:val="clear" w:color="auto" w:fill="auto"/>
            <w:vAlign w:val="center"/>
            <w:hideMark/>
          </w:tcPr>
          <w:p w14:paraId="73E5AF6A"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1.49</w:t>
            </w:r>
          </w:p>
        </w:tc>
        <w:tc>
          <w:tcPr>
            <w:tcW w:w="1276" w:type="dxa"/>
            <w:shd w:val="clear" w:color="auto" w:fill="auto"/>
            <w:vAlign w:val="bottom"/>
            <w:hideMark/>
          </w:tcPr>
          <w:p w14:paraId="4D876E1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0.90</w:t>
            </w:r>
          </w:p>
        </w:tc>
        <w:tc>
          <w:tcPr>
            <w:tcW w:w="1275" w:type="dxa"/>
            <w:shd w:val="clear" w:color="auto" w:fill="auto"/>
            <w:vAlign w:val="bottom"/>
            <w:hideMark/>
          </w:tcPr>
          <w:p w14:paraId="5F96660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0.60</w:t>
            </w:r>
          </w:p>
        </w:tc>
        <w:tc>
          <w:tcPr>
            <w:tcW w:w="1134" w:type="dxa"/>
            <w:shd w:val="clear" w:color="auto" w:fill="auto"/>
            <w:noWrap/>
            <w:vAlign w:val="center"/>
            <w:hideMark/>
          </w:tcPr>
          <w:p w14:paraId="27D605C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0.75</w:t>
            </w:r>
          </w:p>
        </w:tc>
        <w:tc>
          <w:tcPr>
            <w:tcW w:w="2912" w:type="dxa"/>
            <w:vMerge/>
            <w:vAlign w:val="center"/>
            <w:hideMark/>
          </w:tcPr>
          <w:p w14:paraId="58A92D5D"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3C1FEF8E" w14:textId="77777777" w:rsidTr="005648E7">
        <w:trPr>
          <w:trHeight w:val="983"/>
        </w:trPr>
        <w:tc>
          <w:tcPr>
            <w:tcW w:w="644" w:type="dxa"/>
            <w:tcBorders>
              <w:right w:val="single" w:sz="4" w:space="0" w:color="auto"/>
            </w:tcBorders>
            <w:shd w:val="clear" w:color="auto" w:fill="auto"/>
            <w:noWrap/>
            <w:vAlign w:val="center"/>
            <w:hideMark/>
          </w:tcPr>
          <w:p w14:paraId="03CBC56A" w14:textId="72FC985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lastRenderedPageBreak/>
              <w:t> </w:t>
            </w:r>
            <w:r w:rsidR="005648E7">
              <w:rPr>
                <w:rFonts w:asciiTheme="minorHAnsi" w:hAnsiTheme="minorHAnsi" w:cstheme="minorHAnsi"/>
                <w:color w:val="000000"/>
                <w:sz w:val="22"/>
                <w:szCs w:val="22"/>
              </w:rPr>
              <w:t>16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B611A3F"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hideMark/>
          </w:tcPr>
          <w:p w14:paraId="1738B935"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TRUWOODS PVT LTD</w:t>
            </w:r>
          </w:p>
        </w:tc>
        <w:tc>
          <w:tcPr>
            <w:tcW w:w="1276" w:type="dxa"/>
            <w:shd w:val="clear" w:color="auto" w:fill="auto"/>
            <w:vAlign w:val="center"/>
            <w:hideMark/>
          </w:tcPr>
          <w:p w14:paraId="7625E351"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5.45</w:t>
            </w:r>
          </w:p>
        </w:tc>
        <w:tc>
          <w:tcPr>
            <w:tcW w:w="1276" w:type="dxa"/>
            <w:shd w:val="clear" w:color="auto" w:fill="auto"/>
            <w:vAlign w:val="center"/>
            <w:hideMark/>
          </w:tcPr>
          <w:p w14:paraId="268E9C0E"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3.27</w:t>
            </w:r>
          </w:p>
        </w:tc>
        <w:tc>
          <w:tcPr>
            <w:tcW w:w="1275" w:type="dxa"/>
            <w:shd w:val="clear" w:color="auto" w:fill="auto"/>
            <w:vAlign w:val="center"/>
            <w:hideMark/>
          </w:tcPr>
          <w:p w14:paraId="480581DA" w14:textId="77777777" w:rsidR="00CD5DCB" w:rsidRPr="00604630" w:rsidRDefault="00CD5DCB" w:rsidP="005648E7">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2.18</w:t>
            </w:r>
          </w:p>
        </w:tc>
        <w:tc>
          <w:tcPr>
            <w:tcW w:w="1134" w:type="dxa"/>
            <w:shd w:val="clear" w:color="auto" w:fill="auto"/>
            <w:noWrap/>
            <w:vAlign w:val="center"/>
            <w:hideMark/>
          </w:tcPr>
          <w:p w14:paraId="16536DF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2.72</w:t>
            </w:r>
          </w:p>
        </w:tc>
        <w:tc>
          <w:tcPr>
            <w:tcW w:w="2912" w:type="dxa"/>
            <w:vMerge/>
            <w:vAlign w:val="center"/>
            <w:hideMark/>
          </w:tcPr>
          <w:p w14:paraId="19ADD062"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7E1A2EE0" w14:textId="77777777" w:rsidTr="00955C1B">
        <w:trPr>
          <w:trHeight w:val="960"/>
        </w:trPr>
        <w:tc>
          <w:tcPr>
            <w:tcW w:w="644" w:type="dxa"/>
            <w:tcBorders>
              <w:right w:val="single" w:sz="4" w:space="0" w:color="auto"/>
            </w:tcBorders>
            <w:shd w:val="clear" w:color="auto" w:fill="auto"/>
            <w:noWrap/>
            <w:vAlign w:val="center"/>
            <w:hideMark/>
          </w:tcPr>
          <w:p w14:paraId="3035FE04" w14:textId="7BFE6554" w:rsidR="00CD5DCB" w:rsidRPr="00604630" w:rsidRDefault="005648E7"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EBAB8" w14:textId="77777777" w:rsidR="00CD5DCB" w:rsidRPr="00604630" w:rsidRDefault="00CD5DCB" w:rsidP="00DE0FC6">
            <w:pPr>
              <w:rPr>
                <w:rFonts w:asciiTheme="minorHAnsi" w:hAnsiTheme="minorHAnsi" w:cstheme="minorHAnsi"/>
                <w:b/>
                <w:bCs/>
                <w:sz w:val="22"/>
                <w:szCs w:val="22"/>
              </w:rPr>
            </w:pPr>
          </w:p>
        </w:tc>
        <w:tc>
          <w:tcPr>
            <w:tcW w:w="1276" w:type="dxa"/>
            <w:tcBorders>
              <w:left w:val="single" w:sz="4" w:space="0" w:color="auto"/>
            </w:tcBorders>
            <w:shd w:val="clear" w:color="auto" w:fill="auto"/>
            <w:vAlign w:val="center"/>
            <w:hideMark/>
          </w:tcPr>
          <w:p w14:paraId="272DE176" w14:textId="77777777" w:rsidR="00CD5DCB" w:rsidRPr="00604630" w:rsidRDefault="00CD5DCB" w:rsidP="00955C1B">
            <w:pPr>
              <w:rPr>
                <w:rFonts w:asciiTheme="minorHAnsi" w:hAnsiTheme="minorHAnsi" w:cstheme="minorHAnsi"/>
                <w:sz w:val="22"/>
                <w:szCs w:val="22"/>
              </w:rPr>
            </w:pPr>
            <w:r w:rsidRPr="00604630">
              <w:rPr>
                <w:rFonts w:asciiTheme="minorHAnsi" w:hAnsiTheme="minorHAnsi" w:cstheme="minorHAnsi"/>
                <w:sz w:val="22"/>
                <w:szCs w:val="22"/>
              </w:rPr>
              <w:t>SUPREME WOOD PRODUCTS PVT. LTD.-VENDOR</w:t>
            </w:r>
          </w:p>
        </w:tc>
        <w:tc>
          <w:tcPr>
            <w:tcW w:w="1276" w:type="dxa"/>
            <w:shd w:val="clear" w:color="auto" w:fill="auto"/>
            <w:vAlign w:val="center"/>
            <w:hideMark/>
          </w:tcPr>
          <w:p w14:paraId="262F43AF"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68.00</w:t>
            </w:r>
          </w:p>
        </w:tc>
        <w:tc>
          <w:tcPr>
            <w:tcW w:w="1276" w:type="dxa"/>
            <w:shd w:val="clear" w:color="auto" w:fill="auto"/>
            <w:vAlign w:val="center"/>
            <w:hideMark/>
          </w:tcPr>
          <w:p w14:paraId="7E4465EA" w14:textId="77777777" w:rsidR="00CD5DCB" w:rsidRPr="00604630" w:rsidRDefault="00CD5DCB" w:rsidP="0046109F">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275" w:type="dxa"/>
            <w:shd w:val="clear" w:color="auto" w:fill="auto"/>
            <w:vAlign w:val="center"/>
            <w:hideMark/>
          </w:tcPr>
          <w:p w14:paraId="2106BDF1" w14:textId="77777777" w:rsidR="00CD5DCB" w:rsidRPr="00604630" w:rsidRDefault="00CD5DCB" w:rsidP="0046109F">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1AB18AD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shd w:val="clear" w:color="auto" w:fill="auto"/>
            <w:hideMark/>
          </w:tcPr>
          <w:p w14:paraId="35D8ED60" w14:textId="77777777" w:rsidR="00955C1B" w:rsidRDefault="0046109F" w:rsidP="00DE0FC6">
            <w:pPr>
              <w:jc w:val="both"/>
              <w:rPr>
                <w:rFonts w:asciiTheme="minorHAnsi" w:hAnsiTheme="minorHAnsi" w:cstheme="minorHAnsi"/>
                <w:color w:val="000000"/>
                <w:sz w:val="22"/>
                <w:szCs w:val="22"/>
              </w:rPr>
            </w:pPr>
            <w:r w:rsidRPr="00604630">
              <w:rPr>
                <w:rFonts w:asciiTheme="minorHAnsi" w:hAnsiTheme="minorHAnsi" w:cstheme="minorHAnsi"/>
                <w:color w:val="000000"/>
                <w:sz w:val="22"/>
                <w:szCs w:val="22"/>
              </w:rPr>
              <w:t xml:space="preserve">As per discussion with Client this advance was </w:t>
            </w:r>
            <w:r w:rsidR="00BB35C3" w:rsidRPr="00604630">
              <w:rPr>
                <w:rFonts w:asciiTheme="minorHAnsi" w:hAnsiTheme="minorHAnsi" w:cstheme="minorHAnsi"/>
                <w:color w:val="000000"/>
                <w:sz w:val="22"/>
                <w:szCs w:val="22"/>
              </w:rPr>
              <w:t>given to party for purchasing</w:t>
            </w:r>
            <w:r w:rsidR="00CD5DCB" w:rsidRPr="00604630">
              <w:rPr>
                <w:rFonts w:asciiTheme="minorHAnsi" w:hAnsiTheme="minorHAnsi" w:cstheme="minorHAnsi"/>
                <w:color w:val="000000"/>
                <w:sz w:val="22"/>
                <w:szCs w:val="22"/>
              </w:rPr>
              <w:t xml:space="preserve"> of </w:t>
            </w:r>
            <w:r w:rsidR="00BB35C3" w:rsidRPr="00604630">
              <w:rPr>
                <w:rFonts w:asciiTheme="minorHAnsi" w:hAnsiTheme="minorHAnsi" w:cstheme="minorHAnsi"/>
                <w:color w:val="000000"/>
                <w:sz w:val="22"/>
                <w:szCs w:val="22"/>
              </w:rPr>
              <w:t>raw material and now the party has</w:t>
            </w:r>
            <w:r w:rsidR="00CD5DCB" w:rsidRPr="00604630">
              <w:rPr>
                <w:rFonts w:asciiTheme="minorHAnsi" w:hAnsiTheme="minorHAnsi" w:cstheme="minorHAnsi"/>
                <w:color w:val="000000"/>
                <w:sz w:val="22"/>
                <w:szCs w:val="22"/>
              </w:rPr>
              <w:t xml:space="preserve"> been liquidated nothing has been realized</w:t>
            </w:r>
            <w:r w:rsidR="00955C1B">
              <w:rPr>
                <w:rFonts w:asciiTheme="minorHAnsi" w:hAnsiTheme="minorHAnsi" w:cstheme="minorHAnsi"/>
                <w:color w:val="000000"/>
                <w:sz w:val="22"/>
                <w:szCs w:val="22"/>
              </w:rPr>
              <w:t>.</w:t>
            </w:r>
          </w:p>
          <w:p w14:paraId="2827133F" w14:textId="1F9FCA20" w:rsidR="00CD5DCB" w:rsidRPr="00604630" w:rsidRDefault="00955C1B" w:rsidP="00DE0FC6">
            <w:pPr>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CD5DCB" w:rsidRPr="00604630">
              <w:rPr>
                <w:rFonts w:asciiTheme="minorHAnsi" w:hAnsiTheme="minorHAnsi" w:cstheme="minorHAnsi"/>
                <w:color w:val="000000"/>
                <w:sz w:val="22"/>
                <w:szCs w:val="22"/>
              </w:rPr>
              <w:t>ence we cannot assign any</w:t>
            </w:r>
            <w:r>
              <w:rPr>
                <w:rFonts w:asciiTheme="minorHAnsi" w:hAnsiTheme="minorHAnsi" w:cstheme="minorHAnsi"/>
                <w:color w:val="000000"/>
                <w:sz w:val="22"/>
                <w:szCs w:val="22"/>
              </w:rPr>
              <w:t xml:space="preserve"> value of it, have been considered Fair value, piecemeal value and going concern value equal to Nil. </w:t>
            </w:r>
          </w:p>
        </w:tc>
      </w:tr>
      <w:tr w:rsidR="00991B7F" w:rsidRPr="00604630" w14:paraId="5AED89CC" w14:textId="77777777" w:rsidTr="00955C1B">
        <w:trPr>
          <w:trHeight w:val="1641"/>
        </w:trPr>
        <w:tc>
          <w:tcPr>
            <w:tcW w:w="644" w:type="dxa"/>
            <w:shd w:val="clear" w:color="auto" w:fill="auto"/>
            <w:noWrap/>
            <w:vAlign w:val="center"/>
            <w:hideMark/>
          </w:tcPr>
          <w:p w14:paraId="4D854328" w14:textId="5E173F9C"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18</w:t>
            </w:r>
          </w:p>
        </w:tc>
        <w:tc>
          <w:tcPr>
            <w:tcW w:w="1418" w:type="dxa"/>
            <w:vMerge w:val="restart"/>
            <w:tcBorders>
              <w:top w:val="single" w:sz="4" w:space="0" w:color="auto"/>
            </w:tcBorders>
            <w:shd w:val="clear" w:color="auto" w:fill="auto"/>
            <w:vAlign w:val="center"/>
            <w:hideMark/>
          </w:tcPr>
          <w:p w14:paraId="0C6E3212" w14:textId="77777777" w:rsidR="00CD5DCB" w:rsidRPr="00604630" w:rsidRDefault="00CD5DCB" w:rsidP="00955C1B">
            <w:pPr>
              <w:rPr>
                <w:rFonts w:asciiTheme="minorHAnsi" w:hAnsiTheme="minorHAnsi" w:cstheme="minorHAnsi"/>
                <w:b/>
                <w:bCs/>
                <w:sz w:val="22"/>
                <w:szCs w:val="22"/>
              </w:rPr>
            </w:pPr>
            <w:r w:rsidRPr="00604630">
              <w:rPr>
                <w:rFonts w:asciiTheme="minorHAnsi" w:hAnsiTheme="minorHAnsi" w:cstheme="minorHAnsi"/>
                <w:b/>
                <w:bCs/>
                <w:sz w:val="22"/>
                <w:szCs w:val="22"/>
              </w:rPr>
              <w:t>Advance to Supplier</w:t>
            </w:r>
          </w:p>
        </w:tc>
        <w:tc>
          <w:tcPr>
            <w:tcW w:w="1276" w:type="dxa"/>
            <w:shd w:val="clear" w:color="auto" w:fill="auto"/>
            <w:vAlign w:val="center"/>
            <w:hideMark/>
          </w:tcPr>
          <w:p w14:paraId="7A839C86" w14:textId="77777777" w:rsidR="00CD5DCB" w:rsidRPr="00604630" w:rsidRDefault="00CD5DCB" w:rsidP="00955C1B">
            <w:pPr>
              <w:rPr>
                <w:rFonts w:asciiTheme="minorHAnsi" w:hAnsiTheme="minorHAnsi" w:cstheme="minorHAnsi"/>
                <w:sz w:val="22"/>
                <w:szCs w:val="22"/>
              </w:rPr>
            </w:pPr>
            <w:r w:rsidRPr="00604630">
              <w:rPr>
                <w:rFonts w:asciiTheme="minorHAnsi" w:hAnsiTheme="minorHAnsi" w:cstheme="minorHAnsi"/>
                <w:sz w:val="22"/>
                <w:szCs w:val="22"/>
              </w:rPr>
              <w:t>ARVIND TRADING CO.</w:t>
            </w:r>
          </w:p>
        </w:tc>
        <w:tc>
          <w:tcPr>
            <w:tcW w:w="1276" w:type="dxa"/>
            <w:shd w:val="clear" w:color="auto" w:fill="auto"/>
            <w:vAlign w:val="center"/>
            <w:hideMark/>
          </w:tcPr>
          <w:p w14:paraId="2618C588" w14:textId="77777777" w:rsidR="00CD5DCB" w:rsidRPr="00604630" w:rsidRDefault="00CD5DCB" w:rsidP="00BB35C3">
            <w:pPr>
              <w:jc w:val="center"/>
              <w:rPr>
                <w:rFonts w:asciiTheme="minorHAnsi" w:hAnsiTheme="minorHAnsi" w:cstheme="minorHAnsi"/>
                <w:sz w:val="22"/>
                <w:szCs w:val="22"/>
              </w:rPr>
            </w:pPr>
            <w:r w:rsidRPr="00604630">
              <w:rPr>
                <w:rFonts w:asciiTheme="minorHAnsi" w:hAnsiTheme="minorHAnsi" w:cstheme="minorHAnsi"/>
                <w:sz w:val="22"/>
                <w:szCs w:val="22"/>
              </w:rPr>
              <w:t>1909.07</w:t>
            </w:r>
          </w:p>
        </w:tc>
        <w:tc>
          <w:tcPr>
            <w:tcW w:w="1276" w:type="dxa"/>
            <w:shd w:val="clear" w:color="auto" w:fill="auto"/>
            <w:vAlign w:val="center"/>
            <w:hideMark/>
          </w:tcPr>
          <w:p w14:paraId="1F5EA7D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763.63</w:t>
            </w:r>
          </w:p>
        </w:tc>
        <w:tc>
          <w:tcPr>
            <w:tcW w:w="1275" w:type="dxa"/>
            <w:shd w:val="clear" w:color="auto" w:fill="auto"/>
            <w:vAlign w:val="center"/>
            <w:hideMark/>
          </w:tcPr>
          <w:p w14:paraId="0D595D6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381.81</w:t>
            </w:r>
          </w:p>
        </w:tc>
        <w:tc>
          <w:tcPr>
            <w:tcW w:w="1134" w:type="dxa"/>
            <w:shd w:val="clear" w:color="auto" w:fill="auto"/>
            <w:noWrap/>
            <w:vAlign w:val="center"/>
            <w:hideMark/>
          </w:tcPr>
          <w:p w14:paraId="3861667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572.72</w:t>
            </w:r>
          </w:p>
        </w:tc>
        <w:tc>
          <w:tcPr>
            <w:tcW w:w="2912" w:type="dxa"/>
            <w:shd w:val="clear" w:color="auto" w:fill="auto"/>
            <w:vAlign w:val="center"/>
            <w:hideMark/>
          </w:tcPr>
          <w:p w14:paraId="4E127774" w14:textId="77777777" w:rsidR="00955C1B" w:rsidRDefault="00CD5DCB" w:rsidP="00955C1B">
            <w:pPr>
              <w:jc w:val="both"/>
              <w:rPr>
                <w:rFonts w:asciiTheme="minorHAnsi" w:hAnsiTheme="minorHAnsi" w:cstheme="minorHAnsi"/>
                <w:color w:val="000000"/>
                <w:sz w:val="22"/>
                <w:szCs w:val="22"/>
              </w:rPr>
            </w:pPr>
            <w:r w:rsidRPr="00604630">
              <w:rPr>
                <w:rFonts w:asciiTheme="minorHAnsi" w:hAnsiTheme="minorHAnsi" w:cstheme="minorHAnsi"/>
                <w:color w:val="000000"/>
                <w:sz w:val="22"/>
                <w:szCs w:val="22"/>
              </w:rPr>
              <w:t xml:space="preserve">As per </w:t>
            </w:r>
            <w:r w:rsidR="00955C1B">
              <w:rPr>
                <w:rFonts w:asciiTheme="minorHAnsi" w:hAnsiTheme="minorHAnsi" w:cstheme="minorHAnsi"/>
                <w:color w:val="000000"/>
                <w:sz w:val="22"/>
                <w:szCs w:val="22"/>
              </w:rPr>
              <w:t xml:space="preserve">discussion with </w:t>
            </w:r>
            <w:r w:rsidRPr="00604630">
              <w:rPr>
                <w:rFonts w:asciiTheme="minorHAnsi" w:hAnsiTheme="minorHAnsi" w:cstheme="minorHAnsi"/>
                <w:color w:val="000000"/>
                <w:sz w:val="22"/>
                <w:szCs w:val="22"/>
              </w:rPr>
              <w:t>the company</w:t>
            </w:r>
            <w:r w:rsidR="00955C1B">
              <w:rPr>
                <w:rFonts w:asciiTheme="minorHAnsi" w:hAnsiTheme="minorHAnsi" w:cstheme="minorHAnsi"/>
                <w:color w:val="000000"/>
                <w:sz w:val="22"/>
                <w:szCs w:val="22"/>
              </w:rPr>
              <w:t xml:space="preserve">, </w:t>
            </w:r>
            <w:r w:rsidR="00955C1B" w:rsidRPr="00604630">
              <w:rPr>
                <w:rFonts w:asciiTheme="minorHAnsi" w:hAnsiTheme="minorHAnsi" w:cstheme="minorHAnsi"/>
                <w:color w:val="000000"/>
                <w:sz w:val="22"/>
                <w:szCs w:val="22"/>
              </w:rPr>
              <w:t>it</w:t>
            </w:r>
            <w:r w:rsidRPr="00604630">
              <w:rPr>
                <w:rFonts w:asciiTheme="minorHAnsi" w:hAnsiTheme="minorHAnsi" w:cstheme="minorHAnsi"/>
                <w:color w:val="000000"/>
                <w:sz w:val="22"/>
                <w:szCs w:val="22"/>
              </w:rPr>
              <w:t xml:space="preserve"> is debtor wrongly classified as advance to supplier and amount i</w:t>
            </w:r>
            <w:r w:rsidR="00955C1B">
              <w:rPr>
                <w:rFonts w:asciiTheme="minorHAnsi" w:hAnsiTheme="minorHAnsi" w:cstheme="minorHAnsi"/>
                <w:color w:val="000000"/>
                <w:sz w:val="22"/>
                <w:szCs w:val="22"/>
              </w:rPr>
              <w:t>s disputed with the party. The probability</w:t>
            </w:r>
            <w:r w:rsidRPr="00604630">
              <w:rPr>
                <w:rFonts w:asciiTheme="minorHAnsi" w:hAnsiTheme="minorHAnsi" w:cstheme="minorHAnsi"/>
                <w:color w:val="000000"/>
                <w:sz w:val="22"/>
                <w:szCs w:val="22"/>
              </w:rPr>
              <w:t xml:space="preserve"> </w:t>
            </w:r>
            <w:r w:rsidR="00955C1B">
              <w:rPr>
                <w:rFonts w:asciiTheme="minorHAnsi" w:hAnsiTheme="minorHAnsi" w:cstheme="minorHAnsi"/>
                <w:color w:val="000000"/>
                <w:sz w:val="22"/>
                <w:szCs w:val="22"/>
              </w:rPr>
              <w:t xml:space="preserve">of </w:t>
            </w:r>
            <w:r w:rsidRPr="00604630">
              <w:rPr>
                <w:rFonts w:asciiTheme="minorHAnsi" w:hAnsiTheme="minorHAnsi" w:cstheme="minorHAnsi"/>
                <w:color w:val="000000"/>
                <w:sz w:val="22"/>
                <w:szCs w:val="22"/>
              </w:rPr>
              <w:t xml:space="preserve">recovery is very low. </w:t>
            </w:r>
          </w:p>
          <w:p w14:paraId="0BA52E4A" w14:textId="0E5E4A91" w:rsidR="00CD5DCB" w:rsidRPr="00604630" w:rsidRDefault="00955C1B" w:rsidP="00955C1B">
            <w:pPr>
              <w:jc w:val="both"/>
              <w:rPr>
                <w:rFonts w:asciiTheme="minorHAnsi" w:hAnsiTheme="minorHAnsi" w:cstheme="minorHAnsi"/>
                <w:color w:val="000000"/>
                <w:sz w:val="22"/>
                <w:szCs w:val="22"/>
              </w:rPr>
            </w:pPr>
            <w:r>
              <w:rPr>
                <w:rFonts w:asciiTheme="minorHAnsi" w:hAnsiTheme="minorHAnsi" w:cstheme="minorHAnsi"/>
                <w:color w:val="000000"/>
                <w:sz w:val="22"/>
                <w:szCs w:val="22"/>
              </w:rPr>
              <w:t>Hence w</w:t>
            </w:r>
            <w:r w:rsidR="00CD5DCB" w:rsidRPr="00604630">
              <w:rPr>
                <w:rFonts w:asciiTheme="minorHAnsi" w:hAnsiTheme="minorHAnsi" w:cstheme="minorHAnsi"/>
                <w:color w:val="000000"/>
                <w:sz w:val="22"/>
                <w:szCs w:val="22"/>
              </w:rPr>
              <w:t xml:space="preserve">e have taken </w:t>
            </w:r>
            <w:r w:rsidRPr="00604630">
              <w:rPr>
                <w:rFonts w:asciiTheme="minorHAnsi" w:hAnsiTheme="minorHAnsi" w:cstheme="minorHAnsi"/>
                <w:color w:val="000000"/>
                <w:sz w:val="22"/>
                <w:szCs w:val="22"/>
              </w:rPr>
              <w:t>its</w:t>
            </w:r>
            <w:r w:rsidR="00CD5DCB" w:rsidRPr="00604630">
              <w:rPr>
                <w:rFonts w:asciiTheme="minorHAnsi" w:hAnsiTheme="minorHAnsi" w:cstheme="minorHAnsi"/>
                <w:color w:val="000000"/>
                <w:sz w:val="22"/>
                <w:szCs w:val="22"/>
              </w:rPr>
              <w:t xml:space="preserve"> </w:t>
            </w:r>
            <w:r w:rsidR="00BB35C3" w:rsidRPr="00604630">
              <w:rPr>
                <w:rFonts w:asciiTheme="minorHAnsi" w:hAnsiTheme="minorHAnsi" w:cstheme="minorHAnsi"/>
                <w:color w:val="000000"/>
                <w:sz w:val="22"/>
                <w:szCs w:val="22"/>
              </w:rPr>
              <w:t>fair</w:t>
            </w:r>
            <w:r w:rsidR="00CD5DCB" w:rsidRPr="00604630">
              <w:rPr>
                <w:rFonts w:asciiTheme="minorHAnsi" w:hAnsiTheme="minorHAnsi" w:cstheme="minorHAnsi"/>
                <w:color w:val="000000"/>
                <w:sz w:val="22"/>
                <w:szCs w:val="22"/>
              </w:rPr>
              <w:t xml:space="preserve"> value</w:t>
            </w:r>
            <w:r>
              <w:rPr>
                <w:rFonts w:asciiTheme="minorHAnsi" w:hAnsiTheme="minorHAnsi" w:cstheme="minorHAnsi"/>
                <w:color w:val="000000"/>
                <w:sz w:val="22"/>
                <w:szCs w:val="22"/>
              </w:rPr>
              <w:t xml:space="preserve"> equal to</w:t>
            </w:r>
            <w:r w:rsidR="00CD5DCB" w:rsidRPr="00604630">
              <w:rPr>
                <w:rFonts w:asciiTheme="minorHAnsi" w:hAnsiTheme="minorHAnsi" w:cstheme="minorHAnsi"/>
                <w:color w:val="000000"/>
                <w:sz w:val="22"/>
                <w:szCs w:val="22"/>
              </w:rPr>
              <w:t xml:space="preserve"> 40%, piecemeal value 20% and Going Concern value 30%</w:t>
            </w:r>
            <w:r>
              <w:rPr>
                <w:rFonts w:asciiTheme="minorHAnsi" w:hAnsiTheme="minorHAnsi" w:cstheme="minorHAnsi"/>
                <w:color w:val="000000"/>
                <w:sz w:val="22"/>
                <w:szCs w:val="22"/>
              </w:rPr>
              <w:t xml:space="preserve"> of this particular balance.</w:t>
            </w:r>
          </w:p>
        </w:tc>
      </w:tr>
      <w:tr w:rsidR="00991B7F" w:rsidRPr="00604630" w14:paraId="036F4594" w14:textId="77777777" w:rsidTr="00955C1B">
        <w:trPr>
          <w:trHeight w:val="1440"/>
        </w:trPr>
        <w:tc>
          <w:tcPr>
            <w:tcW w:w="644" w:type="dxa"/>
            <w:shd w:val="clear" w:color="auto" w:fill="auto"/>
            <w:noWrap/>
            <w:vAlign w:val="center"/>
            <w:hideMark/>
          </w:tcPr>
          <w:p w14:paraId="65CC4AC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19</w:t>
            </w:r>
          </w:p>
        </w:tc>
        <w:tc>
          <w:tcPr>
            <w:tcW w:w="1418" w:type="dxa"/>
            <w:vMerge/>
            <w:vAlign w:val="center"/>
            <w:hideMark/>
          </w:tcPr>
          <w:p w14:paraId="695E5F54"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vAlign w:val="center"/>
            <w:hideMark/>
          </w:tcPr>
          <w:p w14:paraId="647C16F2" w14:textId="77777777" w:rsidR="00CD5DCB" w:rsidRPr="00604630" w:rsidRDefault="00CD5DCB" w:rsidP="00955C1B">
            <w:pPr>
              <w:rPr>
                <w:rFonts w:asciiTheme="minorHAnsi" w:hAnsiTheme="minorHAnsi" w:cstheme="minorHAnsi"/>
                <w:sz w:val="22"/>
                <w:szCs w:val="22"/>
              </w:rPr>
            </w:pPr>
            <w:r w:rsidRPr="00604630">
              <w:rPr>
                <w:rFonts w:asciiTheme="minorHAnsi" w:hAnsiTheme="minorHAnsi" w:cstheme="minorHAnsi"/>
                <w:sz w:val="22"/>
                <w:szCs w:val="22"/>
              </w:rPr>
              <w:t>DIAMOND TIMBER INDUSTRIES(WEST BENGAL)</w:t>
            </w:r>
          </w:p>
        </w:tc>
        <w:tc>
          <w:tcPr>
            <w:tcW w:w="1276" w:type="dxa"/>
            <w:shd w:val="clear" w:color="auto" w:fill="auto"/>
            <w:vAlign w:val="center"/>
            <w:hideMark/>
          </w:tcPr>
          <w:p w14:paraId="07891E4E" w14:textId="77777777" w:rsidR="00CD5DCB" w:rsidRPr="00604630" w:rsidRDefault="00CD5DCB" w:rsidP="00BB35C3">
            <w:pPr>
              <w:jc w:val="center"/>
              <w:rPr>
                <w:rFonts w:asciiTheme="minorHAnsi" w:hAnsiTheme="minorHAnsi" w:cstheme="minorHAnsi"/>
                <w:sz w:val="22"/>
                <w:szCs w:val="22"/>
              </w:rPr>
            </w:pPr>
            <w:r w:rsidRPr="00604630">
              <w:rPr>
                <w:rFonts w:asciiTheme="minorHAnsi" w:hAnsiTheme="minorHAnsi" w:cstheme="minorHAnsi"/>
                <w:sz w:val="22"/>
                <w:szCs w:val="22"/>
              </w:rPr>
              <w:t>497.48</w:t>
            </w:r>
          </w:p>
        </w:tc>
        <w:tc>
          <w:tcPr>
            <w:tcW w:w="1276" w:type="dxa"/>
            <w:shd w:val="clear" w:color="auto" w:fill="auto"/>
            <w:vAlign w:val="center"/>
            <w:hideMark/>
          </w:tcPr>
          <w:p w14:paraId="325C486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497.48</w:t>
            </w:r>
          </w:p>
        </w:tc>
        <w:tc>
          <w:tcPr>
            <w:tcW w:w="1275" w:type="dxa"/>
            <w:shd w:val="clear" w:color="auto" w:fill="auto"/>
            <w:vAlign w:val="center"/>
            <w:hideMark/>
          </w:tcPr>
          <w:p w14:paraId="1951E4B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397.99</w:t>
            </w:r>
          </w:p>
        </w:tc>
        <w:tc>
          <w:tcPr>
            <w:tcW w:w="1134" w:type="dxa"/>
            <w:shd w:val="clear" w:color="auto" w:fill="auto"/>
            <w:noWrap/>
            <w:vAlign w:val="center"/>
            <w:hideMark/>
          </w:tcPr>
          <w:p w14:paraId="75BF354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447.74</w:t>
            </w:r>
          </w:p>
        </w:tc>
        <w:tc>
          <w:tcPr>
            <w:tcW w:w="2912" w:type="dxa"/>
            <w:shd w:val="clear" w:color="auto" w:fill="auto"/>
            <w:vAlign w:val="center"/>
            <w:hideMark/>
          </w:tcPr>
          <w:p w14:paraId="3AF7681B" w14:textId="77777777" w:rsidR="00E119FC" w:rsidRDefault="00CD5DCB" w:rsidP="00E119FC">
            <w:pPr>
              <w:jc w:val="both"/>
              <w:rPr>
                <w:rFonts w:asciiTheme="minorHAnsi" w:hAnsiTheme="minorHAnsi" w:cstheme="minorHAnsi"/>
                <w:color w:val="000000"/>
                <w:sz w:val="22"/>
                <w:szCs w:val="22"/>
              </w:rPr>
            </w:pPr>
            <w:r w:rsidRPr="00604630">
              <w:rPr>
                <w:rFonts w:asciiTheme="minorHAnsi" w:hAnsiTheme="minorHAnsi" w:cstheme="minorHAnsi"/>
                <w:color w:val="000000"/>
                <w:sz w:val="22"/>
                <w:szCs w:val="22"/>
              </w:rPr>
              <w:t xml:space="preserve">It </w:t>
            </w:r>
            <w:r w:rsidR="00E507BF" w:rsidRPr="00604630">
              <w:rPr>
                <w:rFonts w:asciiTheme="minorHAnsi" w:hAnsiTheme="minorHAnsi" w:cstheme="minorHAnsi"/>
                <w:color w:val="000000"/>
                <w:sz w:val="22"/>
                <w:szCs w:val="22"/>
              </w:rPr>
              <w:t xml:space="preserve">is </w:t>
            </w:r>
            <w:r w:rsidR="00E507BF">
              <w:rPr>
                <w:rFonts w:asciiTheme="minorHAnsi" w:hAnsiTheme="minorHAnsi" w:cstheme="minorHAnsi"/>
                <w:color w:val="000000"/>
                <w:sz w:val="22"/>
                <w:szCs w:val="22"/>
              </w:rPr>
              <w:t xml:space="preserve">a </w:t>
            </w:r>
            <w:r w:rsidRPr="00604630">
              <w:rPr>
                <w:rFonts w:asciiTheme="minorHAnsi" w:hAnsiTheme="minorHAnsi" w:cstheme="minorHAnsi"/>
                <w:color w:val="000000"/>
                <w:sz w:val="22"/>
                <w:szCs w:val="22"/>
              </w:rPr>
              <w:t>par</w:t>
            </w:r>
            <w:r w:rsidR="00E119FC">
              <w:rPr>
                <w:rFonts w:asciiTheme="minorHAnsi" w:hAnsiTheme="minorHAnsi" w:cstheme="minorHAnsi"/>
                <w:color w:val="000000"/>
                <w:sz w:val="22"/>
                <w:szCs w:val="22"/>
              </w:rPr>
              <w:t xml:space="preserve">tnership firm in which company is having </w:t>
            </w:r>
            <w:r w:rsidRPr="00604630">
              <w:rPr>
                <w:rFonts w:asciiTheme="minorHAnsi" w:hAnsiTheme="minorHAnsi" w:cstheme="minorHAnsi"/>
                <w:color w:val="000000"/>
                <w:sz w:val="22"/>
                <w:szCs w:val="22"/>
              </w:rPr>
              <w:t>90% share and firm is in loss for last few years. Although firm has positive net worth and as per discussion with the party the c</w:t>
            </w:r>
            <w:r w:rsidR="00E119FC">
              <w:rPr>
                <w:rFonts w:asciiTheme="minorHAnsi" w:hAnsiTheme="minorHAnsi" w:cstheme="minorHAnsi"/>
                <w:color w:val="000000"/>
                <w:sz w:val="22"/>
                <w:szCs w:val="22"/>
              </w:rPr>
              <w:t>hances of recovery is very good.</w:t>
            </w:r>
          </w:p>
          <w:p w14:paraId="436B38CF" w14:textId="3283E2B9" w:rsidR="00CD5DCB" w:rsidRPr="00604630" w:rsidRDefault="00E119FC" w:rsidP="00E119FC">
            <w:pPr>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CD5DCB" w:rsidRPr="00604630">
              <w:rPr>
                <w:rFonts w:asciiTheme="minorHAnsi" w:hAnsiTheme="minorHAnsi" w:cstheme="minorHAnsi"/>
                <w:color w:val="000000"/>
                <w:sz w:val="22"/>
                <w:szCs w:val="22"/>
              </w:rPr>
              <w:t xml:space="preserve">ence we have </w:t>
            </w:r>
            <w:r>
              <w:rPr>
                <w:rFonts w:asciiTheme="minorHAnsi" w:hAnsiTheme="minorHAnsi" w:cstheme="minorHAnsi"/>
                <w:color w:val="000000"/>
                <w:sz w:val="22"/>
                <w:szCs w:val="22"/>
              </w:rPr>
              <w:t xml:space="preserve">considered the </w:t>
            </w:r>
            <w:r w:rsidRPr="00604630">
              <w:rPr>
                <w:rFonts w:asciiTheme="minorHAnsi" w:hAnsiTheme="minorHAnsi" w:cstheme="minorHAnsi"/>
                <w:color w:val="000000"/>
                <w:sz w:val="22"/>
                <w:szCs w:val="22"/>
              </w:rPr>
              <w:t>fair</w:t>
            </w:r>
            <w:r w:rsidR="00CD5DCB" w:rsidRPr="00604630">
              <w:rPr>
                <w:rFonts w:asciiTheme="minorHAnsi" w:hAnsiTheme="minorHAnsi" w:cstheme="minorHAnsi"/>
                <w:color w:val="000000"/>
                <w:sz w:val="22"/>
                <w:szCs w:val="22"/>
              </w:rPr>
              <w:t xml:space="preserve"> value</w:t>
            </w:r>
            <w:r>
              <w:rPr>
                <w:rFonts w:asciiTheme="minorHAnsi" w:hAnsiTheme="minorHAnsi" w:cstheme="minorHAnsi"/>
                <w:color w:val="000000"/>
                <w:sz w:val="22"/>
                <w:szCs w:val="22"/>
              </w:rPr>
              <w:t xml:space="preserve"> equal to</w:t>
            </w:r>
            <w:r w:rsidR="00CD5DCB" w:rsidRPr="00604630">
              <w:rPr>
                <w:rFonts w:asciiTheme="minorHAnsi" w:hAnsiTheme="minorHAnsi" w:cstheme="minorHAnsi"/>
                <w:color w:val="000000"/>
                <w:sz w:val="22"/>
                <w:szCs w:val="22"/>
              </w:rPr>
              <w:t xml:space="preserve"> 100%, piecemeal value 80% and going concern value 90%</w:t>
            </w:r>
            <w:r>
              <w:rPr>
                <w:rFonts w:asciiTheme="minorHAnsi" w:hAnsiTheme="minorHAnsi" w:cstheme="minorHAnsi"/>
                <w:color w:val="000000"/>
                <w:sz w:val="22"/>
                <w:szCs w:val="22"/>
              </w:rPr>
              <w:t xml:space="preserve"> of the outstanding balance.</w:t>
            </w:r>
          </w:p>
        </w:tc>
      </w:tr>
      <w:tr w:rsidR="00991B7F" w:rsidRPr="00604630" w14:paraId="00659EAE" w14:textId="77777777" w:rsidTr="00E119FC">
        <w:trPr>
          <w:trHeight w:val="1266"/>
        </w:trPr>
        <w:tc>
          <w:tcPr>
            <w:tcW w:w="644" w:type="dxa"/>
            <w:shd w:val="clear" w:color="auto" w:fill="auto"/>
            <w:noWrap/>
            <w:vAlign w:val="center"/>
            <w:hideMark/>
          </w:tcPr>
          <w:p w14:paraId="5ECCF337" w14:textId="364438B8"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21</w:t>
            </w:r>
          </w:p>
        </w:tc>
        <w:tc>
          <w:tcPr>
            <w:tcW w:w="1418" w:type="dxa"/>
            <w:vMerge/>
            <w:vAlign w:val="center"/>
            <w:hideMark/>
          </w:tcPr>
          <w:p w14:paraId="779B6483"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1F6BE622"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 xml:space="preserve">MAYUR ROLLER FLOUR </w:t>
            </w:r>
            <w:r w:rsidRPr="00604630">
              <w:rPr>
                <w:rFonts w:asciiTheme="minorHAnsi" w:hAnsiTheme="minorHAnsi" w:cstheme="minorHAnsi"/>
                <w:sz w:val="22"/>
                <w:szCs w:val="22"/>
              </w:rPr>
              <w:lastRenderedPageBreak/>
              <w:t>MILLS PVT. LTD.</w:t>
            </w:r>
          </w:p>
        </w:tc>
        <w:tc>
          <w:tcPr>
            <w:tcW w:w="1276" w:type="dxa"/>
            <w:shd w:val="clear" w:color="auto" w:fill="auto"/>
            <w:vAlign w:val="center"/>
            <w:hideMark/>
          </w:tcPr>
          <w:p w14:paraId="0968799A" w14:textId="77777777" w:rsidR="00CD5DCB" w:rsidRPr="00604630" w:rsidRDefault="00CD5DCB" w:rsidP="00E119FC">
            <w:pPr>
              <w:jc w:val="center"/>
              <w:rPr>
                <w:rFonts w:asciiTheme="minorHAnsi" w:hAnsiTheme="minorHAnsi" w:cstheme="minorHAnsi"/>
                <w:sz w:val="22"/>
                <w:szCs w:val="22"/>
              </w:rPr>
            </w:pPr>
            <w:r w:rsidRPr="00604630">
              <w:rPr>
                <w:rFonts w:asciiTheme="minorHAnsi" w:hAnsiTheme="minorHAnsi" w:cstheme="minorHAnsi"/>
                <w:sz w:val="22"/>
                <w:szCs w:val="22"/>
              </w:rPr>
              <w:lastRenderedPageBreak/>
              <w:t>84.89</w:t>
            </w:r>
          </w:p>
        </w:tc>
        <w:tc>
          <w:tcPr>
            <w:tcW w:w="1276" w:type="dxa"/>
            <w:shd w:val="clear" w:color="auto" w:fill="auto"/>
            <w:vAlign w:val="center"/>
            <w:hideMark/>
          </w:tcPr>
          <w:p w14:paraId="080DB4D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84.89</w:t>
            </w:r>
          </w:p>
        </w:tc>
        <w:tc>
          <w:tcPr>
            <w:tcW w:w="1275" w:type="dxa"/>
            <w:shd w:val="clear" w:color="auto" w:fill="auto"/>
            <w:vAlign w:val="center"/>
            <w:hideMark/>
          </w:tcPr>
          <w:p w14:paraId="10DFF9F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67.92</w:t>
            </w:r>
          </w:p>
        </w:tc>
        <w:tc>
          <w:tcPr>
            <w:tcW w:w="1134" w:type="dxa"/>
            <w:shd w:val="clear" w:color="auto" w:fill="auto"/>
            <w:noWrap/>
            <w:vAlign w:val="center"/>
            <w:hideMark/>
          </w:tcPr>
          <w:p w14:paraId="7B8572B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76.40</w:t>
            </w:r>
          </w:p>
        </w:tc>
        <w:tc>
          <w:tcPr>
            <w:tcW w:w="2912" w:type="dxa"/>
            <w:vMerge w:val="restart"/>
            <w:shd w:val="clear" w:color="auto" w:fill="auto"/>
            <w:vAlign w:val="center"/>
            <w:hideMark/>
          </w:tcPr>
          <w:p w14:paraId="7E1B9723" w14:textId="77777777" w:rsidR="00E119FC" w:rsidRDefault="00E119FC" w:rsidP="00E119FC">
            <w:pPr>
              <w:jc w:val="both"/>
              <w:rPr>
                <w:rFonts w:asciiTheme="minorHAnsi" w:hAnsiTheme="minorHAnsi" w:cstheme="minorHAnsi"/>
                <w:color w:val="000000"/>
                <w:sz w:val="22"/>
                <w:szCs w:val="22"/>
              </w:rPr>
            </w:pPr>
            <w:r w:rsidRPr="00604630">
              <w:rPr>
                <w:rFonts w:asciiTheme="minorHAnsi" w:hAnsiTheme="minorHAnsi" w:cstheme="minorHAnsi"/>
                <w:color w:val="000000"/>
                <w:sz w:val="22"/>
                <w:szCs w:val="22"/>
              </w:rPr>
              <w:t xml:space="preserve">It is </w:t>
            </w:r>
            <w:r>
              <w:rPr>
                <w:rFonts w:asciiTheme="minorHAnsi" w:hAnsiTheme="minorHAnsi" w:cstheme="minorHAnsi"/>
                <w:color w:val="000000"/>
                <w:sz w:val="22"/>
                <w:szCs w:val="22"/>
              </w:rPr>
              <w:t xml:space="preserve">a </w:t>
            </w:r>
            <w:r w:rsidRPr="00604630">
              <w:rPr>
                <w:rFonts w:asciiTheme="minorHAnsi" w:hAnsiTheme="minorHAnsi" w:cstheme="minorHAnsi"/>
                <w:color w:val="000000"/>
                <w:sz w:val="22"/>
                <w:szCs w:val="22"/>
              </w:rPr>
              <w:t>par</w:t>
            </w:r>
            <w:r>
              <w:rPr>
                <w:rFonts w:asciiTheme="minorHAnsi" w:hAnsiTheme="minorHAnsi" w:cstheme="minorHAnsi"/>
                <w:color w:val="000000"/>
                <w:sz w:val="22"/>
                <w:szCs w:val="22"/>
              </w:rPr>
              <w:t xml:space="preserve">tnership firm in which company is having </w:t>
            </w:r>
            <w:r w:rsidRPr="00604630">
              <w:rPr>
                <w:rFonts w:asciiTheme="minorHAnsi" w:hAnsiTheme="minorHAnsi" w:cstheme="minorHAnsi"/>
                <w:color w:val="000000"/>
                <w:sz w:val="22"/>
                <w:szCs w:val="22"/>
              </w:rPr>
              <w:t xml:space="preserve">90% share and firm is in loss for last few years. Although firm has </w:t>
            </w:r>
            <w:r w:rsidRPr="00604630">
              <w:rPr>
                <w:rFonts w:asciiTheme="minorHAnsi" w:hAnsiTheme="minorHAnsi" w:cstheme="minorHAnsi"/>
                <w:color w:val="000000"/>
                <w:sz w:val="22"/>
                <w:szCs w:val="22"/>
              </w:rPr>
              <w:lastRenderedPageBreak/>
              <w:t>positive net worth and as per discussion with the party the c</w:t>
            </w:r>
            <w:r>
              <w:rPr>
                <w:rFonts w:asciiTheme="minorHAnsi" w:hAnsiTheme="minorHAnsi" w:cstheme="minorHAnsi"/>
                <w:color w:val="000000"/>
                <w:sz w:val="22"/>
                <w:szCs w:val="22"/>
              </w:rPr>
              <w:t>hances of recovery is very good.</w:t>
            </w:r>
          </w:p>
          <w:p w14:paraId="498EA53B" w14:textId="03820DA2" w:rsidR="00CD5DCB" w:rsidRPr="00604630" w:rsidRDefault="00E119FC" w:rsidP="00E119FC">
            <w:pPr>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Pr="00604630">
              <w:rPr>
                <w:rFonts w:asciiTheme="minorHAnsi" w:hAnsiTheme="minorHAnsi" w:cstheme="minorHAnsi"/>
                <w:color w:val="000000"/>
                <w:sz w:val="22"/>
                <w:szCs w:val="22"/>
              </w:rPr>
              <w:t xml:space="preserve">ence we have </w:t>
            </w:r>
            <w:r>
              <w:rPr>
                <w:rFonts w:asciiTheme="minorHAnsi" w:hAnsiTheme="minorHAnsi" w:cstheme="minorHAnsi"/>
                <w:color w:val="000000"/>
                <w:sz w:val="22"/>
                <w:szCs w:val="22"/>
              </w:rPr>
              <w:t xml:space="preserve">considered the </w:t>
            </w:r>
            <w:r w:rsidRPr="00604630">
              <w:rPr>
                <w:rFonts w:asciiTheme="minorHAnsi" w:hAnsiTheme="minorHAnsi" w:cstheme="minorHAnsi"/>
                <w:color w:val="000000"/>
                <w:sz w:val="22"/>
                <w:szCs w:val="22"/>
              </w:rPr>
              <w:t>fair value</w:t>
            </w:r>
            <w:r>
              <w:rPr>
                <w:rFonts w:asciiTheme="minorHAnsi" w:hAnsiTheme="minorHAnsi" w:cstheme="minorHAnsi"/>
                <w:color w:val="000000"/>
                <w:sz w:val="22"/>
                <w:szCs w:val="22"/>
              </w:rPr>
              <w:t xml:space="preserve"> equal to</w:t>
            </w:r>
            <w:r w:rsidRPr="00604630">
              <w:rPr>
                <w:rFonts w:asciiTheme="minorHAnsi" w:hAnsiTheme="minorHAnsi" w:cstheme="minorHAnsi"/>
                <w:color w:val="000000"/>
                <w:sz w:val="22"/>
                <w:szCs w:val="22"/>
              </w:rPr>
              <w:t xml:space="preserve"> 100%, piecemeal value 80% and going concern value 90%</w:t>
            </w:r>
            <w:r>
              <w:rPr>
                <w:rFonts w:asciiTheme="minorHAnsi" w:hAnsiTheme="minorHAnsi" w:cstheme="minorHAnsi"/>
                <w:color w:val="000000"/>
                <w:sz w:val="22"/>
                <w:szCs w:val="22"/>
              </w:rPr>
              <w:t xml:space="preserve"> of the outstanding balance.</w:t>
            </w:r>
          </w:p>
        </w:tc>
      </w:tr>
      <w:tr w:rsidR="00991B7F" w:rsidRPr="00604630" w14:paraId="11F3E7C5" w14:textId="77777777" w:rsidTr="00E119FC">
        <w:trPr>
          <w:trHeight w:val="540"/>
        </w:trPr>
        <w:tc>
          <w:tcPr>
            <w:tcW w:w="644" w:type="dxa"/>
            <w:shd w:val="clear" w:color="auto" w:fill="auto"/>
            <w:noWrap/>
            <w:vAlign w:val="center"/>
            <w:hideMark/>
          </w:tcPr>
          <w:p w14:paraId="55852F4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lastRenderedPageBreak/>
              <w:t>23</w:t>
            </w:r>
          </w:p>
        </w:tc>
        <w:tc>
          <w:tcPr>
            <w:tcW w:w="1418" w:type="dxa"/>
            <w:vMerge/>
            <w:vAlign w:val="center"/>
            <w:hideMark/>
          </w:tcPr>
          <w:p w14:paraId="7174C915"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8531B9F"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MAYUR VENEER &amp; PLY INDUSTRIES PVT LTD</w:t>
            </w:r>
          </w:p>
        </w:tc>
        <w:tc>
          <w:tcPr>
            <w:tcW w:w="1276" w:type="dxa"/>
            <w:shd w:val="clear" w:color="auto" w:fill="auto"/>
            <w:vAlign w:val="center"/>
            <w:hideMark/>
          </w:tcPr>
          <w:p w14:paraId="1757794F" w14:textId="77777777" w:rsidR="00CD5DCB" w:rsidRPr="00604630" w:rsidRDefault="00CD5DCB" w:rsidP="00E119FC">
            <w:pPr>
              <w:jc w:val="center"/>
              <w:rPr>
                <w:rFonts w:asciiTheme="minorHAnsi" w:hAnsiTheme="minorHAnsi" w:cstheme="minorHAnsi"/>
                <w:sz w:val="22"/>
                <w:szCs w:val="22"/>
              </w:rPr>
            </w:pPr>
            <w:r w:rsidRPr="00604630">
              <w:rPr>
                <w:rFonts w:asciiTheme="minorHAnsi" w:hAnsiTheme="minorHAnsi" w:cstheme="minorHAnsi"/>
                <w:sz w:val="22"/>
                <w:szCs w:val="22"/>
              </w:rPr>
              <w:t>10.53</w:t>
            </w:r>
          </w:p>
        </w:tc>
        <w:tc>
          <w:tcPr>
            <w:tcW w:w="1276" w:type="dxa"/>
            <w:shd w:val="clear" w:color="auto" w:fill="auto"/>
            <w:vAlign w:val="center"/>
            <w:hideMark/>
          </w:tcPr>
          <w:p w14:paraId="11D5775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10.53</w:t>
            </w:r>
          </w:p>
        </w:tc>
        <w:tc>
          <w:tcPr>
            <w:tcW w:w="1275" w:type="dxa"/>
            <w:shd w:val="clear" w:color="auto" w:fill="auto"/>
            <w:vAlign w:val="center"/>
            <w:hideMark/>
          </w:tcPr>
          <w:p w14:paraId="454EE09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8.42</w:t>
            </w:r>
          </w:p>
        </w:tc>
        <w:tc>
          <w:tcPr>
            <w:tcW w:w="1134" w:type="dxa"/>
            <w:shd w:val="clear" w:color="auto" w:fill="auto"/>
            <w:noWrap/>
            <w:vAlign w:val="center"/>
            <w:hideMark/>
          </w:tcPr>
          <w:p w14:paraId="7E0B31A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9.48</w:t>
            </w:r>
          </w:p>
        </w:tc>
        <w:tc>
          <w:tcPr>
            <w:tcW w:w="2912" w:type="dxa"/>
            <w:vMerge/>
            <w:vAlign w:val="center"/>
            <w:hideMark/>
          </w:tcPr>
          <w:p w14:paraId="0E7DFA31"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26ACFB4F" w14:textId="77777777" w:rsidTr="003534F1">
        <w:trPr>
          <w:trHeight w:val="6977"/>
        </w:trPr>
        <w:tc>
          <w:tcPr>
            <w:tcW w:w="644" w:type="dxa"/>
            <w:shd w:val="clear" w:color="auto" w:fill="auto"/>
            <w:noWrap/>
            <w:vAlign w:val="center"/>
            <w:hideMark/>
          </w:tcPr>
          <w:p w14:paraId="550F2C5C" w14:textId="2F51B354" w:rsidR="00CD5DCB" w:rsidRPr="00604630" w:rsidRDefault="00E119F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24</w:t>
            </w:r>
            <w:r w:rsidR="00CD5DCB" w:rsidRPr="00604630">
              <w:rPr>
                <w:rFonts w:asciiTheme="minorHAnsi" w:hAnsiTheme="minorHAnsi" w:cstheme="minorHAnsi"/>
                <w:color w:val="000000"/>
                <w:sz w:val="22"/>
                <w:szCs w:val="22"/>
              </w:rPr>
              <w:t> </w:t>
            </w:r>
          </w:p>
        </w:tc>
        <w:tc>
          <w:tcPr>
            <w:tcW w:w="1418" w:type="dxa"/>
            <w:vMerge/>
            <w:vAlign w:val="center"/>
            <w:hideMark/>
          </w:tcPr>
          <w:p w14:paraId="42259D50"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vAlign w:val="center"/>
            <w:hideMark/>
          </w:tcPr>
          <w:p w14:paraId="3810E260" w14:textId="77777777" w:rsidR="00CD5DCB" w:rsidRPr="00604630" w:rsidRDefault="00CD5DCB" w:rsidP="00E119FC">
            <w:pPr>
              <w:rPr>
                <w:rFonts w:asciiTheme="minorHAnsi" w:hAnsiTheme="minorHAnsi" w:cstheme="minorHAnsi"/>
                <w:sz w:val="22"/>
                <w:szCs w:val="22"/>
              </w:rPr>
            </w:pPr>
            <w:r w:rsidRPr="00604630">
              <w:rPr>
                <w:rFonts w:asciiTheme="minorHAnsi" w:hAnsiTheme="minorHAnsi" w:cstheme="minorHAnsi"/>
                <w:sz w:val="22"/>
                <w:szCs w:val="22"/>
              </w:rPr>
              <w:t>ORTHODOX DISTRIBUTORS PVT LTD</w:t>
            </w:r>
          </w:p>
        </w:tc>
        <w:tc>
          <w:tcPr>
            <w:tcW w:w="1276" w:type="dxa"/>
            <w:shd w:val="clear" w:color="auto" w:fill="auto"/>
            <w:vAlign w:val="center"/>
            <w:hideMark/>
          </w:tcPr>
          <w:p w14:paraId="7AC94E52" w14:textId="77777777" w:rsidR="00CD5DCB" w:rsidRPr="00604630" w:rsidRDefault="00CD5DCB" w:rsidP="00E119FC">
            <w:pPr>
              <w:jc w:val="center"/>
              <w:rPr>
                <w:rFonts w:asciiTheme="minorHAnsi" w:hAnsiTheme="minorHAnsi" w:cstheme="minorHAnsi"/>
                <w:sz w:val="22"/>
                <w:szCs w:val="22"/>
              </w:rPr>
            </w:pPr>
            <w:r w:rsidRPr="00604630">
              <w:rPr>
                <w:rFonts w:asciiTheme="minorHAnsi" w:hAnsiTheme="minorHAnsi" w:cstheme="minorHAnsi"/>
                <w:sz w:val="22"/>
                <w:szCs w:val="22"/>
              </w:rPr>
              <w:t>96.23</w:t>
            </w:r>
          </w:p>
        </w:tc>
        <w:tc>
          <w:tcPr>
            <w:tcW w:w="1276" w:type="dxa"/>
            <w:shd w:val="clear" w:color="auto" w:fill="auto"/>
            <w:vAlign w:val="center"/>
            <w:hideMark/>
          </w:tcPr>
          <w:p w14:paraId="17CE8AA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96.23</w:t>
            </w:r>
          </w:p>
        </w:tc>
        <w:tc>
          <w:tcPr>
            <w:tcW w:w="1275" w:type="dxa"/>
            <w:shd w:val="clear" w:color="auto" w:fill="auto"/>
            <w:vAlign w:val="center"/>
            <w:hideMark/>
          </w:tcPr>
          <w:p w14:paraId="69A969F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76.98</w:t>
            </w:r>
          </w:p>
        </w:tc>
        <w:tc>
          <w:tcPr>
            <w:tcW w:w="1134" w:type="dxa"/>
            <w:shd w:val="clear" w:color="auto" w:fill="auto"/>
            <w:noWrap/>
            <w:vAlign w:val="center"/>
            <w:hideMark/>
          </w:tcPr>
          <w:p w14:paraId="23528E3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86.60</w:t>
            </w:r>
          </w:p>
        </w:tc>
        <w:tc>
          <w:tcPr>
            <w:tcW w:w="2912" w:type="dxa"/>
            <w:shd w:val="clear" w:color="auto" w:fill="auto"/>
            <w:vAlign w:val="center"/>
            <w:hideMark/>
          </w:tcPr>
          <w:p w14:paraId="38F5F1B4" w14:textId="77777777" w:rsidR="00CD5DCB" w:rsidRDefault="00CD5DCB" w:rsidP="00DE0FC6">
            <w:pPr>
              <w:jc w:val="both"/>
              <w:rPr>
                <w:rFonts w:asciiTheme="minorHAnsi" w:hAnsiTheme="minorHAnsi" w:cstheme="minorHAnsi"/>
                <w:color w:val="000000"/>
                <w:sz w:val="22"/>
                <w:szCs w:val="22"/>
              </w:rPr>
            </w:pPr>
            <w:r w:rsidRPr="00604630">
              <w:rPr>
                <w:rFonts w:asciiTheme="minorHAnsi" w:hAnsiTheme="minorHAnsi" w:cstheme="minorHAnsi"/>
                <w:color w:val="000000"/>
                <w:sz w:val="22"/>
                <w:szCs w:val="22"/>
              </w:rPr>
              <w:t xml:space="preserve">It is advance given to the party in favor of property mortgage with bank against loan. As per the discussion with Client, the property of orthodox distributors has been mortgage with the banks against which loan had been availed by the company. Now the loan has become NPA and realize of property from banks is very low as per the party. However we have assumed that in case of OTS the property would realized and chances would be 100% </w:t>
            </w:r>
          </w:p>
          <w:p w14:paraId="3126558E" w14:textId="368B4BD5" w:rsidR="003534F1" w:rsidRPr="00604630" w:rsidRDefault="003534F1" w:rsidP="00DE0FC6">
            <w:pPr>
              <w:jc w:val="both"/>
              <w:rPr>
                <w:rFonts w:asciiTheme="minorHAnsi" w:hAnsiTheme="minorHAnsi" w:cstheme="minorHAnsi"/>
                <w:color w:val="000000"/>
                <w:sz w:val="22"/>
                <w:szCs w:val="22"/>
              </w:rPr>
            </w:pPr>
            <w:r>
              <w:rPr>
                <w:rFonts w:asciiTheme="minorHAnsi" w:hAnsiTheme="minorHAnsi" w:cstheme="minorHAnsi"/>
                <w:color w:val="000000"/>
                <w:sz w:val="22"/>
                <w:szCs w:val="22"/>
              </w:rPr>
              <w:t>Hence we have considered the fair value equal to 100%, piecemeal value 80% and going concern value equal to 90% of the outstanding balance.</w:t>
            </w:r>
          </w:p>
        </w:tc>
      </w:tr>
      <w:tr w:rsidR="00991B7F" w:rsidRPr="00604630" w14:paraId="754D9DA3" w14:textId="77777777" w:rsidTr="003534F1">
        <w:trPr>
          <w:trHeight w:val="1828"/>
        </w:trPr>
        <w:tc>
          <w:tcPr>
            <w:tcW w:w="644" w:type="dxa"/>
            <w:shd w:val="clear" w:color="auto" w:fill="auto"/>
            <w:noWrap/>
            <w:vAlign w:val="center"/>
            <w:hideMark/>
          </w:tcPr>
          <w:p w14:paraId="5531CD8E" w14:textId="3E0B5DD4" w:rsidR="00CD5DCB" w:rsidRPr="00604630" w:rsidRDefault="00E119F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25</w:t>
            </w:r>
          </w:p>
        </w:tc>
        <w:tc>
          <w:tcPr>
            <w:tcW w:w="1418" w:type="dxa"/>
            <w:vMerge/>
            <w:vAlign w:val="center"/>
            <w:hideMark/>
          </w:tcPr>
          <w:p w14:paraId="72A7A1D7"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3F8AC78"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ASAD RAZA ENTERPRISES(ABDUL  KHALIQ)</w:t>
            </w:r>
          </w:p>
        </w:tc>
        <w:tc>
          <w:tcPr>
            <w:tcW w:w="1276" w:type="dxa"/>
            <w:shd w:val="clear" w:color="auto" w:fill="auto"/>
            <w:vAlign w:val="center"/>
            <w:hideMark/>
          </w:tcPr>
          <w:p w14:paraId="15FD38B6" w14:textId="77777777" w:rsidR="00CD5DCB" w:rsidRPr="00604630" w:rsidRDefault="00CD5DCB" w:rsidP="003534F1">
            <w:pPr>
              <w:jc w:val="center"/>
              <w:rPr>
                <w:rFonts w:asciiTheme="minorHAnsi" w:hAnsiTheme="minorHAnsi" w:cstheme="minorHAnsi"/>
                <w:sz w:val="22"/>
                <w:szCs w:val="22"/>
              </w:rPr>
            </w:pPr>
            <w:r w:rsidRPr="00604630">
              <w:rPr>
                <w:rFonts w:asciiTheme="minorHAnsi" w:hAnsiTheme="minorHAnsi" w:cstheme="minorHAnsi"/>
                <w:sz w:val="22"/>
                <w:szCs w:val="22"/>
              </w:rPr>
              <w:t>7.54</w:t>
            </w:r>
          </w:p>
        </w:tc>
        <w:tc>
          <w:tcPr>
            <w:tcW w:w="1276" w:type="dxa"/>
            <w:shd w:val="clear" w:color="auto" w:fill="auto"/>
            <w:vAlign w:val="center"/>
            <w:hideMark/>
          </w:tcPr>
          <w:p w14:paraId="2E754BA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7.54</w:t>
            </w:r>
          </w:p>
        </w:tc>
        <w:tc>
          <w:tcPr>
            <w:tcW w:w="1275" w:type="dxa"/>
            <w:shd w:val="clear" w:color="auto" w:fill="auto"/>
            <w:vAlign w:val="center"/>
            <w:hideMark/>
          </w:tcPr>
          <w:p w14:paraId="64E4F01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6.03</w:t>
            </w:r>
          </w:p>
        </w:tc>
        <w:tc>
          <w:tcPr>
            <w:tcW w:w="1134" w:type="dxa"/>
            <w:shd w:val="clear" w:color="auto" w:fill="auto"/>
            <w:noWrap/>
            <w:vAlign w:val="center"/>
            <w:hideMark/>
          </w:tcPr>
          <w:p w14:paraId="3DDC27D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6.78</w:t>
            </w:r>
          </w:p>
        </w:tc>
        <w:tc>
          <w:tcPr>
            <w:tcW w:w="2912" w:type="dxa"/>
            <w:vMerge w:val="restart"/>
            <w:shd w:val="clear" w:color="auto" w:fill="auto"/>
            <w:vAlign w:val="center"/>
            <w:hideMark/>
          </w:tcPr>
          <w:p w14:paraId="61B67B9A" w14:textId="77777777" w:rsidR="003534F1" w:rsidRDefault="00CD5DCB" w:rsidP="00DE0FC6">
            <w:pPr>
              <w:jc w:val="both"/>
              <w:rPr>
                <w:rFonts w:asciiTheme="minorHAnsi" w:hAnsiTheme="minorHAnsi" w:cstheme="minorHAnsi"/>
                <w:color w:val="000000"/>
                <w:sz w:val="22"/>
                <w:szCs w:val="22"/>
              </w:rPr>
            </w:pPr>
            <w:r w:rsidRPr="00604630">
              <w:rPr>
                <w:rFonts w:asciiTheme="minorHAnsi" w:hAnsiTheme="minorHAnsi" w:cstheme="minorHAnsi"/>
                <w:color w:val="000000"/>
                <w:sz w:val="22"/>
                <w:szCs w:val="22"/>
              </w:rPr>
              <w:t>It is advance for supply of raw material and as per discussion with the party it</w:t>
            </w:r>
            <w:r w:rsidR="003534F1">
              <w:rPr>
                <w:rFonts w:asciiTheme="minorHAnsi" w:hAnsiTheme="minorHAnsi" w:cstheme="minorHAnsi"/>
                <w:color w:val="000000"/>
                <w:sz w:val="22"/>
                <w:szCs w:val="22"/>
              </w:rPr>
              <w:t>s recovery chances is very high.</w:t>
            </w:r>
          </w:p>
          <w:p w14:paraId="1D764F54" w14:textId="35F764DD" w:rsidR="00CD5DCB" w:rsidRDefault="003534F1" w:rsidP="00DE0FC6">
            <w:pPr>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CD5DCB" w:rsidRPr="00604630">
              <w:rPr>
                <w:rFonts w:asciiTheme="minorHAnsi" w:hAnsiTheme="minorHAnsi" w:cstheme="minorHAnsi"/>
                <w:color w:val="000000"/>
                <w:sz w:val="22"/>
                <w:szCs w:val="22"/>
              </w:rPr>
              <w:t xml:space="preserve">ence we have taken fair value </w:t>
            </w:r>
            <w:r>
              <w:rPr>
                <w:rFonts w:asciiTheme="minorHAnsi" w:hAnsiTheme="minorHAnsi" w:cstheme="minorHAnsi"/>
                <w:color w:val="000000"/>
                <w:sz w:val="22"/>
                <w:szCs w:val="22"/>
              </w:rPr>
              <w:t xml:space="preserve">equal to </w:t>
            </w:r>
            <w:r w:rsidR="00CD5DCB" w:rsidRPr="00604630">
              <w:rPr>
                <w:rFonts w:asciiTheme="minorHAnsi" w:hAnsiTheme="minorHAnsi" w:cstheme="minorHAnsi"/>
                <w:color w:val="000000"/>
                <w:sz w:val="22"/>
                <w:szCs w:val="22"/>
              </w:rPr>
              <w:t>100%, piecemeal value 80% and going concern value 90%</w:t>
            </w:r>
            <w:r>
              <w:rPr>
                <w:rFonts w:asciiTheme="minorHAnsi" w:hAnsiTheme="minorHAnsi" w:cstheme="minorHAnsi"/>
                <w:color w:val="000000"/>
                <w:sz w:val="22"/>
                <w:szCs w:val="22"/>
              </w:rPr>
              <w:t xml:space="preserve"> of the outstanding balance.</w:t>
            </w:r>
          </w:p>
          <w:p w14:paraId="7485A5E9" w14:textId="77777777" w:rsidR="003534F1" w:rsidRDefault="003534F1" w:rsidP="00DE0FC6">
            <w:pPr>
              <w:jc w:val="both"/>
              <w:rPr>
                <w:rFonts w:asciiTheme="minorHAnsi" w:hAnsiTheme="minorHAnsi" w:cstheme="minorHAnsi"/>
                <w:color w:val="000000"/>
                <w:sz w:val="22"/>
                <w:szCs w:val="22"/>
              </w:rPr>
            </w:pPr>
          </w:p>
          <w:p w14:paraId="41F1D38D" w14:textId="77777777" w:rsidR="003534F1" w:rsidRPr="00604630" w:rsidRDefault="003534F1" w:rsidP="00DE0FC6">
            <w:pPr>
              <w:jc w:val="both"/>
              <w:rPr>
                <w:rFonts w:asciiTheme="minorHAnsi" w:hAnsiTheme="minorHAnsi" w:cstheme="minorHAnsi"/>
                <w:color w:val="000000"/>
                <w:sz w:val="22"/>
                <w:szCs w:val="22"/>
              </w:rPr>
            </w:pPr>
          </w:p>
        </w:tc>
      </w:tr>
      <w:tr w:rsidR="00991B7F" w:rsidRPr="00604630" w14:paraId="2757835E" w14:textId="77777777" w:rsidTr="003534F1">
        <w:trPr>
          <w:trHeight w:val="240"/>
        </w:trPr>
        <w:tc>
          <w:tcPr>
            <w:tcW w:w="644" w:type="dxa"/>
            <w:shd w:val="clear" w:color="auto" w:fill="auto"/>
            <w:noWrap/>
            <w:vAlign w:val="center"/>
            <w:hideMark/>
          </w:tcPr>
          <w:p w14:paraId="3DA5791D" w14:textId="2CB18FE9" w:rsidR="00CD5DCB" w:rsidRPr="00604630" w:rsidRDefault="003534F1"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26</w:t>
            </w:r>
          </w:p>
        </w:tc>
        <w:tc>
          <w:tcPr>
            <w:tcW w:w="1418" w:type="dxa"/>
            <w:vMerge/>
            <w:vAlign w:val="center"/>
            <w:hideMark/>
          </w:tcPr>
          <w:p w14:paraId="102433F7"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vAlign w:val="center"/>
            <w:hideMark/>
          </w:tcPr>
          <w:p w14:paraId="57EA49D2" w14:textId="77777777" w:rsidR="00CD5DCB" w:rsidRPr="00604630" w:rsidRDefault="00CD5DCB" w:rsidP="003534F1">
            <w:pPr>
              <w:rPr>
                <w:rFonts w:asciiTheme="minorHAnsi" w:hAnsiTheme="minorHAnsi" w:cstheme="minorHAnsi"/>
                <w:sz w:val="22"/>
                <w:szCs w:val="22"/>
              </w:rPr>
            </w:pPr>
            <w:r w:rsidRPr="00604630">
              <w:rPr>
                <w:rFonts w:asciiTheme="minorHAnsi" w:hAnsiTheme="minorHAnsi" w:cstheme="minorHAnsi"/>
                <w:sz w:val="22"/>
                <w:szCs w:val="22"/>
              </w:rPr>
              <w:t>CENTURY PLYBOARDS (I) LTD.</w:t>
            </w:r>
          </w:p>
        </w:tc>
        <w:tc>
          <w:tcPr>
            <w:tcW w:w="1276" w:type="dxa"/>
            <w:shd w:val="clear" w:color="auto" w:fill="auto"/>
            <w:vAlign w:val="center"/>
            <w:hideMark/>
          </w:tcPr>
          <w:p w14:paraId="521ED4E1" w14:textId="77777777" w:rsidR="00CD5DCB" w:rsidRPr="00604630" w:rsidRDefault="00CD5DCB" w:rsidP="003534F1">
            <w:pPr>
              <w:jc w:val="center"/>
              <w:rPr>
                <w:rFonts w:asciiTheme="minorHAnsi" w:hAnsiTheme="minorHAnsi" w:cstheme="minorHAnsi"/>
                <w:sz w:val="22"/>
                <w:szCs w:val="22"/>
              </w:rPr>
            </w:pPr>
            <w:r w:rsidRPr="00604630">
              <w:rPr>
                <w:rFonts w:asciiTheme="minorHAnsi" w:hAnsiTheme="minorHAnsi" w:cstheme="minorHAnsi"/>
                <w:sz w:val="22"/>
                <w:szCs w:val="22"/>
              </w:rPr>
              <w:t>4.26</w:t>
            </w:r>
          </w:p>
        </w:tc>
        <w:tc>
          <w:tcPr>
            <w:tcW w:w="1276" w:type="dxa"/>
            <w:shd w:val="clear" w:color="auto" w:fill="auto"/>
            <w:vAlign w:val="center"/>
            <w:hideMark/>
          </w:tcPr>
          <w:p w14:paraId="03D9A28B" w14:textId="77777777" w:rsidR="00CD5DCB" w:rsidRPr="00604630" w:rsidRDefault="00CD5DCB" w:rsidP="003534F1">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4.26</w:t>
            </w:r>
          </w:p>
        </w:tc>
        <w:tc>
          <w:tcPr>
            <w:tcW w:w="1275" w:type="dxa"/>
            <w:shd w:val="clear" w:color="auto" w:fill="auto"/>
            <w:vAlign w:val="center"/>
            <w:hideMark/>
          </w:tcPr>
          <w:p w14:paraId="4F3D6A1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3.41</w:t>
            </w:r>
          </w:p>
        </w:tc>
        <w:tc>
          <w:tcPr>
            <w:tcW w:w="1134" w:type="dxa"/>
            <w:shd w:val="clear" w:color="auto" w:fill="auto"/>
            <w:noWrap/>
            <w:vAlign w:val="center"/>
            <w:hideMark/>
          </w:tcPr>
          <w:p w14:paraId="021AD12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3.84</w:t>
            </w:r>
          </w:p>
        </w:tc>
        <w:tc>
          <w:tcPr>
            <w:tcW w:w="2912" w:type="dxa"/>
            <w:vMerge/>
            <w:vAlign w:val="center"/>
            <w:hideMark/>
          </w:tcPr>
          <w:p w14:paraId="59D6FA91" w14:textId="77777777" w:rsidR="00CD5DCB" w:rsidRPr="00604630" w:rsidRDefault="00CD5DCB" w:rsidP="00DE0FC6">
            <w:pPr>
              <w:jc w:val="both"/>
              <w:rPr>
                <w:rFonts w:asciiTheme="minorHAnsi" w:hAnsiTheme="minorHAnsi" w:cstheme="minorHAnsi"/>
                <w:color w:val="000000"/>
                <w:sz w:val="22"/>
                <w:szCs w:val="22"/>
              </w:rPr>
            </w:pPr>
          </w:p>
        </w:tc>
      </w:tr>
      <w:tr w:rsidR="00991B7F" w:rsidRPr="00604630" w14:paraId="0A9243FD" w14:textId="77777777" w:rsidTr="003534F1">
        <w:trPr>
          <w:trHeight w:val="1920"/>
        </w:trPr>
        <w:tc>
          <w:tcPr>
            <w:tcW w:w="644" w:type="dxa"/>
            <w:shd w:val="clear" w:color="auto" w:fill="auto"/>
            <w:noWrap/>
            <w:vAlign w:val="center"/>
            <w:hideMark/>
          </w:tcPr>
          <w:p w14:paraId="63576CD6" w14:textId="6EE541B5" w:rsidR="00CD5DCB" w:rsidRPr="00604630" w:rsidRDefault="003534F1"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27</w:t>
            </w:r>
            <w:r w:rsidR="00CD5DCB" w:rsidRPr="00604630">
              <w:rPr>
                <w:rFonts w:asciiTheme="minorHAnsi" w:hAnsiTheme="minorHAnsi" w:cstheme="minorHAnsi"/>
                <w:color w:val="000000"/>
                <w:sz w:val="22"/>
                <w:szCs w:val="22"/>
              </w:rPr>
              <w:t> </w:t>
            </w:r>
          </w:p>
        </w:tc>
        <w:tc>
          <w:tcPr>
            <w:tcW w:w="1418" w:type="dxa"/>
            <w:vMerge/>
            <w:vAlign w:val="center"/>
            <w:hideMark/>
          </w:tcPr>
          <w:p w14:paraId="2BF736B8"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vAlign w:val="center"/>
            <w:hideMark/>
          </w:tcPr>
          <w:p w14:paraId="45FAF6AD" w14:textId="77777777" w:rsidR="00CD5DCB" w:rsidRPr="00604630" w:rsidRDefault="00CD5DCB" w:rsidP="003534F1">
            <w:pPr>
              <w:rPr>
                <w:rFonts w:asciiTheme="minorHAnsi" w:hAnsiTheme="minorHAnsi" w:cstheme="minorHAnsi"/>
                <w:sz w:val="22"/>
                <w:szCs w:val="22"/>
              </w:rPr>
            </w:pPr>
            <w:r w:rsidRPr="00604630">
              <w:rPr>
                <w:rFonts w:asciiTheme="minorHAnsi" w:hAnsiTheme="minorHAnsi" w:cstheme="minorHAnsi"/>
                <w:sz w:val="22"/>
                <w:szCs w:val="22"/>
              </w:rPr>
              <w:t>ARJUN PLY &amp; VENEER PVT LTD (HO)</w:t>
            </w:r>
          </w:p>
        </w:tc>
        <w:tc>
          <w:tcPr>
            <w:tcW w:w="1276" w:type="dxa"/>
            <w:shd w:val="clear" w:color="auto" w:fill="auto"/>
            <w:vAlign w:val="center"/>
            <w:hideMark/>
          </w:tcPr>
          <w:p w14:paraId="47D62FC7" w14:textId="77777777" w:rsidR="00CD5DCB" w:rsidRPr="00604630" w:rsidRDefault="00CD5DCB" w:rsidP="003534F1">
            <w:pPr>
              <w:jc w:val="center"/>
              <w:rPr>
                <w:rFonts w:asciiTheme="minorHAnsi" w:hAnsiTheme="minorHAnsi" w:cstheme="minorHAnsi"/>
                <w:sz w:val="22"/>
                <w:szCs w:val="22"/>
              </w:rPr>
            </w:pPr>
            <w:r w:rsidRPr="00604630">
              <w:rPr>
                <w:rFonts w:asciiTheme="minorHAnsi" w:hAnsiTheme="minorHAnsi" w:cstheme="minorHAnsi"/>
                <w:sz w:val="22"/>
                <w:szCs w:val="22"/>
              </w:rPr>
              <w:t>32.28</w:t>
            </w:r>
          </w:p>
        </w:tc>
        <w:tc>
          <w:tcPr>
            <w:tcW w:w="1276" w:type="dxa"/>
            <w:shd w:val="clear" w:color="auto" w:fill="auto"/>
            <w:vAlign w:val="center"/>
            <w:hideMark/>
          </w:tcPr>
          <w:p w14:paraId="7EF3B27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275" w:type="dxa"/>
            <w:shd w:val="clear" w:color="auto" w:fill="auto"/>
            <w:vAlign w:val="center"/>
            <w:hideMark/>
          </w:tcPr>
          <w:p w14:paraId="661282E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6F33D11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shd w:val="clear" w:color="auto" w:fill="auto"/>
            <w:vAlign w:val="center"/>
            <w:hideMark/>
          </w:tcPr>
          <w:p w14:paraId="554CC1CB" w14:textId="77777777" w:rsidR="003534F1" w:rsidRDefault="00CD5DCB" w:rsidP="00DE0FC6">
            <w:pPr>
              <w:jc w:val="both"/>
              <w:rPr>
                <w:rFonts w:asciiTheme="minorHAnsi" w:hAnsiTheme="minorHAnsi" w:cstheme="minorHAnsi"/>
                <w:sz w:val="22"/>
                <w:szCs w:val="22"/>
              </w:rPr>
            </w:pPr>
            <w:r w:rsidRPr="00604630">
              <w:rPr>
                <w:rFonts w:asciiTheme="minorHAnsi" w:hAnsiTheme="minorHAnsi" w:cstheme="minorHAnsi"/>
                <w:sz w:val="22"/>
                <w:szCs w:val="22"/>
              </w:rPr>
              <w:t xml:space="preserve">It is subsidiary company and There is very limited information available in public domain. As per the audited financial for FY 2019-20 available for Arjun Ply &amp; Veneers Pvt. Ltd, It has negative net worth </w:t>
            </w:r>
          </w:p>
          <w:p w14:paraId="31EA74DE" w14:textId="0A83742B" w:rsidR="00CD5DCB" w:rsidRPr="00604630" w:rsidRDefault="00CD5DCB" w:rsidP="00DE0FC6">
            <w:pPr>
              <w:jc w:val="both"/>
              <w:rPr>
                <w:rFonts w:asciiTheme="minorHAnsi" w:hAnsiTheme="minorHAnsi" w:cstheme="minorHAnsi"/>
                <w:sz w:val="22"/>
                <w:szCs w:val="22"/>
              </w:rPr>
            </w:pPr>
            <w:r w:rsidRPr="00604630">
              <w:rPr>
                <w:rFonts w:asciiTheme="minorHAnsi" w:hAnsiTheme="minorHAnsi" w:cstheme="minorHAnsi"/>
                <w:sz w:val="22"/>
                <w:szCs w:val="22"/>
              </w:rPr>
              <w:t>We cannot comment on recoverability</w:t>
            </w:r>
            <w:r w:rsidR="003534F1">
              <w:rPr>
                <w:rFonts w:asciiTheme="minorHAnsi" w:hAnsiTheme="minorHAnsi" w:cstheme="minorHAnsi"/>
                <w:sz w:val="22"/>
                <w:szCs w:val="22"/>
              </w:rPr>
              <w:t>/realizability</w:t>
            </w:r>
            <w:r w:rsidRPr="00604630">
              <w:rPr>
                <w:rFonts w:asciiTheme="minorHAnsi" w:hAnsiTheme="minorHAnsi" w:cstheme="minorHAnsi"/>
                <w:sz w:val="22"/>
                <w:szCs w:val="22"/>
              </w:rPr>
              <w:t xml:space="preserve"> of the outstanding amount because of negative net worth on the basis of company's financials.</w:t>
            </w:r>
            <w:r w:rsidRPr="00604630">
              <w:rPr>
                <w:rFonts w:asciiTheme="minorHAnsi" w:hAnsiTheme="minorHAnsi" w:cstheme="minorHAnsi"/>
                <w:sz w:val="22"/>
                <w:szCs w:val="22"/>
              </w:rPr>
              <w:br/>
            </w:r>
            <w:r w:rsidRPr="00604630">
              <w:rPr>
                <w:rFonts w:asciiTheme="minorHAnsi" w:hAnsiTheme="minorHAnsi" w:cstheme="minorHAnsi"/>
                <w:sz w:val="22"/>
                <w:szCs w:val="22"/>
              </w:rPr>
              <w:br/>
              <w:t>Hence, we cannot assign any value to it</w:t>
            </w:r>
            <w:r w:rsidR="003534F1">
              <w:rPr>
                <w:rFonts w:asciiTheme="minorHAnsi" w:hAnsiTheme="minorHAnsi" w:cstheme="minorHAnsi"/>
                <w:sz w:val="22"/>
                <w:szCs w:val="22"/>
              </w:rPr>
              <w:t xml:space="preserve"> and considered the fair value, piecemeal value and going concern value equal to Nil.</w:t>
            </w:r>
          </w:p>
        </w:tc>
      </w:tr>
      <w:tr w:rsidR="00991B7F" w:rsidRPr="00604630" w14:paraId="0A4DFD4C" w14:textId="77777777" w:rsidTr="009A250C">
        <w:trPr>
          <w:trHeight w:val="1200"/>
        </w:trPr>
        <w:tc>
          <w:tcPr>
            <w:tcW w:w="644" w:type="dxa"/>
            <w:shd w:val="clear" w:color="auto" w:fill="auto"/>
            <w:noWrap/>
            <w:vAlign w:val="center"/>
            <w:hideMark/>
          </w:tcPr>
          <w:p w14:paraId="2847047F" w14:textId="3CB57346" w:rsidR="00CD5DCB" w:rsidRPr="00604630" w:rsidRDefault="003534F1"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28</w:t>
            </w:r>
          </w:p>
        </w:tc>
        <w:tc>
          <w:tcPr>
            <w:tcW w:w="1418" w:type="dxa"/>
            <w:vMerge/>
            <w:vAlign w:val="center"/>
            <w:hideMark/>
          </w:tcPr>
          <w:p w14:paraId="47844FD5"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9F77419"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SRI SAI TRANSPORT</w:t>
            </w:r>
          </w:p>
        </w:tc>
        <w:tc>
          <w:tcPr>
            <w:tcW w:w="1276" w:type="dxa"/>
            <w:shd w:val="clear" w:color="auto" w:fill="auto"/>
            <w:vAlign w:val="center"/>
            <w:hideMark/>
          </w:tcPr>
          <w:p w14:paraId="652DB520"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3.88</w:t>
            </w:r>
          </w:p>
        </w:tc>
        <w:tc>
          <w:tcPr>
            <w:tcW w:w="1276" w:type="dxa"/>
            <w:shd w:val="clear" w:color="auto" w:fill="auto"/>
            <w:vAlign w:val="center"/>
            <w:hideMark/>
          </w:tcPr>
          <w:p w14:paraId="258A88D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1.55</w:t>
            </w:r>
          </w:p>
        </w:tc>
        <w:tc>
          <w:tcPr>
            <w:tcW w:w="1275" w:type="dxa"/>
            <w:shd w:val="clear" w:color="auto" w:fill="auto"/>
            <w:vAlign w:val="center"/>
            <w:hideMark/>
          </w:tcPr>
          <w:p w14:paraId="4EB1198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0.78</w:t>
            </w:r>
          </w:p>
        </w:tc>
        <w:tc>
          <w:tcPr>
            <w:tcW w:w="1134" w:type="dxa"/>
            <w:shd w:val="clear" w:color="auto" w:fill="auto"/>
            <w:noWrap/>
            <w:vAlign w:val="center"/>
            <w:hideMark/>
          </w:tcPr>
          <w:p w14:paraId="7B2DB71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1.16</w:t>
            </w:r>
          </w:p>
        </w:tc>
        <w:tc>
          <w:tcPr>
            <w:tcW w:w="2912" w:type="dxa"/>
            <w:vMerge w:val="restart"/>
            <w:shd w:val="clear" w:color="auto" w:fill="auto"/>
            <w:hideMark/>
          </w:tcPr>
          <w:p w14:paraId="5C5E939E" w14:textId="77777777" w:rsidR="009A250C" w:rsidRDefault="00CD5DCB" w:rsidP="00DE0FC6">
            <w:pPr>
              <w:jc w:val="both"/>
              <w:rPr>
                <w:rFonts w:asciiTheme="minorHAnsi" w:hAnsiTheme="minorHAnsi" w:cstheme="minorHAnsi"/>
                <w:color w:val="000000"/>
                <w:sz w:val="22"/>
                <w:szCs w:val="22"/>
              </w:rPr>
            </w:pPr>
            <w:r w:rsidRPr="00604630">
              <w:rPr>
                <w:rFonts w:asciiTheme="minorHAnsi" w:hAnsiTheme="minorHAnsi" w:cstheme="minorHAnsi"/>
                <w:color w:val="000000"/>
                <w:sz w:val="22"/>
                <w:szCs w:val="22"/>
              </w:rPr>
              <w:t>As per the company</w:t>
            </w:r>
            <w:r w:rsidR="009A250C">
              <w:rPr>
                <w:rFonts w:asciiTheme="minorHAnsi" w:hAnsiTheme="minorHAnsi" w:cstheme="minorHAnsi"/>
                <w:color w:val="000000"/>
                <w:sz w:val="22"/>
                <w:szCs w:val="22"/>
              </w:rPr>
              <w:t>,</w:t>
            </w:r>
            <w:r w:rsidRPr="00604630">
              <w:rPr>
                <w:rFonts w:asciiTheme="minorHAnsi" w:hAnsiTheme="minorHAnsi" w:cstheme="minorHAnsi"/>
                <w:color w:val="000000"/>
                <w:sz w:val="22"/>
                <w:szCs w:val="22"/>
              </w:rPr>
              <w:t xml:space="preserve"> it is advance payment to the party for supply of Material/services and amount is disputed with the party. </w:t>
            </w:r>
          </w:p>
          <w:p w14:paraId="0D1479EB" w14:textId="66BA1679" w:rsidR="00CD5DCB" w:rsidRDefault="009A250C" w:rsidP="009A250C">
            <w:pPr>
              <w:jc w:val="both"/>
              <w:rPr>
                <w:rFonts w:asciiTheme="minorHAnsi" w:hAnsiTheme="minorHAnsi" w:cstheme="minorHAnsi"/>
                <w:color w:val="000000"/>
                <w:sz w:val="22"/>
                <w:szCs w:val="22"/>
              </w:rPr>
            </w:pPr>
            <w:r>
              <w:rPr>
                <w:rFonts w:asciiTheme="minorHAnsi" w:hAnsiTheme="minorHAnsi" w:cstheme="minorHAnsi"/>
                <w:color w:val="000000"/>
                <w:sz w:val="22"/>
                <w:szCs w:val="22"/>
              </w:rPr>
              <w:t>Hence due to a lower probability of realizability, We have considered its fair</w:t>
            </w:r>
            <w:r w:rsidR="00CD5DCB" w:rsidRPr="00604630">
              <w:rPr>
                <w:rFonts w:asciiTheme="minorHAnsi" w:hAnsiTheme="minorHAnsi" w:cstheme="minorHAnsi"/>
                <w:color w:val="000000"/>
                <w:sz w:val="22"/>
                <w:szCs w:val="22"/>
              </w:rPr>
              <w:t xml:space="preserve"> value</w:t>
            </w:r>
            <w:r>
              <w:rPr>
                <w:rFonts w:asciiTheme="minorHAnsi" w:hAnsiTheme="minorHAnsi" w:cstheme="minorHAnsi"/>
                <w:color w:val="000000"/>
                <w:sz w:val="22"/>
                <w:szCs w:val="22"/>
              </w:rPr>
              <w:t xml:space="preserve"> equal to</w:t>
            </w:r>
            <w:r w:rsidR="00CD5DCB" w:rsidRPr="00604630">
              <w:rPr>
                <w:rFonts w:asciiTheme="minorHAnsi" w:hAnsiTheme="minorHAnsi" w:cstheme="minorHAnsi"/>
                <w:color w:val="000000"/>
                <w:sz w:val="22"/>
                <w:szCs w:val="22"/>
              </w:rPr>
              <w:t xml:space="preserve"> 40%, piecemeal value 20% and Going Concern value 30%</w:t>
            </w:r>
            <w:r>
              <w:rPr>
                <w:rFonts w:asciiTheme="minorHAnsi" w:hAnsiTheme="minorHAnsi" w:cstheme="minorHAnsi"/>
                <w:color w:val="000000"/>
                <w:sz w:val="22"/>
                <w:szCs w:val="22"/>
              </w:rPr>
              <w:t xml:space="preserve"> of the outstanding balance.</w:t>
            </w:r>
          </w:p>
          <w:p w14:paraId="6595D953" w14:textId="77777777" w:rsidR="009A250C" w:rsidRDefault="009A250C" w:rsidP="009A250C">
            <w:pPr>
              <w:jc w:val="both"/>
              <w:rPr>
                <w:rFonts w:asciiTheme="minorHAnsi" w:hAnsiTheme="minorHAnsi" w:cstheme="minorHAnsi"/>
                <w:color w:val="000000"/>
                <w:sz w:val="22"/>
                <w:szCs w:val="22"/>
              </w:rPr>
            </w:pPr>
          </w:p>
          <w:p w14:paraId="40BF44C1" w14:textId="77777777" w:rsidR="009A250C" w:rsidRDefault="009A250C" w:rsidP="009A250C">
            <w:pPr>
              <w:jc w:val="both"/>
              <w:rPr>
                <w:rFonts w:asciiTheme="minorHAnsi" w:hAnsiTheme="minorHAnsi" w:cstheme="minorHAnsi"/>
                <w:color w:val="000000"/>
                <w:sz w:val="22"/>
                <w:szCs w:val="22"/>
              </w:rPr>
            </w:pPr>
          </w:p>
          <w:p w14:paraId="04BD86C5" w14:textId="77777777" w:rsidR="009A250C" w:rsidRDefault="009A250C" w:rsidP="009A250C">
            <w:pPr>
              <w:jc w:val="both"/>
              <w:rPr>
                <w:rFonts w:asciiTheme="minorHAnsi" w:hAnsiTheme="minorHAnsi" w:cstheme="minorHAnsi"/>
                <w:color w:val="000000"/>
                <w:sz w:val="22"/>
                <w:szCs w:val="22"/>
              </w:rPr>
            </w:pPr>
          </w:p>
          <w:p w14:paraId="75E7E132" w14:textId="77777777" w:rsidR="009A250C" w:rsidRDefault="009A250C" w:rsidP="009A250C">
            <w:pPr>
              <w:jc w:val="both"/>
              <w:rPr>
                <w:rFonts w:asciiTheme="minorHAnsi" w:hAnsiTheme="minorHAnsi" w:cstheme="minorHAnsi"/>
                <w:color w:val="000000"/>
                <w:sz w:val="22"/>
                <w:szCs w:val="22"/>
              </w:rPr>
            </w:pPr>
          </w:p>
          <w:p w14:paraId="5BB72CC1" w14:textId="77777777" w:rsidR="009A250C" w:rsidRDefault="009A250C" w:rsidP="009A250C">
            <w:pPr>
              <w:jc w:val="both"/>
              <w:rPr>
                <w:rFonts w:asciiTheme="minorHAnsi" w:hAnsiTheme="minorHAnsi" w:cstheme="minorHAnsi"/>
                <w:color w:val="000000"/>
                <w:sz w:val="22"/>
                <w:szCs w:val="22"/>
              </w:rPr>
            </w:pPr>
          </w:p>
          <w:p w14:paraId="1D3CD00B" w14:textId="77777777" w:rsidR="009A250C" w:rsidRDefault="009A250C" w:rsidP="009A250C">
            <w:pPr>
              <w:jc w:val="both"/>
              <w:rPr>
                <w:rFonts w:asciiTheme="minorHAnsi" w:hAnsiTheme="minorHAnsi" w:cstheme="minorHAnsi"/>
                <w:color w:val="000000"/>
                <w:sz w:val="22"/>
                <w:szCs w:val="22"/>
              </w:rPr>
            </w:pPr>
          </w:p>
          <w:p w14:paraId="4105E700" w14:textId="77777777" w:rsidR="009A250C" w:rsidRDefault="009A250C" w:rsidP="009A250C">
            <w:pPr>
              <w:jc w:val="both"/>
              <w:rPr>
                <w:rFonts w:asciiTheme="minorHAnsi" w:hAnsiTheme="minorHAnsi" w:cstheme="minorHAnsi"/>
                <w:color w:val="000000"/>
                <w:sz w:val="22"/>
                <w:szCs w:val="22"/>
              </w:rPr>
            </w:pPr>
          </w:p>
          <w:p w14:paraId="1A7BBCE6" w14:textId="77777777" w:rsidR="009A250C" w:rsidRDefault="009A250C" w:rsidP="009A250C">
            <w:pPr>
              <w:jc w:val="both"/>
              <w:rPr>
                <w:rFonts w:asciiTheme="minorHAnsi" w:hAnsiTheme="minorHAnsi" w:cstheme="minorHAnsi"/>
                <w:color w:val="000000"/>
                <w:sz w:val="22"/>
                <w:szCs w:val="22"/>
              </w:rPr>
            </w:pPr>
          </w:p>
          <w:p w14:paraId="23D700FF" w14:textId="15CA4DB9" w:rsidR="009A250C" w:rsidRPr="00604630" w:rsidRDefault="009A250C" w:rsidP="009A250C">
            <w:pPr>
              <w:jc w:val="both"/>
              <w:rPr>
                <w:rFonts w:asciiTheme="minorHAnsi" w:hAnsiTheme="minorHAnsi" w:cstheme="minorHAnsi"/>
                <w:color w:val="000000"/>
                <w:sz w:val="22"/>
                <w:szCs w:val="22"/>
              </w:rPr>
            </w:pPr>
          </w:p>
        </w:tc>
      </w:tr>
      <w:tr w:rsidR="00991B7F" w:rsidRPr="00604630" w14:paraId="20B7C37F" w14:textId="77777777" w:rsidTr="009A250C">
        <w:trPr>
          <w:trHeight w:val="240"/>
        </w:trPr>
        <w:tc>
          <w:tcPr>
            <w:tcW w:w="644" w:type="dxa"/>
            <w:shd w:val="clear" w:color="auto" w:fill="auto"/>
            <w:noWrap/>
            <w:vAlign w:val="center"/>
            <w:hideMark/>
          </w:tcPr>
          <w:p w14:paraId="6CFB0B19" w14:textId="541CAE4B" w:rsidR="00CD5DCB" w:rsidRPr="00604630" w:rsidRDefault="003534F1"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29</w:t>
            </w:r>
          </w:p>
        </w:tc>
        <w:tc>
          <w:tcPr>
            <w:tcW w:w="1418" w:type="dxa"/>
            <w:vMerge/>
            <w:vAlign w:val="center"/>
            <w:hideMark/>
          </w:tcPr>
          <w:p w14:paraId="75E5AAA6"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6D0AA27"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KALAS VINCOM PVT.LTD</w:t>
            </w:r>
          </w:p>
        </w:tc>
        <w:tc>
          <w:tcPr>
            <w:tcW w:w="1276" w:type="dxa"/>
            <w:shd w:val="clear" w:color="auto" w:fill="auto"/>
            <w:vAlign w:val="center"/>
            <w:hideMark/>
          </w:tcPr>
          <w:p w14:paraId="0E1C59C9"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3.60</w:t>
            </w:r>
          </w:p>
        </w:tc>
        <w:tc>
          <w:tcPr>
            <w:tcW w:w="1276" w:type="dxa"/>
            <w:shd w:val="clear" w:color="auto" w:fill="auto"/>
            <w:vAlign w:val="center"/>
            <w:hideMark/>
          </w:tcPr>
          <w:p w14:paraId="70AD2FA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1.44</w:t>
            </w:r>
          </w:p>
        </w:tc>
        <w:tc>
          <w:tcPr>
            <w:tcW w:w="1275" w:type="dxa"/>
            <w:shd w:val="clear" w:color="auto" w:fill="auto"/>
            <w:vAlign w:val="center"/>
            <w:hideMark/>
          </w:tcPr>
          <w:p w14:paraId="3F0A56B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0.72</w:t>
            </w:r>
          </w:p>
        </w:tc>
        <w:tc>
          <w:tcPr>
            <w:tcW w:w="1134" w:type="dxa"/>
            <w:shd w:val="clear" w:color="auto" w:fill="auto"/>
            <w:noWrap/>
            <w:vAlign w:val="center"/>
            <w:hideMark/>
          </w:tcPr>
          <w:p w14:paraId="0AAD68C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1.08</w:t>
            </w:r>
          </w:p>
        </w:tc>
        <w:tc>
          <w:tcPr>
            <w:tcW w:w="2912" w:type="dxa"/>
            <w:vMerge/>
            <w:vAlign w:val="center"/>
            <w:hideMark/>
          </w:tcPr>
          <w:p w14:paraId="39983F0E" w14:textId="77777777" w:rsidR="00CD5DCB" w:rsidRPr="00604630" w:rsidRDefault="00CD5DCB" w:rsidP="00DE0FC6">
            <w:pPr>
              <w:rPr>
                <w:rFonts w:asciiTheme="minorHAnsi" w:hAnsiTheme="minorHAnsi" w:cstheme="minorHAnsi"/>
                <w:color w:val="000000"/>
                <w:sz w:val="22"/>
                <w:szCs w:val="22"/>
              </w:rPr>
            </w:pPr>
          </w:p>
        </w:tc>
      </w:tr>
      <w:tr w:rsidR="00991B7F" w:rsidRPr="00604630" w14:paraId="41A4C430" w14:textId="77777777" w:rsidTr="009A250C">
        <w:trPr>
          <w:trHeight w:val="240"/>
        </w:trPr>
        <w:tc>
          <w:tcPr>
            <w:tcW w:w="644" w:type="dxa"/>
            <w:shd w:val="clear" w:color="auto" w:fill="auto"/>
            <w:noWrap/>
            <w:vAlign w:val="center"/>
            <w:hideMark/>
          </w:tcPr>
          <w:p w14:paraId="44D39695" w14:textId="105A497A" w:rsidR="00CD5DCB" w:rsidRPr="00604630" w:rsidRDefault="003534F1"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1418" w:type="dxa"/>
            <w:vMerge/>
            <w:vAlign w:val="center"/>
            <w:hideMark/>
          </w:tcPr>
          <w:p w14:paraId="0444BBDB"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5BE77F59"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KHETANI BOARDS</w:t>
            </w:r>
          </w:p>
        </w:tc>
        <w:tc>
          <w:tcPr>
            <w:tcW w:w="1276" w:type="dxa"/>
            <w:shd w:val="clear" w:color="auto" w:fill="auto"/>
            <w:vAlign w:val="center"/>
            <w:hideMark/>
          </w:tcPr>
          <w:p w14:paraId="5B0D5B69"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3.02</w:t>
            </w:r>
          </w:p>
        </w:tc>
        <w:tc>
          <w:tcPr>
            <w:tcW w:w="1276" w:type="dxa"/>
            <w:shd w:val="clear" w:color="auto" w:fill="auto"/>
            <w:vAlign w:val="center"/>
            <w:hideMark/>
          </w:tcPr>
          <w:p w14:paraId="2A78C26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1.21</w:t>
            </w:r>
          </w:p>
        </w:tc>
        <w:tc>
          <w:tcPr>
            <w:tcW w:w="1275" w:type="dxa"/>
            <w:shd w:val="clear" w:color="auto" w:fill="auto"/>
            <w:vAlign w:val="center"/>
            <w:hideMark/>
          </w:tcPr>
          <w:p w14:paraId="75C7D66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0.60</w:t>
            </w:r>
          </w:p>
        </w:tc>
        <w:tc>
          <w:tcPr>
            <w:tcW w:w="1134" w:type="dxa"/>
            <w:shd w:val="clear" w:color="auto" w:fill="auto"/>
            <w:noWrap/>
            <w:vAlign w:val="center"/>
            <w:hideMark/>
          </w:tcPr>
          <w:p w14:paraId="0E78B1C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0.91</w:t>
            </w:r>
          </w:p>
        </w:tc>
        <w:tc>
          <w:tcPr>
            <w:tcW w:w="2912" w:type="dxa"/>
            <w:vMerge/>
            <w:vAlign w:val="center"/>
            <w:hideMark/>
          </w:tcPr>
          <w:p w14:paraId="4748745C" w14:textId="77777777" w:rsidR="00CD5DCB" w:rsidRPr="00604630" w:rsidRDefault="00CD5DCB" w:rsidP="00DE0FC6">
            <w:pPr>
              <w:rPr>
                <w:rFonts w:asciiTheme="minorHAnsi" w:hAnsiTheme="minorHAnsi" w:cstheme="minorHAnsi"/>
                <w:color w:val="000000"/>
                <w:sz w:val="22"/>
                <w:szCs w:val="22"/>
              </w:rPr>
            </w:pPr>
          </w:p>
        </w:tc>
      </w:tr>
      <w:tr w:rsidR="00991B7F" w:rsidRPr="00604630" w14:paraId="40D0A90D" w14:textId="77777777" w:rsidTr="009A250C">
        <w:trPr>
          <w:trHeight w:val="240"/>
        </w:trPr>
        <w:tc>
          <w:tcPr>
            <w:tcW w:w="644" w:type="dxa"/>
            <w:shd w:val="clear" w:color="auto" w:fill="auto"/>
            <w:noWrap/>
            <w:vAlign w:val="center"/>
            <w:hideMark/>
          </w:tcPr>
          <w:p w14:paraId="69074C50" w14:textId="04A4E1B7" w:rsidR="00CD5DCB" w:rsidRPr="00604630" w:rsidRDefault="003534F1"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31</w:t>
            </w:r>
          </w:p>
        </w:tc>
        <w:tc>
          <w:tcPr>
            <w:tcW w:w="1418" w:type="dxa"/>
            <w:vMerge/>
            <w:vAlign w:val="center"/>
            <w:hideMark/>
          </w:tcPr>
          <w:p w14:paraId="580781F6"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3119F99"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JAYDEB PRASAD MAHATO/JOYDEB SINGH</w:t>
            </w:r>
          </w:p>
        </w:tc>
        <w:tc>
          <w:tcPr>
            <w:tcW w:w="1276" w:type="dxa"/>
            <w:shd w:val="clear" w:color="auto" w:fill="auto"/>
            <w:vAlign w:val="center"/>
            <w:hideMark/>
          </w:tcPr>
          <w:p w14:paraId="46247345"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2.90</w:t>
            </w:r>
          </w:p>
        </w:tc>
        <w:tc>
          <w:tcPr>
            <w:tcW w:w="1276" w:type="dxa"/>
            <w:shd w:val="clear" w:color="auto" w:fill="auto"/>
            <w:vAlign w:val="center"/>
            <w:hideMark/>
          </w:tcPr>
          <w:p w14:paraId="7F66EAD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1.16</w:t>
            </w:r>
          </w:p>
        </w:tc>
        <w:tc>
          <w:tcPr>
            <w:tcW w:w="1275" w:type="dxa"/>
            <w:shd w:val="clear" w:color="auto" w:fill="auto"/>
            <w:vAlign w:val="center"/>
            <w:hideMark/>
          </w:tcPr>
          <w:p w14:paraId="2A4D277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0.58</w:t>
            </w:r>
          </w:p>
        </w:tc>
        <w:tc>
          <w:tcPr>
            <w:tcW w:w="1134" w:type="dxa"/>
            <w:shd w:val="clear" w:color="auto" w:fill="auto"/>
            <w:noWrap/>
            <w:vAlign w:val="center"/>
            <w:hideMark/>
          </w:tcPr>
          <w:p w14:paraId="6CEF810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0.87</w:t>
            </w:r>
          </w:p>
        </w:tc>
        <w:tc>
          <w:tcPr>
            <w:tcW w:w="2912" w:type="dxa"/>
            <w:vMerge/>
            <w:vAlign w:val="center"/>
            <w:hideMark/>
          </w:tcPr>
          <w:p w14:paraId="3B36CFDA" w14:textId="77777777" w:rsidR="00CD5DCB" w:rsidRPr="00604630" w:rsidRDefault="00CD5DCB" w:rsidP="00DE0FC6">
            <w:pPr>
              <w:rPr>
                <w:rFonts w:asciiTheme="minorHAnsi" w:hAnsiTheme="minorHAnsi" w:cstheme="minorHAnsi"/>
                <w:color w:val="000000"/>
                <w:sz w:val="22"/>
                <w:szCs w:val="22"/>
              </w:rPr>
            </w:pPr>
          </w:p>
        </w:tc>
      </w:tr>
      <w:tr w:rsidR="00991B7F" w:rsidRPr="00604630" w14:paraId="1BFF33E2" w14:textId="77777777" w:rsidTr="009A250C">
        <w:trPr>
          <w:trHeight w:val="240"/>
        </w:trPr>
        <w:tc>
          <w:tcPr>
            <w:tcW w:w="644" w:type="dxa"/>
            <w:shd w:val="clear" w:color="auto" w:fill="auto"/>
            <w:noWrap/>
            <w:vAlign w:val="center"/>
            <w:hideMark/>
          </w:tcPr>
          <w:p w14:paraId="1FF21CCF" w14:textId="2D82E292" w:rsidR="00CD5DCB" w:rsidRPr="00604630" w:rsidRDefault="003534F1"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32</w:t>
            </w:r>
          </w:p>
        </w:tc>
        <w:tc>
          <w:tcPr>
            <w:tcW w:w="1418" w:type="dxa"/>
            <w:vMerge/>
            <w:vAlign w:val="center"/>
            <w:hideMark/>
          </w:tcPr>
          <w:p w14:paraId="2647F6CF"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1D43339"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V. RAJESHWAR</w:t>
            </w:r>
          </w:p>
        </w:tc>
        <w:tc>
          <w:tcPr>
            <w:tcW w:w="1276" w:type="dxa"/>
            <w:shd w:val="clear" w:color="auto" w:fill="auto"/>
            <w:vAlign w:val="center"/>
            <w:hideMark/>
          </w:tcPr>
          <w:p w14:paraId="34BDEB3F"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2.20</w:t>
            </w:r>
          </w:p>
        </w:tc>
        <w:tc>
          <w:tcPr>
            <w:tcW w:w="1276" w:type="dxa"/>
            <w:shd w:val="clear" w:color="auto" w:fill="auto"/>
            <w:vAlign w:val="center"/>
            <w:hideMark/>
          </w:tcPr>
          <w:p w14:paraId="74F6AC0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0.88</w:t>
            </w:r>
          </w:p>
        </w:tc>
        <w:tc>
          <w:tcPr>
            <w:tcW w:w="1275" w:type="dxa"/>
            <w:shd w:val="clear" w:color="auto" w:fill="auto"/>
            <w:vAlign w:val="center"/>
            <w:hideMark/>
          </w:tcPr>
          <w:p w14:paraId="3633323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0.44</w:t>
            </w:r>
          </w:p>
        </w:tc>
        <w:tc>
          <w:tcPr>
            <w:tcW w:w="1134" w:type="dxa"/>
            <w:shd w:val="clear" w:color="auto" w:fill="auto"/>
            <w:noWrap/>
            <w:vAlign w:val="center"/>
            <w:hideMark/>
          </w:tcPr>
          <w:p w14:paraId="651AF49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0.66</w:t>
            </w:r>
          </w:p>
        </w:tc>
        <w:tc>
          <w:tcPr>
            <w:tcW w:w="2912" w:type="dxa"/>
            <w:vMerge/>
            <w:vAlign w:val="center"/>
            <w:hideMark/>
          </w:tcPr>
          <w:p w14:paraId="56267263" w14:textId="77777777" w:rsidR="00CD5DCB" w:rsidRPr="00604630" w:rsidRDefault="00CD5DCB" w:rsidP="00DE0FC6">
            <w:pPr>
              <w:rPr>
                <w:rFonts w:asciiTheme="minorHAnsi" w:hAnsiTheme="minorHAnsi" w:cstheme="minorHAnsi"/>
                <w:color w:val="000000"/>
                <w:sz w:val="22"/>
                <w:szCs w:val="22"/>
              </w:rPr>
            </w:pPr>
          </w:p>
        </w:tc>
      </w:tr>
      <w:tr w:rsidR="00991B7F" w:rsidRPr="00604630" w14:paraId="642433B4" w14:textId="77777777" w:rsidTr="009A250C">
        <w:trPr>
          <w:trHeight w:val="240"/>
        </w:trPr>
        <w:tc>
          <w:tcPr>
            <w:tcW w:w="644" w:type="dxa"/>
            <w:shd w:val="clear" w:color="auto" w:fill="auto"/>
            <w:noWrap/>
            <w:vAlign w:val="center"/>
            <w:hideMark/>
          </w:tcPr>
          <w:p w14:paraId="28761881" w14:textId="18BAD0C6" w:rsidR="00CD5DCB" w:rsidRPr="00604630" w:rsidRDefault="003534F1"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33</w:t>
            </w:r>
          </w:p>
        </w:tc>
        <w:tc>
          <w:tcPr>
            <w:tcW w:w="1418" w:type="dxa"/>
            <w:vMerge/>
            <w:vAlign w:val="center"/>
            <w:hideMark/>
          </w:tcPr>
          <w:p w14:paraId="5596D791"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16D8B330"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GSM SHIPPING</w:t>
            </w:r>
          </w:p>
        </w:tc>
        <w:tc>
          <w:tcPr>
            <w:tcW w:w="1276" w:type="dxa"/>
            <w:shd w:val="clear" w:color="auto" w:fill="auto"/>
            <w:vAlign w:val="center"/>
            <w:hideMark/>
          </w:tcPr>
          <w:p w14:paraId="125F064B"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1.84</w:t>
            </w:r>
          </w:p>
        </w:tc>
        <w:tc>
          <w:tcPr>
            <w:tcW w:w="1276" w:type="dxa"/>
            <w:shd w:val="clear" w:color="auto" w:fill="auto"/>
            <w:vAlign w:val="center"/>
            <w:hideMark/>
          </w:tcPr>
          <w:p w14:paraId="6281142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0.73</w:t>
            </w:r>
          </w:p>
        </w:tc>
        <w:tc>
          <w:tcPr>
            <w:tcW w:w="1275" w:type="dxa"/>
            <w:shd w:val="clear" w:color="auto" w:fill="auto"/>
            <w:vAlign w:val="center"/>
            <w:hideMark/>
          </w:tcPr>
          <w:p w14:paraId="0CEF231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0.37</w:t>
            </w:r>
          </w:p>
        </w:tc>
        <w:tc>
          <w:tcPr>
            <w:tcW w:w="1134" w:type="dxa"/>
            <w:shd w:val="clear" w:color="auto" w:fill="auto"/>
            <w:noWrap/>
            <w:vAlign w:val="center"/>
            <w:hideMark/>
          </w:tcPr>
          <w:p w14:paraId="4D22EE8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0.55</w:t>
            </w:r>
          </w:p>
        </w:tc>
        <w:tc>
          <w:tcPr>
            <w:tcW w:w="2912" w:type="dxa"/>
            <w:vMerge/>
            <w:vAlign w:val="center"/>
            <w:hideMark/>
          </w:tcPr>
          <w:p w14:paraId="5026309F" w14:textId="77777777" w:rsidR="00CD5DCB" w:rsidRPr="00604630" w:rsidRDefault="00CD5DCB" w:rsidP="00DE0FC6">
            <w:pPr>
              <w:rPr>
                <w:rFonts w:asciiTheme="minorHAnsi" w:hAnsiTheme="minorHAnsi" w:cstheme="minorHAnsi"/>
                <w:color w:val="000000"/>
                <w:sz w:val="22"/>
                <w:szCs w:val="22"/>
              </w:rPr>
            </w:pPr>
          </w:p>
        </w:tc>
      </w:tr>
      <w:tr w:rsidR="00991B7F" w:rsidRPr="00604630" w14:paraId="2B48D80F" w14:textId="77777777" w:rsidTr="009A250C">
        <w:trPr>
          <w:trHeight w:val="240"/>
        </w:trPr>
        <w:tc>
          <w:tcPr>
            <w:tcW w:w="644" w:type="dxa"/>
            <w:shd w:val="clear" w:color="auto" w:fill="auto"/>
            <w:noWrap/>
            <w:vAlign w:val="center"/>
            <w:hideMark/>
          </w:tcPr>
          <w:p w14:paraId="5BE06877" w14:textId="4E5606B9" w:rsidR="00CD5DCB" w:rsidRPr="00604630" w:rsidRDefault="003534F1"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34</w:t>
            </w:r>
          </w:p>
        </w:tc>
        <w:tc>
          <w:tcPr>
            <w:tcW w:w="1418" w:type="dxa"/>
            <w:vMerge/>
            <w:vAlign w:val="center"/>
            <w:hideMark/>
          </w:tcPr>
          <w:p w14:paraId="4B148288"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6CE08B6C" w14:textId="6795FC45"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PULKIT VENEER</w:t>
            </w:r>
            <w:r w:rsidR="009A250C">
              <w:rPr>
                <w:rFonts w:asciiTheme="minorHAnsi" w:hAnsiTheme="minorHAnsi" w:cstheme="minorHAnsi"/>
                <w:sz w:val="22"/>
                <w:szCs w:val="22"/>
              </w:rPr>
              <w:t xml:space="preserve"> MILLS PVT.LTD</w:t>
            </w:r>
          </w:p>
        </w:tc>
        <w:tc>
          <w:tcPr>
            <w:tcW w:w="1276" w:type="dxa"/>
            <w:shd w:val="clear" w:color="auto" w:fill="auto"/>
            <w:vAlign w:val="center"/>
            <w:hideMark/>
          </w:tcPr>
          <w:p w14:paraId="7D519D46"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1.75</w:t>
            </w:r>
          </w:p>
        </w:tc>
        <w:tc>
          <w:tcPr>
            <w:tcW w:w="1276" w:type="dxa"/>
            <w:shd w:val="clear" w:color="auto" w:fill="auto"/>
            <w:vAlign w:val="center"/>
            <w:hideMark/>
          </w:tcPr>
          <w:p w14:paraId="3F0B8E2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0.70</w:t>
            </w:r>
          </w:p>
        </w:tc>
        <w:tc>
          <w:tcPr>
            <w:tcW w:w="1275" w:type="dxa"/>
            <w:shd w:val="clear" w:color="auto" w:fill="auto"/>
            <w:vAlign w:val="center"/>
            <w:hideMark/>
          </w:tcPr>
          <w:p w14:paraId="395839A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0.35</w:t>
            </w:r>
          </w:p>
        </w:tc>
        <w:tc>
          <w:tcPr>
            <w:tcW w:w="1134" w:type="dxa"/>
            <w:shd w:val="clear" w:color="auto" w:fill="auto"/>
            <w:noWrap/>
            <w:vAlign w:val="center"/>
            <w:hideMark/>
          </w:tcPr>
          <w:p w14:paraId="08A9190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0.53</w:t>
            </w:r>
          </w:p>
        </w:tc>
        <w:tc>
          <w:tcPr>
            <w:tcW w:w="2912" w:type="dxa"/>
            <w:vMerge/>
            <w:vAlign w:val="center"/>
            <w:hideMark/>
          </w:tcPr>
          <w:p w14:paraId="5A312AEE" w14:textId="77777777" w:rsidR="00CD5DCB" w:rsidRPr="00604630" w:rsidRDefault="00CD5DCB" w:rsidP="00DE0FC6">
            <w:pPr>
              <w:rPr>
                <w:rFonts w:asciiTheme="minorHAnsi" w:hAnsiTheme="minorHAnsi" w:cstheme="minorHAnsi"/>
                <w:color w:val="000000"/>
                <w:sz w:val="22"/>
                <w:szCs w:val="22"/>
              </w:rPr>
            </w:pPr>
          </w:p>
        </w:tc>
      </w:tr>
      <w:tr w:rsidR="00991B7F" w:rsidRPr="00604630" w14:paraId="1CF02CF3" w14:textId="77777777" w:rsidTr="009A250C">
        <w:trPr>
          <w:trHeight w:val="240"/>
        </w:trPr>
        <w:tc>
          <w:tcPr>
            <w:tcW w:w="644" w:type="dxa"/>
            <w:shd w:val="clear" w:color="auto" w:fill="auto"/>
            <w:noWrap/>
            <w:vAlign w:val="center"/>
            <w:hideMark/>
          </w:tcPr>
          <w:p w14:paraId="24958AFF" w14:textId="7B59561C"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35</w:t>
            </w:r>
          </w:p>
        </w:tc>
        <w:tc>
          <w:tcPr>
            <w:tcW w:w="1418" w:type="dxa"/>
            <w:vMerge/>
            <w:vAlign w:val="center"/>
            <w:hideMark/>
          </w:tcPr>
          <w:p w14:paraId="1802206C"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4A28329"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SAI  TRAVELS</w:t>
            </w:r>
          </w:p>
        </w:tc>
        <w:tc>
          <w:tcPr>
            <w:tcW w:w="1276" w:type="dxa"/>
            <w:shd w:val="clear" w:color="auto" w:fill="auto"/>
            <w:vAlign w:val="center"/>
            <w:hideMark/>
          </w:tcPr>
          <w:p w14:paraId="098E9104"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1.71</w:t>
            </w:r>
          </w:p>
        </w:tc>
        <w:tc>
          <w:tcPr>
            <w:tcW w:w="1276" w:type="dxa"/>
            <w:shd w:val="clear" w:color="auto" w:fill="auto"/>
            <w:vAlign w:val="center"/>
            <w:hideMark/>
          </w:tcPr>
          <w:p w14:paraId="3D5E071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0.68</w:t>
            </w:r>
          </w:p>
        </w:tc>
        <w:tc>
          <w:tcPr>
            <w:tcW w:w="1275" w:type="dxa"/>
            <w:shd w:val="clear" w:color="auto" w:fill="auto"/>
            <w:vAlign w:val="center"/>
            <w:hideMark/>
          </w:tcPr>
          <w:p w14:paraId="5B43DA5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0.34</w:t>
            </w:r>
          </w:p>
        </w:tc>
        <w:tc>
          <w:tcPr>
            <w:tcW w:w="1134" w:type="dxa"/>
            <w:shd w:val="clear" w:color="auto" w:fill="auto"/>
            <w:noWrap/>
            <w:vAlign w:val="center"/>
            <w:hideMark/>
          </w:tcPr>
          <w:p w14:paraId="551D4B7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0.51</w:t>
            </w:r>
          </w:p>
        </w:tc>
        <w:tc>
          <w:tcPr>
            <w:tcW w:w="2912" w:type="dxa"/>
            <w:vMerge/>
            <w:vAlign w:val="center"/>
            <w:hideMark/>
          </w:tcPr>
          <w:p w14:paraId="5FE630EF" w14:textId="77777777" w:rsidR="00CD5DCB" w:rsidRPr="00604630" w:rsidRDefault="00CD5DCB" w:rsidP="00DE0FC6">
            <w:pPr>
              <w:rPr>
                <w:rFonts w:asciiTheme="minorHAnsi" w:hAnsiTheme="minorHAnsi" w:cstheme="minorHAnsi"/>
                <w:color w:val="000000"/>
                <w:sz w:val="22"/>
                <w:szCs w:val="22"/>
              </w:rPr>
            </w:pPr>
          </w:p>
        </w:tc>
      </w:tr>
      <w:tr w:rsidR="00991B7F" w:rsidRPr="00604630" w14:paraId="0B7D2DC3" w14:textId="77777777" w:rsidTr="009A250C">
        <w:trPr>
          <w:trHeight w:val="240"/>
        </w:trPr>
        <w:tc>
          <w:tcPr>
            <w:tcW w:w="644" w:type="dxa"/>
            <w:shd w:val="clear" w:color="auto" w:fill="auto"/>
            <w:noWrap/>
            <w:vAlign w:val="center"/>
            <w:hideMark/>
          </w:tcPr>
          <w:p w14:paraId="44F91DE0" w14:textId="72F640D0"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36</w:t>
            </w:r>
          </w:p>
        </w:tc>
        <w:tc>
          <w:tcPr>
            <w:tcW w:w="1418" w:type="dxa"/>
            <w:vMerge/>
            <w:vAlign w:val="center"/>
            <w:hideMark/>
          </w:tcPr>
          <w:p w14:paraId="23FBEBAD"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128D0266"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B. K. ENTERPRISES</w:t>
            </w:r>
          </w:p>
        </w:tc>
        <w:tc>
          <w:tcPr>
            <w:tcW w:w="1276" w:type="dxa"/>
            <w:shd w:val="clear" w:color="auto" w:fill="auto"/>
            <w:vAlign w:val="center"/>
            <w:hideMark/>
          </w:tcPr>
          <w:p w14:paraId="46A1BF86"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1.53</w:t>
            </w:r>
          </w:p>
        </w:tc>
        <w:tc>
          <w:tcPr>
            <w:tcW w:w="1276" w:type="dxa"/>
            <w:shd w:val="clear" w:color="auto" w:fill="auto"/>
            <w:vAlign w:val="center"/>
            <w:hideMark/>
          </w:tcPr>
          <w:p w14:paraId="463D418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0.61</w:t>
            </w:r>
          </w:p>
        </w:tc>
        <w:tc>
          <w:tcPr>
            <w:tcW w:w="1275" w:type="dxa"/>
            <w:shd w:val="clear" w:color="auto" w:fill="auto"/>
            <w:vAlign w:val="center"/>
            <w:hideMark/>
          </w:tcPr>
          <w:p w14:paraId="3708E88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0.31</w:t>
            </w:r>
          </w:p>
        </w:tc>
        <w:tc>
          <w:tcPr>
            <w:tcW w:w="1134" w:type="dxa"/>
            <w:shd w:val="clear" w:color="auto" w:fill="auto"/>
            <w:noWrap/>
            <w:vAlign w:val="center"/>
            <w:hideMark/>
          </w:tcPr>
          <w:p w14:paraId="6BCDA49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0.46</w:t>
            </w:r>
          </w:p>
        </w:tc>
        <w:tc>
          <w:tcPr>
            <w:tcW w:w="2912" w:type="dxa"/>
            <w:vMerge/>
            <w:vAlign w:val="center"/>
            <w:hideMark/>
          </w:tcPr>
          <w:p w14:paraId="4B300002" w14:textId="77777777" w:rsidR="00CD5DCB" w:rsidRPr="00604630" w:rsidRDefault="00CD5DCB" w:rsidP="00DE0FC6">
            <w:pPr>
              <w:rPr>
                <w:rFonts w:asciiTheme="minorHAnsi" w:hAnsiTheme="minorHAnsi" w:cstheme="minorHAnsi"/>
                <w:color w:val="000000"/>
                <w:sz w:val="22"/>
                <w:szCs w:val="22"/>
              </w:rPr>
            </w:pPr>
          </w:p>
        </w:tc>
      </w:tr>
      <w:tr w:rsidR="00991B7F" w:rsidRPr="00604630" w14:paraId="6987EF1D" w14:textId="77777777" w:rsidTr="009A250C">
        <w:trPr>
          <w:trHeight w:val="240"/>
        </w:trPr>
        <w:tc>
          <w:tcPr>
            <w:tcW w:w="644" w:type="dxa"/>
            <w:shd w:val="clear" w:color="auto" w:fill="auto"/>
            <w:noWrap/>
            <w:vAlign w:val="center"/>
            <w:hideMark/>
          </w:tcPr>
          <w:p w14:paraId="5C514DEE" w14:textId="56D18B29"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37</w:t>
            </w:r>
          </w:p>
        </w:tc>
        <w:tc>
          <w:tcPr>
            <w:tcW w:w="1418" w:type="dxa"/>
            <w:vMerge/>
            <w:vAlign w:val="center"/>
            <w:hideMark/>
          </w:tcPr>
          <w:p w14:paraId="3627973A"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7E157E6"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ARJUN PLY &amp; VENEER (P). LTD.- CODE 600078</w:t>
            </w:r>
          </w:p>
        </w:tc>
        <w:tc>
          <w:tcPr>
            <w:tcW w:w="1276" w:type="dxa"/>
            <w:shd w:val="clear" w:color="auto" w:fill="auto"/>
            <w:vAlign w:val="center"/>
            <w:hideMark/>
          </w:tcPr>
          <w:p w14:paraId="0AF5E581"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1.50</w:t>
            </w:r>
          </w:p>
        </w:tc>
        <w:tc>
          <w:tcPr>
            <w:tcW w:w="1276" w:type="dxa"/>
            <w:shd w:val="clear" w:color="auto" w:fill="auto"/>
            <w:vAlign w:val="center"/>
            <w:hideMark/>
          </w:tcPr>
          <w:p w14:paraId="16723C4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0.60</w:t>
            </w:r>
          </w:p>
        </w:tc>
        <w:tc>
          <w:tcPr>
            <w:tcW w:w="1275" w:type="dxa"/>
            <w:shd w:val="clear" w:color="auto" w:fill="auto"/>
            <w:vAlign w:val="center"/>
            <w:hideMark/>
          </w:tcPr>
          <w:p w14:paraId="377EAB3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0.30</w:t>
            </w:r>
          </w:p>
        </w:tc>
        <w:tc>
          <w:tcPr>
            <w:tcW w:w="1134" w:type="dxa"/>
            <w:shd w:val="clear" w:color="auto" w:fill="auto"/>
            <w:noWrap/>
            <w:vAlign w:val="center"/>
            <w:hideMark/>
          </w:tcPr>
          <w:p w14:paraId="117BEEE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0.45</w:t>
            </w:r>
          </w:p>
        </w:tc>
        <w:tc>
          <w:tcPr>
            <w:tcW w:w="2912" w:type="dxa"/>
            <w:vMerge/>
            <w:vAlign w:val="center"/>
            <w:hideMark/>
          </w:tcPr>
          <w:p w14:paraId="5A898A35" w14:textId="77777777" w:rsidR="00CD5DCB" w:rsidRPr="00604630" w:rsidRDefault="00CD5DCB" w:rsidP="00DE0FC6">
            <w:pPr>
              <w:rPr>
                <w:rFonts w:asciiTheme="minorHAnsi" w:hAnsiTheme="minorHAnsi" w:cstheme="minorHAnsi"/>
                <w:color w:val="000000"/>
                <w:sz w:val="22"/>
                <w:szCs w:val="22"/>
              </w:rPr>
            </w:pPr>
          </w:p>
        </w:tc>
      </w:tr>
      <w:tr w:rsidR="00991B7F" w:rsidRPr="00604630" w14:paraId="19BB98F9" w14:textId="77777777" w:rsidTr="009A250C">
        <w:trPr>
          <w:trHeight w:val="240"/>
        </w:trPr>
        <w:tc>
          <w:tcPr>
            <w:tcW w:w="644" w:type="dxa"/>
            <w:shd w:val="clear" w:color="auto" w:fill="auto"/>
            <w:noWrap/>
            <w:vAlign w:val="center"/>
            <w:hideMark/>
          </w:tcPr>
          <w:p w14:paraId="1EED1FE7" w14:textId="59AE3B84"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38</w:t>
            </w:r>
          </w:p>
        </w:tc>
        <w:tc>
          <w:tcPr>
            <w:tcW w:w="1418" w:type="dxa"/>
            <w:vMerge/>
            <w:vAlign w:val="center"/>
            <w:hideMark/>
          </w:tcPr>
          <w:p w14:paraId="09ED97C5"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AE4128A"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NIDHI SHARMA</w:t>
            </w:r>
          </w:p>
        </w:tc>
        <w:tc>
          <w:tcPr>
            <w:tcW w:w="1276" w:type="dxa"/>
            <w:shd w:val="clear" w:color="auto" w:fill="auto"/>
            <w:vAlign w:val="center"/>
            <w:hideMark/>
          </w:tcPr>
          <w:p w14:paraId="1AA83E42"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1.49</w:t>
            </w:r>
          </w:p>
        </w:tc>
        <w:tc>
          <w:tcPr>
            <w:tcW w:w="1276" w:type="dxa"/>
            <w:shd w:val="clear" w:color="auto" w:fill="auto"/>
            <w:vAlign w:val="center"/>
            <w:hideMark/>
          </w:tcPr>
          <w:p w14:paraId="436922D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0.60</w:t>
            </w:r>
          </w:p>
        </w:tc>
        <w:tc>
          <w:tcPr>
            <w:tcW w:w="1275" w:type="dxa"/>
            <w:shd w:val="clear" w:color="auto" w:fill="auto"/>
            <w:vAlign w:val="center"/>
            <w:hideMark/>
          </w:tcPr>
          <w:p w14:paraId="336AB38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0.30</w:t>
            </w:r>
          </w:p>
        </w:tc>
        <w:tc>
          <w:tcPr>
            <w:tcW w:w="1134" w:type="dxa"/>
            <w:shd w:val="clear" w:color="auto" w:fill="auto"/>
            <w:noWrap/>
            <w:vAlign w:val="center"/>
            <w:hideMark/>
          </w:tcPr>
          <w:p w14:paraId="1F75191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0.45</w:t>
            </w:r>
          </w:p>
        </w:tc>
        <w:tc>
          <w:tcPr>
            <w:tcW w:w="2912" w:type="dxa"/>
            <w:vMerge/>
            <w:vAlign w:val="center"/>
            <w:hideMark/>
          </w:tcPr>
          <w:p w14:paraId="6A4FFD76" w14:textId="77777777" w:rsidR="00CD5DCB" w:rsidRPr="00604630" w:rsidRDefault="00CD5DCB" w:rsidP="00DE0FC6">
            <w:pPr>
              <w:rPr>
                <w:rFonts w:asciiTheme="minorHAnsi" w:hAnsiTheme="minorHAnsi" w:cstheme="minorHAnsi"/>
                <w:color w:val="000000"/>
                <w:sz w:val="22"/>
                <w:szCs w:val="22"/>
              </w:rPr>
            </w:pPr>
          </w:p>
        </w:tc>
      </w:tr>
      <w:tr w:rsidR="00991B7F" w:rsidRPr="00604630" w14:paraId="6795DB2B" w14:textId="77777777" w:rsidTr="009A250C">
        <w:trPr>
          <w:trHeight w:val="240"/>
        </w:trPr>
        <w:tc>
          <w:tcPr>
            <w:tcW w:w="644" w:type="dxa"/>
            <w:shd w:val="clear" w:color="auto" w:fill="auto"/>
            <w:noWrap/>
            <w:vAlign w:val="center"/>
            <w:hideMark/>
          </w:tcPr>
          <w:p w14:paraId="4CE83AA9" w14:textId="5DABD466"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39</w:t>
            </w:r>
          </w:p>
        </w:tc>
        <w:tc>
          <w:tcPr>
            <w:tcW w:w="1418" w:type="dxa"/>
            <w:vMerge/>
            <w:vAlign w:val="center"/>
            <w:hideMark/>
          </w:tcPr>
          <w:p w14:paraId="041F33B3"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C0F0663"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MANDLECHA SHOBHA</w:t>
            </w:r>
          </w:p>
        </w:tc>
        <w:tc>
          <w:tcPr>
            <w:tcW w:w="1276" w:type="dxa"/>
            <w:shd w:val="clear" w:color="auto" w:fill="auto"/>
            <w:vAlign w:val="center"/>
            <w:hideMark/>
          </w:tcPr>
          <w:p w14:paraId="2774CBD3"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1.44</w:t>
            </w:r>
          </w:p>
        </w:tc>
        <w:tc>
          <w:tcPr>
            <w:tcW w:w="1276" w:type="dxa"/>
            <w:shd w:val="clear" w:color="auto" w:fill="auto"/>
            <w:vAlign w:val="center"/>
            <w:hideMark/>
          </w:tcPr>
          <w:p w14:paraId="46BC188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0.58</w:t>
            </w:r>
          </w:p>
        </w:tc>
        <w:tc>
          <w:tcPr>
            <w:tcW w:w="1275" w:type="dxa"/>
            <w:shd w:val="clear" w:color="auto" w:fill="auto"/>
            <w:vAlign w:val="center"/>
            <w:hideMark/>
          </w:tcPr>
          <w:p w14:paraId="390683D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0.29</w:t>
            </w:r>
          </w:p>
        </w:tc>
        <w:tc>
          <w:tcPr>
            <w:tcW w:w="1134" w:type="dxa"/>
            <w:shd w:val="clear" w:color="auto" w:fill="auto"/>
            <w:noWrap/>
            <w:vAlign w:val="center"/>
            <w:hideMark/>
          </w:tcPr>
          <w:p w14:paraId="49FD4FF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0.43</w:t>
            </w:r>
          </w:p>
        </w:tc>
        <w:tc>
          <w:tcPr>
            <w:tcW w:w="2912" w:type="dxa"/>
            <w:vMerge/>
            <w:vAlign w:val="center"/>
            <w:hideMark/>
          </w:tcPr>
          <w:p w14:paraId="15F15D52" w14:textId="77777777" w:rsidR="00CD5DCB" w:rsidRPr="00604630" w:rsidRDefault="00CD5DCB" w:rsidP="00DE0FC6">
            <w:pPr>
              <w:rPr>
                <w:rFonts w:asciiTheme="minorHAnsi" w:hAnsiTheme="minorHAnsi" w:cstheme="minorHAnsi"/>
                <w:color w:val="000000"/>
                <w:sz w:val="22"/>
                <w:szCs w:val="22"/>
              </w:rPr>
            </w:pPr>
          </w:p>
        </w:tc>
      </w:tr>
      <w:tr w:rsidR="00991B7F" w:rsidRPr="00604630" w14:paraId="23BCACB9" w14:textId="77777777" w:rsidTr="009A250C">
        <w:trPr>
          <w:trHeight w:val="240"/>
        </w:trPr>
        <w:tc>
          <w:tcPr>
            <w:tcW w:w="644" w:type="dxa"/>
            <w:shd w:val="clear" w:color="auto" w:fill="auto"/>
            <w:noWrap/>
            <w:vAlign w:val="center"/>
            <w:hideMark/>
          </w:tcPr>
          <w:p w14:paraId="7B05EC4A" w14:textId="396A3C9E"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40</w:t>
            </w:r>
          </w:p>
        </w:tc>
        <w:tc>
          <w:tcPr>
            <w:tcW w:w="1418" w:type="dxa"/>
            <w:vMerge/>
            <w:vAlign w:val="center"/>
            <w:hideMark/>
          </w:tcPr>
          <w:p w14:paraId="2D46D3C3"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1136A381"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UJJAL MONDAL</w:t>
            </w:r>
          </w:p>
        </w:tc>
        <w:tc>
          <w:tcPr>
            <w:tcW w:w="1276" w:type="dxa"/>
            <w:shd w:val="clear" w:color="auto" w:fill="auto"/>
            <w:vAlign w:val="center"/>
            <w:hideMark/>
          </w:tcPr>
          <w:p w14:paraId="782B4029"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1.29</w:t>
            </w:r>
          </w:p>
        </w:tc>
        <w:tc>
          <w:tcPr>
            <w:tcW w:w="1276" w:type="dxa"/>
            <w:shd w:val="clear" w:color="auto" w:fill="auto"/>
            <w:vAlign w:val="center"/>
            <w:hideMark/>
          </w:tcPr>
          <w:p w14:paraId="2E495CD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0.51</w:t>
            </w:r>
          </w:p>
        </w:tc>
        <w:tc>
          <w:tcPr>
            <w:tcW w:w="1275" w:type="dxa"/>
            <w:shd w:val="clear" w:color="auto" w:fill="auto"/>
            <w:vAlign w:val="center"/>
            <w:hideMark/>
          </w:tcPr>
          <w:p w14:paraId="4F7C100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0.26</w:t>
            </w:r>
          </w:p>
        </w:tc>
        <w:tc>
          <w:tcPr>
            <w:tcW w:w="1134" w:type="dxa"/>
            <w:shd w:val="clear" w:color="auto" w:fill="auto"/>
            <w:noWrap/>
            <w:vAlign w:val="center"/>
            <w:hideMark/>
          </w:tcPr>
          <w:p w14:paraId="6580C26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0.39</w:t>
            </w:r>
          </w:p>
        </w:tc>
        <w:tc>
          <w:tcPr>
            <w:tcW w:w="2912" w:type="dxa"/>
            <w:vMerge/>
            <w:vAlign w:val="center"/>
            <w:hideMark/>
          </w:tcPr>
          <w:p w14:paraId="17AEB0AD" w14:textId="77777777" w:rsidR="00CD5DCB" w:rsidRPr="00604630" w:rsidRDefault="00CD5DCB" w:rsidP="00DE0FC6">
            <w:pPr>
              <w:rPr>
                <w:rFonts w:asciiTheme="minorHAnsi" w:hAnsiTheme="minorHAnsi" w:cstheme="minorHAnsi"/>
                <w:color w:val="000000"/>
                <w:sz w:val="22"/>
                <w:szCs w:val="22"/>
              </w:rPr>
            </w:pPr>
          </w:p>
        </w:tc>
      </w:tr>
      <w:tr w:rsidR="00991B7F" w:rsidRPr="00604630" w14:paraId="1D671D97" w14:textId="77777777" w:rsidTr="009A250C">
        <w:trPr>
          <w:trHeight w:val="240"/>
        </w:trPr>
        <w:tc>
          <w:tcPr>
            <w:tcW w:w="644" w:type="dxa"/>
            <w:shd w:val="clear" w:color="auto" w:fill="auto"/>
            <w:noWrap/>
            <w:vAlign w:val="center"/>
            <w:hideMark/>
          </w:tcPr>
          <w:p w14:paraId="183B00D0" w14:textId="27BE77FE"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41</w:t>
            </w:r>
          </w:p>
        </w:tc>
        <w:tc>
          <w:tcPr>
            <w:tcW w:w="1418" w:type="dxa"/>
            <w:vMerge/>
            <w:vAlign w:val="center"/>
            <w:hideMark/>
          </w:tcPr>
          <w:p w14:paraId="2A9AE99B"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1400A213"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S.K. SINGHI &amp; CO LLP</w:t>
            </w:r>
          </w:p>
        </w:tc>
        <w:tc>
          <w:tcPr>
            <w:tcW w:w="1276" w:type="dxa"/>
            <w:shd w:val="clear" w:color="auto" w:fill="auto"/>
            <w:vAlign w:val="center"/>
            <w:hideMark/>
          </w:tcPr>
          <w:p w14:paraId="7756604E"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0.90</w:t>
            </w:r>
          </w:p>
        </w:tc>
        <w:tc>
          <w:tcPr>
            <w:tcW w:w="1276" w:type="dxa"/>
            <w:shd w:val="clear" w:color="auto" w:fill="auto"/>
            <w:vAlign w:val="center"/>
            <w:hideMark/>
          </w:tcPr>
          <w:p w14:paraId="47B9936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0.36</w:t>
            </w:r>
          </w:p>
        </w:tc>
        <w:tc>
          <w:tcPr>
            <w:tcW w:w="1275" w:type="dxa"/>
            <w:shd w:val="clear" w:color="auto" w:fill="auto"/>
            <w:vAlign w:val="center"/>
            <w:hideMark/>
          </w:tcPr>
          <w:p w14:paraId="35580AF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0.18</w:t>
            </w:r>
          </w:p>
        </w:tc>
        <w:tc>
          <w:tcPr>
            <w:tcW w:w="1134" w:type="dxa"/>
            <w:shd w:val="clear" w:color="auto" w:fill="auto"/>
            <w:noWrap/>
            <w:vAlign w:val="center"/>
            <w:hideMark/>
          </w:tcPr>
          <w:p w14:paraId="0DA982F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0.27</w:t>
            </w:r>
          </w:p>
        </w:tc>
        <w:tc>
          <w:tcPr>
            <w:tcW w:w="2912" w:type="dxa"/>
            <w:vMerge/>
            <w:vAlign w:val="center"/>
            <w:hideMark/>
          </w:tcPr>
          <w:p w14:paraId="3B112FE4" w14:textId="77777777" w:rsidR="00CD5DCB" w:rsidRPr="00604630" w:rsidRDefault="00CD5DCB" w:rsidP="00DE0FC6">
            <w:pPr>
              <w:rPr>
                <w:rFonts w:asciiTheme="minorHAnsi" w:hAnsiTheme="minorHAnsi" w:cstheme="minorHAnsi"/>
                <w:color w:val="000000"/>
                <w:sz w:val="22"/>
                <w:szCs w:val="22"/>
              </w:rPr>
            </w:pPr>
          </w:p>
        </w:tc>
      </w:tr>
      <w:tr w:rsidR="00991B7F" w:rsidRPr="00604630" w14:paraId="387D83AC" w14:textId="77777777" w:rsidTr="009A250C">
        <w:trPr>
          <w:trHeight w:val="240"/>
        </w:trPr>
        <w:tc>
          <w:tcPr>
            <w:tcW w:w="644" w:type="dxa"/>
            <w:shd w:val="clear" w:color="auto" w:fill="auto"/>
            <w:noWrap/>
            <w:vAlign w:val="center"/>
            <w:hideMark/>
          </w:tcPr>
          <w:p w14:paraId="17E6E294" w14:textId="2417B936"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42</w:t>
            </w:r>
          </w:p>
        </w:tc>
        <w:tc>
          <w:tcPr>
            <w:tcW w:w="1418" w:type="dxa"/>
            <w:vMerge/>
            <w:vAlign w:val="center"/>
            <w:hideMark/>
          </w:tcPr>
          <w:p w14:paraId="0F8F0E80"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E2C09F4"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ACHCHHELAL YADAV</w:t>
            </w:r>
          </w:p>
        </w:tc>
        <w:tc>
          <w:tcPr>
            <w:tcW w:w="1276" w:type="dxa"/>
            <w:shd w:val="clear" w:color="auto" w:fill="auto"/>
            <w:vAlign w:val="center"/>
            <w:hideMark/>
          </w:tcPr>
          <w:p w14:paraId="7A86E473"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0.88</w:t>
            </w:r>
          </w:p>
        </w:tc>
        <w:tc>
          <w:tcPr>
            <w:tcW w:w="1276" w:type="dxa"/>
            <w:shd w:val="clear" w:color="auto" w:fill="auto"/>
            <w:vAlign w:val="center"/>
            <w:hideMark/>
          </w:tcPr>
          <w:p w14:paraId="23F7181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0.35</w:t>
            </w:r>
          </w:p>
        </w:tc>
        <w:tc>
          <w:tcPr>
            <w:tcW w:w="1275" w:type="dxa"/>
            <w:shd w:val="clear" w:color="auto" w:fill="auto"/>
            <w:vAlign w:val="center"/>
            <w:hideMark/>
          </w:tcPr>
          <w:p w14:paraId="596353F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0.18</w:t>
            </w:r>
          </w:p>
        </w:tc>
        <w:tc>
          <w:tcPr>
            <w:tcW w:w="1134" w:type="dxa"/>
            <w:shd w:val="clear" w:color="auto" w:fill="auto"/>
            <w:noWrap/>
            <w:vAlign w:val="center"/>
            <w:hideMark/>
          </w:tcPr>
          <w:p w14:paraId="5298F40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0.26</w:t>
            </w:r>
          </w:p>
        </w:tc>
        <w:tc>
          <w:tcPr>
            <w:tcW w:w="2912" w:type="dxa"/>
            <w:vMerge/>
            <w:vAlign w:val="center"/>
            <w:hideMark/>
          </w:tcPr>
          <w:p w14:paraId="50D5E34B" w14:textId="77777777" w:rsidR="00CD5DCB" w:rsidRPr="00604630" w:rsidRDefault="00CD5DCB" w:rsidP="00DE0FC6">
            <w:pPr>
              <w:rPr>
                <w:rFonts w:asciiTheme="minorHAnsi" w:hAnsiTheme="minorHAnsi" w:cstheme="minorHAnsi"/>
                <w:color w:val="000000"/>
                <w:sz w:val="22"/>
                <w:szCs w:val="22"/>
              </w:rPr>
            </w:pPr>
          </w:p>
        </w:tc>
      </w:tr>
      <w:tr w:rsidR="00991B7F" w:rsidRPr="00604630" w14:paraId="314A023E" w14:textId="77777777" w:rsidTr="009A250C">
        <w:trPr>
          <w:trHeight w:val="240"/>
        </w:trPr>
        <w:tc>
          <w:tcPr>
            <w:tcW w:w="644" w:type="dxa"/>
            <w:shd w:val="clear" w:color="auto" w:fill="auto"/>
            <w:noWrap/>
            <w:vAlign w:val="center"/>
            <w:hideMark/>
          </w:tcPr>
          <w:p w14:paraId="423125A4" w14:textId="6E30EE1F"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43</w:t>
            </w:r>
          </w:p>
        </w:tc>
        <w:tc>
          <w:tcPr>
            <w:tcW w:w="1418" w:type="dxa"/>
            <w:vMerge/>
            <w:vAlign w:val="center"/>
            <w:hideMark/>
          </w:tcPr>
          <w:p w14:paraId="727DDB58"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6154A5D8"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THE CALCUTTA SWIMMING CLUB</w:t>
            </w:r>
          </w:p>
        </w:tc>
        <w:tc>
          <w:tcPr>
            <w:tcW w:w="1276" w:type="dxa"/>
            <w:shd w:val="clear" w:color="auto" w:fill="auto"/>
            <w:vAlign w:val="center"/>
            <w:hideMark/>
          </w:tcPr>
          <w:p w14:paraId="076B3872"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0.87</w:t>
            </w:r>
          </w:p>
        </w:tc>
        <w:tc>
          <w:tcPr>
            <w:tcW w:w="1276" w:type="dxa"/>
            <w:shd w:val="clear" w:color="auto" w:fill="auto"/>
            <w:vAlign w:val="center"/>
            <w:hideMark/>
          </w:tcPr>
          <w:p w14:paraId="3761334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0.35</w:t>
            </w:r>
          </w:p>
        </w:tc>
        <w:tc>
          <w:tcPr>
            <w:tcW w:w="1275" w:type="dxa"/>
            <w:shd w:val="clear" w:color="auto" w:fill="auto"/>
            <w:vAlign w:val="center"/>
            <w:hideMark/>
          </w:tcPr>
          <w:p w14:paraId="26F7DCD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0.17</w:t>
            </w:r>
          </w:p>
        </w:tc>
        <w:tc>
          <w:tcPr>
            <w:tcW w:w="1134" w:type="dxa"/>
            <w:shd w:val="clear" w:color="auto" w:fill="auto"/>
            <w:noWrap/>
            <w:vAlign w:val="center"/>
            <w:hideMark/>
          </w:tcPr>
          <w:p w14:paraId="0DDF0B1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0.26</w:t>
            </w:r>
          </w:p>
        </w:tc>
        <w:tc>
          <w:tcPr>
            <w:tcW w:w="2912" w:type="dxa"/>
            <w:vMerge/>
            <w:vAlign w:val="center"/>
            <w:hideMark/>
          </w:tcPr>
          <w:p w14:paraId="40B9C1BB" w14:textId="77777777" w:rsidR="00CD5DCB" w:rsidRPr="00604630" w:rsidRDefault="00CD5DCB" w:rsidP="00DE0FC6">
            <w:pPr>
              <w:rPr>
                <w:rFonts w:asciiTheme="minorHAnsi" w:hAnsiTheme="minorHAnsi" w:cstheme="minorHAnsi"/>
                <w:color w:val="000000"/>
                <w:sz w:val="22"/>
                <w:szCs w:val="22"/>
              </w:rPr>
            </w:pPr>
          </w:p>
        </w:tc>
      </w:tr>
      <w:tr w:rsidR="00991B7F" w:rsidRPr="00604630" w14:paraId="642D205E" w14:textId="77777777" w:rsidTr="009A250C">
        <w:trPr>
          <w:trHeight w:val="240"/>
        </w:trPr>
        <w:tc>
          <w:tcPr>
            <w:tcW w:w="644" w:type="dxa"/>
            <w:shd w:val="clear" w:color="auto" w:fill="auto"/>
            <w:noWrap/>
            <w:vAlign w:val="center"/>
            <w:hideMark/>
          </w:tcPr>
          <w:p w14:paraId="7F44E028" w14:textId="44BEFAA2"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44</w:t>
            </w:r>
          </w:p>
        </w:tc>
        <w:tc>
          <w:tcPr>
            <w:tcW w:w="1418" w:type="dxa"/>
            <w:vMerge/>
            <w:vAlign w:val="center"/>
            <w:hideMark/>
          </w:tcPr>
          <w:p w14:paraId="1058645B"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A0EBA6C"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ZULAN RAY</w:t>
            </w:r>
          </w:p>
        </w:tc>
        <w:tc>
          <w:tcPr>
            <w:tcW w:w="1276" w:type="dxa"/>
            <w:shd w:val="clear" w:color="auto" w:fill="auto"/>
            <w:vAlign w:val="center"/>
            <w:hideMark/>
          </w:tcPr>
          <w:p w14:paraId="12128007"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0.77</w:t>
            </w:r>
          </w:p>
        </w:tc>
        <w:tc>
          <w:tcPr>
            <w:tcW w:w="1276" w:type="dxa"/>
            <w:shd w:val="clear" w:color="auto" w:fill="auto"/>
            <w:vAlign w:val="center"/>
            <w:hideMark/>
          </w:tcPr>
          <w:p w14:paraId="6AC6484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0.31</w:t>
            </w:r>
          </w:p>
        </w:tc>
        <w:tc>
          <w:tcPr>
            <w:tcW w:w="1275" w:type="dxa"/>
            <w:shd w:val="clear" w:color="auto" w:fill="auto"/>
            <w:vAlign w:val="center"/>
            <w:hideMark/>
          </w:tcPr>
          <w:p w14:paraId="53CF034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0.15</w:t>
            </w:r>
          </w:p>
        </w:tc>
        <w:tc>
          <w:tcPr>
            <w:tcW w:w="1134" w:type="dxa"/>
            <w:shd w:val="clear" w:color="auto" w:fill="auto"/>
            <w:noWrap/>
            <w:vAlign w:val="center"/>
            <w:hideMark/>
          </w:tcPr>
          <w:p w14:paraId="47BD01C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0.23</w:t>
            </w:r>
          </w:p>
        </w:tc>
        <w:tc>
          <w:tcPr>
            <w:tcW w:w="2912" w:type="dxa"/>
            <w:vMerge/>
            <w:vAlign w:val="center"/>
            <w:hideMark/>
          </w:tcPr>
          <w:p w14:paraId="38F9DA01" w14:textId="77777777" w:rsidR="00CD5DCB" w:rsidRPr="00604630" w:rsidRDefault="00CD5DCB" w:rsidP="00DE0FC6">
            <w:pPr>
              <w:rPr>
                <w:rFonts w:asciiTheme="minorHAnsi" w:hAnsiTheme="minorHAnsi" w:cstheme="minorHAnsi"/>
                <w:color w:val="000000"/>
                <w:sz w:val="22"/>
                <w:szCs w:val="22"/>
              </w:rPr>
            </w:pPr>
          </w:p>
        </w:tc>
      </w:tr>
      <w:tr w:rsidR="00991B7F" w:rsidRPr="00604630" w14:paraId="7AE29EEA" w14:textId="77777777" w:rsidTr="009A250C">
        <w:trPr>
          <w:trHeight w:val="240"/>
        </w:trPr>
        <w:tc>
          <w:tcPr>
            <w:tcW w:w="644" w:type="dxa"/>
            <w:shd w:val="clear" w:color="auto" w:fill="auto"/>
            <w:noWrap/>
            <w:vAlign w:val="center"/>
            <w:hideMark/>
          </w:tcPr>
          <w:p w14:paraId="323FA558" w14:textId="791EDF83"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45</w:t>
            </w:r>
          </w:p>
        </w:tc>
        <w:tc>
          <w:tcPr>
            <w:tcW w:w="1418" w:type="dxa"/>
            <w:vMerge/>
            <w:vAlign w:val="center"/>
            <w:hideMark/>
          </w:tcPr>
          <w:p w14:paraId="4EB6E9B9"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5A31465B"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SOUTH CITY BELAIR PROPERTY MANAGEMENT PVT. LTD.</w:t>
            </w:r>
          </w:p>
        </w:tc>
        <w:tc>
          <w:tcPr>
            <w:tcW w:w="1276" w:type="dxa"/>
            <w:shd w:val="clear" w:color="auto" w:fill="auto"/>
            <w:vAlign w:val="center"/>
            <w:hideMark/>
          </w:tcPr>
          <w:p w14:paraId="2F64FD55"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0.55</w:t>
            </w:r>
          </w:p>
        </w:tc>
        <w:tc>
          <w:tcPr>
            <w:tcW w:w="1276" w:type="dxa"/>
            <w:shd w:val="clear" w:color="auto" w:fill="auto"/>
            <w:vAlign w:val="center"/>
            <w:hideMark/>
          </w:tcPr>
          <w:p w14:paraId="50576B6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0.22</w:t>
            </w:r>
          </w:p>
        </w:tc>
        <w:tc>
          <w:tcPr>
            <w:tcW w:w="1275" w:type="dxa"/>
            <w:shd w:val="clear" w:color="auto" w:fill="auto"/>
            <w:vAlign w:val="center"/>
            <w:hideMark/>
          </w:tcPr>
          <w:p w14:paraId="44C08A9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0.11</w:t>
            </w:r>
          </w:p>
        </w:tc>
        <w:tc>
          <w:tcPr>
            <w:tcW w:w="1134" w:type="dxa"/>
            <w:shd w:val="clear" w:color="auto" w:fill="auto"/>
            <w:noWrap/>
            <w:vAlign w:val="center"/>
            <w:hideMark/>
          </w:tcPr>
          <w:p w14:paraId="299093F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0.16</w:t>
            </w:r>
          </w:p>
        </w:tc>
        <w:tc>
          <w:tcPr>
            <w:tcW w:w="2912" w:type="dxa"/>
            <w:vMerge/>
            <w:vAlign w:val="center"/>
            <w:hideMark/>
          </w:tcPr>
          <w:p w14:paraId="2A89933F" w14:textId="77777777" w:rsidR="00CD5DCB" w:rsidRPr="00604630" w:rsidRDefault="00CD5DCB" w:rsidP="00DE0FC6">
            <w:pPr>
              <w:rPr>
                <w:rFonts w:asciiTheme="minorHAnsi" w:hAnsiTheme="minorHAnsi" w:cstheme="minorHAnsi"/>
                <w:color w:val="000000"/>
                <w:sz w:val="22"/>
                <w:szCs w:val="22"/>
              </w:rPr>
            </w:pPr>
          </w:p>
        </w:tc>
      </w:tr>
      <w:tr w:rsidR="00991B7F" w:rsidRPr="00604630" w14:paraId="4361BE17" w14:textId="77777777" w:rsidTr="009A250C">
        <w:trPr>
          <w:trHeight w:val="240"/>
        </w:trPr>
        <w:tc>
          <w:tcPr>
            <w:tcW w:w="644" w:type="dxa"/>
            <w:shd w:val="clear" w:color="auto" w:fill="auto"/>
            <w:noWrap/>
            <w:vAlign w:val="center"/>
            <w:hideMark/>
          </w:tcPr>
          <w:p w14:paraId="62F77EB3" w14:textId="128114DC"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46</w:t>
            </w:r>
          </w:p>
        </w:tc>
        <w:tc>
          <w:tcPr>
            <w:tcW w:w="1418" w:type="dxa"/>
            <w:vMerge/>
            <w:vAlign w:val="center"/>
            <w:hideMark/>
          </w:tcPr>
          <w:p w14:paraId="4BC4976E"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4FF24135"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AIRTEL/TATA/BSNL/VODAFONE</w:t>
            </w:r>
          </w:p>
        </w:tc>
        <w:tc>
          <w:tcPr>
            <w:tcW w:w="1276" w:type="dxa"/>
            <w:shd w:val="clear" w:color="auto" w:fill="auto"/>
            <w:vAlign w:val="center"/>
            <w:hideMark/>
          </w:tcPr>
          <w:p w14:paraId="1BBC7DD3"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0.53</w:t>
            </w:r>
          </w:p>
        </w:tc>
        <w:tc>
          <w:tcPr>
            <w:tcW w:w="1276" w:type="dxa"/>
            <w:shd w:val="clear" w:color="auto" w:fill="auto"/>
            <w:vAlign w:val="center"/>
            <w:hideMark/>
          </w:tcPr>
          <w:p w14:paraId="2933CCE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0.21</w:t>
            </w:r>
          </w:p>
        </w:tc>
        <w:tc>
          <w:tcPr>
            <w:tcW w:w="1275" w:type="dxa"/>
            <w:shd w:val="clear" w:color="auto" w:fill="auto"/>
            <w:vAlign w:val="center"/>
            <w:hideMark/>
          </w:tcPr>
          <w:p w14:paraId="4347F40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0.11</w:t>
            </w:r>
          </w:p>
        </w:tc>
        <w:tc>
          <w:tcPr>
            <w:tcW w:w="1134" w:type="dxa"/>
            <w:shd w:val="clear" w:color="auto" w:fill="auto"/>
            <w:noWrap/>
            <w:vAlign w:val="center"/>
            <w:hideMark/>
          </w:tcPr>
          <w:p w14:paraId="3A68DED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0.16</w:t>
            </w:r>
          </w:p>
        </w:tc>
        <w:tc>
          <w:tcPr>
            <w:tcW w:w="2912" w:type="dxa"/>
            <w:vMerge/>
            <w:vAlign w:val="center"/>
            <w:hideMark/>
          </w:tcPr>
          <w:p w14:paraId="643AEB4C" w14:textId="77777777" w:rsidR="00CD5DCB" w:rsidRPr="00604630" w:rsidRDefault="00CD5DCB" w:rsidP="00DE0FC6">
            <w:pPr>
              <w:rPr>
                <w:rFonts w:asciiTheme="minorHAnsi" w:hAnsiTheme="minorHAnsi" w:cstheme="minorHAnsi"/>
                <w:color w:val="000000"/>
                <w:sz w:val="22"/>
                <w:szCs w:val="22"/>
              </w:rPr>
            </w:pPr>
          </w:p>
        </w:tc>
      </w:tr>
      <w:tr w:rsidR="00991B7F" w:rsidRPr="00604630" w14:paraId="74EB7611" w14:textId="77777777" w:rsidTr="009A250C">
        <w:trPr>
          <w:trHeight w:val="240"/>
        </w:trPr>
        <w:tc>
          <w:tcPr>
            <w:tcW w:w="644" w:type="dxa"/>
            <w:shd w:val="clear" w:color="auto" w:fill="auto"/>
            <w:noWrap/>
            <w:vAlign w:val="center"/>
            <w:hideMark/>
          </w:tcPr>
          <w:p w14:paraId="17C65F62" w14:textId="00FB5030"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47</w:t>
            </w:r>
          </w:p>
        </w:tc>
        <w:tc>
          <w:tcPr>
            <w:tcW w:w="1418" w:type="dxa"/>
            <w:vMerge/>
            <w:vAlign w:val="center"/>
            <w:hideMark/>
          </w:tcPr>
          <w:p w14:paraId="30460313"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8F0CCE4"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AMAL  MONDAL</w:t>
            </w:r>
          </w:p>
        </w:tc>
        <w:tc>
          <w:tcPr>
            <w:tcW w:w="1276" w:type="dxa"/>
            <w:shd w:val="clear" w:color="auto" w:fill="auto"/>
            <w:vAlign w:val="center"/>
            <w:hideMark/>
          </w:tcPr>
          <w:p w14:paraId="18F10A44"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0.47</w:t>
            </w:r>
          </w:p>
        </w:tc>
        <w:tc>
          <w:tcPr>
            <w:tcW w:w="1276" w:type="dxa"/>
            <w:shd w:val="clear" w:color="auto" w:fill="auto"/>
            <w:vAlign w:val="center"/>
            <w:hideMark/>
          </w:tcPr>
          <w:p w14:paraId="7223987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0.19</w:t>
            </w:r>
          </w:p>
        </w:tc>
        <w:tc>
          <w:tcPr>
            <w:tcW w:w="1275" w:type="dxa"/>
            <w:shd w:val="clear" w:color="auto" w:fill="auto"/>
            <w:vAlign w:val="center"/>
            <w:hideMark/>
          </w:tcPr>
          <w:p w14:paraId="5A9CC4D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0.09</w:t>
            </w:r>
          </w:p>
        </w:tc>
        <w:tc>
          <w:tcPr>
            <w:tcW w:w="1134" w:type="dxa"/>
            <w:shd w:val="clear" w:color="auto" w:fill="auto"/>
            <w:noWrap/>
            <w:vAlign w:val="center"/>
            <w:hideMark/>
          </w:tcPr>
          <w:p w14:paraId="4B37CA7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0.14</w:t>
            </w:r>
          </w:p>
        </w:tc>
        <w:tc>
          <w:tcPr>
            <w:tcW w:w="2912" w:type="dxa"/>
            <w:vMerge/>
            <w:vAlign w:val="center"/>
            <w:hideMark/>
          </w:tcPr>
          <w:p w14:paraId="365EFBB7" w14:textId="77777777" w:rsidR="00CD5DCB" w:rsidRPr="00604630" w:rsidRDefault="00CD5DCB" w:rsidP="00DE0FC6">
            <w:pPr>
              <w:rPr>
                <w:rFonts w:asciiTheme="minorHAnsi" w:hAnsiTheme="minorHAnsi" w:cstheme="minorHAnsi"/>
                <w:color w:val="000000"/>
                <w:sz w:val="22"/>
                <w:szCs w:val="22"/>
              </w:rPr>
            </w:pPr>
          </w:p>
        </w:tc>
      </w:tr>
      <w:tr w:rsidR="00991B7F" w:rsidRPr="00604630" w14:paraId="435B55EF" w14:textId="77777777" w:rsidTr="009A250C">
        <w:trPr>
          <w:trHeight w:val="240"/>
        </w:trPr>
        <w:tc>
          <w:tcPr>
            <w:tcW w:w="644" w:type="dxa"/>
            <w:shd w:val="clear" w:color="auto" w:fill="auto"/>
            <w:noWrap/>
            <w:vAlign w:val="center"/>
            <w:hideMark/>
          </w:tcPr>
          <w:p w14:paraId="081D5B2C" w14:textId="64D1849C"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48</w:t>
            </w:r>
          </w:p>
        </w:tc>
        <w:tc>
          <w:tcPr>
            <w:tcW w:w="1418" w:type="dxa"/>
            <w:vMerge/>
            <w:vAlign w:val="center"/>
            <w:hideMark/>
          </w:tcPr>
          <w:p w14:paraId="693F5729"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DFFB83B" w14:textId="687826E9" w:rsidR="00CD5DCB" w:rsidRPr="00604630" w:rsidRDefault="009A250C" w:rsidP="00DE0FC6">
            <w:pPr>
              <w:rPr>
                <w:rFonts w:asciiTheme="minorHAnsi" w:hAnsiTheme="minorHAnsi" w:cstheme="minorHAnsi"/>
                <w:sz w:val="22"/>
                <w:szCs w:val="22"/>
              </w:rPr>
            </w:pPr>
            <w:r>
              <w:rPr>
                <w:rFonts w:asciiTheme="minorHAnsi" w:hAnsiTheme="minorHAnsi" w:cstheme="minorHAnsi"/>
                <w:sz w:val="22"/>
                <w:szCs w:val="22"/>
              </w:rPr>
              <w:t>MAHINDRA FINANCE</w:t>
            </w:r>
          </w:p>
        </w:tc>
        <w:tc>
          <w:tcPr>
            <w:tcW w:w="1276" w:type="dxa"/>
            <w:shd w:val="clear" w:color="auto" w:fill="auto"/>
            <w:vAlign w:val="center"/>
            <w:hideMark/>
          </w:tcPr>
          <w:p w14:paraId="164B7E56"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0.46</w:t>
            </w:r>
          </w:p>
        </w:tc>
        <w:tc>
          <w:tcPr>
            <w:tcW w:w="1276" w:type="dxa"/>
            <w:shd w:val="clear" w:color="auto" w:fill="auto"/>
            <w:vAlign w:val="center"/>
            <w:hideMark/>
          </w:tcPr>
          <w:p w14:paraId="693A66F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0.19</w:t>
            </w:r>
          </w:p>
        </w:tc>
        <w:tc>
          <w:tcPr>
            <w:tcW w:w="1275" w:type="dxa"/>
            <w:shd w:val="clear" w:color="auto" w:fill="auto"/>
            <w:vAlign w:val="center"/>
            <w:hideMark/>
          </w:tcPr>
          <w:p w14:paraId="008D9EC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0.09</w:t>
            </w:r>
          </w:p>
        </w:tc>
        <w:tc>
          <w:tcPr>
            <w:tcW w:w="1134" w:type="dxa"/>
            <w:shd w:val="clear" w:color="auto" w:fill="auto"/>
            <w:noWrap/>
            <w:vAlign w:val="center"/>
            <w:hideMark/>
          </w:tcPr>
          <w:p w14:paraId="5411DC5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0.14</w:t>
            </w:r>
          </w:p>
        </w:tc>
        <w:tc>
          <w:tcPr>
            <w:tcW w:w="2912" w:type="dxa"/>
            <w:vMerge/>
            <w:vAlign w:val="center"/>
            <w:hideMark/>
          </w:tcPr>
          <w:p w14:paraId="4C3FB6F9" w14:textId="77777777" w:rsidR="00CD5DCB" w:rsidRPr="00604630" w:rsidRDefault="00CD5DCB" w:rsidP="00DE0FC6">
            <w:pPr>
              <w:rPr>
                <w:rFonts w:asciiTheme="minorHAnsi" w:hAnsiTheme="minorHAnsi" w:cstheme="minorHAnsi"/>
                <w:color w:val="000000"/>
                <w:sz w:val="22"/>
                <w:szCs w:val="22"/>
              </w:rPr>
            </w:pPr>
          </w:p>
        </w:tc>
      </w:tr>
      <w:tr w:rsidR="00991B7F" w:rsidRPr="00604630" w14:paraId="1A927D7F" w14:textId="77777777" w:rsidTr="009A250C">
        <w:trPr>
          <w:trHeight w:val="240"/>
        </w:trPr>
        <w:tc>
          <w:tcPr>
            <w:tcW w:w="644" w:type="dxa"/>
            <w:shd w:val="clear" w:color="auto" w:fill="auto"/>
            <w:noWrap/>
            <w:vAlign w:val="center"/>
            <w:hideMark/>
          </w:tcPr>
          <w:p w14:paraId="21FC85BF" w14:textId="2A0ECD07"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49</w:t>
            </w:r>
          </w:p>
        </w:tc>
        <w:tc>
          <w:tcPr>
            <w:tcW w:w="1418" w:type="dxa"/>
            <w:vMerge/>
            <w:vAlign w:val="center"/>
            <w:hideMark/>
          </w:tcPr>
          <w:p w14:paraId="6FA3B4A5"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65609FC"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BASANTA KUMAR HARIKIS</w:t>
            </w:r>
          </w:p>
        </w:tc>
        <w:tc>
          <w:tcPr>
            <w:tcW w:w="1276" w:type="dxa"/>
            <w:shd w:val="clear" w:color="auto" w:fill="auto"/>
            <w:vAlign w:val="center"/>
            <w:hideMark/>
          </w:tcPr>
          <w:p w14:paraId="5DCA060D"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0.43</w:t>
            </w:r>
          </w:p>
        </w:tc>
        <w:tc>
          <w:tcPr>
            <w:tcW w:w="1276" w:type="dxa"/>
            <w:shd w:val="clear" w:color="auto" w:fill="auto"/>
            <w:vAlign w:val="center"/>
            <w:hideMark/>
          </w:tcPr>
          <w:p w14:paraId="2A57042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0.17</w:t>
            </w:r>
          </w:p>
        </w:tc>
        <w:tc>
          <w:tcPr>
            <w:tcW w:w="1275" w:type="dxa"/>
            <w:shd w:val="clear" w:color="auto" w:fill="auto"/>
            <w:vAlign w:val="center"/>
            <w:hideMark/>
          </w:tcPr>
          <w:p w14:paraId="6747276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0.09</w:t>
            </w:r>
          </w:p>
        </w:tc>
        <w:tc>
          <w:tcPr>
            <w:tcW w:w="1134" w:type="dxa"/>
            <w:shd w:val="clear" w:color="auto" w:fill="auto"/>
            <w:noWrap/>
            <w:vAlign w:val="center"/>
            <w:hideMark/>
          </w:tcPr>
          <w:p w14:paraId="2FC089F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0.13</w:t>
            </w:r>
          </w:p>
        </w:tc>
        <w:tc>
          <w:tcPr>
            <w:tcW w:w="2912" w:type="dxa"/>
            <w:vMerge/>
            <w:vAlign w:val="center"/>
            <w:hideMark/>
          </w:tcPr>
          <w:p w14:paraId="0878BA5F" w14:textId="77777777" w:rsidR="00CD5DCB" w:rsidRPr="00604630" w:rsidRDefault="00CD5DCB" w:rsidP="00DE0FC6">
            <w:pPr>
              <w:rPr>
                <w:rFonts w:asciiTheme="minorHAnsi" w:hAnsiTheme="minorHAnsi" w:cstheme="minorHAnsi"/>
                <w:color w:val="000000"/>
                <w:sz w:val="22"/>
                <w:szCs w:val="22"/>
              </w:rPr>
            </w:pPr>
          </w:p>
        </w:tc>
      </w:tr>
      <w:tr w:rsidR="00991B7F" w:rsidRPr="00604630" w14:paraId="337B1805" w14:textId="77777777" w:rsidTr="009A250C">
        <w:trPr>
          <w:trHeight w:val="240"/>
        </w:trPr>
        <w:tc>
          <w:tcPr>
            <w:tcW w:w="644" w:type="dxa"/>
            <w:shd w:val="clear" w:color="auto" w:fill="auto"/>
            <w:noWrap/>
            <w:vAlign w:val="center"/>
            <w:hideMark/>
          </w:tcPr>
          <w:p w14:paraId="00E52059" w14:textId="61786FFC"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50</w:t>
            </w:r>
          </w:p>
        </w:tc>
        <w:tc>
          <w:tcPr>
            <w:tcW w:w="1418" w:type="dxa"/>
            <w:vMerge/>
            <w:vAlign w:val="center"/>
            <w:hideMark/>
          </w:tcPr>
          <w:p w14:paraId="71169413"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A3BA161"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ASHOK KUMAR DHANDHANIA</w:t>
            </w:r>
          </w:p>
        </w:tc>
        <w:tc>
          <w:tcPr>
            <w:tcW w:w="1276" w:type="dxa"/>
            <w:shd w:val="clear" w:color="auto" w:fill="auto"/>
            <w:vAlign w:val="center"/>
            <w:hideMark/>
          </w:tcPr>
          <w:p w14:paraId="2CAACAA6"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0.40</w:t>
            </w:r>
          </w:p>
        </w:tc>
        <w:tc>
          <w:tcPr>
            <w:tcW w:w="1276" w:type="dxa"/>
            <w:shd w:val="clear" w:color="auto" w:fill="auto"/>
            <w:vAlign w:val="center"/>
            <w:hideMark/>
          </w:tcPr>
          <w:p w14:paraId="2F2D15E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0.16</w:t>
            </w:r>
          </w:p>
        </w:tc>
        <w:tc>
          <w:tcPr>
            <w:tcW w:w="1275" w:type="dxa"/>
            <w:shd w:val="clear" w:color="auto" w:fill="auto"/>
            <w:vAlign w:val="center"/>
            <w:hideMark/>
          </w:tcPr>
          <w:p w14:paraId="6FAEF3D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0.08</w:t>
            </w:r>
          </w:p>
        </w:tc>
        <w:tc>
          <w:tcPr>
            <w:tcW w:w="1134" w:type="dxa"/>
            <w:shd w:val="clear" w:color="auto" w:fill="auto"/>
            <w:noWrap/>
            <w:vAlign w:val="center"/>
            <w:hideMark/>
          </w:tcPr>
          <w:p w14:paraId="25CDA20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0.12</w:t>
            </w:r>
          </w:p>
        </w:tc>
        <w:tc>
          <w:tcPr>
            <w:tcW w:w="2912" w:type="dxa"/>
            <w:vMerge/>
            <w:vAlign w:val="center"/>
            <w:hideMark/>
          </w:tcPr>
          <w:p w14:paraId="5CCCAFA4" w14:textId="77777777" w:rsidR="00CD5DCB" w:rsidRPr="00604630" w:rsidRDefault="00CD5DCB" w:rsidP="00DE0FC6">
            <w:pPr>
              <w:rPr>
                <w:rFonts w:asciiTheme="minorHAnsi" w:hAnsiTheme="minorHAnsi" w:cstheme="minorHAnsi"/>
                <w:color w:val="000000"/>
                <w:sz w:val="22"/>
                <w:szCs w:val="22"/>
              </w:rPr>
            </w:pPr>
          </w:p>
        </w:tc>
      </w:tr>
      <w:tr w:rsidR="00991B7F" w:rsidRPr="00604630" w14:paraId="20BAAAAE" w14:textId="77777777" w:rsidTr="009A250C">
        <w:trPr>
          <w:trHeight w:val="240"/>
        </w:trPr>
        <w:tc>
          <w:tcPr>
            <w:tcW w:w="644" w:type="dxa"/>
            <w:shd w:val="clear" w:color="auto" w:fill="auto"/>
            <w:noWrap/>
            <w:vAlign w:val="center"/>
            <w:hideMark/>
          </w:tcPr>
          <w:p w14:paraId="145551CF" w14:textId="4403C3FB"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51</w:t>
            </w:r>
          </w:p>
        </w:tc>
        <w:tc>
          <w:tcPr>
            <w:tcW w:w="1418" w:type="dxa"/>
            <w:vMerge/>
            <w:vAlign w:val="center"/>
            <w:hideMark/>
          </w:tcPr>
          <w:p w14:paraId="28302B72"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5AFF858F"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JAI BHARAT TRANSPORT AGENCY PVT LTD</w:t>
            </w:r>
          </w:p>
        </w:tc>
        <w:tc>
          <w:tcPr>
            <w:tcW w:w="1276" w:type="dxa"/>
            <w:shd w:val="clear" w:color="auto" w:fill="auto"/>
            <w:vAlign w:val="center"/>
            <w:hideMark/>
          </w:tcPr>
          <w:p w14:paraId="17B3B44A"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0.37</w:t>
            </w:r>
          </w:p>
        </w:tc>
        <w:tc>
          <w:tcPr>
            <w:tcW w:w="1276" w:type="dxa"/>
            <w:shd w:val="clear" w:color="auto" w:fill="auto"/>
            <w:vAlign w:val="center"/>
            <w:hideMark/>
          </w:tcPr>
          <w:p w14:paraId="64183F9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0.15</w:t>
            </w:r>
          </w:p>
        </w:tc>
        <w:tc>
          <w:tcPr>
            <w:tcW w:w="1275" w:type="dxa"/>
            <w:shd w:val="clear" w:color="auto" w:fill="auto"/>
            <w:vAlign w:val="center"/>
            <w:hideMark/>
          </w:tcPr>
          <w:p w14:paraId="114C735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0.07</w:t>
            </w:r>
          </w:p>
        </w:tc>
        <w:tc>
          <w:tcPr>
            <w:tcW w:w="1134" w:type="dxa"/>
            <w:shd w:val="clear" w:color="auto" w:fill="auto"/>
            <w:noWrap/>
            <w:vAlign w:val="center"/>
            <w:hideMark/>
          </w:tcPr>
          <w:p w14:paraId="3CF201F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0.11</w:t>
            </w:r>
          </w:p>
        </w:tc>
        <w:tc>
          <w:tcPr>
            <w:tcW w:w="2912" w:type="dxa"/>
            <w:vMerge/>
            <w:vAlign w:val="center"/>
            <w:hideMark/>
          </w:tcPr>
          <w:p w14:paraId="2B421209" w14:textId="77777777" w:rsidR="00CD5DCB" w:rsidRPr="00604630" w:rsidRDefault="00CD5DCB" w:rsidP="00DE0FC6">
            <w:pPr>
              <w:rPr>
                <w:rFonts w:asciiTheme="minorHAnsi" w:hAnsiTheme="minorHAnsi" w:cstheme="minorHAnsi"/>
                <w:color w:val="000000"/>
                <w:sz w:val="22"/>
                <w:szCs w:val="22"/>
              </w:rPr>
            </w:pPr>
          </w:p>
        </w:tc>
      </w:tr>
      <w:tr w:rsidR="00991B7F" w:rsidRPr="00604630" w14:paraId="4592CE66" w14:textId="77777777" w:rsidTr="009A250C">
        <w:trPr>
          <w:trHeight w:val="240"/>
        </w:trPr>
        <w:tc>
          <w:tcPr>
            <w:tcW w:w="644" w:type="dxa"/>
            <w:shd w:val="clear" w:color="auto" w:fill="auto"/>
            <w:noWrap/>
            <w:vAlign w:val="center"/>
            <w:hideMark/>
          </w:tcPr>
          <w:p w14:paraId="34328CA9" w14:textId="2303E45B"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52</w:t>
            </w:r>
          </w:p>
        </w:tc>
        <w:tc>
          <w:tcPr>
            <w:tcW w:w="1418" w:type="dxa"/>
            <w:vMerge/>
            <w:vAlign w:val="center"/>
            <w:hideMark/>
          </w:tcPr>
          <w:p w14:paraId="124AF2C2"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604FBB44"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SAI LODGISTIC</w:t>
            </w:r>
          </w:p>
        </w:tc>
        <w:tc>
          <w:tcPr>
            <w:tcW w:w="1276" w:type="dxa"/>
            <w:shd w:val="clear" w:color="auto" w:fill="auto"/>
            <w:vAlign w:val="center"/>
            <w:hideMark/>
          </w:tcPr>
          <w:p w14:paraId="6DD001C8"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0.37</w:t>
            </w:r>
          </w:p>
        </w:tc>
        <w:tc>
          <w:tcPr>
            <w:tcW w:w="1276" w:type="dxa"/>
            <w:shd w:val="clear" w:color="auto" w:fill="auto"/>
            <w:vAlign w:val="center"/>
            <w:hideMark/>
          </w:tcPr>
          <w:p w14:paraId="5FE14CF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0.15</w:t>
            </w:r>
          </w:p>
        </w:tc>
        <w:tc>
          <w:tcPr>
            <w:tcW w:w="1275" w:type="dxa"/>
            <w:shd w:val="clear" w:color="auto" w:fill="auto"/>
            <w:vAlign w:val="center"/>
            <w:hideMark/>
          </w:tcPr>
          <w:p w14:paraId="615199F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0.07</w:t>
            </w:r>
          </w:p>
        </w:tc>
        <w:tc>
          <w:tcPr>
            <w:tcW w:w="1134" w:type="dxa"/>
            <w:shd w:val="clear" w:color="auto" w:fill="auto"/>
            <w:noWrap/>
            <w:vAlign w:val="center"/>
            <w:hideMark/>
          </w:tcPr>
          <w:p w14:paraId="128D299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0.11</w:t>
            </w:r>
          </w:p>
        </w:tc>
        <w:tc>
          <w:tcPr>
            <w:tcW w:w="2912" w:type="dxa"/>
            <w:vMerge/>
            <w:vAlign w:val="center"/>
            <w:hideMark/>
          </w:tcPr>
          <w:p w14:paraId="4C8280C4" w14:textId="77777777" w:rsidR="00CD5DCB" w:rsidRPr="00604630" w:rsidRDefault="00CD5DCB" w:rsidP="00DE0FC6">
            <w:pPr>
              <w:rPr>
                <w:rFonts w:asciiTheme="minorHAnsi" w:hAnsiTheme="minorHAnsi" w:cstheme="minorHAnsi"/>
                <w:color w:val="000000"/>
                <w:sz w:val="22"/>
                <w:szCs w:val="22"/>
              </w:rPr>
            </w:pPr>
          </w:p>
        </w:tc>
      </w:tr>
      <w:tr w:rsidR="00991B7F" w:rsidRPr="00604630" w14:paraId="5F0CDA8A" w14:textId="77777777" w:rsidTr="009A250C">
        <w:trPr>
          <w:trHeight w:val="240"/>
        </w:trPr>
        <w:tc>
          <w:tcPr>
            <w:tcW w:w="644" w:type="dxa"/>
            <w:shd w:val="clear" w:color="auto" w:fill="auto"/>
            <w:noWrap/>
            <w:vAlign w:val="center"/>
            <w:hideMark/>
          </w:tcPr>
          <w:p w14:paraId="2C04E7D0" w14:textId="59C0EE6F"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53</w:t>
            </w:r>
          </w:p>
        </w:tc>
        <w:tc>
          <w:tcPr>
            <w:tcW w:w="1418" w:type="dxa"/>
            <w:vMerge/>
            <w:vAlign w:val="center"/>
            <w:hideMark/>
          </w:tcPr>
          <w:p w14:paraId="533DD859"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6A1BA9B"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GAINWELL COMMOSALES PRIVATE LIMITED</w:t>
            </w:r>
          </w:p>
        </w:tc>
        <w:tc>
          <w:tcPr>
            <w:tcW w:w="1276" w:type="dxa"/>
            <w:shd w:val="clear" w:color="auto" w:fill="auto"/>
            <w:vAlign w:val="center"/>
            <w:hideMark/>
          </w:tcPr>
          <w:p w14:paraId="058091D9" w14:textId="77777777" w:rsidR="00CD5DCB" w:rsidRPr="00604630" w:rsidRDefault="00CD5DCB" w:rsidP="009A250C">
            <w:pPr>
              <w:jc w:val="center"/>
              <w:rPr>
                <w:rFonts w:asciiTheme="minorHAnsi" w:hAnsiTheme="minorHAnsi" w:cstheme="minorHAnsi"/>
                <w:sz w:val="22"/>
                <w:szCs w:val="22"/>
              </w:rPr>
            </w:pPr>
            <w:r w:rsidRPr="00604630">
              <w:rPr>
                <w:rFonts w:asciiTheme="minorHAnsi" w:hAnsiTheme="minorHAnsi" w:cstheme="minorHAnsi"/>
                <w:sz w:val="22"/>
                <w:szCs w:val="22"/>
              </w:rPr>
              <w:t>0.33</w:t>
            </w:r>
          </w:p>
        </w:tc>
        <w:tc>
          <w:tcPr>
            <w:tcW w:w="1276" w:type="dxa"/>
            <w:shd w:val="clear" w:color="auto" w:fill="auto"/>
            <w:vAlign w:val="center"/>
            <w:hideMark/>
          </w:tcPr>
          <w:p w14:paraId="3067D48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0.13</w:t>
            </w:r>
          </w:p>
        </w:tc>
        <w:tc>
          <w:tcPr>
            <w:tcW w:w="1275" w:type="dxa"/>
            <w:shd w:val="clear" w:color="auto" w:fill="auto"/>
            <w:vAlign w:val="center"/>
            <w:hideMark/>
          </w:tcPr>
          <w:p w14:paraId="1A50F65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0.07</w:t>
            </w:r>
          </w:p>
        </w:tc>
        <w:tc>
          <w:tcPr>
            <w:tcW w:w="1134" w:type="dxa"/>
            <w:shd w:val="clear" w:color="auto" w:fill="auto"/>
            <w:noWrap/>
            <w:vAlign w:val="center"/>
            <w:hideMark/>
          </w:tcPr>
          <w:p w14:paraId="2F07436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0.10</w:t>
            </w:r>
          </w:p>
        </w:tc>
        <w:tc>
          <w:tcPr>
            <w:tcW w:w="2912" w:type="dxa"/>
            <w:vMerge/>
            <w:vAlign w:val="center"/>
            <w:hideMark/>
          </w:tcPr>
          <w:p w14:paraId="44B140B9" w14:textId="77777777" w:rsidR="00CD5DCB" w:rsidRPr="00604630" w:rsidRDefault="00CD5DCB" w:rsidP="00DE0FC6">
            <w:pPr>
              <w:rPr>
                <w:rFonts w:asciiTheme="minorHAnsi" w:hAnsiTheme="minorHAnsi" w:cstheme="minorHAnsi"/>
                <w:color w:val="000000"/>
                <w:sz w:val="22"/>
                <w:szCs w:val="22"/>
              </w:rPr>
            </w:pPr>
          </w:p>
        </w:tc>
      </w:tr>
      <w:tr w:rsidR="00991B7F" w:rsidRPr="00604630" w14:paraId="310C6AAF" w14:textId="77777777" w:rsidTr="002270D2">
        <w:trPr>
          <w:trHeight w:val="240"/>
        </w:trPr>
        <w:tc>
          <w:tcPr>
            <w:tcW w:w="644" w:type="dxa"/>
            <w:shd w:val="clear" w:color="auto" w:fill="auto"/>
            <w:noWrap/>
            <w:vAlign w:val="center"/>
            <w:hideMark/>
          </w:tcPr>
          <w:p w14:paraId="0B28B81A" w14:textId="52DD1ED6"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54</w:t>
            </w:r>
          </w:p>
        </w:tc>
        <w:tc>
          <w:tcPr>
            <w:tcW w:w="1418" w:type="dxa"/>
            <w:vMerge/>
            <w:vAlign w:val="center"/>
            <w:hideMark/>
          </w:tcPr>
          <w:p w14:paraId="342B7A5D"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3020F1D"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NEW PRABHAT PLYWOOD</w:t>
            </w:r>
          </w:p>
        </w:tc>
        <w:tc>
          <w:tcPr>
            <w:tcW w:w="1276" w:type="dxa"/>
            <w:shd w:val="clear" w:color="auto" w:fill="auto"/>
            <w:vAlign w:val="center"/>
            <w:hideMark/>
          </w:tcPr>
          <w:p w14:paraId="010A9066"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0.33</w:t>
            </w:r>
          </w:p>
        </w:tc>
        <w:tc>
          <w:tcPr>
            <w:tcW w:w="1276" w:type="dxa"/>
            <w:shd w:val="clear" w:color="auto" w:fill="auto"/>
            <w:vAlign w:val="center"/>
            <w:hideMark/>
          </w:tcPr>
          <w:p w14:paraId="0D5249C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0.13</w:t>
            </w:r>
          </w:p>
        </w:tc>
        <w:tc>
          <w:tcPr>
            <w:tcW w:w="1275" w:type="dxa"/>
            <w:shd w:val="clear" w:color="auto" w:fill="auto"/>
            <w:vAlign w:val="center"/>
            <w:hideMark/>
          </w:tcPr>
          <w:p w14:paraId="28E48AD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0.07</w:t>
            </w:r>
          </w:p>
        </w:tc>
        <w:tc>
          <w:tcPr>
            <w:tcW w:w="1134" w:type="dxa"/>
            <w:shd w:val="clear" w:color="auto" w:fill="auto"/>
            <w:noWrap/>
            <w:vAlign w:val="center"/>
            <w:hideMark/>
          </w:tcPr>
          <w:p w14:paraId="62AFFC8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0.10</w:t>
            </w:r>
          </w:p>
        </w:tc>
        <w:tc>
          <w:tcPr>
            <w:tcW w:w="2912" w:type="dxa"/>
            <w:vMerge/>
            <w:vAlign w:val="center"/>
            <w:hideMark/>
          </w:tcPr>
          <w:p w14:paraId="1476EA6F" w14:textId="77777777" w:rsidR="00CD5DCB" w:rsidRPr="00604630" w:rsidRDefault="00CD5DCB" w:rsidP="00DE0FC6">
            <w:pPr>
              <w:rPr>
                <w:rFonts w:asciiTheme="minorHAnsi" w:hAnsiTheme="minorHAnsi" w:cstheme="minorHAnsi"/>
                <w:color w:val="000000"/>
                <w:sz w:val="22"/>
                <w:szCs w:val="22"/>
              </w:rPr>
            </w:pPr>
          </w:p>
        </w:tc>
      </w:tr>
      <w:tr w:rsidR="00991B7F" w:rsidRPr="00604630" w14:paraId="06333395" w14:textId="77777777" w:rsidTr="002270D2">
        <w:trPr>
          <w:trHeight w:val="240"/>
        </w:trPr>
        <w:tc>
          <w:tcPr>
            <w:tcW w:w="644" w:type="dxa"/>
            <w:shd w:val="clear" w:color="auto" w:fill="auto"/>
            <w:noWrap/>
            <w:vAlign w:val="center"/>
            <w:hideMark/>
          </w:tcPr>
          <w:p w14:paraId="4465848E" w14:textId="5A0CE547"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55</w:t>
            </w:r>
          </w:p>
        </w:tc>
        <w:tc>
          <w:tcPr>
            <w:tcW w:w="1418" w:type="dxa"/>
            <w:vMerge/>
            <w:vAlign w:val="center"/>
            <w:hideMark/>
          </w:tcPr>
          <w:p w14:paraId="059B1248"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9190DB4"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AJAYA KUMAR SAHOO</w:t>
            </w:r>
          </w:p>
        </w:tc>
        <w:tc>
          <w:tcPr>
            <w:tcW w:w="1276" w:type="dxa"/>
            <w:shd w:val="clear" w:color="auto" w:fill="auto"/>
            <w:vAlign w:val="center"/>
            <w:hideMark/>
          </w:tcPr>
          <w:p w14:paraId="412F790C"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0.32</w:t>
            </w:r>
          </w:p>
        </w:tc>
        <w:tc>
          <w:tcPr>
            <w:tcW w:w="1276" w:type="dxa"/>
            <w:shd w:val="clear" w:color="auto" w:fill="auto"/>
            <w:vAlign w:val="center"/>
            <w:hideMark/>
          </w:tcPr>
          <w:p w14:paraId="5543A63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0.13</w:t>
            </w:r>
          </w:p>
        </w:tc>
        <w:tc>
          <w:tcPr>
            <w:tcW w:w="1275" w:type="dxa"/>
            <w:shd w:val="clear" w:color="auto" w:fill="auto"/>
            <w:vAlign w:val="center"/>
            <w:hideMark/>
          </w:tcPr>
          <w:p w14:paraId="1F4C523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1134" w:type="dxa"/>
            <w:shd w:val="clear" w:color="auto" w:fill="auto"/>
            <w:noWrap/>
            <w:vAlign w:val="center"/>
            <w:hideMark/>
          </w:tcPr>
          <w:p w14:paraId="4DF9DCD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0.10</w:t>
            </w:r>
          </w:p>
        </w:tc>
        <w:tc>
          <w:tcPr>
            <w:tcW w:w="2912" w:type="dxa"/>
            <w:vMerge/>
            <w:vAlign w:val="center"/>
            <w:hideMark/>
          </w:tcPr>
          <w:p w14:paraId="059A2968" w14:textId="77777777" w:rsidR="00CD5DCB" w:rsidRPr="00604630" w:rsidRDefault="00CD5DCB" w:rsidP="00DE0FC6">
            <w:pPr>
              <w:rPr>
                <w:rFonts w:asciiTheme="minorHAnsi" w:hAnsiTheme="minorHAnsi" w:cstheme="minorHAnsi"/>
                <w:color w:val="000000"/>
                <w:sz w:val="22"/>
                <w:szCs w:val="22"/>
              </w:rPr>
            </w:pPr>
          </w:p>
        </w:tc>
      </w:tr>
      <w:tr w:rsidR="00991B7F" w:rsidRPr="00604630" w14:paraId="6ADED0A7" w14:textId="77777777" w:rsidTr="002270D2">
        <w:trPr>
          <w:trHeight w:val="240"/>
        </w:trPr>
        <w:tc>
          <w:tcPr>
            <w:tcW w:w="644" w:type="dxa"/>
            <w:shd w:val="clear" w:color="auto" w:fill="auto"/>
            <w:noWrap/>
            <w:vAlign w:val="center"/>
            <w:hideMark/>
          </w:tcPr>
          <w:p w14:paraId="754E8277" w14:textId="046F02E3"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56</w:t>
            </w:r>
          </w:p>
        </w:tc>
        <w:tc>
          <w:tcPr>
            <w:tcW w:w="1418" w:type="dxa"/>
            <w:vMerge/>
            <w:vAlign w:val="center"/>
            <w:hideMark/>
          </w:tcPr>
          <w:p w14:paraId="5FEFF6EE"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13E0F14A"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ABES GANGULY</w:t>
            </w:r>
          </w:p>
        </w:tc>
        <w:tc>
          <w:tcPr>
            <w:tcW w:w="1276" w:type="dxa"/>
            <w:shd w:val="clear" w:color="auto" w:fill="auto"/>
            <w:vAlign w:val="center"/>
            <w:hideMark/>
          </w:tcPr>
          <w:p w14:paraId="37955BC8"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0.32</w:t>
            </w:r>
          </w:p>
        </w:tc>
        <w:tc>
          <w:tcPr>
            <w:tcW w:w="1276" w:type="dxa"/>
            <w:shd w:val="clear" w:color="auto" w:fill="auto"/>
            <w:vAlign w:val="center"/>
            <w:hideMark/>
          </w:tcPr>
          <w:p w14:paraId="77EECE7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0.13</w:t>
            </w:r>
          </w:p>
        </w:tc>
        <w:tc>
          <w:tcPr>
            <w:tcW w:w="1275" w:type="dxa"/>
            <w:shd w:val="clear" w:color="auto" w:fill="auto"/>
            <w:vAlign w:val="center"/>
            <w:hideMark/>
          </w:tcPr>
          <w:p w14:paraId="1F7377A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1134" w:type="dxa"/>
            <w:shd w:val="clear" w:color="auto" w:fill="auto"/>
            <w:noWrap/>
            <w:vAlign w:val="center"/>
            <w:hideMark/>
          </w:tcPr>
          <w:p w14:paraId="2BC24C5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0.10</w:t>
            </w:r>
          </w:p>
        </w:tc>
        <w:tc>
          <w:tcPr>
            <w:tcW w:w="2912" w:type="dxa"/>
            <w:vMerge/>
            <w:vAlign w:val="center"/>
            <w:hideMark/>
          </w:tcPr>
          <w:p w14:paraId="57F84794" w14:textId="77777777" w:rsidR="00CD5DCB" w:rsidRPr="00604630" w:rsidRDefault="00CD5DCB" w:rsidP="00DE0FC6">
            <w:pPr>
              <w:rPr>
                <w:rFonts w:asciiTheme="minorHAnsi" w:hAnsiTheme="minorHAnsi" w:cstheme="minorHAnsi"/>
                <w:color w:val="000000"/>
                <w:sz w:val="22"/>
                <w:szCs w:val="22"/>
              </w:rPr>
            </w:pPr>
          </w:p>
        </w:tc>
      </w:tr>
      <w:tr w:rsidR="00991B7F" w:rsidRPr="00604630" w14:paraId="4EAE4A8E" w14:textId="77777777" w:rsidTr="002270D2">
        <w:trPr>
          <w:trHeight w:val="240"/>
        </w:trPr>
        <w:tc>
          <w:tcPr>
            <w:tcW w:w="644" w:type="dxa"/>
            <w:shd w:val="clear" w:color="auto" w:fill="auto"/>
            <w:noWrap/>
            <w:vAlign w:val="center"/>
            <w:hideMark/>
          </w:tcPr>
          <w:p w14:paraId="00F79959" w14:textId="59CD6703"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57</w:t>
            </w:r>
          </w:p>
        </w:tc>
        <w:tc>
          <w:tcPr>
            <w:tcW w:w="1418" w:type="dxa"/>
            <w:vMerge/>
            <w:vAlign w:val="center"/>
            <w:hideMark/>
          </w:tcPr>
          <w:p w14:paraId="35C2966B"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5114B5C"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MEHTA PLY</w:t>
            </w:r>
          </w:p>
        </w:tc>
        <w:tc>
          <w:tcPr>
            <w:tcW w:w="1276" w:type="dxa"/>
            <w:shd w:val="clear" w:color="auto" w:fill="auto"/>
            <w:vAlign w:val="center"/>
            <w:hideMark/>
          </w:tcPr>
          <w:p w14:paraId="0384C81D"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0.31</w:t>
            </w:r>
          </w:p>
        </w:tc>
        <w:tc>
          <w:tcPr>
            <w:tcW w:w="1276" w:type="dxa"/>
            <w:shd w:val="clear" w:color="auto" w:fill="auto"/>
            <w:vAlign w:val="center"/>
            <w:hideMark/>
          </w:tcPr>
          <w:p w14:paraId="17FDC32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0.13</w:t>
            </w:r>
          </w:p>
        </w:tc>
        <w:tc>
          <w:tcPr>
            <w:tcW w:w="1275" w:type="dxa"/>
            <w:shd w:val="clear" w:color="auto" w:fill="auto"/>
            <w:vAlign w:val="center"/>
            <w:hideMark/>
          </w:tcPr>
          <w:p w14:paraId="7D344EA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1134" w:type="dxa"/>
            <w:shd w:val="clear" w:color="auto" w:fill="auto"/>
            <w:noWrap/>
            <w:vAlign w:val="center"/>
            <w:hideMark/>
          </w:tcPr>
          <w:p w14:paraId="5AB9A82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0.09</w:t>
            </w:r>
          </w:p>
        </w:tc>
        <w:tc>
          <w:tcPr>
            <w:tcW w:w="2912" w:type="dxa"/>
            <w:vMerge/>
            <w:vAlign w:val="center"/>
            <w:hideMark/>
          </w:tcPr>
          <w:p w14:paraId="1F7460B2" w14:textId="77777777" w:rsidR="00CD5DCB" w:rsidRPr="00604630" w:rsidRDefault="00CD5DCB" w:rsidP="00DE0FC6">
            <w:pPr>
              <w:rPr>
                <w:rFonts w:asciiTheme="minorHAnsi" w:hAnsiTheme="minorHAnsi" w:cstheme="minorHAnsi"/>
                <w:color w:val="000000"/>
                <w:sz w:val="22"/>
                <w:szCs w:val="22"/>
              </w:rPr>
            </w:pPr>
          </w:p>
        </w:tc>
      </w:tr>
      <w:tr w:rsidR="00991B7F" w:rsidRPr="00604630" w14:paraId="682D0C55" w14:textId="77777777" w:rsidTr="002270D2">
        <w:trPr>
          <w:trHeight w:val="240"/>
        </w:trPr>
        <w:tc>
          <w:tcPr>
            <w:tcW w:w="644" w:type="dxa"/>
            <w:shd w:val="clear" w:color="auto" w:fill="auto"/>
            <w:noWrap/>
            <w:vAlign w:val="center"/>
            <w:hideMark/>
          </w:tcPr>
          <w:p w14:paraId="0F6F04C7" w14:textId="6AC01E8F"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58</w:t>
            </w:r>
          </w:p>
        </w:tc>
        <w:tc>
          <w:tcPr>
            <w:tcW w:w="1418" w:type="dxa"/>
            <w:vMerge/>
            <w:vAlign w:val="center"/>
            <w:hideMark/>
          </w:tcPr>
          <w:p w14:paraId="3116FBF1"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59CC287D"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JAI PRAKASH SINGH &amp; SON</w:t>
            </w:r>
          </w:p>
        </w:tc>
        <w:tc>
          <w:tcPr>
            <w:tcW w:w="1276" w:type="dxa"/>
            <w:shd w:val="clear" w:color="auto" w:fill="auto"/>
            <w:vAlign w:val="center"/>
            <w:hideMark/>
          </w:tcPr>
          <w:p w14:paraId="083A1862"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0.30</w:t>
            </w:r>
          </w:p>
        </w:tc>
        <w:tc>
          <w:tcPr>
            <w:tcW w:w="1276" w:type="dxa"/>
            <w:shd w:val="clear" w:color="auto" w:fill="auto"/>
            <w:vAlign w:val="center"/>
            <w:hideMark/>
          </w:tcPr>
          <w:p w14:paraId="37C61A5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0.12</w:t>
            </w:r>
          </w:p>
        </w:tc>
        <w:tc>
          <w:tcPr>
            <w:tcW w:w="1275" w:type="dxa"/>
            <w:shd w:val="clear" w:color="auto" w:fill="auto"/>
            <w:vAlign w:val="center"/>
            <w:hideMark/>
          </w:tcPr>
          <w:p w14:paraId="45ECE13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1134" w:type="dxa"/>
            <w:shd w:val="clear" w:color="auto" w:fill="auto"/>
            <w:noWrap/>
            <w:vAlign w:val="center"/>
            <w:hideMark/>
          </w:tcPr>
          <w:p w14:paraId="2B8970A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0.09</w:t>
            </w:r>
          </w:p>
        </w:tc>
        <w:tc>
          <w:tcPr>
            <w:tcW w:w="2912" w:type="dxa"/>
            <w:vMerge/>
            <w:vAlign w:val="center"/>
            <w:hideMark/>
          </w:tcPr>
          <w:p w14:paraId="52B440F6" w14:textId="77777777" w:rsidR="00CD5DCB" w:rsidRPr="00604630" w:rsidRDefault="00CD5DCB" w:rsidP="00DE0FC6">
            <w:pPr>
              <w:rPr>
                <w:rFonts w:asciiTheme="minorHAnsi" w:hAnsiTheme="minorHAnsi" w:cstheme="minorHAnsi"/>
                <w:color w:val="000000"/>
                <w:sz w:val="22"/>
                <w:szCs w:val="22"/>
              </w:rPr>
            </w:pPr>
          </w:p>
        </w:tc>
      </w:tr>
      <w:tr w:rsidR="00991B7F" w:rsidRPr="00604630" w14:paraId="1300BFA0" w14:textId="77777777" w:rsidTr="00604630">
        <w:trPr>
          <w:trHeight w:val="240"/>
        </w:trPr>
        <w:tc>
          <w:tcPr>
            <w:tcW w:w="644" w:type="dxa"/>
            <w:shd w:val="clear" w:color="auto" w:fill="auto"/>
            <w:noWrap/>
            <w:vAlign w:val="center"/>
            <w:hideMark/>
          </w:tcPr>
          <w:p w14:paraId="233F1975" w14:textId="197949C7"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59</w:t>
            </w:r>
          </w:p>
        </w:tc>
        <w:tc>
          <w:tcPr>
            <w:tcW w:w="1418" w:type="dxa"/>
            <w:vMerge/>
            <w:vAlign w:val="center"/>
            <w:hideMark/>
          </w:tcPr>
          <w:p w14:paraId="46C06BA7"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5EEED0D0"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VINOD KUMAR LAL CHAND</w:t>
            </w:r>
          </w:p>
        </w:tc>
        <w:tc>
          <w:tcPr>
            <w:tcW w:w="1276" w:type="dxa"/>
            <w:shd w:val="clear" w:color="auto" w:fill="auto"/>
            <w:hideMark/>
          </w:tcPr>
          <w:p w14:paraId="0ACDB207" w14:textId="77777777" w:rsidR="00CD5DCB" w:rsidRPr="00604630" w:rsidRDefault="00CD5DCB" w:rsidP="00DE0FC6">
            <w:pPr>
              <w:jc w:val="center"/>
              <w:rPr>
                <w:rFonts w:asciiTheme="minorHAnsi" w:hAnsiTheme="minorHAnsi" w:cstheme="minorHAnsi"/>
                <w:sz w:val="22"/>
                <w:szCs w:val="22"/>
              </w:rPr>
            </w:pPr>
            <w:r w:rsidRPr="00604630">
              <w:rPr>
                <w:rFonts w:asciiTheme="minorHAnsi" w:hAnsiTheme="minorHAnsi" w:cstheme="minorHAnsi"/>
                <w:sz w:val="22"/>
                <w:szCs w:val="22"/>
              </w:rPr>
              <w:t>0.29</w:t>
            </w:r>
          </w:p>
        </w:tc>
        <w:tc>
          <w:tcPr>
            <w:tcW w:w="1276" w:type="dxa"/>
            <w:shd w:val="clear" w:color="auto" w:fill="auto"/>
            <w:vAlign w:val="center"/>
            <w:hideMark/>
          </w:tcPr>
          <w:p w14:paraId="103370B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0.11</w:t>
            </w:r>
          </w:p>
        </w:tc>
        <w:tc>
          <w:tcPr>
            <w:tcW w:w="1275" w:type="dxa"/>
            <w:shd w:val="clear" w:color="auto" w:fill="auto"/>
            <w:vAlign w:val="center"/>
            <w:hideMark/>
          </w:tcPr>
          <w:p w14:paraId="2076E7F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1134" w:type="dxa"/>
            <w:shd w:val="clear" w:color="auto" w:fill="auto"/>
            <w:noWrap/>
            <w:vAlign w:val="center"/>
            <w:hideMark/>
          </w:tcPr>
          <w:p w14:paraId="0CAE4C1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0.09</w:t>
            </w:r>
          </w:p>
        </w:tc>
        <w:tc>
          <w:tcPr>
            <w:tcW w:w="2912" w:type="dxa"/>
            <w:vMerge/>
            <w:vAlign w:val="center"/>
            <w:hideMark/>
          </w:tcPr>
          <w:p w14:paraId="15A917BF" w14:textId="77777777" w:rsidR="00CD5DCB" w:rsidRPr="00604630" w:rsidRDefault="00CD5DCB" w:rsidP="00DE0FC6">
            <w:pPr>
              <w:rPr>
                <w:rFonts w:asciiTheme="minorHAnsi" w:hAnsiTheme="minorHAnsi" w:cstheme="minorHAnsi"/>
                <w:color w:val="000000"/>
                <w:sz w:val="22"/>
                <w:szCs w:val="22"/>
              </w:rPr>
            </w:pPr>
          </w:p>
        </w:tc>
      </w:tr>
      <w:tr w:rsidR="00991B7F" w:rsidRPr="00604630" w14:paraId="25BBCE47" w14:textId="77777777" w:rsidTr="002270D2">
        <w:trPr>
          <w:trHeight w:val="240"/>
        </w:trPr>
        <w:tc>
          <w:tcPr>
            <w:tcW w:w="644" w:type="dxa"/>
            <w:shd w:val="clear" w:color="auto" w:fill="auto"/>
            <w:noWrap/>
            <w:vAlign w:val="center"/>
            <w:hideMark/>
          </w:tcPr>
          <w:p w14:paraId="1EC40A4F" w14:textId="4C93AC90"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60</w:t>
            </w:r>
          </w:p>
        </w:tc>
        <w:tc>
          <w:tcPr>
            <w:tcW w:w="1418" w:type="dxa"/>
            <w:vMerge/>
            <w:vAlign w:val="center"/>
            <w:hideMark/>
          </w:tcPr>
          <w:p w14:paraId="61CC407B"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3D288F8"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M. VIJAYAN</w:t>
            </w:r>
          </w:p>
        </w:tc>
        <w:tc>
          <w:tcPr>
            <w:tcW w:w="1276" w:type="dxa"/>
            <w:shd w:val="clear" w:color="auto" w:fill="auto"/>
            <w:vAlign w:val="center"/>
            <w:hideMark/>
          </w:tcPr>
          <w:p w14:paraId="6EDD8D93"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0.27</w:t>
            </w:r>
          </w:p>
        </w:tc>
        <w:tc>
          <w:tcPr>
            <w:tcW w:w="1276" w:type="dxa"/>
            <w:shd w:val="clear" w:color="auto" w:fill="auto"/>
            <w:vAlign w:val="center"/>
            <w:hideMark/>
          </w:tcPr>
          <w:p w14:paraId="448D276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0.11</w:t>
            </w:r>
          </w:p>
        </w:tc>
        <w:tc>
          <w:tcPr>
            <w:tcW w:w="1275" w:type="dxa"/>
            <w:shd w:val="clear" w:color="auto" w:fill="auto"/>
            <w:vAlign w:val="center"/>
            <w:hideMark/>
          </w:tcPr>
          <w:p w14:paraId="762E778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0.05</w:t>
            </w:r>
          </w:p>
        </w:tc>
        <w:tc>
          <w:tcPr>
            <w:tcW w:w="1134" w:type="dxa"/>
            <w:shd w:val="clear" w:color="auto" w:fill="auto"/>
            <w:noWrap/>
            <w:vAlign w:val="center"/>
            <w:hideMark/>
          </w:tcPr>
          <w:p w14:paraId="6FAB9A2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0.08</w:t>
            </w:r>
          </w:p>
        </w:tc>
        <w:tc>
          <w:tcPr>
            <w:tcW w:w="2912" w:type="dxa"/>
            <w:vMerge/>
            <w:vAlign w:val="center"/>
            <w:hideMark/>
          </w:tcPr>
          <w:p w14:paraId="2546BC8A" w14:textId="77777777" w:rsidR="00CD5DCB" w:rsidRPr="00604630" w:rsidRDefault="00CD5DCB" w:rsidP="00DE0FC6">
            <w:pPr>
              <w:rPr>
                <w:rFonts w:asciiTheme="minorHAnsi" w:hAnsiTheme="minorHAnsi" w:cstheme="minorHAnsi"/>
                <w:color w:val="000000"/>
                <w:sz w:val="22"/>
                <w:szCs w:val="22"/>
              </w:rPr>
            </w:pPr>
          </w:p>
        </w:tc>
      </w:tr>
      <w:tr w:rsidR="00991B7F" w:rsidRPr="00604630" w14:paraId="02E2F935" w14:textId="77777777" w:rsidTr="002270D2">
        <w:trPr>
          <w:trHeight w:val="240"/>
        </w:trPr>
        <w:tc>
          <w:tcPr>
            <w:tcW w:w="644" w:type="dxa"/>
            <w:shd w:val="clear" w:color="auto" w:fill="auto"/>
            <w:noWrap/>
            <w:vAlign w:val="center"/>
            <w:hideMark/>
          </w:tcPr>
          <w:p w14:paraId="30E552F5" w14:textId="0F7D0D52"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61</w:t>
            </w:r>
          </w:p>
        </w:tc>
        <w:tc>
          <w:tcPr>
            <w:tcW w:w="1418" w:type="dxa"/>
            <w:vMerge/>
            <w:vAlign w:val="center"/>
            <w:hideMark/>
          </w:tcPr>
          <w:p w14:paraId="68AC60AF"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806180E"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RAMESH KUMAR CHOWDHARY</w:t>
            </w:r>
          </w:p>
        </w:tc>
        <w:tc>
          <w:tcPr>
            <w:tcW w:w="1276" w:type="dxa"/>
            <w:shd w:val="clear" w:color="auto" w:fill="auto"/>
            <w:vAlign w:val="center"/>
            <w:hideMark/>
          </w:tcPr>
          <w:p w14:paraId="5CD59BF0"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0.26</w:t>
            </w:r>
          </w:p>
        </w:tc>
        <w:tc>
          <w:tcPr>
            <w:tcW w:w="1276" w:type="dxa"/>
            <w:shd w:val="clear" w:color="auto" w:fill="auto"/>
            <w:vAlign w:val="center"/>
            <w:hideMark/>
          </w:tcPr>
          <w:p w14:paraId="09CC31A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0.10</w:t>
            </w:r>
          </w:p>
        </w:tc>
        <w:tc>
          <w:tcPr>
            <w:tcW w:w="1275" w:type="dxa"/>
            <w:shd w:val="clear" w:color="auto" w:fill="auto"/>
            <w:vAlign w:val="center"/>
            <w:hideMark/>
          </w:tcPr>
          <w:p w14:paraId="7998FFD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0.05</w:t>
            </w:r>
          </w:p>
        </w:tc>
        <w:tc>
          <w:tcPr>
            <w:tcW w:w="1134" w:type="dxa"/>
            <w:shd w:val="clear" w:color="auto" w:fill="auto"/>
            <w:noWrap/>
            <w:vAlign w:val="center"/>
            <w:hideMark/>
          </w:tcPr>
          <w:p w14:paraId="7D9B11A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0.08</w:t>
            </w:r>
          </w:p>
        </w:tc>
        <w:tc>
          <w:tcPr>
            <w:tcW w:w="2912" w:type="dxa"/>
            <w:vMerge/>
            <w:vAlign w:val="center"/>
            <w:hideMark/>
          </w:tcPr>
          <w:p w14:paraId="4101F363" w14:textId="77777777" w:rsidR="00CD5DCB" w:rsidRPr="00604630" w:rsidRDefault="00CD5DCB" w:rsidP="00DE0FC6">
            <w:pPr>
              <w:rPr>
                <w:rFonts w:asciiTheme="minorHAnsi" w:hAnsiTheme="minorHAnsi" w:cstheme="minorHAnsi"/>
                <w:color w:val="000000"/>
                <w:sz w:val="22"/>
                <w:szCs w:val="22"/>
              </w:rPr>
            </w:pPr>
          </w:p>
        </w:tc>
      </w:tr>
      <w:tr w:rsidR="00991B7F" w:rsidRPr="00604630" w14:paraId="023125E6" w14:textId="77777777" w:rsidTr="002270D2">
        <w:trPr>
          <w:trHeight w:val="240"/>
        </w:trPr>
        <w:tc>
          <w:tcPr>
            <w:tcW w:w="644" w:type="dxa"/>
            <w:shd w:val="clear" w:color="auto" w:fill="auto"/>
            <w:noWrap/>
            <w:vAlign w:val="center"/>
            <w:hideMark/>
          </w:tcPr>
          <w:p w14:paraId="587F0A5E" w14:textId="5B2A3637"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62</w:t>
            </w:r>
          </w:p>
        </w:tc>
        <w:tc>
          <w:tcPr>
            <w:tcW w:w="1418" w:type="dxa"/>
            <w:vMerge/>
            <w:vAlign w:val="center"/>
            <w:hideMark/>
          </w:tcPr>
          <w:p w14:paraId="1CBDA71F"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2C11B1E" w14:textId="77777777" w:rsidR="00CD5DCB" w:rsidRPr="00604630" w:rsidRDefault="00CD5DCB" w:rsidP="00DE0FC6">
            <w:pPr>
              <w:rPr>
                <w:rFonts w:asciiTheme="minorHAnsi" w:hAnsiTheme="minorHAnsi" w:cstheme="minorHAnsi"/>
                <w:color w:val="000000"/>
                <w:sz w:val="22"/>
                <w:szCs w:val="22"/>
              </w:rPr>
            </w:pPr>
            <w:r w:rsidRPr="00604630">
              <w:rPr>
                <w:rFonts w:asciiTheme="minorHAnsi" w:hAnsiTheme="minorHAnsi" w:cstheme="minorHAnsi"/>
                <w:sz w:val="22"/>
                <w:szCs w:val="22"/>
              </w:rPr>
              <w:t xml:space="preserve">RAJESH VINIMAY &amp; BYAPAAR PVT LTD </w:t>
            </w:r>
          </w:p>
        </w:tc>
        <w:tc>
          <w:tcPr>
            <w:tcW w:w="1276" w:type="dxa"/>
            <w:shd w:val="clear" w:color="auto" w:fill="auto"/>
            <w:vAlign w:val="center"/>
            <w:hideMark/>
          </w:tcPr>
          <w:p w14:paraId="353A12FC"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0.25</w:t>
            </w:r>
          </w:p>
        </w:tc>
        <w:tc>
          <w:tcPr>
            <w:tcW w:w="1276" w:type="dxa"/>
            <w:shd w:val="clear" w:color="auto" w:fill="auto"/>
            <w:vAlign w:val="center"/>
            <w:hideMark/>
          </w:tcPr>
          <w:p w14:paraId="0FF7132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0.10</w:t>
            </w:r>
          </w:p>
        </w:tc>
        <w:tc>
          <w:tcPr>
            <w:tcW w:w="1275" w:type="dxa"/>
            <w:shd w:val="clear" w:color="auto" w:fill="auto"/>
            <w:vAlign w:val="center"/>
            <w:hideMark/>
          </w:tcPr>
          <w:p w14:paraId="14A6B58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0.05</w:t>
            </w:r>
          </w:p>
        </w:tc>
        <w:tc>
          <w:tcPr>
            <w:tcW w:w="1134" w:type="dxa"/>
            <w:shd w:val="clear" w:color="auto" w:fill="auto"/>
            <w:noWrap/>
            <w:vAlign w:val="center"/>
            <w:hideMark/>
          </w:tcPr>
          <w:p w14:paraId="5A8FE22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0.08</w:t>
            </w:r>
          </w:p>
        </w:tc>
        <w:tc>
          <w:tcPr>
            <w:tcW w:w="2912" w:type="dxa"/>
            <w:vMerge/>
            <w:vAlign w:val="center"/>
            <w:hideMark/>
          </w:tcPr>
          <w:p w14:paraId="5CE2C1C9" w14:textId="77777777" w:rsidR="00CD5DCB" w:rsidRPr="00604630" w:rsidRDefault="00CD5DCB" w:rsidP="00DE0FC6">
            <w:pPr>
              <w:rPr>
                <w:rFonts w:asciiTheme="minorHAnsi" w:hAnsiTheme="minorHAnsi" w:cstheme="minorHAnsi"/>
                <w:color w:val="000000"/>
                <w:sz w:val="22"/>
                <w:szCs w:val="22"/>
              </w:rPr>
            </w:pPr>
          </w:p>
        </w:tc>
      </w:tr>
      <w:tr w:rsidR="00991B7F" w:rsidRPr="00604630" w14:paraId="207FB16B" w14:textId="77777777" w:rsidTr="002270D2">
        <w:trPr>
          <w:trHeight w:val="240"/>
        </w:trPr>
        <w:tc>
          <w:tcPr>
            <w:tcW w:w="644" w:type="dxa"/>
            <w:shd w:val="clear" w:color="auto" w:fill="auto"/>
            <w:noWrap/>
            <w:vAlign w:val="center"/>
            <w:hideMark/>
          </w:tcPr>
          <w:p w14:paraId="32878EEB" w14:textId="1B140D08"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63</w:t>
            </w:r>
          </w:p>
        </w:tc>
        <w:tc>
          <w:tcPr>
            <w:tcW w:w="1418" w:type="dxa"/>
            <w:vMerge/>
            <w:vAlign w:val="center"/>
            <w:hideMark/>
          </w:tcPr>
          <w:p w14:paraId="1582A737"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5055AB4B"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KESHAV ARVIND CHIKODI</w:t>
            </w:r>
          </w:p>
        </w:tc>
        <w:tc>
          <w:tcPr>
            <w:tcW w:w="1276" w:type="dxa"/>
            <w:shd w:val="clear" w:color="auto" w:fill="auto"/>
            <w:vAlign w:val="center"/>
            <w:hideMark/>
          </w:tcPr>
          <w:p w14:paraId="01992C93"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0.21</w:t>
            </w:r>
          </w:p>
        </w:tc>
        <w:tc>
          <w:tcPr>
            <w:tcW w:w="1276" w:type="dxa"/>
            <w:shd w:val="clear" w:color="auto" w:fill="auto"/>
            <w:vAlign w:val="center"/>
            <w:hideMark/>
          </w:tcPr>
          <w:p w14:paraId="6C4FAC1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0.08</w:t>
            </w:r>
          </w:p>
        </w:tc>
        <w:tc>
          <w:tcPr>
            <w:tcW w:w="1275" w:type="dxa"/>
            <w:shd w:val="clear" w:color="auto" w:fill="auto"/>
            <w:vAlign w:val="center"/>
            <w:hideMark/>
          </w:tcPr>
          <w:p w14:paraId="4789BA0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0.04</w:t>
            </w:r>
          </w:p>
        </w:tc>
        <w:tc>
          <w:tcPr>
            <w:tcW w:w="1134" w:type="dxa"/>
            <w:shd w:val="clear" w:color="auto" w:fill="auto"/>
            <w:noWrap/>
            <w:vAlign w:val="center"/>
            <w:hideMark/>
          </w:tcPr>
          <w:p w14:paraId="09B2BBD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2912" w:type="dxa"/>
            <w:vMerge/>
            <w:vAlign w:val="center"/>
            <w:hideMark/>
          </w:tcPr>
          <w:p w14:paraId="28DC24E2" w14:textId="77777777" w:rsidR="00CD5DCB" w:rsidRPr="00604630" w:rsidRDefault="00CD5DCB" w:rsidP="00DE0FC6">
            <w:pPr>
              <w:rPr>
                <w:rFonts w:asciiTheme="minorHAnsi" w:hAnsiTheme="minorHAnsi" w:cstheme="minorHAnsi"/>
                <w:color w:val="000000"/>
                <w:sz w:val="22"/>
                <w:szCs w:val="22"/>
              </w:rPr>
            </w:pPr>
          </w:p>
        </w:tc>
      </w:tr>
      <w:tr w:rsidR="00991B7F" w:rsidRPr="00604630" w14:paraId="270F8AD2" w14:textId="77777777" w:rsidTr="002270D2">
        <w:trPr>
          <w:trHeight w:val="240"/>
        </w:trPr>
        <w:tc>
          <w:tcPr>
            <w:tcW w:w="644" w:type="dxa"/>
            <w:shd w:val="clear" w:color="auto" w:fill="auto"/>
            <w:noWrap/>
            <w:vAlign w:val="center"/>
            <w:hideMark/>
          </w:tcPr>
          <w:p w14:paraId="5DC61C01" w14:textId="46B99533"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64</w:t>
            </w:r>
          </w:p>
        </w:tc>
        <w:tc>
          <w:tcPr>
            <w:tcW w:w="1418" w:type="dxa"/>
            <w:vMerge/>
            <w:vAlign w:val="center"/>
            <w:hideMark/>
          </w:tcPr>
          <w:p w14:paraId="142D2CCE"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41C9788"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SAGAR WOOD CRAFT</w:t>
            </w:r>
          </w:p>
        </w:tc>
        <w:tc>
          <w:tcPr>
            <w:tcW w:w="1276" w:type="dxa"/>
            <w:shd w:val="clear" w:color="auto" w:fill="auto"/>
            <w:vAlign w:val="center"/>
            <w:hideMark/>
          </w:tcPr>
          <w:p w14:paraId="77EDF4D3"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0.20</w:t>
            </w:r>
          </w:p>
        </w:tc>
        <w:tc>
          <w:tcPr>
            <w:tcW w:w="1276" w:type="dxa"/>
            <w:shd w:val="clear" w:color="auto" w:fill="auto"/>
            <w:vAlign w:val="center"/>
            <w:hideMark/>
          </w:tcPr>
          <w:p w14:paraId="7ED63A3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0.08</w:t>
            </w:r>
          </w:p>
        </w:tc>
        <w:tc>
          <w:tcPr>
            <w:tcW w:w="1275" w:type="dxa"/>
            <w:shd w:val="clear" w:color="auto" w:fill="auto"/>
            <w:vAlign w:val="center"/>
            <w:hideMark/>
          </w:tcPr>
          <w:p w14:paraId="7B850C1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0.04</w:t>
            </w:r>
          </w:p>
        </w:tc>
        <w:tc>
          <w:tcPr>
            <w:tcW w:w="1134" w:type="dxa"/>
            <w:shd w:val="clear" w:color="auto" w:fill="auto"/>
            <w:noWrap/>
            <w:vAlign w:val="center"/>
            <w:hideMark/>
          </w:tcPr>
          <w:p w14:paraId="3A2E287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2912" w:type="dxa"/>
            <w:vMerge/>
            <w:vAlign w:val="center"/>
            <w:hideMark/>
          </w:tcPr>
          <w:p w14:paraId="17D37A82" w14:textId="77777777" w:rsidR="00CD5DCB" w:rsidRPr="00604630" w:rsidRDefault="00CD5DCB" w:rsidP="00DE0FC6">
            <w:pPr>
              <w:rPr>
                <w:rFonts w:asciiTheme="minorHAnsi" w:hAnsiTheme="minorHAnsi" w:cstheme="minorHAnsi"/>
                <w:color w:val="000000"/>
                <w:sz w:val="22"/>
                <w:szCs w:val="22"/>
              </w:rPr>
            </w:pPr>
          </w:p>
        </w:tc>
      </w:tr>
      <w:tr w:rsidR="00991B7F" w:rsidRPr="00604630" w14:paraId="0E018F7D" w14:textId="77777777" w:rsidTr="002270D2">
        <w:trPr>
          <w:trHeight w:val="240"/>
        </w:trPr>
        <w:tc>
          <w:tcPr>
            <w:tcW w:w="644" w:type="dxa"/>
            <w:shd w:val="clear" w:color="auto" w:fill="auto"/>
            <w:noWrap/>
            <w:vAlign w:val="center"/>
            <w:hideMark/>
          </w:tcPr>
          <w:p w14:paraId="1A4D599B" w14:textId="3156B210"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65</w:t>
            </w:r>
          </w:p>
        </w:tc>
        <w:tc>
          <w:tcPr>
            <w:tcW w:w="1418" w:type="dxa"/>
            <w:vMerge/>
            <w:vAlign w:val="center"/>
            <w:hideMark/>
          </w:tcPr>
          <w:p w14:paraId="24735572"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7A1AA7C"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KOLKATA PORT TRUST</w:t>
            </w:r>
          </w:p>
        </w:tc>
        <w:tc>
          <w:tcPr>
            <w:tcW w:w="1276" w:type="dxa"/>
            <w:shd w:val="clear" w:color="auto" w:fill="auto"/>
            <w:vAlign w:val="center"/>
            <w:hideMark/>
          </w:tcPr>
          <w:p w14:paraId="10166078"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0.18</w:t>
            </w:r>
          </w:p>
        </w:tc>
        <w:tc>
          <w:tcPr>
            <w:tcW w:w="1276" w:type="dxa"/>
            <w:shd w:val="clear" w:color="auto" w:fill="auto"/>
            <w:vAlign w:val="center"/>
            <w:hideMark/>
          </w:tcPr>
          <w:p w14:paraId="457F942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0.07</w:t>
            </w:r>
          </w:p>
        </w:tc>
        <w:tc>
          <w:tcPr>
            <w:tcW w:w="1275" w:type="dxa"/>
            <w:shd w:val="clear" w:color="auto" w:fill="auto"/>
            <w:vAlign w:val="center"/>
            <w:hideMark/>
          </w:tcPr>
          <w:p w14:paraId="4A63EE6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0.04</w:t>
            </w:r>
          </w:p>
        </w:tc>
        <w:tc>
          <w:tcPr>
            <w:tcW w:w="1134" w:type="dxa"/>
            <w:shd w:val="clear" w:color="auto" w:fill="auto"/>
            <w:noWrap/>
            <w:vAlign w:val="center"/>
            <w:hideMark/>
          </w:tcPr>
          <w:p w14:paraId="76BE4C9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0.05</w:t>
            </w:r>
          </w:p>
        </w:tc>
        <w:tc>
          <w:tcPr>
            <w:tcW w:w="2912" w:type="dxa"/>
            <w:vMerge/>
            <w:vAlign w:val="center"/>
            <w:hideMark/>
          </w:tcPr>
          <w:p w14:paraId="7D8C64BD" w14:textId="77777777" w:rsidR="00CD5DCB" w:rsidRPr="00604630" w:rsidRDefault="00CD5DCB" w:rsidP="00DE0FC6">
            <w:pPr>
              <w:rPr>
                <w:rFonts w:asciiTheme="minorHAnsi" w:hAnsiTheme="minorHAnsi" w:cstheme="minorHAnsi"/>
                <w:color w:val="000000"/>
                <w:sz w:val="22"/>
                <w:szCs w:val="22"/>
              </w:rPr>
            </w:pPr>
          </w:p>
        </w:tc>
      </w:tr>
      <w:tr w:rsidR="00991B7F" w:rsidRPr="00604630" w14:paraId="294A7B46" w14:textId="77777777" w:rsidTr="002270D2">
        <w:trPr>
          <w:trHeight w:val="240"/>
        </w:trPr>
        <w:tc>
          <w:tcPr>
            <w:tcW w:w="644" w:type="dxa"/>
            <w:shd w:val="clear" w:color="auto" w:fill="auto"/>
            <w:noWrap/>
            <w:vAlign w:val="center"/>
            <w:hideMark/>
          </w:tcPr>
          <w:p w14:paraId="6CEA6661" w14:textId="3F8B3D15"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66</w:t>
            </w:r>
          </w:p>
        </w:tc>
        <w:tc>
          <w:tcPr>
            <w:tcW w:w="1418" w:type="dxa"/>
            <w:vMerge/>
            <w:vAlign w:val="center"/>
            <w:hideMark/>
          </w:tcPr>
          <w:p w14:paraId="77668B60"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3FDD0B2"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SUJATA YOGESH CHOPDA</w:t>
            </w:r>
          </w:p>
        </w:tc>
        <w:tc>
          <w:tcPr>
            <w:tcW w:w="1276" w:type="dxa"/>
            <w:shd w:val="clear" w:color="auto" w:fill="auto"/>
            <w:vAlign w:val="center"/>
            <w:hideMark/>
          </w:tcPr>
          <w:p w14:paraId="2B3C0905"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0.17</w:t>
            </w:r>
          </w:p>
        </w:tc>
        <w:tc>
          <w:tcPr>
            <w:tcW w:w="1276" w:type="dxa"/>
            <w:shd w:val="clear" w:color="auto" w:fill="auto"/>
            <w:vAlign w:val="center"/>
            <w:hideMark/>
          </w:tcPr>
          <w:p w14:paraId="3932BBD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0.07</w:t>
            </w:r>
          </w:p>
        </w:tc>
        <w:tc>
          <w:tcPr>
            <w:tcW w:w="1275" w:type="dxa"/>
            <w:shd w:val="clear" w:color="auto" w:fill="auto"/>
            <w:vAlign w:val="center"/>
            <w:hideMark/>
          </w:tcPr>
          <w:p w14:paraId="6A5C00D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1134" w:type="dxa"/>
            <w:shd w:val="clear" w:color="auto" w:fill="auto"/>
            <w:noWrap/>
            <w:vAlign w:val="center"/>
            <w:hideMark/>
          </w:tcPr>
          <w:p w14:paraId="66990F9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0.05</w:t>
            </w:r>
          </w:p>
        </w:tc>
        <w:tc>
          <w:tcPr>
            <w:tcW w:w="2912" w:type="dxa"/>
            <w:vMerge/>
            <w:vAlign w:val="center"/>
            <w:hideMark/>
          </w:tcPr>
          <w:p w14:paraId="18F92699" w14:textId="77777777" w:rsidR="00CD5DCB" w:rsidRPr="00604630" w:rsidRDefault="00CD5DCB" w:rsidP="00DE0FC6">
            <w:pPr>
              <w:rPr>
                <w:rFonts w:asciiTheme="minorHAnsi" w:hAnsiTheme="minorHAnsi" w:cstheme="minorHAnsi"/>
                <w:color w:val="000000"/>
                <w:sz w:val="22"/>
                <w:szCs w:val="22"/>
              </w:rPr>
            </w:pPr>
          </w:p>
        </w:tc>
      </w:tr>
      <w:tr w:rsidR="00991B7F" w:rsidRPr="00604630" w14:paraId="463FA8A4" w14:textId="77777777" w:rsidTr="002270D2">
        <w:trPr>
          <w:trHeight w:val="240"/>
        </w:trPr>
        <w:tc>
          <w:tcPr>
            <w:tcW w:w="644" w:type="dxa"/>
            <w:shd w:val="clear" w:color="auto" w:fill="auto"/>
            <w:noWrap/>
            <w:vAlign w:val="center"/>
            <w:hideMark/>
          </w:tcPr>
          <w:p w14:paraId="2967EF0B" w14:textId="01D6E446"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67</w:t>
            </w:r>
          </w:p>
        </w:tc>
        <w:tc>
          <w:tcPr>
            <w:tcW w:w="1418" w:type="dxa"/>
            <w:vMerge/>
            <w:vAlign w:val="center"/>
            <w:hideMark/>
          </w:tcPr>
          <w:p w14:paraId="134A3ED5"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2592FF2"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KRISHNA PLY N WOOD</w:t>
            </w:r>
          </w:p>
        </w:tc>
        <w:tc>
          <w:tcPr>
            <w:tcW w:w="1276" w:type="dxa"/>
            <w:shd w:val="clear" w:color="auto" w:fill="auto"/>
            <w:vAlign w:val="center"/>
            <w:hideMark/>
          </w:tcPr>
          <w:p w14:paraId="52912417"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0.15</w:t>
            </w:r>
          </w:p>
        </w:tc>
        <w:tc>
          <w:tcPr>
            <w:tcW w:w="1276" w:type="dxa"/>
            <w:shd w:val="clear" w:color="auto" w:fill="auto"/>
            <w:vAlign w:val="center"/>
            <w:hideMark/>
          </w:tcPr>
          <w:p w14:paraId="252263A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1275" w:type="dxa"/>
            <w:shd w:val="clear" w:color="auto" w:fill="auto"/>
            <w:vAlign w:val="center"/>
            <w:hideMark/>
          </w:tcPr>
          <w:p w14:paraId="335569E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1134" w:type="dxa"/>
            <w:shd w:val="clear" w:color="auto" w:fill="auto"/>
            <w:noWrap/>
            <w:vAlign w:val="center"/>
            <w:hideMark/>
          </w:tcPr>
          <w:p w14:paraId="6ECC051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0.05</w:t>
            </w:r>
          </w:p>
        </w:tc>
        <w:tc>
          <w:tcPr>
            <w:tcW w:w="2912" w:type="dxa"/>
            <w:vMerge/>
            <w:vAlign w:val="center"/>
            <w:hideMark/>
          </w:tcPr>
          <w:p w14:paraId="23EC95E8" w14:textId="77777777" w:rsidR="00CD5DCB" w:rsidRPr="00604630" w:rsidRDefault="00CD5DCB" w:rsidP="00DE0FC6">
            <w:pPr>
              <w:rPr>
                <w:rFonts w:asciiTheme="minorHAnsi" w:hAnsiTheme="minorHAnsi" w:cstheme="minorHAnsi"/>
                <w:color w:val="000000"/>
                <w:sz w:val="22"/>
                <w:szCs w:val="22"/>
              </w:rPr>
            </w:pPr>
          </w:p>
        </w:tc>
      </w:tr>
      <w:tr w:rsidR="00991B7F" w:rsidRPr="00604630" w14:paraId="43BA7031" w14:textId="77777777" w:rsidTr="002270D2">
        <w:trPr>
          <w:trHeight w:val="240"/>
        </w:trPr>
        <w:tc>
          <w:tcPr>
            <w:tcW w:w="644" w:type="dxa"/>
            <w:shd w:val="clear" w:color="auto" w:fill="auto"/>
            <w:noWrap/>
            <w:vAlign w:val="center"/>
            <w:hideMark/>
          </w:tcPr>
          <w:p w14:paraId="133580BC" w14:textId="149E6E6E"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68</w:t>
            </w:r>
          </w:p>
        </w:tc>
        <w:tc>
          <w:tcPr>
            <w:tcW w:w="1418" w:type="dxa"/>
            <w:vMerge/>
            <w:vAlign w:val="center"/>
            <w:hideMark/>
          </w:tcPr>
          <w:p w14:paraId="06986805"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1FDB3261"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RAKESH KUMAR SAHU</w:t>
            </w:r>
          </w:p>
        </w:tc>
        <w:tc>
          <w:tcPr>
            <w:tcW w:w="1276" w:type="dxa"/>
            <w:shd w:val="clear" w:color="auto" w:fill="auto"/>
            <w:vAlign w:val="center"/>
            <w:hideMark/>
          </w:tcPr>
          <w:p w14:paraId="37286D4F"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0.15</w:t>
            </w:r>
          </w:p>
        </w:tc>
        <w:tc>
          <w:tcPr>
            <w:tcW w:w="1276" w:type="dxa"/>
            <w:shd w:val="clear" w:color="auto" w:fill="auto"/>
            <w:vAlign w:val="center"/>
            <w:hideMark/>
          </w:tcPr>
          <w:p w14:paraId="24F640C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1275" w:type="dxa"/>
            <w:shd w:val="clear" w:color="auto" w:fill="auto"/>
            <w:vAlign w:val="center"/>
            <w:hideMark/>
          </w:tcPr>
          <w:p w14:paraId="161FB3F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1134" w:type="dxa"/>
            <w:shd w:val="clear" w:color="auto" w:fill="auto"/>
            <w:noWrap/>
            <w:vAlign w:val="center"/>
            <w:hideMark/>
          </w:tcPr>
          <w:p w14:paraId="5946C70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0.05</w:t>
            </w:r>
          </w:p>
        </w:tc>
        <w:tc>
          <w:tcPr>
            <w:tcW w:w="2912" w:type="dxa"/>
            <w:vMerge/>
            <w:vAlign w:val="center"/>
            <w:hideMark/>
          </w:tcPr>
          <w:p w14:paraId="0B4DD393" w14:textId="77777777" w:rsidR="00CD5DCB" w:rsidRPr="00604630" w:rsidRDefault="00CD5DCB" w:rsidP="00DE0FC6">
            <w:pPr>
              <w:rPr>
                <w:rFonts w:asciiTheme="minorHAnsi" w:hAnsiTheme="minorHAnsi" w:cstheme="minorHAnsi"/>
                <w:color w:val="000000"/>
                <w:sz w:val="22"/>
                <w:szCs w:val="22"/>
              </w:rPr>
            </w:pPr>
          </w:p>
        </w:tc>
      </w:tr>
      <w:tr w:rsidR="00991B7F" w:rsidRPr="00604630" w14:paraId="6EE7F514" w14:textId="77777777" w:rsidTr="002270D2">
        <w:trPr>
          <w:trHeight w:val="240"/>
        </w:trPr>
        <w:tc>
          <w:tcPr>
            <w:tcW w:w="644" w:type="dxa"/>
            <w:shd w:val="clear" w:color="auto" w:fill="auto"/>
            <w:noWrap/>
            <w:vAlign w:val="center"/>
            <w:hideMark/>
          </w:tcPr>
          <w:p w14:paraId="626ECDB5" w14:textId="029CB341"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69</w:t>
            </w:r>
          </w:p>
        </w:tc>
        <w:tc>
          <w:tcPr>
            <w:tcW w:w="1418" w:type="dxa"/>
            <w:vMerge/>
            <w:vAlign w:val="center"/>
            <w:hideMark/>
          </w:tcPr>
          <w:p w14:paraId="4FD684A6"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3ABC3B8"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M. JHAWAR &amp; CO</w:t>
            </w:r>
          </w:p>
        </w:tc>
        <w:tc>
          <w:tcPr>
            <w:tcW w:w="1276" w:type="dxa"/>
            <w:shd w:val="clear" w:color="auto" w:fill="auto"/>
            <w:vAlign w:val="center"/>
            <w:hideMark/>
          </w:tcPr>
          <w:p w14:paraId="1F806DDF"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0.14</w:t>
            </w:r>
          </w:p>
        </w:tc>
        <w:tc>
          <w:tcPr>
            <w:tcW w:w="1276" w:type="dxa"/>
            <w:shd w:val="clear" w:color="auto" w:fill="auto"/>
            <w:vAlign w:val="center"/>
            <w:hideMark/>
          </w:tcPr>
          <w:p w14:paraId="1D03B99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0.06</w:t>
            </w:r>
          </w:p>
        </w:tc>
        <w:tc>
          <w:tcPr>
            <w:tcW w:w="1275" w:type="dxa"/>
            <w:shd w:val="clear" w:color="auto" w:fill="auto"/>
            <w:vAlign w:val="center"/>
            <w:hideMark/>
          </w:tcPr>
          <w:p w14:paraId="32F3847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1134" w:type="dxa"/>
            <w:shd w:val="clear" w:color="auto" w:fill="auto"/>
            <w:noWrap/>
            <w:vAlign w:val="center"/>
            <w:hideMark/>
          </w:tcPr>
          <w:p w14:paraId="432D7BF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0.04</w:t>
            </w:r>
          </w:p>
        </w:tc>
        <w:tc>
          <w:tcPr>
            <w:tcW w:w="2912" w:type="dxa"/>
            <w:vMerge/>
            <w:vAlign w:val="center"/>
            <w:hideMark/>
          </w:tcPr>
          <w:p w14:paraId="42F93EB8" w14:textId="77777777" w:rsidR="00CD5DCB" w:rsidRPr="00604630" w:rsidRDefault="00CD5DCB" w:rsidP="00DE0FC6">
            <w:pPr>
              <w:rPr>
                <w:rFonts w:asciiTheme="minorHAnsi" w:hAnsiTheme="minorHAnsi" w:cstheme="minorHAnsi"/>
                <w:color w:val="000000"/>
                <w:sz w:val="22"/>
                <w:szCs w:val="22"/>
              </w:rPr>
            </w:pPr>
          </w:p>
        </w:tc>
      </w:tr>
      <w:tr w:rsidR="00991B7F" w:rsidRPr="00604630" w14:paraId="17A22B00" w14:textId="77777777" w:rsidTr="002270D2">
        <w:trPr>
          <w:trHeight w:val="240"/>
        </w:trPr>
        <w:tc>
          <w:tcPr>
            <w:tcW w:w="644" w:type="dxa"/>
            <w:shd w:val="clear" w:color="auto" w:fill="auto"/>
            <w:noWrap/>
            <w:vAlign w:val="center"/>
            <w:hideMark/>
          </w:tcPr>
          <w:p w14:paraId="53B1F11B" w14:textId="0E895A6D"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70</w:t>
            </w:r>
          </w:p>
        </w:tc>
        <w:tc>
          <w:tcPr>
            <w:tcW w:w="1418" w:type="dxa"/>
            <w:vMerge/>
            <w:vAlign w:val="center"/>
            <w:hideMark/>
          </w:tcPr>
          <w:p w14:paraId="6C7B87ED"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5A1A773F"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GLOBAL SERVICES</w:t>
            </w:r>
          </w:p>
        </w:tc>
        <w:tc>
          <w:tcPr>
            <w:tcW w:w="1276" w:type="dxa"/>
            <w:shd w:val="clear" w:color="auto" w:fill="auto"/>
            <w:vAlign w:val="center"/>
            <w:hideMark/>
          </w:tcPr>
          <w:p w14:paraId="445D984F"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0.10</w:t>
            </w:r>
          </w:p>
        </w:tc>
        <w:tc>
          <w:tcPr>
            <w:tcW w:w="1276" w:type="dxa"/>
            <w:shd w:val="clear" w:color="auto" w:fill="auto"/>
            <w:vAlign w:val="center"/>
            <w:hideMark/>
          </w:tcPr>
          <w:p w14:paraId="55A8E22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0.04</w:t>
            </w:r>
          </w:p>
        </w:tc>
        <w:tc>
          <w:tcPr>
            <w:tcW w:w="1275" w:type="dxa"/>
            <w:shd w:val="clear" w:color="auto" w:fill="auto"/>
            <w:vAlign w:val="center"/>
            <w:hideMark/>
          </w:tcPr>
          <w:p w14:paraId="4AF972C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134" w:type="dxa"/>
            <w:shd w:val="clear" w:color="auto" w:fill="auto"/>
            <w:noWrap/>
            <w:vAlign w:val="center"/>
            <w:hideMark/>
          </w:tcPr>
          <w:p w14:paraId="5EB5DA8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2912" w:type="dxa"/>
            <w:vMerge/>
            <w:vAlign w:val="center"/>
            <w:hideMark/>
          </w:tcPr>
          <w:p w14:paraId="018CF510" w14:textId="77777777" w:rsidR="00CD5DCB" w:rsidRPr="00604630" w:rsidRDefault="00CD5DCB" w:rsidP="00DE0FC6">
            <w:pPr>
              <w:rPr>
                <w:rFonts w:asciiTheme="minorHAnsi" w:hAnsiTheme="minorHAnsi" w:cstheme="minorHAnsi"/>
                <w:color w:val="000000"/>
                <w:sz w:val="22"/>
                <w:szCs w:val="22"/>
              </w:rPr>
            </w:pPr>
          </w:p>
        </w:tc>
      </w:tr>
      <w:tr w:rsidR="00991B7F" w:rsidRPr="00604630" w14:paraId="1202DFD1" w14:textId="77777777" w:rsidTr="002270D2">
        <w:trPr>
          <w:trHeight w:val="240"/>
        </w:trPr>
        <w:tc>
          <w:tcPr>
            <w:tcW w:w="644" w:type="dxa"/>
            <w:shd w:val="clear" w:color="auto" w:fill="auto"/>
            <w:noWrap/>
            <w:vAlign w:val="center"/>
            <w:hideMark/>
          </w:tcPr>
          <w:p w14:paraId="43585DB7" w14:textId="3A4464B2"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71</w:t>
            </w:r>
          </w:p>
        </w:tc>
        <w:tc>
          <w:tcPr>
            <w:tcW w:w="1418" w:type="dxa"/>
            <w:vMerge/>
            <w:vAlign w:val="center"/>
            <w:hideMark/>
          </w:tcPr>
          <w:p w14:paraId="30101C19"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512A85F"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CHARTERED INFORMATION SYSTEMS PVT.LTD.</w:t>
            </w:r>
          </w:p>
        </w:tc>
        <w:tc>
          <w:tcPr>
            <w:tcW w:w="1276" w:type="dxa"/>
            <w:shd w:val="clear" w:color="auto" w:fill="auto"/>
            <w:vAlign w:val="center"/>
            <w:hideMark/>
          </w:tcPr>
          <w:p w14:paraId="67D234AD"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0.09</w:t>
            </w:r>
          </w:p>
        </w:tc>
        <w:tc>
          <w:tcPr>
            <w:tcW w:w="1276" w:type="dxa"/>
            <w:shd w:val="clear" w:color="auto" w:fill="auto"/>
            <w:vAlign w:val="center"/>
            <w:hideMark/>
          </w:tcPr>
          <w:p w14:paraId="063BCDE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0.04</w:t>
            </w:r>
          </w:p>
        </w:tc>
        <w:tc>
          <w:tcPr>
            <w:tcW w:w="1275" w:type="dxa"/>
            <w:shd w:val="clear" w:color="auto" w:fill="auto"/>
            <w:vAlign w:val="center"/>
            <w:hideMark/>
          </w:tcPr>
          <w:p w14:paraId="3F56F6D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134" w:type="dxa"/>
            <w:shd w:val="clear" w:color="auto" w:fill="auto"/>
            <w:noWrap/>
            <w:vAlign w:val="center"/>
            <w:hideMark/>
          </w:tcPr>
          <w:p w14:paraId="0647E9A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2912" w:type="dxa"/>
            <w:vMerge/>
            <w:vAlign w:val="center"/>
            <w:hideMark/>
          </w:tcPr>
          <w:p w14:paraId="0FDC5057" w14:textId="77777777" w:rsidR="00CD5DCB" w:rsidRPr="00604630" w:rsidRDefault="00CD5DCB" w:rsidP="00DE0FC6">
            <w:pPr>
              <w:rPr>
                <w:rFonts w:asciiTheme="minorHAnsi" w:hAnsiTheme="minorHAnsi" w:cstheme="minorHAnsi"/>
                <w:color w:val="000000"/>
                <w:sz w:val="22"/>
                <w:szCs w:val="22"/>
              </w:rPr>
            </w:pPr>
          </w:p>
        </w:tc>
      </w:tr>
      <w:tr w:rsidR="00991B7F" w:rsidRPr="00604630" w14:paraId="748D9EC8" w14:textId="77777777" w:rsidTr="002270D2">
        <w:trPr>
          <w:trHeight w:val="240"/>
        </w:trPr>
        <w:tc>
          <w:tcPr>
            <w:tcW w:w="644" w:type="dxa"/>
            <w:shd w:val="clear" w:color="auto" w:fill="auto"/>
            <w:noWrap/>
            <w:vAlign w:val="center"/>
            <w:hideMark/>
          </w:tcPr>
          <w:p w14:paraId="13510FF9" w14:textId="3133C989"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72</w:t>
            </w:r>
          </w:p>
        </w:tc>
        <w:tc>
          <w:tcPr>
            <w:tcW w:w="1418" w:type="dxa"/>
            <w:vMerge/>
            <w:vAlign w:val="center"/>
            <w:hideMark/>
          </w:tcPr>
          <w:p w14:paraId="27DE7C08"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1D48F7B4"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THE BENGAL ROWING CLUB</w:t>
            </w:r>
          </w:p>
        </w:tc>
        <w:tc>
          <w:tcPr>
            <w:tcW w:w="1276" w:type="dxa"/>
            <w:shd w:val="clear" w:color="auto" w:fill="auto"/>
            <w:vAlign w:val="center"/>
            <w:hideMark/>
          </w:tcPr>
          <w:p w14:paraId="13538218"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0.09</w:t>
            </w:r>
          </w:p>
        </w:tc>
        <w:tc>
          <w:tcPr>
            <w:tcW w:w="1276" w:type="dxa"/>
            <w:shd w:val="clear" w:color="auto" w:fill="auto"/>
            <w:vAlign w:val="center"/>
            <w:hideMark/>
          </w:tcPr>
          <w:p w14:paraId="05B2940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0.04</w:t>
            </w:r>
          </w:p>
        </w:tc>
        <w:tc>
          <w:tcPr>
            <w:tcW w:w="1275" w:type="dxa"/>
            <w:shd w:val="clear" w:color="auto" w:fill="auto"/>
            <w:vAlign w:val="center"/>
            <w:hideMark/>
          </w:tcPr>
          <w:p w14:paraId="2EE6C5E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134" w:type="dxa"/>
            <w:shd w:val="clear" w:color="auto" w:fill="auto"/>
            <w:noWrap/>
            <w:vAlign w:val="center"/>
            <w:hideMark/>
          </w:tcPr>
          <w:p w14:paraId="664359E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2912" w:type="dxa"/>
            <w:vMerge/>
            <w:vAlign w:val="center"/>
            <w:hideMark/>
          </w:tcPr>
          <w:p w14:paraId="40DCE017" w14:textId="77777777" w:rsidR="00CD5DCB" w:rsidRPr="00604630" w:rsidRDefault="00CD5DCB" w:rsidP="00DE0FC6">
            <w:pPr>
              <w:rPr>
                <w:rFonts w:asciiTheme="minorHAnsi" w:hAnsiTheme="minorHAnsi" w:cstheme="minorHAnsi"/>
                <w:color w:val="000000"/>
                <w:sz w:val="22"/>
                <w:szCs w:val="22"/>
              </w:rPr>
            </w:pPr>
          </w:p>
        </w:tc>
      </w:tr>
      <w:tr w:rsidR="00991B7F" w:rsidRPr="00604630" w14:paraId="16A66CF1" w14:textId="77777777" w:rsidTr="002270D2">
        <w:trPr>
          <w:trHeight w:val="240"/>
        </w:trPr>
        <w:tc>
          <w:tcPr>
            <w:tcW w:w="644" w:type="dxa"/>
            <w:shd w:val="clear" w:color="auto" w:fill="auto"/>
            <w:noWrap/>
            <w:vAlign w:val="center"/>
            <w:hideMark/>
          </w:tcPr>
          <w:p w14:paraId="781142FB" w14:textId="3C065F62"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73</w:t>
            </w:r>
          </w:p>
        </w:tc>
        <w:tc>
          <w:tcPr>
            <w:tcW w:w="1418" w:type="dxa"/>
            <w:vMerge/>
            <w:vAlign w:val="center"/>
            <w:hideMark/>
          </w:tcPr>
          <w:p w14:paraId="49439FC7"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4255743A"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AMAR KUMAR DUDHWEWALA</w:t>
            </w:r>
          </w:p>
        </w:tc>
        <w:tc>
          <w:tcPr>
            <w:tcW w:w="1276" w:type="dxa"/>
            <w:shd w:val="clear" w:color="auto" w:fill="auto"/>
            <w:vAlign w:val="center"/>
            <w:hideMark/>
          </w:tcPr>
          <w:p w14:paraId="6358B43A"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0.08</w:t>
            </w:r>
          </w:p>
        </w:tc>
        <w:tc>
          <w:tcPr>
            <w:tcW w:w="1276" w:type="dxa"/>
            <w:shd w:val="clear" w:color="auto" w:fill="auto"/>
            <w:vAlign w:val="center"/>
            <w:hideMark/>
          </w:tcPr>
          <w:p w14:paraId="5D070922"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1275" w:type="dxa"/>
            <w:shd w:val="clear" w:color="auto" w:fill="auto"/>
            <w:vAlign w:val="center"/>
            <w:hideMark/>
          </w:tcPr>
          <w:p w14:paraId="71F6450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134" w:type="dxa"/>
            <w:shd w:val="clear" w:color="auto" w:fill="auto"/>
            <w:noWrap/>
            <w:vAlign w:val="center"/>
            <w:hideMark/>
          </w:tcPr>
          <w:p w14:paraId="0FC3EC8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2912" w:type="dxa"/>
            <w:vMerge/>
            <w:vAlign w:val="center"/>
            <w:hideMark/>
          </w:tcPr>
          <w:p w14:paraId="6A569531" w14:textId="77777777" w:rsidR="00CD5DCB" w:rsidRPr="00604630" w:rsidRDefault="00CD5DCB" w:rsidP="00DE0FC6">
            <w:pPr>
              <w:rPr>
                <w:rFonts w:asciiTheme="minorHAnsi" w:hAnsiTheme="minorHAnsi" w:cstheme="minorHAnsi"/>
                <w:color w:val="000000"/>
                <w:sz w:val="22"/>
                <w:szCs w:val="22"/>
              </w:rPr>
            </w:pPr>
          </w:p>
        </w:tc>
      </w:tr>
      <w:tr w:rsidR="00991B7F" w:rsidRPr="00604630" w14:paraId="7D35AC87" w14:textId="77777777" w:rsidTr="002270D2">
        <w:trPr>
          <w:trHeight w:val="240"/>
        </w:trPr>
        <w:tc>
          <w:tcPr>
            <w:tcW w:w="644" w:type="dxa"/>
            <w:shd w:val="clear" w:color="auto" w:fill="auto"/>
            <w:noWrap/>
            <w:vAlign w:val="center"/>
            <w:hideMark/>
          </w:tcPr>
          <w:p w14:paraId="09AE21DC" w14:textId="3F44EBFC"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74</w:t>
            </w:r>
          </w:p>
        </w:tc>
        <w:tc>
          <w:tcPr>
            <w:tcW w:w="1418" w:type="dxa"/>
            <w:vMerge/>
            <w:vAlign w:val="center"/>
            <w:hideMark/>
          </w:tcPr>
          <w:p w14:paraId="7855B342"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ACAEFFA"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A.K.MORE &amp; ASSOCIATES</w:t>
            </w:r>
          </w:p>
        </w:tc>
        <w:tc>
          <w:tcPr>
            <w:tcW w:w="1276" w:type="dxa"/>
            <w:shd w:val="clear" w:color="auto" w:fill="auto"/>
            <w:vAlign w:val="center"/>
            <w:hideMark/>
          </w:tcPr>
          <w:p w14:paraId="26650D2F"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0.08</w:t>
            </w:r>
          </w:p>
        </w:tc>
        <w:tc>
          <w:tcPr>
            <w:tcW w:w="1276" w:type="dxa"/>
            <w:shd w:val="clear" w:color="auto" w:fill="auto"/>
            <w:vAlign w:val="center"/>
            <w:hideMark/>
          </w:tcPr>
          <w:p w14:paraId="0DB782D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1275" w:type="dxa"/>
            <w:shd w:val="clear" w:color="auto" w:fill="auto"/>
            <w:vAlign w:val="center"/>
            <w:hideMark/>
          </w:tcPr>
          <w:p w14:paraId="54243A5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134" w:type="dxa"/>
            <w:shd w:val="clear" w:color="auto" w:fill="auto"/>
            <w:noWrap/>
            <w:vAlign w:val="center"/>
            <w:hideMark/>
          </w:tcPr>
          <w:p w14:paraId="0CDFF91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2912" w:type="dxa"/>
            <w:vMerge/>
            <w:vAlign w:val="center"/>
            <w:hideMark/>
          </w:tcPr>
          <w:p w14:paraId="076307FA" w14:textId="77777777" w:rsidR="00CD5DCB" w:rsidRPr="00604630" w:rsidRDefault="00CD5DCB" w:rsidP="00DE0FC6">
            <w:pPr>
              <w:rPr>
                <w:rFonts w:asciiTheme="minorHAnsi" w:hAnsiTheme="minorHAnsi" w:cstheme="minorHAnsi"/>
                <w:color w:val="000000"/>
                <w:sz w:val="22"/>
                <w:szCs w:val="22"/>
              </w:rPr>
            </w:pPr>
          </w:p>
        </w:tc>
      </w:tr>
      <w:tr w:rsidR="00991B7F" w:rsidRPr="00604630" w14:paraId="4BDC3429" w14:textId="77777777" w:rsidTr="002270D2">
        <w:trPr>
          <w:trHeight w:val="240"/>
        </w:trPr>
        <w:tc>
          <w:tcPr>
            <w:tcW w:w="644" w:type="dxa"/>
            <w:shd w:val="clear" w:color="auto" w:fill="auto"/>
            <w:noWrap/>
            <w:vAlign w:val="center"/>
            <w:hideMark/>
          </w:tcPr>
          <w:p w14:paraId="0F28A56A" w14:textId="6179C9E1"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75</w:t>
            </w:r>
          </w:p>
        </w:tc>
        <w:tc>
          <w:tcPr>
            <w:tcW w:w="1418" w:type="dxa"/>
            <w:vMerge/>
            <w:vAlign w:val="center"/>
            <w:hideMark/>
          </w:tcPr>
          <w:p w14:paraId="255E9C6A"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9A35E3B"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ARCL ORGANICS LTD.</w:t>
            </w:r>
          </w:p>
        </w:tc>
        <w:tc>
          <w:tcPr>
            <w:tcW w:w="1276" w:type="dxa"/>
            <w:shd w:val="clear" w:color="auto" w:fill="auto"/>
            <w:vAlign w:val="center"/>
            <w:hideMark/>
          </w:tcPr>
          <w:p w14:paraId="4B62E176"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0.07</w:t>
            </w:r>
          </w:p>
        </w:tc>
        <w:tc>
          <w:tcPr>
            <w:tcW w:w="1276" w:type="dxa"/>
            <w:shd w:val="clear" w:color="auto" w:fill="auto"/>
            <w:vAlign w:val="center"/>
            <w:hideMark/>
          </w:tcPr>
          <w:p w14:paraId="2B70588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0.03</w:t>
            </w:r>
          </w:p>
        </w:tc>
        <w:tc>
          <w:tcPr>
            <w:tcW w:w="1275" w:type="dxa"/>
            <w:shd w:val="clear" w:color="auto" w:fill="auto"/>
            <w:vAlign w:val="center"/>
            <w:hideMark/>
          </w:tcPr>
          <w:p w14:paraId="100081F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7E86BB8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2912" w:type="dxa"/>
            <w:vMerge/>
            <w:vAlign w:val="center"/>
            <w:hideMark/>
          </w:tcPr>
          <w:p w14:paraId="11D5A308" w14:textId="77777777" w:rsidR="00CD5DCB" w:rsidRPr="00604630" w:rsidRDefault="00CD5DCB" w:rsidP="00DE0FC6">
            <w:pPr>
              <w:rPr>
                <w:rFonts w:asciiTheme="minorHAnsi" w:hAnsiTheme="minorHAnsi" w:cstheme="minorHAnsi"/>
                <w:color w:val="000000"/>
                <w:sz w:val="22"/>
                <w:szCs w:val="22"/>
              </w:rPr>
            </w:pPr>
          </w:p>
        </w:tc>
      </w:tr>
      <w:tr w:rsidR="00991B7F" w:rsidRPr="00604630" w14:paraId="4FA88F72" w14:textId="77777777" w:rsidTr="002270D2">
        <w:trPr>
          <w:trHeight w:val="240"/>
        </w:trPr>
        <w:tc>
          <w:tcPr>
            <w:tcW w:w="644" w:type="dxa"/>
            <w:shd w:val="clear" w:color="auto" w:fill="auto"/>
            <w:noWrap/>
            <w:vAlign w:val="center"/>
            <w:hideMark/>
          </w:tcPr>
          <w:p w14:paraId="59C9E2F5" w14:textId="50439EA8"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76</w:t>
            </w:r>
          </w:p>
        </w:tc>
        <w:tc>
          <w:tcPr>
            <w:tcW w:w="1418" w:type="dxa"/>
            <w:vMerge/>
            <w:vAlign w:val="center"/>
            <w:hideMark/>
          </w:tcPr>
          <w:p w14:paraId="3114B795"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2D39C29"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SHREE GOPAL TIMBER MART</w:t>
            </w:r>
          </w:p>
        </w:tc>
        <w:tc>
          <w:tcPr>
            <w:tcW w:w="1276" w:type="dxa"/>
            <w:shd w:val="clear" w:color="auto" w:fill="auto"/>
            <w:vAlign w:val="center"/>
            <w:hideMark/>
          </w:tcPr>
          <w:p w14:paraId="0B1A79E2"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0.06</w:t>
            </w:r>
          </w:p>
        </w:tc>
        <w:tc>
          <w:tcPr>
            <w:tcW w:w="1276" w:type="dxa"/>
            <w:shd w:val="clear" w:color="auto" w:fill="auto"/>
            <w:vAlign w:val="center"/>
            <w:hideMark/>
          </w:tcPr>
          <w:p w14:paraId="11C2944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275" w:type="dxa"/>
            <w:shd w:val="clear" w:color="auto" w:fill="auto"/>
            <w:vAlign w:val="center"/>
            <w:hideMark/>
          </w:tcPr>
          <w:p w14:paraId="70BFCCC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091F496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2912" w:type="dxa"/>
            <w:vMerge/>
            <w:vAlign w:val="center"/>
            <w:hideMark/>
          </w:tcPr>
          <w:p w14:paraId="104F5CD2" w14:textId="77777777" w:rsidR="00CD5DCB" w:rsidRPr="00604630" w:rsidRDefault="00CD5DCB" w:rsidP="00DE0FC6">
            <w:pPr>
              <w:rPr>
                <w:rFonts w:asciiTheme="minorHAnsi" w:hAnsiTheme="minorHAnsi" w:cstheme="minorHAnsi"/>
                <w:color w:val="000000"/>
                <w:sz w:val="22"/>
                <w:szCs w:val="22"/>
              </w:rPr>
            </w:pPr>
          </w:p>
        </w:tc>
      </w:tr>
      <w:tr w:rsidR="00991B7F" w:rsidRPr="00604630" w14:paraId="7A37FA63" w14:textId="77777777" w:rsidTr="002270D2">
        <w:trPr>
          <w:trHeight w:val="240"/>
        </w:trPr>
        <w:tc>
          <w:tcPr>
            <w:tcW w:w="644" w:type="dxa"/>
            <w:shd w:val="clear" w:color="auto" w:fill="auto"/>
            <w:noWrap/>
            <w:vAlign w:val="center"/>
            <w:hideMark/>
          </w:tcPr>
          <w:p w14:paraId="1093FA3C" w14:textId="720C5CBF"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77</w:t>
            </w:r>
          </w:p>
        </w:tc>
        <w:tc>
          <w:tcPr>
            <w:tcW w:w="1418" w:type="dxa"/>
            <w:vMerge/>
            <w:vAlign w:val="center"/>
            <w:hideMark/>
          </w:tcPr>
          <w:p w14:paraId="17F37FE7"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37E8BEB"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SUDHIR KUMAR MEHTA</w:t>
            </w:r>
          </w:p>
        </w:tc>
        <w:tc>
          <w:tcPr>
            <w:tcW w:w="1276" w:type="dxa"/>
            <w:shd w:val="clear" w:color="auto" w:fill="auto"/>
            <w:vAlign w:val="center"/>
            <w:hideMark/>
          </w:tcPr>
          <w:p w14:paraId="58CAAFC1"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0.06</w:t>
            </w:r>
          </w:p>
        </w:tc>
        <w:tc>
          <w:tcPr>
            <w:tcW w:w="1276" w:type="dxa"/>
            <w:shd w:val="clear" w:color="auto" w:fill="auto"/>
            <w:vAlign w:val="center"/>
            <w:hideMark/>
          </w:tcPr>
          <w:p w14:paraId="72C562D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275" w:type="dxa"/>
            <w:shd w:val="clear" w:color="auto" w:fill="auto"/>
            <w:vAlign w:val="center"/>
            <w:hideMark/>
          </w:tcPr>
          <w:p w14:paraId="196DC93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23CE222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2912" w:type="dxa"/>
            <w:vMerge/>
            <w:vAlign w:val="center"/>
            <w:hideMark/>
          </w:tcPr>
          <w:p w14:paraId="3601B2E0" w14:textId="77777777" w:rsidR="00CD5DCB" w:rsidRPr="00604630" w:rsidRDefault="00CD5DCB" w:rsidP="00DE0FC6">
            <w:pPr>
              <w:rPr>
                <w:rFonts w:asciiTheme="minorHAnsi" w:hAnsiTheme="minorHAnsi" w:cstheme="minorHAnsi"/>
                <w:color w:val="000000"/>
                <w:sz w:val="22"/>
                <w:szCs w:val="22"/>
              </w:rPr>
            </w:pPr>
          </w:p>
        </w:tc>
      </w:tr>
      <w:tr w:rsidR="00991B7F" w:rsidRPr="00604630" w14:paraId="1AF73DB5" w14:textId="77777777" w:rsidTr="002270D2">
        <w:trPr>
          <w:trHeight w:val="240"/>
        </w:trPr>
        <w:tc>
          <w:tcPr>
            <w:tcW w:w="644" w:type="dxa"/>
            <w:shd w:val="clear" w:color="auto" w:fill="auto"/>
            <w:noWrap/>
            <w:vAlign w:val="center"/>
            <w:hideMark/>
          </w:tcPr>
          <w:p w14:paraId="508D9EF3" w14:textId="75403FD3"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78</w:t>
            </w:r>
          </w:p>
        </w:tc>
        <w:tc>
          <w:tcPr>
            <w:tcW w:w="1418" w:type="dxa"/>
            <w:vMerge/>
            <w:vAlign w:val="center"/>
            <w:hideMark/>
          </w:tcPr>
          <w:p w14:paraId="6417BB33"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D757515"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SHREE SALALSAR MARKETING</w:t>
            </w:r>
          </w:p>
        </w:tc>
        <w:tc>
          <w:tcPr>
            <w:tcW w:w="1276" w:type="dxa"/>
            <w:shd w:val="clear" w:color="auto" w:fill="auto"/>
            <w:vAlign w:val="center"/>
            <w:hideMark/>
          </w:tcPr>
          <w:p w14:paraId="1E199381"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0.05</w:t>
            </w:r>
          </w:p>
        </w:tc>
        <w:tc>
          <w:tcPr>
            <w:tcW w:w="1276" w:type="dxa"/>
            <w:shd w:val="clear" w:color="auto" w:fill="auto"/>
            <w:vAlign w:val="center"/>
            <w:hideMark/>
          </w:tcPr>
          <w:p w14:paraId="563C6C7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275" w:type="dxa"/>
            <w:shd w:val="clear" w:color="auto" w:fill="auto"/>
            <w:vAlign w:val="center"/>
            <w:hideMark/>
          </w:tcPr>
          <w:p w14:paraId="671AF33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0FF07B5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17B87899" w14:textId="77777777" w:rsidR="00CD5DCB" w:rsidRPr="00604630" w:rsidRDefault="00CD5DCB" w:rsidP="00DE0FC6">
            <w:pPr>
              <w:rPr>
                <w:rFonts w:asciiTheme="minorHAnsi" w:hAnsiTheme="minorHAnsi" w:cstheme="minorHAnsi"/>
                <w:color w:val="000000"/>
                <w:sz w:val="22"/>
                <w:szCs w:val="22"/>
              </w:rPr>
            </w:pPr>
          </w:p>
        </w:tc>
      </w:tr>
      <w:tr w:rsidR="00991B7F" w:rsidRPr="00604630" w14:paraId="6B4916C5" w14:textId="77777777" w:rsidTr="002270D2">
        <w:trPr>
          <w:trHeight w:val="240"/>
        </w:trPr>
        <w:tc>
          <w:tcPr>
            <w:tcW w:w="644" w:type="dxa"/>
            <w:shd w:val="clear" w:color="auto" w:fill="auto"/>
            <w:noWrap/>
            <w:vAlign w:val="center"/>
            <w:hideMark/>
          </w:tcPr>
          <w:p w14:paraId="1A06FE1B" w14:textId="18B76123"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79</w:t>
            </w:r>
          </w:p>
        </w:tc>
        <w:tc>
          <w:tcPr>
            <w:tcW w:w="1418" w:type="dxa"/>
            <w:vMerge/>
            <w:vAlign w:val="center"/>
            <w:hideMark/>
          </w:tcPr>
          <w:p w14:paraId="194F11E0"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96D7D78"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MASCOT PLY AND VENEER</w:t>
            </w:r>
          </w:p>
        </w:tc>
        <w:tc>
          <w:tcPr>
            <w:tcW w:w="1276" w:type="dxa"/>
            <w:shd w:val="clear" w:color="auto" w:fill="auto"/>
            <w:vAlign w:val="center"/>
            <w:hideMark/>
          </w:tcPr>
          <w:p w14:paraId="487315D2"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0.05</w:t>
            </w:r>
          </w:p>
        </w:tc>
        <w:tc>
          <w:tcPr>
            <w:tcW w:w="1276" w:type="dxa"/>
            <w:shd w:val="clear" w:color="auto" w:fill="auto"/>
            <w:vAlign w:val="center"/>
            <w:hideMark/>
          </w:tcPr>
          <w:p w14:paraId="0219001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275" w:type="dxa"/>
            <w:shd w:val="clear" w:color="auto" w:fill="auto"/>
            <w:vAlign w:val="center"/>
            <w:hideMark/>
          </w:tcPr>
          <w:p w14:paraId="1425544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771F5DDE"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09610D54" w14:textId="77777777" w:rsidR="00CD5DCB" w:rsidRPr="00604630" w:rsidRDefault="00CD5DCB" w:rsidP="00DE0FC6">
            <w:pPr>
              <w:rPr>
                <w:rFonts w:asciiTheme="minorHAnsi" w:hAnsiTheme="minorHAnsi" w:cstheme="minorHAnsi"/>
                <w:color w:val="000000"/>
                <w:sz w:val="22"/>
                <w:szCs w:val="22"/>
              </w:rPr>
            </w:pPr>
          </w:p>
        </w:tc>
      </w:tr>
      <w:tr w:rsidR="00991B7F" w:rsidRPr="00604630" w14:paraId="556A2C2C" w14:textId="77777777" w:rsidTr="002270D2">
        <w:trPr>
          <w:trHeight w:val="240"/>
        </w:trPr>
        <w:tc>
          <w:tcPr>
            <w:tcW w:w="644" w:type="dxa"/>
            <w:shd w:val="clear" w:color="auto" w:fill="auto"/>
            <w:noWrap/>
            <w:vAlign w:val="center"/>
            <w:hideMark/>
          </w:tcPr>
          <w:p w14:paraId="6DFB79CD" w14:textId="485EAB75"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80</w:t>
            </w:r>
          </w:p>
        </w:tc>
        <w:tc>
          <w:tcPr>
            <w:tcW w:w="1418" w:type="dxa"/>
            <w:vMerge/>
            <w:vAlign w:val="center"/>
            <w:hideMark/>
          </w:tcPr>
          <w:p w14:paraId="637C9F96"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F032FE8"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SHRI HARI PLY CENTRE</w:t>
            </w:r>
          </w:p>
        </w:tc>
        <w:tc>
          <w:tcPr>
            <w:tcW w:w="1276" w:type="dxa"/>
            <w:shd w:val="clear" w:color="auto" w:fill="auto"/>
            <w:vAlign w:val="center"/>
            <w:hideMark/>
          </w:tcPr>
          <w:p w14:paraId="7851BF21"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0.05</w:t>
            </w:r>
          </w:p>
        </w:tc>
        <w:tc>
          <w:tcPr>
            <w:tcW w:w="1276" w:type="dxa"/>
            <w:shd w:val="clear" w:color="auto" w:fill="auto"/>
            <w:vAlign w:val="center"/>
            <w:hideMark/>
          </w:tcPr>
          <w:p w14:paraId="731E4BB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275" w:type="dxa"/>
            <w:shd w:val="clear" w:color="auto" w:fill="auto"/>
            <w:vAlign w:val="center"/>
            <w:hideMark/>
          </w:tcPr>
          <w:p w14:paraId="6C4CDAD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5B745F1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1A6FFDD9" w14:textId="77777777" w:rsidR="00CD5DCB" w:rsidRPr="00604630" w:rsidRDefault="00CD5DCB" w:rsidP="00DE0FC6">
            <w:pPr>
              <w:rPr>
                <w:rFonts w:asciiTheme="minorHAnsi" w:hAnsiTheme="minorHAnsi" w:cstheme="minorHAnsi"/>
                <w:color w:val="000000"/>
                <w:sz w:val="22"/>
                <w:szCs w:val="22"/>
              </w:rPr>
            </w:pPr>
          </w:p>
        </w:tc>
      </w:tr>
      <w:tr w:rsidR="00991B7F" w:rsidRPr="00604630" w14:paraId="36DB512F" w14:textId="77777777" w:rsidTr="002270D2">
        <w:trPr>
          <w:trHeight w:val="240"/>
        </w:trPr>
        <w:tc>
          <w:tcPr>
            <w:tcW w:w="644" w:type="dxa"/>
            <w:shd w:val="clear" w:color="auto" w:fill="auto"/>
            <w:noWrap/>
            <w:vAlign w:val="center"/>
            <w:hideMark/>
          </w:tcPr>
          <w:p w14:paraId="652D729E" w14:textId="44D82C68"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81</w:t>
            </w:r>
          </w:p>
        </w:tc>
        <w:tc>
          <w:tcPr>
            <w:tcW w:w="1418" w:type="dxa"/>
            <w:vMerge/>
            <w:vAlign w:val="center"/>
            <w:hideMark/>
          </w:tcPr>
          <w:p w14:paraId="1B93010D"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19C078B"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CONFEDERATION OF INDIAN INDUSTRY</w:t>
            </w:r>
          </w:p>
        </w:tc>
        <w:tc>
          <w:tcPr>
            <w:tcW w:w="1276" w:type="dxa"/>
            <w:shd w:val="clear" w:color="auto" w:fill="auto"/>
            <w:vAlign w:val="center"/>
            <w:hideMark/>
          </w:tcPr>
          <w:p w14:paraId="09DA45B4"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0.04</w:t>
            </w:r>
          </w:p>
        </w:tc>
        <w:tc>
          <w:tcPr>
            <w:tcW w:w="1276" w:type="dxa"/>
            <w:shd w:val="clear" w:color="auto" w:fill="auto"/>
            <w:vAlign w:val="center"/>
            <w:hideMark/>
          </w:tcPr>
          <w:p w14:paraId="15B0B49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275" w:type="dxa"/>
            <w:shd w:val="clear" w:color="auto" w:fill="auto"/>
            <w:vAlign w:val="center"/>
            <w:hideMark/>
          </w:tcPr>
          <w:p w14:paraId="370C4F5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6E4D3BB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23F987CC" w14:textId="77777777" w:rsidR="00CD5DCB" w:rsidRPr="00604630" w:rsidRDefault="00CD5DCB" w:rsidP="00DE0FC6">
            <w:pPr>
              <w:rPr>
                <w:rFonts w:asciiTheme="minorHAnsi" w:hAnsiTheme="minorHAnsi" w:cstheme="minorHAnsi"/>
                <w:color w:val="000000"/>
                <w:sz w:val="22"/>
                <w:szCs w:val="22"/>
              </w:rPr>
            </w:pPr>
          </w:p>
        </w:tc>
      </w:tr>
      <w:tr w:rsidR="00991B7F" w:rsidRPr="00604630" w14:paraId="1ADE21B9" w14:textId="77777777" w:rsidTr="002270D2">
        <w:trPr>
          <w:trHeight w:val="240"/>
        </w:trPr>
        <w:tc>
          <w:tcPr>
            <w:tcW w:w="644" w:type="dxa"/>
            <w:shd w:val="clear" w:color="auto" w:fill="auto"/>
            <w:noWrap/>
            <w:vAlign w:val="center"/>
            <w:hideMark/>
          </w:tcPr>
          <w:p w14:paraId="16C65B22" w14:textId="26438EC8"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82</w:t>
            </w:r>
          </w:p>
        </w:tc>
        <w:tc>
          <w:tcPr>
            <w:tcW w:w="1418" w:type="dxa"/>
            <w:vMerge/>
            <w:vAlign w:val="center"/>
            <w:hideMark/>
          </w:tcPr>
          <w:p w14:paraId="52A2DFC6"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4D6F8027"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SATISH PHULDEV RAI</w:t>
            </w:r>
          </w:p>
        </w:tc>
        <w:tc>
          <w:tcPr>
            <w:tcW w:w="1276" w:type="dxa"/>
            <w:shd w:val="clear" w:color="auto" w:fill="auto"/>
            <w:vAlign w:val="center"/>
            <w:hideMark/>
          </w:tcPr>
          <w:p w14:paraId="49942E1C"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0.04</w:t>
            </w:r>
          </w:p>
        </w:tc>
        <w:tc>
          <w:tcPr>
            <w:tcW w:w="1276" w:type="dxa"/>
            <w:shd w:val="clear" w:color="auto" w:fill="auto"/>
            <w:vAlign w:val="center"/>
            <w:hideMark/>
          </w:tcPr>
          <w:p w14:paraId="54B9CF1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275" w:type="dxa"/>
            <w:shd w:val="clear" w:color="auto" w:fill="auto"/>
            <w:vAlign w:val="center"/>
            <w:hideMark/>
          </w:tcPr>
          <w:p w14:paraId="774BC820"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31497B1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6B043124" w14:textId="77777777" w:rsidR="00CD5DCB" w:rsidRPr="00604630" w:rsidRDefault="00CD5DCB" w:rsidP="00DE0FC6">
            <w:pPr>
              <w:rPr>
                <w:rFonts w:asciiTheme="minorHAnsi" w:hAnsiTheme="minorHAnsi" w:cstheme="minorHAnsi"/>
                <w:color w:val="000000"/>
                <w:sz w:val="22"/>
                <w:szCs w:val="22"/>
              </w:rPr>
            </w:pPr>
          </w:p>
        </w:tc>
      </w:tr>
      <w:tr w:rsidR="00991B7F" w:rsidRPr="00604630" w14:paraId="4F1CA29B" w14:textId="77777777" w:rsidTr="002270D2">
        <w:trPr>
          <w:trHeight w:val="240"/>
        </w:trPr>
        <w:tc>
          <w:tcPr>
            <w:tcW w:w="644" w:type="dxa"/>
            <w:shd w:val="clear" w:color="auto" w:fill="auto"/>
            <w:noWrap/>
            <w:vAlign w:val="center"/>
            <w:hideMark/>
          </w:tcPr>
          <w:p w14:paraId="56C0828F" w14:textId="2F537D7C"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83</w:t>
            </w:r>
          </w:p>
        </w:tc>
        <w:tc>
          <w:tcPr>
            <w:tcW w:w="1418" w:type="dxa"/>
            <w:vMerge/>
            <w:vAlign w:val="center"/>
            <w:hideMark/>
          </w:tcPr>
          <w:p w14:paraId="325D8550"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48D00DFA"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CCMT KOLKATA</w:t>
            </w:r>
          </w:p>
        </w:tc>
        <w:tc>
          <w:tcPr>
            <w:tcW w:w="1276" w:type="dxa"/>
            <w:shd w:val="clear" w:color="auto" w:fill="auto"/>
            <w:vAlign w:val="center"/>
            <w:hideMark/>
          </w:tcPr>
          <w:p w14:paraId="70B50755"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0.04</w:t>
            </w:r>
          </w:p>
        </w:tc>
        <w:tc>
          <w:tcPr>
            <w:tcW w:w="1276" w:type="dxa"/>
            <w:shd w:val="clear" w:color="auto" w:fill="auto"/>
            <w:vAlign w:val="center"/>
            <w:hideMark/>
          </w:tcPr>
          <w:p w14:paraId="6BE74E1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275" w:type="dxa"/>
            <w:shd w:val="clear" w:color="auto" w:fill="auto"/>
            <w:vAlign w:val="center"/>
            <w:hideMark/>
          </w:tcPr>
          <w:p w14:paraId="23AB150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75529D8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7D7365FD" w14:textId="77777777" w:rsidR="00CD5DCB" w:rsidRPr="00604630" w:rsidRDefault="00CD5DCB" w:rsidP="00DE0FC6">
            <w:pPr>
              <w:rPr>
                <w:rFonts w:asciiTheme="minorHAnsi" w:hAnsiTheme="minorHAnsi" w:cstheme="minorHAnsi"/>
                <w:color w:val="000000"/>
                <w:sz w:val="22"/>
                <w:szCs w:val="22"/>
              </w:rPr>
            </w:pPr>
          </w:p>
        </w:tc>
      </w:tr>
      <w:tr w:rsidR="00991B7F" w:rsidRPr="00604630" w14:paraId="22CD5215" w14:textId="77777777" w:rsidTr="002270D2">
        <w:trPr>
          <w:trHeight w:val="240"/>
        </w:trPr>
        <w:tc>
          <w:tcPr>
            <w:tcW w:w="644" w:type="dxa"/>
            <w:shd w:val="clear" w:color="auto" w:fill="auto"/>
            <w:noWrap/>
            <w:vAlign w:val="center"/>
            <w:hideMark/>
          </w:tcPr>
          <w:p w14:paraId="1896EC5A" w14:textId="2EA172B1"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84</w:t>
            </w:r>
          </w:p>
        </w:tc>
        <w:tc>
          <w:tcPr>
            <w:tcW w:w="1418" w:type="dxa"/>
            <w:vMerge/>
            <w:vAlign w:val="center"/>
            <w:hideMark/>
          </w:tcPr>
          <w:p w14:paraId="70F5FC94"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7E7A956"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SRIKANTA GHARA</w:t>
            </w:r>
          </w:p>
        </w:tc>
        <w:tc>
          <w:tcPr>
            <w:tcW w:w="1276" w:type="dxa"/>
            <w:shd w:val="clear" w:color="auto" w:fill="auto"/>
            <w:vAlign w:val="center"/>
            <w:hideMark/>
          </w:tcPr>
          <w:p w14:paraId="7D580D8C"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0.04</w:t>
            </w:r>
          </w:p>
        </w:tc>
        <w:tc>
          <w:tcPr>
            <w:tcW w:w="1276" w:type="dxa"/>
            <w:shd w:val="clear" w:color="auto" w:fill="auto"/>
            <w:vAlign w:val="center"/>
            <w:hideMark/>
          </w:tcPr>
          <w:p w14:paraId="360CB4B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0.02</w:t>
            </w:r>
          </w:p>
        </w:tc>
        <w:tc>
          <w:tcPr>
            <w:tcW w:w="1275" w:type="dxa"/>
            <w:shd w:val="clear" w:color="auto" w:fill="auto"/>
            <w:vAlign w:val="center"/>
            <w:hideMark/>
          </w:tcPr>
          <w:p w14:paraId="207E7A53"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2F27767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17F811BE" w14:textId="77777777" w:rsidR="00CD5DCB" w:rsidRPr="00604630" w:rsidRDefault="00CD5DCB" w:rsidP="00DE0FC6">
            <w:pPr>
              <w:rPr>
                <w:rFonts w:asciiTheme="minorHAnsi" w:hAnsiTheme="minorHAnsi" w:cstheme="minorHAnsi"/>
                <w:color w:val="000000"/>
                <w:sz w:val="22"/>
                <w:szCs w:val="22"/>
              </w:rPr>
            </w:pPr>
          </w:p>
        </w:tc>
      </w:tr>
      <w:tr w:rsidR="00991B7F" w:rsidRPr="00604630" w14:paraId="3406F51C" w14:textId="77777777" w:rsidTr="002270D2">
        <w:trPr>
          <w:trHeight w:val="240"/>
        </w:trPr>
        <w:tc>
          <w:tcPr>
            <w:tcW w:w="644" w:type="dxa"/>
            <w:shd w:val="clear" w:color="auto" w:fill="auto"/>
            <w:noWrap/>
            <w:vAlign w:val="center"/>
            <w:hideMark/>
          </w:tcPr>
          <w:p w14:paraId="39D2C1FA" w14:textId="2865089A"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85</w:t>
            </w:r>
          </w:p>
        </w:tc>
        <w:tc>
          <w:tcPr>
            <w:tcW w:w="1418" w:type="dxa"/>
            <w:vMerge/>
            <w:vAlign w:val="center"/>
            <w:hideMark/>
          </w:tcPr>
          <w:p w14:paraId="65685F32"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018F706"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PADMA RAM</w:t>
            </w:r>
          </w:p>
        </w:tc>
        <w:tc>
          <w:tcPr>
            <w:tcW w:w="1276" w:type="dxa"/>
            <w:shd w:val="clear" w:color="auto" w:fill="auto"/>
            <w:vAlign w:val="center"/>
            <w:hideMark/>
          </w:tcPr>
          <w:p w14:paraId="08C996AC"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0.04</w:t>
            </w:r>
          </w:p>
        </w:tc>
        <w:tc>
          <w:tcPr>
            <w:tcW w:w="1276" w:type="dxa"/>
            <w:shd w:val="clear" w:color="auto" w:fill="auto"/>
            <w:vAlign w:val="center"/>
            <w:hideMark/>
          </w:tcPr>
          <w:p w14:paraId="38A5F0C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275" w:type="dxa"/>
            <w:shd w:val="clear" w:color="auto" w:fill="auto"/>
            <w:vAlign w:val="center"/>
            <w:hideMark/>
          </w:tcPr>
          <w:p w14:paraId="5112767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4C57258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46472FF0" w14:textId="77777777" w:rsidR="00CD5DCB" w:rsidRPr="00604630" w:rsidRDefault="00CD5DCB" w:rsidP="00DE0FC6">
            <w:pPr>
              <w:rPr>
                <w:rFonts w:asciiTheme="minorHAnsi" w:hAnsiTheme="minorHAnsi" w:cstheme="minorHAnsi"/>
                <w:color w:val="000000"/>
                <w:sz w:val="22"/>
                <w:szCs w:val="22"/>
              </w:rPr>
            </w:pPr>
          </w:p>
        </w:tc>
      </w:tr>
      <w:tr w:rsidR="00991B7F" w:rsidRPr="00604630" w14:paraId="071C1810" w14:textId="77777777" w:rsidTr="002270D2">
        <w:trPr>
          <w:trHeight w:val="240"/>
        </w:trPr>
        <w:tc>
          <w:tcPr>
            <w:tcW w:w="644" w:type="dxa"/>
            <w:shd w:val="clear" w:color="auto" w:fill="auto"/>
            <w:noWrap/>
            <w:vAlign w:val="center"/>
            <w:hideMark/>
          </w:tcPr>
          <w:p w14:paraId="09F614BB" w14:textId="111A7A49"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86</w:t>
            </w:r>
          </w:p>
        </w:tc>
        <w:tc>
          <w:tcPr>
            <w:tcW w:w="1418" w:type="dxa"/>
            <w:vMerge/>
            <w:vAlign w:val="center"/>
            <w:hideMark/>
          </w:tcPr>
          <w:p w14:paraId="40861071"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723195F7"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FREIGHTCHARGES</w:t>
            </w:r>
          </w:p>
        </w:tc>
        <w:tc>
          <w:tcPr>
            <w:tcW w:w="1276" w:type="dxa"/>
            <w:shd w:val="clear" w:color="auto" w:fill="auto"/>
            <w:vAlign w:val="center"/>
            <w:hideMark/>
          </w:tcPr>
          <w:p w14:paraId="7353198A"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0.04</w:t>
            </w:r>
          </w:p>
        </w:tc>
        <w:tc>
          <w:tcPr>
            <w:tcW w:w="1276" w:type="dxa"/>
            <w:shd w:val="clear" w:color="auto" w:fill="auto"/>
            <w:vAlign w:val="center"/>
            <w:hideMark/>
          </w:tcPr>
          <w:p w14:paraId="5607CA3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275" w:type="dxa"/>
            <w:shd w:val="clear" w:color="auto" w:fill="auto"/>
            <w:vAlign w:val="center"/>
            <w:hideMark/>
          </w:tcPr>
          <w:p w14:paraId="03E6001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299E573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3A8478D3" w14:textId="77777777" w:rsidR="00CD5DCB" w:rsidRPr="00604630" w:rsidRDefault="00CD5DCB" w:rsidP="00DE0FC6">
            <w:pPr>
              <w:rPr>
                <w:rFonts w:asciiTheme="minorHAnsi" w:hAnsiTheme="minorHAnsi" w:cstheme="minorHAnsi"/>
                <w:color w:val="000000"/>
                <w:sz w:val="22"/>
                <w:szCs w:val="22"/>
              </w:rPr>
            </w:pPr>
          </w:p>
        </w:tc>
      </w:tr>
      <w:tr w:rsidR="00991B7F" w:rsidRPr="00604630" w14:paraId="1B8B2E6C" w14:textId="77777777" w:rsidTr="002270D2">
        <w:trPr>
          <w:trHeight w:val="240"/>
        </w:trPr>
        <w:tc>
          <w:tcPr>
            <w:tcW w:w="644" w:type="dxa"/>
            <w:shd w:val="clear" w:color="auto" w:fill="auto"/>
            <w:noWrap/>
            <w:vAlign w:val="center"/>
            <w:hideMark/>
          </w:tcPr>
          <w:p w14:paraId="5BD3D662" w14:textId="76EAD161"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87</w:t>
            </w:r>
          </w:p>
        </w:tc>
        <w:tc>
          <w:tcPr>
            <w:tcW w:w="1418" w:type="dxa"/>
            <w:vMerge/>
            <w:vAlign w:val="center"/>
            <w:hideMark/>
          </w:tcPr>
          <w:p w14:paraId="68D44CC2"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3391A28B"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SHARMA &amp; PAGARIA</w:t>
            </w:r>
          </w:p>
        </w:tc>
        <w:tc>
          <w:tcPr>
            <w:tcW w:w="1276" w:type="dxa"/>
            <w:shd w:val="clear" w:color="auto" w:fill="auto"/>
            <w:vAlign w:val="center"/>
            <w:hideMark/>
          </w:tcPr>
          <w:p w14:paraId="75156FD5"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0.03</w:t>
            </w:r>
          </w:p>
        </w:tc>
        <w:tc>
          <w:tcPr>
            <w:tcW w:w="1276" w:type="dxa"/>
            <w:shd w:val="clear" w:color="auto" w:fill="auto"/>
            <w:vAlign w:val="center"/>
            <w:hideMark/>
          </w:tcPr>
          <w:p w14:paraId="52702734"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275" w:type="dxa"/>
            <w:shd w:val="clear" w:color="auto" w:fill="auto"/>
            <w:vAlign w:val="center"/>
            <w:hideMark/>
          </w:tcPr>
          <w:p w14:paraId="339CD43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134" w:type="dxa"/>
            <w:shd w:val="clear" w:color="auto" w:fill="auto"/>
            <w:noWrap/>
            <w:vAlign w:val="center"/>
            <w:hideMark/>
          </w:tcPr>
          <w:p w14:paraId="228682D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1D568724" w14:textId="77777777" w:rsidR="00CD5DCB" w:rsidRPr="00604630" w:rsidRDefault="00CD5DCB" w:rsidP="00DE0FC6">
            <w:pPr>
              <w:rPr>
                <w:rFonts w:asciiTheme="minorHAnsi" w:hAnsiTheme="minorHAnsi" w:cstheme="minorHAnsi"/>
                <w:color w:val="000000"/>
                <w:sz w:val="22"/>
                <w:szCs w:val="22"/>
              </w:rPr>
            </w:pPr>
          </w:p>
        </w:tc>
      </w:tr>
      <w:tr w:rsidR="00991B7F" w:rsidRPr="00604630" w14:paraId="25AA14DB" w14:textId="77777777" w:rsidTr="002270D2">
        <w:trPr>
          <w:trHeight w:val="240"/>
        </w:trPr>
        <w:tc>
          <w:tcPr>
            <w:tcW w:w="644" w:type="dxa"/>
            <w:shd w:val="clear" w:color="auto" w:fill="auto"/>
            <w:noWrap/>
            <w:vAlign w:val="center"/>
            <w:hideMark/>
          </w:tcPr>
          <w:p w14:paraId="45809D81" w14:textId="34C9373E"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88</w:t>
            </w:r>
          </w:p>
        </w:tc>
        <w:tc>
          <w:tcPr>
            <w:tcW w:w="1418" w:type="dxa"/>
            <w:vMerge/>
            <w:vAlign w:val="center"/>
            <w:hideMark/>
          </w:tcPr>
          <w:p w14:paraId="72274782"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67EF4AC6"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BAT LOGISTICS SOLUTIONS PVT LTD</w:t>
            </w:r>
          </w:p>
        </w:tc>
        <w:tc>
          <w:tcPr>
            <w:tcW w:w="1276" w:type="dxa"/>
            <w:shd w:val="clear" w:color="auto" w:fill="auto"/>
            <w:vAlign w:val="center"/>
            <w:hideMark/>
          </w:tcPr>
          <w:p w14:paraId="62147434"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0.02</w:t>
            </w:r>
          </w:p>
        </w:tc>
        <w:tc>
          <w:tcPr>
            <w:tcW w:w="1276" w:type="dxa"/>
            <w:shd w:val="clear" w:color="auto" w:fill="auto"/>
            <w:vAlign w:val="center"/>
            <w:hideMark/>
          </w:tcPr>
          <w:p w14:paraId="45BAECC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275" w:type="dxa"/>
            <w:shd w:val="clear" w:color="auto" w:fill="auto"/>
            <w:vAlign w:val="center"/>
            <w:hideMark/>
          </w:tcPr>
          <w:p w14:paraId="2F1A216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18802C1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0828F0C9" w14:textId="77777777" w:rsidR="00CD5DCB" w:rsidRPr="00604630" w:rsidRDefault="00CD5DCB" w:rsidP="00DE0FC6">
            <w:pPr>
              <w:rPr>
                <w:rFonts w:asciiTheme="minorHAnsi" w:hAnsiTheme="minorHAnsi" w:cstheme="minorHAnsi"/>
                <w:color w:val="000000"/>
                <w:sz w:val="22"/>
                <w:szCs w:val="22"/>
              </w:rPr>
            </w:pPr>
          </w:p>
        </w:tc>
      </w:tr>
      <w:tr w:rsidR="00991B7F" w:rsidRPr="00604630" w14:paraId="16ACA52A" w14:textId="77777777" w:rsidTr="002270D2">
        <w:trPr>
          <w:trHeight w:val="240"/>
        </w:trPr>
        <w:tc>
          <w:tcPr>
            <w:tcW w:w="644" w:type="dxa"/>
            <w:shd w:val="clear" w:color="auto" w:fill="auto"/>
            <w:noWrap/>
            <w:vAlign w:val="center"/>
            <w:hideMark/>
          </w:tcPr>
          <w:p w14:paraId="08EED421" w14:textId="4429238D"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89</w:t>
            </w:r>
          </w:p>
        </w:tc>
        <w:tc>
          <w:tcPr>
            <w:tcW w:w="1418" w:type="dxa"/>
            <w:vMerge/>
            <w:vAlign w:val="center"/>
            <w:hideMark/>
          </w:tcPr>
          <w:p w14:paraId="4D4C9CCD"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F2841C3"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ADITYA POLY FILMS</w:t>
            </w:r>
          </w:p>
        </w:tc>
        <w:tc>
          <w:tcPr>
            <w:tcW w:w="1276" w:type="dxa"/>
            <w:shd w:val="clear" w:color="auto" w:fill="auto"/>
            <w:vAlign w:val="center"/>
            <w:hideMark/>
          </w:tcPr>
          <w:p w14:paraId="166F8ECA"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0.02</w:t>
            </w:r>
          </w:p>
        </w:tc>
        <w:tc>
          <w:tcPr>
            <w:tcW w:w="1276" w:type="dxa"/>
            <w:shd w:val="clear" w:color="auto" w:fill="auto"/>
            <w:vAlign w:val="center"/>
            <w:hideMark/>
          </w:tcPr>
          <w:p w14:paraId="50C590A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275" w:type="dxa"/>
            <w:shd w:val="clear" w:color="auto" w:fill="auto"/>
            <w:vAlign w:val="center"/>
            <w:hideMark/>
          </w:tcPr>
          <w:p w14:paraId="464B5C7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542810F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2912" w:type="dxa"/>
            <w:vMerge/>
            <w:vAlign w:val="center"/>
            <w:hideMark/>
          </w:tcPr>
          <w:p w14:paraId="20206AC4" w14:textId="77777777" w:rsidR="00CD5DCB" w:rsidRPr="00604630" w:rsidRDefault="00CD5DCB" w:rsidP="00DE0FC6">
            <w:pPr>
              <w:rPr>
                <w:rFonts w:asciiTheme="minorHAnsi" w:hAnsiTheme="minorHAnsi" w:cstheme="minorHAnsi"/>
                <w:color w:val="000000"/>
                <w:sz w:val="22"/>
                <w:szCs w:val="22"/>
              </w:rPr>
            </w:pPr>
          </w:p>
        </w:tc>
      </w:tr>
      <w:tr w:rsidR="00991B7F" w:rsidRPr="00604630" w14:paraId="55541CB4" w14:textId="77777777" w:rsidTr="002270D2">
        <w:trPr>
          <w:trHeight w:val="240"/>
        </w:trPr>
        <w:tc>
          <w:tcPr>
            <w:tcW w:w="644" w:type="dxa"/>
            <w:shd w:val="clear" w:color="auto" w:fill="auto"/>
            <w:noWrap/>
            <w:vAlign w:val="center"/>
            <w:hideMark/>
          </w:tcPr>
          <w:p w14:paraId="78490C6E" w14:textId="0328B1D7"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90</w:t>
            </w:r>
          </w:p>
        </w:tc>
        <w:tc>
          <w:tcPr>
            <w:tcW w:w="1418" w:type="dxa"/>
            <w:vMerge/>
            <w:vAlign w:val="center"/>
            <w:hideMark/>
          </w:tcPr>
          <w:p w14:paraId="256EBF70"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24B2FFAF"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BSNL</w:t>
            </w:r>
          </w:p>
        </w:tc>
        <w:tc>
          <w:tcPr>
            <w:tcW w:w="1276" w:type="dxa"/>
            <w:shd w:val="clear" w:color="auto" w:fill="auto"/>
            <w:vAlign w:val="center"/>
            <w:hideMark/>
          </w:tcPr>
          <w:p w14:paraId="0207A7CE"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0.01</w:t>
            </w:r>
          </w:p>
        </w:tc>
        <w:tc>
          <w:tcPr>
            <w:tcW w:w="1276" w:type="dxa"/>
            <w:shd w:val="clear" w:color="auto" w:fill="auto"/>
            <w:vAlign w:val="center"/>
            <w:hideMark/>
          </w:tcPr>
          <w:p w14:paraId="7ABD4B6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275" w:type="dxa"/>
            <w:shd w:val="clear" w:color="auto" w:fill="auto"/>
            <w:vAlign w:val="center"/>
            <w:hideMark/>
          </w:tcPr>
          <w:p w14:paraId="4B025F6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35139B3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vMerge/>
            <w:vAlign w:val="center"/>
            <w:hideMark/>
          </w:tcPr>
          <w:p w14:paraId="4C362C73" w14:textId="77777777" w:rsidR="00CD5DCB" w:rsidRPr="00604630" w:rsidRDefault="00CD5DCB" w:rsidP="00DE0FC6">
            <w:pPr>
              <w:rPr>
                <w:rFonts w:asciiTheme="minorHAnsi" w:hAnsiTheme="minorHAnsi" w:cstheme="minorHAnsi"/>
                <w:color w:val="000000"/>
                <w:sz w:val="22"/>
                <w:szCs w:val="22"/>
              </w:rPr>
            </w:pPr>
          </w:p>
        </w:tc>
      </w:tr>
      <w:tr w:rsidR="00991B7F" w:rsidRPr="00604630" w14:paraId="23FCF530" w14:textId="77777777" w:rsidTr="002270D2">
        <w:trPr>
          <w:trHeight w:val="240"/>
        </w:trPr>
        <w:tc>
          <w:tcPr>
            <w:tcW w:w="644" w:type="dxa"/>
            <w:shd w:val="clear" w:color="auto" w:fill="auto"/>
            <w:noWrap/>
            <w:vAlign w:val="center"/>
            <w:hideMark/>
          </w:tcPr>
          <w:p w14:paraId="16DE18EF" w14:textId="39EAFE52"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91</w:t>
            </w:r>
          </w:p>
        </w:tc>
        <w:tc>
          <w:tcPr>
            <w:tcW w:w="1418" w:type="dxa"/>
            <w:vMerge/>
            <w:vAlign w:val="center"/>
            <w:hideMark/>
          </w:tcPr>
          <w:p w14:paraId="616F3FBF"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3ED61B3"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COX &amp; KINGS LIMITED</w:t>
            </w:r>
          </w:p>
        </w:tc>
        <w:tc>
          <w:tcPr>
            <w:tcW w:w="1276" w:type="dxa"/>
            <w:shd w:val="clear" w:color="auto" w:fill="auto"/>
            <w:vAlign w:val="center"/>
            <w:hideMark/>
          </w:tcPr>
          <w:p w14:paraId="44C9C54D"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0.01</w:t>
            </w:r>
          </w:p>
        </w:tc>
        <w:tc>
          <w:tcPr>
            <w:tcW w:w="1276" w:type="dxa"/>
            <w:shd w:val="clear" w:color="auto" w:fill="auto"/>
            <w:vAlign w:val="center"/>
            <w:hideMark/>
          </w:tcPr>
          <w:p w14:paraId="0BA2FA6F"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0.01</w:t>
            </w:r>
          </w:p>
        </w:tc>
        <w:tc>
          <w:tcPr>
            <w:tcW w:w="1275" w:type="dxa"/>
            <w:shd w:val="clear" w:color="auto" w:fill="auto"/>
            <w:vAlign w:val="center"/>
            <w:hideMark/>
          </w:tcPr>
          <w:p w14:paraId="066E378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4D5559F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vMerge/>
            <w:vAlign w:val="center"/>
            <w:hideMark/>
          </w:tcPr>
          <w:p w14:paraId="5E6A02DE" w14:textId="77777777" w:rsidR="00CD5DCB" w:rsidRPr="00604630" w:rsidRDefault="00CD5DCB" w:rsidP="00DE0FC6">
            <w:pPr>
              <w:rPr>
                <w:rFonts w:asciiTheme="minorHAnsi" w:hAnsiTheme="minorHAnsi" w:cstheme="minorHAnsi"/>
                <w:color w:val="000000"/>
                <w:sz w:val="22"/>
                <w:szCs w:val="22"/>
              </w:rPr>
            </w:pPr>
          </w:p>
        </w:tc>
      </w:tr>
      <w:tr w:rsidR="00991B7F" w:rsidRPr="00604630" w14:paraId="07142BCC" w14:textId="77777777" w:rsidTr="002270D2">
        <w:trPr>
          <w:trHeight w:val="240"/>
        </w:trPr>
        <w:tc>
          <w:tcPr>
            <w:tcW w:w="644" w:type="dxa"/>
            <w:shd w:val="clear" w:color="auto" w:fill="auto"/>
            <w:noWrap/>
            <w:vAlign w:val="center"/>
            <w:hideMark/>
          </w:tcPr>
          <w:p w14:paraId="3A56F38D" w14:textId="2799F5FF"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92</w:t>
            </w:r>
          </w:p>
        </w:tc>
        <w:tc>
          <w:tcPr>
            <w:tcW w:w="1418" w:type="dxa"/>
            <w:vMerge/>
            <w:vAlign w:val="center"/>
            <w:hideMark/>
          </w:tcPr>
          <w:p w14:paraId="34CA3C25"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4D721BB3"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NASIR SAW MILL</w:t>
            </w:r>
          </w:p>
        </w:tc>
        <w:tc>
          <w:tcPr>
            <w:tcW w:w="1276" w:type="dxa"/>
            <w:shd w:val="clear" w:color="auto" w:fill="auto"/>
            <w:vAlign w:val="center"/>
            <w:hideMark/>
          </w:tcPr>
          <w:p w14:paraId="2D9D8E13"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0.01</w:t>
            </w:r>
          </w:p>
        </w:tc>
        <w:tc>
          <w:tcPr>
            <w:tcW w:w="1276" w:type="dxa"/>
            <w:shd w:val="clear" w:color="auto" w:fill="auto"/>
            <w:vAlign w:val="center"/>
            <w:hideMark/>
          </w:tcPr>
          <w:p w14:paraId="106045E6"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275" w:type="dxa"/>
            <w:shd w:val="clear" w:color="auto" w:fill="auto"/>
            <w:vAlign w:val="center"/>
            <w:hideMark/>
          </w:tcPr>
          <w:p w14:paraId="5866379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64703835"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vMerge/>
            <w:vAlign w:val="center"/>
            <w:hideMark/>
          </w:tcPr>
          <w:p w14:paraId="40292F9B" w14:textId="77777777" w:rsidR="00CD5DCB" w:rsidRPr="00604630" w:rsidRDefault="00CD5DCB" w:rsidP="00DE0FC6">
            <w:pPr>
              <w:rPr>
                <w:rFonts w:asciiTheme="minorHAnsi" w:hAnsiTheme="minorHAnsi" w:cstheme="minorHAnsi"/>
                <w:color w:val="000000"/>
                <w:sz w:val="22"/>
                <w:szCs w:val="22"/>
              </w:rPr>
            </w:pPr>
          </w:p>
        </w:tc>
      </w:tr>
      <w:tr w:rsidR="00991B7F" w:rsidRPr="00604630" w14:paraId="5ED029D5" w14:textId="77777777" w:rsidTr="002270D2">
        <w:trPr>
          <w:trHeight w:val="240"/>
        </w:trPr>
        <w:tc>
          <w:tcPr>
            <w:tcW w:w="644" w:type="dxa"/>
            <w:shd w:val="clear" w:color="auto" w:fill="auto"/>
            <w:noWrap/>
            <w:vAlign w:val="center"/>
            <w:hideMark/>
          </w:tcPr>
          <w:p w14:paraId="2BE0E676" w14:textId="1DEDE592"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93</w:t>
            </w:r>
          </w:p>
        </w:tc>
        <w:tc>
          <w:tcPr>
            <w:tcW w:w="1418" w:type="dxa"/>
            <w:vMerge/>
            <w:vAlign w:val="center"/>
            <w:hideMark/>
          </w:tcPr>
          <w:p w14:paraId="6DF5FCEE"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10F51BEB"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G P TRONICS PVT. LTD.</w:t>
            </w:r>
          </w:p>
        </w:tc>
        <w:tc>
          <w:tcPr>
            <w:tcW w:w="1276" w:type="dxa"/>
            <w:shd w:val="clear" w:color="auto" w:fill="auto"/>
            <w:vAlign w:val="center"/>
            <w:hideMark/>
          </w:tcPr>
          <w:p w14:paraId="263CB7C0"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0.01</w:t>
            </w:r>
          </w:p>
        </w:tc>
        <w:tc>
          <w:tcPr>
            <w:tcW w:w="1276" w:type="dxa"/>
            <w:shd w:val="clear" w:color="auto" w:fill="auto"/>
            <w:vAlign w:val="center"/>
            <w:hideMark/>
          </w:tcPr>
          <w:p w14:paraId="02620F2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275" w:type="dxa"/>
            <w:shd w:val="clear" w:color="auto" w:fill="auto"/>
            <w:vAlign w:val="center"/>
            <w:hideMark/>
          </w:tcPr>
          <w:p w14:paraId="06EB185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04109F2B"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vMerge/>
            <w:vAlign w:val="center"/>
            <w:hideMark/>
          </w:tcPr>
          <w:p w14:paraId="0CB6E086" w14:textId="77777777" w:rsidR="00CD5DCB" w:rsidRPr="00604630" w:rsidRDefault="00CD5DCB" w:rsidP="00DE0FC6">
            <w:pPr>
              <w:rPr>
                <w:rFonts w:asciiTheme="minorHAnsi" w:hAnsiTheme="minorHAnsi" w:cstheme="minorHAnsi"/>
                <w:color w:val="000000"/>
                <w:sz w:val="22"/>
                <w:szCs w:val="22"/>
              </w:rPr>
            </w:pPr>
          </w:p>
        </w:tc>
      </w:tr>
      <w:tr w:rsidR="00991B7F" w:rsidRPr="00604630" w14:paraId="422F7D0E" w14:textId="77777777" w:rsidTr="002270D2">
        <w:trPr>
          <w:trHeight w:val="240"/>
        </w:trPr>
        <w:tc>
          <w:tcPr>
            <w:tcW w:w="644" w:type="dxa"/>
            <w:shd w:val="clear" w:color="auto" w:fill="auto"/>
            <w:noWrap/>
            <w:vAlign w:val="center"/>
            <w:hideMark/>
          </w:tcPr>
          <w:p w14:paraId="72E1A94E" w14:textId="1A255537"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94</w:t>
            </w:r>
          </w:p>
        </w:tc>
        <w:tc>
          <w:tcPr>
            <w:tcW w:w="1418" w:type="dxa"/>
            <w:vMerge/>
            <w:vAlign w:val="center"/>
            <w:hideMark/>
          </w:tcPr>
          <w:p w14:paraId="56291D8E"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25FB31F"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MAA KALI ENTERPRISE(PRATAP KUMAR BERA)</w:t>
            </w:r>
          </w:p>
        </w:tc>
        <w:tc>
          <w:tcPr>
            <w:tcW w:w="1276" w:type="dxa"/>
            <w:shd w:val="clear" w:color="auto" w:fill="auto"/>
            <w:vAlign w:val="center"/>
            <w:hideMark/>
          </w:tcPr>
          <w:p w14:paraId="2C675A45"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0.01</w:t>
            </w:r>
          </w:p>
        </w:tc>
        <w:tc>
          <w:tcPr>
            <w:tcW w:w="1276" w:type="dxa"/>
            <w:shd w:val="clear" w:color="auto" w:fill="auto"/>
            <w:vAlign w:val="center"/>
            <w:hideMark/>
          </w:tcPr>
          <w:p w14:paraId="13FED0C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275" w:type="dxa"/>
            <w:shd w:val="clear" w:color="auto" w:fill="auto"/>
            <w:vAlign w:val="center"/>
            <w:hideMark/>
          </w:tcPr>
          <w:p w14:paraId="319C264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4E745BC9"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vMerge/>
            <w:vAlign w:val="center"/>
            <w:hideMark/>
          </w:tcPr>
          <w:p w14:paraId="60F2157E" w14:textId="77777777" w:rsidR="00CD5DCB" w:rsidRPr="00604630" w:rsidRDefault="00CD5DCB" w:rsidP="00DE0FC6">
            <w:pPr>
              <w:rPr>
                <w:rFonts w:asciiTheme="minorHAnsi" w:hAnsiTheme="minorHAnsi" w:cstheme="minorHAnsi"/>
                <w:color w:val="000000"/>
                <w:sz w:val="22"/>
                <w:szCs w:val="22"/>
              </w:rPr>
            </w:pPr>
          </w:p>
        </w:tc>
      </w:tr>
      <w:tr w:rsidR="00991B7F" w:rsidRPr="00604630" w14:paraId="72EBA1D5" w14:textId="77777777" w:rsidTr="002270D2">
        <w:trPr>
          <w:trHeight w:val="240"/>
        </w:trPr>
        <w:tc>
          <w:tcPr>
            <w:tcW w:w="644" w:type="dxa"/>
            <w:shd w:val="clear" w:color="auto" w:fill="auto"/>
            <w:noWrap/>
            <w:vAlign w:val="center"/>
            <w:hideMark/>
          </w:tcPr>
          <w:p w14:paraId="32DD6CB6" w14:textId="13259AED"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95</w:t>
            </w:r>
          </w:p>
        </w:tc>
        <w:tc>
          <w:tcPr>
            <w:tcW w:w="1418" w:type="dxa"/>
            <w:vMerge/>
            <w:vAlign w:val="center"/>
            <w:hideMark/>
          </w:tcPr>
          <w:p w14:paraId="73A047CC"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66EF5A76"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HARIYANA TRACTORS</w:t>
            </w:r>
          </w:p>
        </w:tc>
        <w:tc>
          <w:tcPr>
            <w:tcW w:w="1276" w:type="dxa"/>
            <w:shd w:val="clear" w:color="auto" w:fill="auto"/>
            <w:vAlign w:val="center"/>
            <w:hideMark/>
          </w:tcPr>
          <w:p w14:paraId="076E5CBA"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0.00</w:t>
            </w:r>
          </w:p>
        </w:tc>
        <w:tc>
          <w:tcPr>
            <w:tcW w:w="1276" w:type="dxa"/>
            <w:shd w:val="clear" w:color="auto" w:fill="auto"/>
            <w:vAlign w:val="center"/>
            <w:hideMark/>
          </w:tcPr>
          <w:p w14:paraId="2FE808B7"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275" w:type="dxa"/>
            <w:shd w:val="clear" w:color="auto" w:fill="auto"/>
            <w:vAlign w:val="center"/>
            <w:hideMark/>
          </w:tcPr>
          <w:p w14:paraId="73A31058"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51B70531"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vMerge/>
            <w:vAlign w:val="center"/>
            <w:hideMark/>
          </w:tcPr>
          <w:p w14:paraId="754F0123" w14:textId="77777777" w:rsidR="00CD5DCB" w:rsidRPr="00604630" w:rsidRDefault="00CD5DCB" w:rsidP="00DE0FC6">
            <w:pPr>
              <w:rPr>
                <w:rFonts w:asciiTheme="minorHAnsi" w:hAnsiTheme="minorHAnsi" w:cstheme="minorHAnsi"/>
                <w:color w:val="000000"/>
                <w:sz w:val="22"/>
                <w:szCs w:val="22"/>
              </w:rPr>
            </w:pPr>
          </w:p>
        </w:tc>
      </w:tr>
      <w:tr w:rsidR="00991B7F" w:rsidRPr="00604630" w14:paraId="43801650" w14:textId="77777777" w:rsidTr="002270D2">
        <w:trPr>
          <w:trHeight w:val="240"/>
        </w:trPr>
        <w:tc>
          <w:tcPr>
            <w:tcW w:w="644" w:type="dxa"/>
            <w:shd w:val="clear" w:color="auto" w:fill="auto"/>
            <w:noWrap/>
            <w:vAlign w:val="center"/>
            <w:hideMark/>
          </w:tcPr>
          <w:p w14:paraId="54AC6DFA" w14:textId="536DB091" w:rsidR="00CD5DCB" w:rsidRPr="00604630" w:rsidRDefault="009A250C" w:rsidP="00DE0FC6">
            <w:pPr>
              <w:jc w:val="center"/>
              <w:rPr>
                <w:rFonts w:asciiTheme="minorHAnsi" w:hAnsiTheme="minorHAnsi" w:cstheme="minorHAnsi"/>
                <w:color w:val="000000"/>
                <w:sz w:val="22"/>
                <w:szCs w:val="22"/>
              </w:rPr>
            </w:pPr>
            <w:r>
              <w:rPr>
                <w:rFonts w:asciiTheme="minorHAnsi" w:hAnsiTheme="minorHAnsi" w:cstheme="minorHAnsi"/>
                <w:color w:val="000000"/>
                <w:sz w:val="22"/>
                <w:szCs w:val="22"/>
              </w:rPr>
              <w:t>96</w:t>
            </w:r>
          </w:p>
        </w:tc>
        <w:tc>
          <w:tcPr>
            <w:tcW w:w="1418" w:type="dxa"/>
            <w:vMerge/>
            <w:vAlign w:val="center"/>
            <w:hideMark/>
          </w:tcPr>
          <w:p w14:paraId="7603E490" w14:textId="77777777" w:rsidR="00CD5DCB" w:rsidRPr="00604630" w:rsidRDefault="00CD5DCB" w:rsidP="00DE0FC6">
            <w:pPr>
              <w:rPr>
                <w:rFonts w:asciiTheme="minorHAnsi" w:hAnsiTheme="minorHAnsi" w:cstheme="minorHAnsi"/>
                <w:b/>
                <w:bCs/>
                <w:sz w:val="22"/>
                <w:szCs w:val="22"/>
              </w:rPr>
            </w:pPr>
          </w:p>
        </w:tc>
        <w:tc>
          <w:tcPr>
            <w:tcW w:w="1276" w:type="dxa"/>
            <w:shd w:val="clear" w:color="auto" w:fill="auto"/>
            <w:hideMark/>
          </w:tcPr>
          <w:p w14:paraId="0E6452DD" w14:textId="77777777"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VODAFONE</w:t>
            </w:r>
          </w:p>
        </w:tc>
        <w:tc>
          <w:tcPr>
            <w:tcW w:w="1276" w:type="dxa"/>
            <w:shd w:val="clear" w:color="auto" w:fill="auto"/>
            <w:vAlign w:val="center"/>
            <w:hideMark/>
          </w:tcPr>
          <w:p w14:paraId="39CBA727" w14:textId="77777777" w:rsidR="00CD5DCB" w:rsidRPr="00604630" w:rsidRDefault="00CD5DCB" w:rsidP="002270D2">
            <w:pPr>
              <w:jc w:val="center"/>
              <w:rPr>
                <w:rFonts w:asciiTheme="minorHAnsi" w:hAnsiTheme="minorHAnsi" w:cstheme="minorHAnsi"/>
                <w:sz w:val="22"/>
                <w:szCs w:val="22"/>
              </w:rPr>
            </w:pPr>
            <w:r w:rsidRPr="00604630">
              <w:rPr>
                <w:rFonts w:asciiTheme="minorHAnsi" w:hAnsiTheme="minorHAnsi" w:cstheme="minorHAnsi"/>
                <w:sz w:val="22"/>
                <w:szCs w:val="22"/>
              </w:rPr>
              <w:t>0.00</w:t>
            </w:r>
          </w:p>
        </w:tc>
        <w:tc>
          <w:tcPr>
            <w:tcW w:w="1276" w:type="dxa"/>
            <w:shd w:val="clear" w:color="auto" w:fill="auto"/>
            <w:vAlign w:val="center"/>
            <w:hideMark/>
          </w:tcPr>
          <w:p w14:paraId="54D845DA"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275" w:type="dxa"/>
            <w:shd w:val="clear" w:color="auto" w:fill="auto"/>
            <w:vAlign w:val="center"/>
            <w:hideMark/>
          </w:tcPr>
          <w:p w14:paraId="07FCAF5D"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1134" w:type="dxa"/>
            <w:shd w:val="clear" w:color="auto" w:fill="auto"/>
            <w:noWrap/>
            <w:vAlign w:val="center"/>
            <w:hideMark/>
          </w:tcPr>
          <w:p w14:paraId="03E03D3C" w14:textId="77777777" w:rsidR="00CD5DCB" w:rsidRPr="00604630" w:rsidRDefault="00CD5DCB" w:rsidP="00DE0FC6">
            <w:pPr>
              <w:jc w:val="center"/>
              <w:rPr>
                <w:rFonts w:asciiTheme="minorHAnsi" w:hAnsiTheme="minorHAnsi" w:cstheme="minorHAnsi"/>
                <w:color w:val="000000"/>
                <w:sz w:val="22"/>
                <w:szCs w:val="22"/>
              </w:rPr>
            </w:pPr>
            <w:r w:rsidRPr="00604630">
              <w:rPr>
                <w:rFonts w:asciiTheme="minorHAnsi" w:hAnsiTheme="minorHAnsi" w:cstheme="minorHAnsi"/>
                <w:color w:val="000000"/>
                <w:sz w:val="22"/>
                <w:szCs w:val="22"/>
              </w:rPr>
              <w:t>0.00</w:t>
            </w:r>
          </w:p>
        </w:tc>
        <w:tc>
          <w:tcPr>
            <w:tcW w:w="2912" w:type="dxa"/>
            <w:vMerge/>
            <w:vAlign w:val="center"/>
            <w:hideMark/>
          </w:tcPr>
          <w:p w14:paraId="4C99CDFC" w14:textId="77777777" w:rsidR="00CD5DCB" w:rsidRPr="00604630" w:rsidRDefault="00CD5DCB" w:rsidP="00DE0FC6">
            <w:pPr>
              <w:rPr>
                <w:rFonts w:asciiTheme="minorHAnsi" w:hAnsiTheme="minorHAnsi" w:cstheme="minorHAnsi"/>
                <w:color w:val="000000"/>
                <w:sz w:val="22"/>
                <w:szCs w:val="22"/>
              </w:rPr>
            </w:pPr>
          </w:p>
        </w:tc>
      </w:tr>
      <w:tr w:rsidR="00991B7F" w:rsidRPr="00604630" w14:paraId="58993E8A" w14:textId="77777777" w:rsidTr="00604630">
        <w:trPr>
          <w:trHeight w:val="255"/>
        </w:trPr>
        <w:tc>
          <w:tcPr>
            <w:tcW w:w="644" w:type="dxa"/>
            <w:shd w:val="clear" w:color="000000" w:fill="B8CCE4"/>
            <w:noWrap/>
            <w:vAlign w:val="bottom"/>
            <w:hideMark/>
          </w:tcPr>
          <w:p w14:paraId="23E4C5C5" w14:textId="77777777" w:rsidR="00CD5DCB" w:rsidRPr="00604630" w:rsidRDefault="00CD5DCB" w:rsidP="00DE0FC6">
            <w:pP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 </w:t>
            </w:r>
          </w:p>
        </w:tc>
        <w:tc>
          <w:tcPr>
            <w:tcW w:w="1418" w:type="dxa"/>
            <w:shd w:val="clear" w:color="000000" w:fill="B8CCE4"/>
            <w:vAlign w:val="center"/>
            <w:hideMark/>
          </w:tcPr>
          <w:p w14:paraId="1A83CDB7" w14:textId="77777777" w:rsidR="00CD5DCB" w:rsidRPr="00604630" w:rsidRDefault="00CD5DCB" w:rsidP="00DE0FC6">
            <w:pP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Total</w:t>
            </w:r>
          </w:p>
        </w:tc>
        <w:tc>
          <w:tcPr>
            <w:tcW w:w="1276" w:type="dxa"/>
            <w:shd w:val="clear" w:color="000000" w:fill="B8CCE4"/>
            <w:vAlign w:val="bottom"/>
            <w:hideMark/>
          </w:tcPr>
          <w:p w14:paraId="4D77B355" w14:textId="77777777" w:rsidR="00CD5DCB" w:rsidRPr="00604630" w:rsidRDefault="00CD5DCB" w:rsidP="00DE0FC6">
            <w:pP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 </w:t>
            </w:r>
          </w:p>
        </w:tc>
        <w:tc>
          <w:tcPr>
            <w:tcW w:w="1276" w:type="dxa"/>
            <w:shd w:val="clear" w:color="000000" w:fill="B8CCE4"/>
            <w:noWrap/>
            <w:vAlign w:val="center"/>
            <w:hideMark/>
          </w:tcPr>
          <w:p w14:paraId="04279328"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2944.70</w:t>
            </w:r>
          </w:p>
        </w:tc>
        <w:tc>
          <w:tcPr>
            <w:tcW w:w="1276" w:type="dxa"/>
            <w:shd w:val="clear" w:color="000000" w:fill="B8CCE4"/>
            <w:noWrap/>
            <w:vAlign w:val="center"/>
            <w:hideMark/>
          </w:tcPr>
          <w:p w14:paraId="7D451FBF"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1540.33</w:t>
            </w:r>
          </w:p>
        </w:tc>
        <w:tc>
          <w:tcPr>
            <w:tcW w:w="1275" w:type="dxa"/>
            <w:shd w:val="clear" w:color="000000" w:fill="B8CCE4"/>
            <w:noWrap/>
            <w:vAlign w:val="center"/>
            <w:hideMark/>
          </w:tcPr>
          <w:p w14:paraId="5FDFE7C2"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990.38</w:t>
            </w:r>
          </w:p>
        </w:tc>
        <w:tc>
          <w:tcPr>
            <w:tcW w:w="1134" w:type="dxa"/>
            <w:shd w:val="clear" w:color="000000" w:fill="B8CCE4"/>
            <w:noWrap/>
            <w:vAlign w:val="center"/>
            <w:hideMark/>
          </w:tcPr>
          <w:p w14:paraId="2BCAE39B" w14:textId="77777777" w:rsidR="00CD5DCB" w:rsidRPr="00604630" w:rsidRDefault="00CD5DCB" w:rsidP="00DE0FC6">
            <w:pPr>
              <w:jc w:val="cente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1265.35</w:t>
            </w:r>
          </w:p>
        </w:tc>
        <w:tc>
          <w:tcPr>
            <w:tcW w:w="2912" w:type="dxa"/>
            <w:shd w:val="clear" w:color="000000" w:fill="B8CCE4"/>
            <w:vAlign w:val="bottom"/>
            <w:hideMark/>
          </w:tcPr>
          <w:p w14:paraId="218A7AE4" w14:textId="77777777" w:rsidR="00CD5DCB" w:rsidRPr="00604630" w:rsidRDefault="00CD5DCB" w:rsidP="00DE0FC6">
            <w:pPr>
              <w:rPr>
                <w:rFonts w:asciiTheme="minorHAnsi" w:hAnsiTheme="minorHAnsi" w:cstheme="minorHAnsi"/>
                <w:b/>
                <w:bCs/>
                <w:color w:val="000000"/>
                <w:sz w:val="22"/>
                <w:szCs w:val="22"/>
              </w:rPr>
            </w:pPr>
            <w:r w:rsidRPr="00604630">
              <w:rPr>
                <w:rFonts w:asciiTheme="minorHAnsi" w:hAnsiTheme="minorHAnsi" w:cstheme="minorHAnsi"/>
                <w:b/>
                <w:bCs/>
                <w:color w:val="000000"/>
                <w:sz w:val="22"/>
                <w:szCs w:val="22"/>
              </w:rPr>
              <w:t> </w:t>
            </w:r>
          </w:p>
        </w:tc>
      </w:tr>
      <w:tr w:rsidR="00991B7F" w:rsidRPr="00604630" w14:paraId="2E94FD17" w14:textId="77777777" w:rsidTr="00604630">
        <w:trPr>
          <w:trHeight w:val="240"/>
        </w:trPr>
        <w:tc>
          <w:tcPr>
            <w:tcW w:w="644" w:type="dxa"/>
            <w:shd w:val="clear" w:color="auto" w:fill="auto"/>
            <w:vAlign w:val="bottom"/>
            <w:hideMark/>
          </w:tcPr>
          <w:p w14:paraId="0A011971" w14:textId="77777777" w:rsidR="00CD5DCB" w:rsidRPr="00604630" w:rsidRDefault="00CD5DCB" w:rsidP="00DE0FC6">
            <w:pPr>
              <w:jc w:val="center"/>
              <w:rPr>
                <w:rFonts w:asciiTheme="minorHAnsi" w:hAnsiTheme="minorHAnsi" w:cstheme="minorHAnsi"/>
                <w:color w:val="000000"/>
                <w:sz w:val="22"/>
                <w:szCs w:val="22"/>
              </w:rPr>
            </w:pPr>
          </w:p>
        </w:tc>
        <w:tc>
          <w:tcPr>
            <w:tcW w:w="1418" w:type="dxa"/>
            <w:shd w:val="clear" w:color="auto" w:fill="auto"/>
            <w:vAlign w:val="bottom"/>
            <w:hideMark/>
          </w:tcPr>
          <w:p w14:paraId="6739A757" w14:textId="77777777" w:rsidR="00CD5DCB" w:rsidRPr="00604630" w:rsidRDefault="00CD5DCB" w:rsidP="00DE0FC6">
            <w:pPr>
              <w:rPr>
                <w:rFonts w:asciiTheme="minorHAnsi" w:hAnsiTheme="minorHAnsi" w:cstheme="minorHAnsi"/>
                <w:color w:val="000000"/>
                <w:sz w:val="22"/>
                <w:szCs w:val="22"/>
              </w:rPr>
            </w:pPr>
          </w:p>
        </w:tc>
        <w:tc>
          <w:tcPr>
            <w:tcW w:w="1276" w:type="dxa"/>
            <w:shd w:val="clear" w:color="auto" w:fill="auto"/>
            <w:vAlign w:val="bottom"/>
            <w:hideMark/>
          </w:tcPr>
          <w:p w14:paraId="29D5A3A7" w14:textId="77777777" w:rsidR="00CD5DCB" w:rsidRPr="00604630" w:rsidRDefault="00CD5DCB" w:rsidP="00DE0FC6">
            <w:pPr>
              <w:rPr>
                <w:rFonts w:asciiTheme="minorHAnsi" w:hAnsiTheme="minorHAnsi" w:cstheme="minorHAnsi"/>
                <w:color w:val="000000"/>
                <w:sz w:val="22"/>
                <w:szCs w:val="22"/>
              </w:rPr>
            </w:pPr>
          </w:p>
        </w:tc>
        <w:tc>
          <w:tcPr>
            <w:tcW w:w="1276" w:type="dxa"/>
            <w:shd w:val="clear" w:color="auto" w:fill="auto"/>
            <w:vAlign w:val="bottom"/>
            <w:hideMark/>
          </w:tcPr>
          <w:p w14:paraId="03F3F87E" w14:textId="77777777" w:rsidR="00CD5DCB" w:rsidRPr="00604630" w:rsidRDefault="00CD5DCB" w:rsidP="00DE0FC6">
            <w:pPr>
              <w:rPr>
                <w:rFonts w:asciiTheme="minorHAnsi" w:hAnsiTheme="minorHAnsi" w:cstheme="minorHAnsi"/>
                <w:color w:val="000000"/>
                <w:sz w:val="22"/>
                <w:szCs w:val="22"/>
              </w:rPr>
            </w:pPr>
          </w:p>
        </w:tc>
        <w:tc>
          <w:tcPr>
            <w:tcW w:w="1276" w:type="dxa"/>
            <w:shd w:val="clear" w:color="auto" w:fill="auto"/>
            <w:vAlign w:val="bottom"/>
            <w:hideMark/>
          </w:tcPr>
          <w:p w14:paraId="41909D71" w14:textId="77777777" w:rsidR="00CD5DCB" w:rsidRPr="00604630" w:rsidRDefault="00CD5DCB" w:rsidP="00DE0FC6">
            <w:pPr>
              <w:jc w:val="center"/>
              <w:rPr>
                <w:rFonts w:asciiTheme="minorHAnsi" w:hAnsiTheme="minorHAnsi" w:cstheme="minorHAnsi"/>
                <w:color w:val="000000"/>
                <w:sz w:val="22"/>
                <w:szCs w:val="22"/>
              </w:rPr>
            </w:pPr>
          </w:p>
        </w:tc>
        <w:tc>
          <w:tcPr>
            <w:tcW w:w="1275" w:type="dxa"/>
            <w:shd w:val="clear" w:color="auto" w:fill="auto"/>
            <w:vAlign w:val="bottom"/>
            <w:hideMark/>
          </w:tcPr>
          <w:p w14:paraId="63F4BD35" w14:textId="77777777" w:rsidR="00CD5DCB" w:rsidRPr="00604630" w:rsidRDefault="00CD5DCB" w:rsidP="00DE0FC6">
            <w:pPr>
              <w:jc w:val="center"/>
              <w:rPr>
                <w:rFonts w:asciiTheme="minorHAnsi" w:hAnsiTheme="minorHAnsi" w:cstheme="minorHAnsi"/>
                <w:color w:val="000000"/>
                <w:sz w:val="22"/>
                <w:szCs w:val="22"/>
              </w:rPr>
            </w:pPr>
          </w:p>
        </w:tc>
        <w:tc>
          <w:tcPr>
            <w:tcW w:w="1134" w:type="dxa"/>
            <w:shd w:val="clear" w:color="auto" w:fill="auto"/>
            <w:vAlign w:val="bottom"/>
            <w:hideMark/>
          </w:tcPr>
          <w:p w14:paraId="3F0B8D32" w14:textId="77777777" w:rsidR="00CD5DCB" w:rsidRPr="00604630" w:rsidRDefault="00CD5DCB" w:rsidP="00DE0FC6">
            <w:pPr>
              <w:jc w:val="center"/>
              <w:rPr>
                <w:rFonts w:asciiTheme="minorHAnsi" w:hAnsiTheme="minorHAnsi" w:cstheme="minorHAnsi"/>
                <w:color w:val="000000"/>
                <w:sz w:val="22"/>
                <w:szCs w:val="22"/>
              </w:rPr>
            </w:pPr>
          </w:p>
        </w:tc>
        <w:tc>
          <w:tcPr>
            <w:tcW w:w="2912" w:type="dxa"/>
            <w:shd w:val="clear" w:color="auto" w:fill="auto"/>
            <w:vAlign w:val="bottom"/>
            <w:hideMark/>
          </w:tcPr>
          <w:p w14:paraId="39348311" w14:textId="77777777" w:rsidR="00CD5DCB" w:rsidRPr="00604630" w:rsidRDefault="00CD5DCB" w:rsidP="00DE0FC6">
            <w:pPr>
              <w:jc w:val="center"/>
              <w:rPr>
                <w:rFonts w:asciiTheme="minorHAnsi" w:hAnsiTheme="minorHAnsi" w:cstheme="minorHAnsi"/>
                <w:color w:val="000000"/>
                <w:sz w:val="22"/>
                <w:szCs w:val="22"/>
              </w:rPr>
            </w:pPr>
          </w:p>
        </w:tc>
      </w:tr>
      <w:tr w:rsidR="00CD5DCB" w:rsidRPr="00604630" w14:paraId="2FDD92E8" w14:textId="77777777" w:rsidTr="00604630">
        <w:trPr>
          <w:trHeight w:val="240"/>
        </w:trPr>
        <w:tc>
          <w:tcPr>
            <w:tcW w:w="11211" w:type="dxa"/>
            <w:gridSpan w:val="8"/>
            <w:shd w:val="clear" w:color="000000" w:fill="B8CCE4"/>
            <w:noWrap/>
            <w:vAlign w:val="bottom"/>
            <w:hideMark/>
          </w:tcPr>
          <w:p w14:paraId="24BE33FF" w14:textId="77777777" w:rsidR="00CD5DCB" w:rsidRPr="00604630" w:rsidRDefault="00CD5DCB" w:rsidP="00DE0FC6">
            <w:pPr>
              <w:rPr>
                <w:rFonts w:asciiTheme="minorHAnsi" w:hAnsiTheme="minorHAnsi" w:cstheme="minorHAnsi"/>
                <w:b/>
                <w:bCs/>
                <w:i/>
                <w:iCs/>
                <w:color w:val="000000"/>
                <w:sz w:val="22"/>
                <w:szCs w:val="22"/>
              </w:rPr>
            </w:pPr>
            <w:r w:rsidRPr="00604630">
              <w:rPr>
                <w:rFonts w:asciiTheme="minorHAnsi" w:hAnsiTheme="minorHAnsi" w:cstheme="minorHAnsi"/>
                <w:b/>
                <w:bCs/>
                <w:i/>
                <w:iCs/>
                <w:color w:val="000000"/>
                <w:sz w:val="22"/>
                <w:szCs w:val="22"/>
              </w:rPr>
              <w:t>REMARKS &amp; NOTES:-</w:t>
            </w:r>
          </w:p>
        </w:tc>
      </w:tr>
      <w:tr w:rsidR="00CD5DCB" w:rsidRPr="00604630" w14:paraId="22E45256" w14:textId="77777777" w:rsidTr="00604630">
        <w:trPr>
          <w:trHeight w:val="450"/>
        </w:trPr>
        <w:tc>
          <w:tcPr>
            <w:tcW w:w="11211" w:type="dxa"/>
            <w:gridSpan w:val="8"/>
            <w:vMerge w:val="restart"/>
            <w:shd w:val="clear" w:color="auto" w:fill="auto"/>
            <w:hideMark/>
          </w:tcPr>
          <w:p w14:paraId="62599CE1" w14:textId="0A5FB022" w:rsidR="00CD5DCB" w:rsidRPr="00604630" w:rsidRDefault="00CD5DCB" w:rsidP="00DE0FC6">
            <w:pPr>
              <w:rPr>
                <w:rFonts w:asciiTheme="minorHAnsi" w:hAnsiTheme="minorHAnsi" w:cstheme="minorHAnsi"/>
                <w:sz w:val="22"/>
                <w:szCs w:val="22"/>
              </w:rPr>
            </w:pPr>
            <w:r w:rsidRPr="00604630">
              <w:rPr>
                <w:rFonts w:asciiTheme="minorHAnsi" w:hAnsiTheme="minorHAnsi" w:cstheme="minorHAnsi"/>
                <w:sz w:val="22"/>
                <w:szCs w:val="22"/>
              </w:rPr>
              <w:t>1. Assessment is done based on the discussions done with the banker/ company and the details which they could provide to us on our queries.</w:t>
            </w:r>
            <w:r w:rsidRPr="00604630">
              <w:rPr>
                <w:rFonts w:asciiTheme="minorHAnsi" w:hAnsiTheme="minorHAnsi" w:cstheme="minorHAnsi"/>
                <w:sz w:val="22"/>
                <w:szCs w:val="22"/>
              </w:rPr>
              <w:br/>
              <w:t xml:space="preserve">2. All the notes on the current status of amount recovery are given by company/ banker. Notes and data provided by company/ banker has been relied upon in good faith on the basis of which independent potential value assessment of the Current </w:t>
            </w:r>
            <w:r w:rsidR="00827814" w:rsidRPr="00604630">
              <w:rPr>
                <w:rFonts w:asciiTheme="minorHAnsi" w:hAnsiTheme="minorHAnsi" w:cstheme="minorHAnsi"/>
                <w:sz w:val="22"/>
                <w:szCs w:val="22"/>
              </w:rPr>
              <w:t>assets</w:t>
            </w:r>
            <w:r w:rsidRPr="00604630">
              <w:rPr>
                <w:rFonts w:asciiTheme="minorHAnsi" w:hAnsiTheme="minorHAnsi" w:cstheme="minorHAnsi"/>
                <w:sz w:val="22"/>
                <w:szCs w:val="22"/>
              </w:rPr>
              <w:t xml:space="preserve"> has been carried out.</w:t>
            </w:r>
            <w:r w:rsidRPr="00604630">
              <w:rPr>
                <w:rFonts w:asciiTheme="minorHAnsi" w:hAnsiTheme="minorHAnsi" w:cstheme="minorHAnsi"/>
                <w:sz w:val="22"/>
                <w:szCs w:val="22"/>
              </w:rPr>
              <w:br/>
              <w:t xml:space="preserve">3. For the basis of arriving at the Value of each Current </w:t>
            </w:r>
            <w:r w:rsidR="00827814" w:rsidRPr="00604630">
              <w:rPr>
                <w:rFonts w:asciiTheme="minorHAnsi" w:hAnsiTheme="minorHAnsi" w:cstheme="minorHAnsi"/>
                <w:sz w:val="22"/>
                <w:szCs w:val="22"/>
              </w:rPr>
              <w:t>assets</w:t>
            </w:r>
            <w:r w:rsidRPr="00604630">
              <w:rPr>
                <w:rFonts w:asciiTheme="minorHAnsi" w:hAnsiTheme="minorHAnsi" w:cstheme="minorHAnsi"/>
                <w:sz w:val="22"/>
                <w:szCs w:val="22"/>
              </w:rPr>
              <w:t>, please refer to the specific annexure.</w:t>
            </w:r>
            <w:r w:rsidRPr="00604630">
              <w:rPr>
                <w:rFonts w:asciiTheme="minorHAnsi" w:hAnsiTheme="minorHAnsi" w:cstheme="minorHAnsi"/>
                <w:sz w:val="22"/>
                <w:szCs w:val="22"/>
              </w:rPr>
              <w:br/>
              <w:t>4. This is just a general assessment on the basis of general Industry practice based on the details which the company/ banker could provide to us as per our queries &amp; discussions held during the course of the assessment and further opinion made by us based on the available information and facts on record.</w:t>
            </w:r>
            <w:r w:rsidRPr="00604630">
              <w:rPr>
                <w:rFonts w:asciiTheme="minorHAnsi" w:hAnsiTheme="minorHAnsi" w:cstheme="minorHAnsi"/>
                <w:sz w:val="22"/>
                <w:szCs w:val="22"/>
              </w:rPr>
              <w:br/>
              <w:t xml:space="preserve">5. Valuation of Current </w:t>
            </w:r>
            <w:r w:rsidR="00827814" w:rsidRPr="00604630">
              <w:rPr>
                <w:rFonts w:asciiTheme="minorHAnsi" w:hAnsiTheme="minorHAnsi" w:cstheme="minorHAnsi"/>
                <w:sz w:val="22"/>
                <w:szCs w:val="22"/>
              </w:rPr>
              <w:t>assets</w:t>
            </w:r>
            <w:r w:rsidRPr="00604630">
              <w:rPr>
                <w:rFonts w:asciiTheme="minorHAnsi" w:hAnsiTheme="minorHAnsi" w:cstheme="minorHAnsi"/>
                <w:sz w:val="22"/>
                <w:szCs w:val="22"/>
              </w:rPr>
              <w:t xml:space="preserve"> is more of a kind of an assessment based on the Industry practice and an assumption based on the facts &amp; verbal discussion carried out with the company officials/ banker that what is the minimum amount can be </w:t>
            </w:r>
            <w:r w:rsidRPr="00604630">
              <w:rPr>
                <w:rFonts w:asciiTheme="minorHAnsi" w:hAnsiTheme="minorHAnsi" w:cstheme="minorHAnsi"/>
                <w:sz w:val="22"/>
                <w:szCs w:val="22"/>
              </w:rPr>
              <w:lastRenderedPageBreak/>
              <w:t>recovered out of the receivables, loans &amp; advances, etc</w:t>
            </w:r>
            <w:r w:rsidR="002270D2" w:rsidRPr="00604630">
              <w:rPr>
                <w:rFonts w:asciiTheme="minorHAnsi" w:hAnsiTheme="minorHAnsi" w:cstheme="minorHAnsi"/>
                <w:sz w:val="22"/>
                <w:szCs w:val="22"/>
              </w:rPr>
              <w:t xml:space="preserve">. </w:t>
            </w:r>
            <w:r w:rsidRPr="00604630">
              <w:rPr>
                <w:rFonts w:asciiTheme="minorHAnsi" w:hAnsiTheme="minorHAnsi" w:cstheme="minorHAnsi"/>
                <w:sz w:val="22"/>
                <w:szCs w:val="22"/>
              </w:rPr>
              <w:br/>
              <w:t>6. No audit of any kind is performed by us from the books of account or ledger statements and all this data/ information/ input/ details provided to us by the company/ banker are taken as is it on good faith that these are factually correct information.</w:t>
            </w:r>
            <w:r w:rsidRPr="00604630">
              <w:rPr>
                <w:rFonts w:asciiTheme="minorHAnsi" w:hAnsiTheme="minorHAnsi" w:cstheme="minorHAnsi"/>
                <w:sz w:val="22"/>
                <w:szCs w:val="22"/>
              </w:rPr>
              <w:br/>
              <w:t xml:space="preserve">7. There are no fixed criteria, formula or norm for the Valuation of Current assets It is purely based on the individual assessment and may differ from valuer to valuer based on the practicality he/ she analyses in recoveries of outstanding dues. Ultimate recovery depends on efforts, extensive follow-ups, </w:t>
            </w:r>
            <w:r w:rsidR="00827814" w:rsidRPr="00604630">
              <w:rPr>
                <w:rFonts w:asciiTheme="minorHAnsi" w:hAnsiTheme="minorHAnsi" w:cstheme="minorHAnsi"/>
                <w:sz w:val="22"/>
                <w:szCs w:val="22"/>
              </w:rPr>
              <w:t>and close</w:t>
            </w:r>
            <w:r w:rsidRPr="00604630">
              <w:rPr>
                <w:rFonts w:asciiTheme="minorHAnsi" w:hAnsiTheme="minorHAnsi" w:cstheme="minorHAnsi"/>
                <w:sz w:val="22"/>
                <w:szCs w:val="22"/>
              </w:rPr>
              <w:t xml:space="preserve"> scrutiny of individual case made by the company/banker. So our values should not be regarded as any judgment in regard to the recoverability of Current assets</w:t>
            </w:r>
          </w:p>
        </w:tc>
      </w:tr>
      <w:tr w:rsidR="00CD5DCB" w:rsidRPr="00604630" w14:paraId="641BBDCA" w14:textId="77777777" w:rsidTr="00604630">
        <w:trPr>
          <w:trHeight w:val="450"/>
        </w:trPr>
        <w:tc>
          <w:tcPr>
            <w:tcW w:w="11211" w:type="dxa"/>
            <w:gridSpan w:val="8"/>
            <w:vMerge/>
            <w:vAlign w:val="center"/>
            <w:hideMark/>
          </w:tcPr>
          <w:p w14:paraId="2C37649E" w14:textId="77777777" w:rsidR="00CD5DCB" w:rsidRPr="00604630" w:rsidRDefault="00CD5DCB" w:rsidP="00DE0FC6">
            <w:pPr>
              <w:rPr>
                <w:rFonts w:asciiTheme="minorHAnsi" w:hAnsiTheme="minorHAnsi" w:cstheme="minorHAnsi"/>
                <w:sz w:val="22"/>
                <w:szCs w:val="22"/>
              </w:rPr>
            </w:pPr>
          </w:p>
        </w:tc>
      </w:tr>
      <w:tr w:rsidR="00CD5DCB" w:rsidRPr="00604630" w14:paraId="79FA29BC" w14:textId="77777777" w:rsidTr="00604630">
        <w:trPr>
          <w:trHeight w:val="450"/>
        </w:trPr>
        <w:tc>
          <w:tcPr>
            <w:tcW w:w="11211" w:type="dxa"/>
            <w:gridSpan w:val="8"/>
            <w:vMerge/>
            <w:vAlign w:val="center"/>
            <w:hideMark/>
          </w:tcPr>
          <w:p w14:paraId="174CD7A9" w14:textId="77777777" w:rsidR="00CD5DCB" w:rsidRPr="00604630" w:rsidRDefault="00CD5DCB" w:rsidP="00DE0FC6">
            <w:pPr>
              <w:rPr>
                <w:rFonts w:asciiTheme="minorHAnsi" w:hAnsiTheme="minorHAnsi" w:cstheme="minorHAnsi"/>
                <w:sz w:val="22"/>
                <w:szCs w:val="22"/>
              </w:rPr>
            </w:pPr>
          </w:p>
        </w:tc>
      </w:tr>
      <w:tr w:rsidR="00CD5DCB" w:rsidRPr="00604630" w14:paraId="217D368F" w14:textId="77777777" w:rsidTr="00604630">
        <w:trPr>
          <w:trHeight w:val="450"/>
        </w:trPr>
        <w:tc>
          <w:tcPr>
            <w:tcW w:w="11211" w:type="dxa"/>
            <w:gridSpan w:val="8"/>
            <w:vMerge/>
            <w:vAlign w:val="center"/>
            <w:hideMark/>
          </w:tcPr>
          <w:p w14:paraId="0D200C1C" w14:textId="77777777" w:rsidR="00CD5DCB" w:rsidRPr="00604630" w:rsidRDefault="00CD5DCB" w:rsidP="00DE0FC6">
            <w:pPr>
              <w:rPr>
                <w:rFonts w:asciiTheme="minorHAnsi" w:hAnsiTheme="minorHAnsi" w:cstheme="minorHAnsi"/>
                <w:sz w:val="22"/>
                <w:szCs w:val="22"/>
              </w:rPr>
            </w:pPr>
          </w:p>
        </w:tc>
      </w:tr>
      <w:tr w:rsidR="00CD5DCB" w:rsidRPr="00604630" w14:paraId="12C96E65" w14:textId="77777777" w:rsidTr="00604630">
        <w:trPr>
          <w:trHeight w:val="450"/>
        </w:trPr>
        <w:tc>
          <w:tcPr>
            <w:tcW w:w="11211" w:type="dxa"/>
            <w:gridSpan w:val="8"/>
            <w:vMerge/>
            <w:vAlign w:val="center"/>
            <w:hideMark/>
          </w:tcPr>
          <w:p w14:paraId="5BA2E21E" w14:textId="77777777" w:rsidR="00CD5DCB" w:rsidRPr="00604630" w:rsidRDefault="00CD5DCB" w:rsidP="00DE0FC6">
            <w:pPr>
              <w:rPr>
                <w:rFonts w:asciiTheme="minorHAnsi" w:hAnsiTheme="minorHAnsi" w:cstheme="minorHAnsi"/>
                <w:sz w:val="22"/>
                <w:szCs w:val="22"/>
              </w:rPr>
            </w:pPr>
          </w:p>
        </w:tc>
      </w:tr>
      <w:tr w:rsidR="00CD5DCB" w:rsidRPr="00604630" w14:paraId="1FC42E9D" w14:textId="77777777" w:rsidTr="00604630">
        <w:trPr>
          <w:trHeight w:val="450"/>
        </w:trPr>
        <w:tc>
          <w:tcPr>
            <w:tcW w:w="11211" w:type="dxa"/>
            <w:gridSpan w:val="8"/>
            <w:vMerge/>
            <w:vAlign w:val="center"/>
            <w:hideMark/>
          </w:tcPr>
          <w:p w14:paraId="549CD5D5" w14:textId="77777777" w:rsidR="00CD5DCB" w:rsidRPr="00604630" w:rsidRDefault="00CD5DCB" w:rsidP="00DE0FC6">
            <w:pPr>
              <w:rPr>
                <w:rFonts w:asciiTheme="minorHAnsi" w:hAnsiTheme="minorHAnsi" w:cstheme="minorHAnsi"/>
                <w:sz w:val="22"/>
                <w:szCs w:val="22"/>
              </w:rPr>
            </w:pPr>
          </w:p>
        </w:tc>
      </w:tr>
      <w:tr w:rsidR="00CD5DCB" w:rsidRPr="00604630" w14:paraId="71A43A98" w14:textId="77777777" w:rsidTr="00604630">
        <w:trPr>
          <w:trHeight w:val="450"/>
        </w:trPr>
        <w:tc>
          <w:tcPr>
            <w:tcW w:w="11211" w:type="dxa"/>
            <w:gridSpan w:val="8"/>
            <w:vMerge/>
            <w:vAlign w:val="center"/>
            <w:hideMark/>
          </w:tcPr>
          <w:p w14:paraId="443CF588" w14:textId="77777777" w:rsidR="00CD5DCB" w:rsidRPr="00604630" w:rsidRDefault="00CD5DCB" w:rsidP="00DE0FC6">
            <w:pPr>
              <w:rPr>
                <w:rFonts w:asciiTheme="minorHAnsi" w:hAnsiTheme="minorHAnsi" w:cstheme="minorHAnsi"/>
                <w:sz w:val="22"/>
                <w:szCs w:val="22"/>
              </w:rPr>
            </w:pPr>
          </w:p>
        </w:tc>
      </w:tr>
      <w:tr w:rsidR="00CD5DCB" w:rsidRPr="00604630" w14:paraId="043643C0" w14:textId="77777777" w:rsidTr="00604630">
        <w:trPr>
          <w:trHeight w:val="450"/>
        </w:trPr>
        <w:tc>
          <w:tcPr>
            <w:tcW w:w="11211" w:type="dxa"/>
            <w:gridSpan w:val="8"/>
            <w:vMerge/>
            <w:vAlign w:val="center"/>
            <w:hideMark/>
          </w:tcPr>
          <w:p w14:paraId="4468D167" w14:textId="77777777" w:rsidR="00CD5DCB" w:rsidRPr="00604630" w:rsidRDefault="00CD5DCB" w:rsidP="00DE0FC6">
            <w:pPr>
              <w:rPr>
                <w:rFonts w:asciiTheme="minorHAnsi" w:hAnsiTheme="minorHAnsi" w:cstheme="minorHAnsi"/>
                <w:sz w:val="22"/>
                <w:szCs w:val="22"/>
              </w:rPr>
            </w:pPr>
          </w:p>
        </w:tc>
      </w:tr>
      <w:tr w:rsidR="00CD5DCB" w:rsidRPr="00604630" w14:paraId="79345503" w14:textId="77777777" w:rsidTr="00604630">
        <w:trPr>
          <w:trHeight w:val="450"/>
        </w:trPr>
        <w:tc>
          <w:tcPr>
            <w:tcW w:w="11211" w:type="dxa"/>
            <w:gridSpan w:val="8"/>
            <w:vMerge/>
            <w:vAlign w:val="center"/>
            <w:hideMark/>
          </w:tcPr>
          <w:p w14:paraId="30D1BC5F" w14:textId="77777777" w:rsidR="00CD5DCB" w:rsidRPr="00604630" w:rsidRDefault="00CD5DCB" w:rsidP="00DE0FC6">
            <w:pPr>
              <w:rPr>
                <w:rFonts w:asciiTheme="minorHAnsi" w:hAnsiTheme="minorHAnsi" w:cstheme="minorHAnsi"/>
                <w:sz w:val="22"/>
                <w:szCs w:val="22"/>
              </w:rPr>
            </w:pPr>
          </w:p>
        </w:tc>
      </w:tr>
    </w:tbl>
    <w:p w14:paraId="3D24116C" w14:textId="77777777" w:rsidR="00CD5DCB" w:rsidRDefault="00CD5DCB" w:rsidP="00962183">
      <w:pPr>
        <w:ind w:left="-142"/>
        <w:rPr>
          <w:rFonts w:ascii="Arial" w:hAnsi="Arial" w:cs="Arial"/>
          <w:sz w:val="22"/>
          <w:szCs w:val="18"/>
        </w:rPr>
      </w:pPr>
    </w:p>
    <w:p w14:paraId="1D2E3FF4" w14:textId="77777777" w:rsidR="00A06F8C" w:rsidRDefault="00A06F8C" w:rsidP="00962183">
      <w:pPr>
        <w:ind w:left="-142"/>
        <w:rPr>
          <w:rFonts w:ascii="Arial" w:hAnsi="Arial" w:cs="Arial"/>
          <w:sz w:val="22"/>
          <w:szCs w:val="18"/>
        </w:rPr>
      </w:pPr>
    </w:p>
    <w:p w14:paraId="12582386" w14:textId="77777777" w:rsidR="00A06F8C" w:rsidRDefault="00A06F8C" w:rsidP="00962183">
      <w:pPr>
        <w:ind w:left="-142"/>
        <w:rPr>
          <w:rFonts w:ascii="Arial" w:hAnsi="Arial" w:cs="Arial"/>
          <w:sz w:val="22"/>
          <w:szCs w:val="18"/>
        </w:rPr>
      </w:pPr>
    </w:p>
    <w:p w14:paraId="5A5781C7" w14:textId="77777777" w:rsidR="00A06F8C" w:rsidRDefault="00A06F8C" w:rsidP="00962183">
      <w:pPr>
        <w:ind w:left="-142"/>
        <w:rPr>
          <w:rFonts w:ascii="Arial" w:hAnsi="Arial" w:cs="Arial"/>
          <w:sz w:val="22"/>
          <w:szCs w:val="18"/>
        </w:rPr>
      </w:pPr>
    </w:p>
    <w:p w14:paraId="6A1A8EAD" w14:textId="77777777" w:rsidR="00A06F8C" w:rsidRDefault="00A06F8C" w:rsidP="00962183">
      <w:pPr>
        <w:ind w:left="-142"/>
        <w:rPr>
          <w:rFonts w:ascii="Arial" w:hAnsi="Arial" w:cs="Arial"/>
          <w:sz w:val="22"/>
          <w:szCs w:val="18"/>
        </w:rPr>
      </w:pPr>
    </w:p>
    <w:p w14:paraId="17E06575" w14:textId="77777777" w:rsidR="00A06F8C" w:rsidRDefault="00A06F8C" w:rsidP="00962183">
      <w:pPr>
        <w:ind w:left="-142"/>
        <w:rPr>
          <w:rFonts w:ascii="Arial" w:hAnsi="Arial" w:cs="Arial"/>
          <w:sz w:val="22"/>
          <w:szCs w:val="18"/>
        </w:rPr>
      </w:pPr>
    </w:p>
    <w:p w14:paraId="16A0EE7B" w14:textId="77777777" w:rsidR="00A06F8C" w:rsidRDefault="00A06F8C" w:rsidP="00962183">
      <w:pPr>
        <w:ind w:left="-142"/>
        <w:rPr>
          <w:rFonts w:ascii="Arial" w:hAnsi="Arial" w:cs="Arial"/>
          <w:sz w:val="22"/>
          <w:szCs w:val="18"/>
        </w:rPr>
      </w:pPr>
    </w:p>
    <w:p w14:paraId="36E9A845" w14:textId="77777777" w:rsidR="00A06F8C" w:rsidRDefault="00A06F8C" w:rsidP="00962183">
      <w:pPr>
        <w:ind w:left="-142"/>
        <w:rPr>
          <w:rFonts w:ascii="Arial" w:hAnsi="Arial" w:cs="Arial"/>
          <w:sz w:val="22"/>
          <w:szCs w:val="18"/>
        </w:rPr>
      </w:pPr>
    </w:p>
    <w:p w14:paraId="3CE932C3" w14:textId="77777777" w:rsidR="00A06F8C" w:rsidRDefault="00A06F8C" w:rsidP="00962183">
      <w:pPr>
        <w:ind w:left="-142"/>
        <w:rPr>
          <w:rFonts w:ascii="Arial" w:hAnsi="Arial" w:cs="Arial"/>
          <w:sz w:val="22"/>
          <w:szCs w:val="18"/>
        </w:rPr>
      </w:pPr>
    </w:p>
    <w:p w14:paraId="594D388E" w14:textId="77777777" w:rsidR="00A06F8C" w:rsidRDefault="00A06F8C" w:rsidP="00962183">
      <w:pPr>
        <w:ind w:left="-142"/>
        <w:rPr>
          <w:rFonts w:ascii="Arial" w:hAnsi="Arial" w:cs="Arial"/>
          <w:sz w:val="22"/>
          <w:szCs w:val="18"/>
        </w:rPr>
      </w:pPr>
    </w:p>
    <w:p w14:paraId="027F9800" w14:textId="77777777" w:rsidR="00A06F8C" w:rsidRDefault="00A06F8C" w:rsidP="00962183">
      <w:pPr>
        <w:ind w:left="-142"/>
        <w:rPr>
          <w:rFonts w:ascii="Arial" w:hAnsi="Arial" w:cs="Arial"/>
          <w:sz w:val="22"/>
          <w:szCs w:val="18"/>
        </w:rPr>
      </w:pPr>
    </w:p>
    <w:p w14:paraId="73F6E780" w14:textId="77777777" w:rsidR="00A06F8C" w:rsidRDefault="00A06F8C" w:rsidP="00962183">
      <w:pPr>
        <w:ind w:left="-142"/>
        <w:rPr>
          <w:rFonts w:ascii="Arial" w:hAnsi="Arial" w:cs="Arial"/>
          <w:sz w:val="22"/>
          <w:szCs w:val="18"/>
        </w:rPr>
      </w:pPr>
    </w:p>
    <w:p w14:paraId="6BFEAC75" w14:textId="77777777" w:rsidR="00A06F8C" w:rsidRDefault="00A06F8C" w:rsidP="00962183">
      <w:pPr>
        <w:ind w:left="-142"/>
        <w:rPr>
          <w:rFonts w:ascii="Arial" w:hAnsi="Arial" w:cs="Arial"/>
          <w:sz w:val="22"/>
          <w:szCs w:val="18"/>
        </w:rPr>
      </w:pPr>
    </w:p>
    <w:p w14:paraId="242B0289" w14:textId="77777777" w:rsidR="00A06F8C" w:rsidRDefault="00A06F8C" w:rsidP="00962183">
      <w:pPr>
        <w:ind w:left="-142"/>
        <w:rPr>
          <w:rFonts w:ascii="Arial" w:hAnsi="Arial" w:cs="Arial"/>
          <w:sz w:val="22"/>
          <w:szCs w:val="18"/>
        </w:rPr>
      </w:pPr>
    </w:p>
    <w:p w14:paraId="210D0954" w14:textId="77777777" w:rsidR="00A06F8C" w:rsidRDefault="00A06F8C" w:rsidP="00962183">
      <w:pPr>
        <w:ind w:left="-142"/>
        <w:rPr>
          <w:rFonts w:ascii="Arial" w:hAnsi="Arial" w:cs="Arial"/>
          <w:sz w:val="22"/>
          <w:szCs w:val="18"/>
        </w:rPr>
      </w:pPr>
    </w:p>
    <w:p w14:paraId="0C2BA0E7" w14:textId="77777777" w:rsidR="00A06F8C" w:rsidRDefault="00A06F8C" w:rsidP="00962183">
      <w:pPr>
        <w:ind w:left="-142"/>
        <w:rPr>
          <w:rFonts w:ascii="Arial" w:hAnsi="Arial" w:cs="Arial"/>
          <w:sz w:val="22"/>
          <w:szCs w:val="18"/>
        </w:rPr>
      </w:pPr>
    </w:p>
    <w:p w14:paraId="72565705" w14:textId="5731F0AD" w:rsidR="00A06F8C" w:rsidRDefault="00A06F8C" w:rsidP="006F0926">
      <w:pPr>
        <w:tabs>
          <w:tab w:val="left" w:pos="5250"/>
        </w:tabs>
        <w:rPr>
          <w:rFonts w:ascii="Arial" w:hAnsi="Arial" w:cs="Arial"/>
          <w:b/>
        </w:rPr>
      </w:pPr>
    </w:p>
    <w:p w14:paraId="25D8342D" w14:textId="15A0A8A2" w:rsidR="00A06F8C" w:rsidRPr="00B72AC1" w:rsidRDefault="00A06F8C" w:rsidP="00962183">
      <w:pPr>
        <w:ind w:left="-142"/>
        <w:rPr>
          <w:rFonts w:ascii="Arial" w:hAnsi="Arial" w:cs="Arial"/>
          <w:sz w:val="8"/>
          <w:szCs w:val="18"/>
        </w:rPr>
      </w:pPr>
    </w:p>
    <w:p w14:paraId="75555AC1" w14:textId="1F33337E" w:rsidR="00A06F8C" w:rsidRDefault="00A06F8C" w:rsidP="00962183">
      <w:pPr>
        <w:ind w:left="-142"/>
        <w:rPr>
          <w:rFonts w:ascii="Arial" w:hAnsi="Arial" w:cs="Arial"/>
          <w:sz w:val="22"/>
          <w:szCs w:val="18"/>
        </w:rPr>
      </w:pPr>
    </w:p>
    <w:p w14:paraId="668790FA" w14:textId="186ACBCB" w:rsidR="00A06F8C" w:rsidRDefault="00A06F8C" w:rsidP="00962183">
      <w:pPr>
        <w:ind w:left="-142"/>
        <w:rPr>
          <w:rFonts w:ascii="Arial" w:hAnsi="Arial" w:cs="Arial"/>
          <w:sz w:val="22"/>
          <w:szCs w:val="18"/>
        </w:rPr>
      </w:pPr>
    </w:p>
    <w:p w14:paraId="79D1B230" w14:textId="6C7D6BC0" w:rsidR="00A06F8C" w:rsidRDefault="00A06F8C" w:rsidP="00962183">
      <w:pPr>
        <w:ind w:left="-142"/>
        <w:rPr>
          <w:rFonts w:ascii="Arial" w:hAnsi="Arial" w:cs="Arial"/>
          <w:sz w:val="22"/>
          <w:szCs w:val="18"/>
        </w:rPr>
      </w:pPr>
    </w:p>
    <w:p w14:paraId="7CADE6CD" w14:textId="19855D7E" w:rsidR="00A06F8C" w:rsidRDefault="00A06F8C" w:rsidP="00962183">
      <w:pPr>
        <w:ind w:left="-142"/>
        <w:rPr>
          <w:rFonts w:ascii="Arial" w:hAnsi="Arial" w:cs="Arial"/>
          <w:sz w:val="22"/>
          <w:szCs w:val="18"/>
        </w:rPr>
      </w:pPr>
    </w:p>
    <w:p w14:paraId="367C40FB" w14:textId="77777777" w:rsidR="00A06F8C" w:rsidRDefault="00A06F8C" w:rsidP="00962183">
      <w:pPr>
        <w:ind w:left="-142"/>
        <w:rPr>
          <w:rFonts w:ascii="Arial" w:hAnsi="Arial" w:cs="Arial"/>
          <w:sz w:val="22"/>
          <w:szCs w:val="18"/>
        </w:rPr>
      </w:pPr>
    </w:p>
    <w:p w14:paraId="57D5B66C" w14:textId="77777777" w:rsidR="00A06F8C" w:rsidRDefault="00A06F8C" w:rsidP="00962183">
      <w:pPr>
        <w:ind w:left="-142"/>
        <w:rPr>
          <w:rFonts w:ascii="Arial" w:hAnsi="Arial" w:cs="Arial"/>
          <w:sz w:val="22"/>
          <w:szCs w:val="18"/>
        </w:rPr>
      </w:pPr>
    </w:p>
    <w:p w14:paraId="3CC433E3" w14:textId="77777777" w:rsidR="00A06F8C" w:rsidRDefault="00A06F8C" w:rsidP="00962183">
      <w:pPr>
        <w:ind w:left="-142"/>
        <w:rPr>
          <w:rFonts w:ascii="Arial" w:hAnsi="Arial" w:cs="Arial"/>
          <w:sz w:val="22"/>
          <w:szCs w:val="18"/>
        </w:rPr>
      </w:pPr>
    </w:p>
    <w:p w14:paraId="4E075F75" w14:textId="73818E5D" w:rsidR="00A06F8C" w:rsidRPr="008970A3" w:rsidRDefault="00A06F8C" w:rsidP="00962183">
      <w:pPr>
        <w:ind w:left="-142"/>
        <w:rPr>
          <w:rFonts w:ascii="Arial" w:hAnsi="Arial" w:cs="Arial"/>
          <w:sz w:val="22"/>
          <w:szCs w:val="18"/>
        </w:rPr>
      </w:pPr>
    </w:p>
    <w:sectPr w:rsidR="00A06F8C" w:rsidRPr="008970A3" w:rsidSect="00B26570">
      <w:pgSz w:w="11906" w:h="16838"/>
      <w:pgMar w:top="1440" w:right="1440" w:bottom="1440" w:left="1440" w:header="39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D032" w14:textId="77777777" w:rsidR="008E14E3" w:rsidRDefault="008E14E3" w:rsidP="0008705A">
      <w:pPr>
        <w:spacing w:after="0" w:line="240" w:lineRule="auto"/>
      </w:pPr>
      <w:r>
        <w:separator/>
      </w:r>
    </w:p>
  </w:endnote>
  <w:endnote w:type="continuationSeparator" w:id="0">
    <w:p w14:paraId="296B56DB" w14:textId="77777777" w:rsidR="008E14E3" w:rsidRDefault="008E14E3"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6B348" w14:textId="77777777" w:rsidR="009B0F7D" w:rsidRDefault="009B0F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89603" w14:textId="77777777" w:rsidR="009B0F7D" w:rsidRDefault="009B0F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40DB" w14:textId="5B16ED0F" w:rsidR="009B0F7D" w:rsidRPr="00DA40F0" w:rsidRDefault="009B0F7D" w:rsidP="00E11206">
    <w:pPr>
      <w:pStyle w:val="Footer"/>
      <w:tabs>
        <w:tab w:val="clear" w:pos="8640"/>
        <w:tab w:val="right" w:pos="9214"/>
      </w:tabs>
      <w:rPr>
        <w:rFonts w:ascii="Arial" w:hAnsi="Arial" w:cs="Arial"/>
        <w:sz w:val="22"/>
      </w:rPr>
    </w:pPr>
    <w:r w:rsidRPr="008848C0">
      <w:rPr>
        <w:rFonts w:ascii="Arial" w:hAnsi="Arial" w:cs="Arial"/>
        <w:noProof/>
        <w:color w:val="002060"/>
        <w:sz w:val="22"/>
        <w:lang w:val="en-IN" w:eastAsia="en-IN"/>
      </w:rPr>
      <mc:AlternateContent>
        <mc:Choice Requires="wps">
          <w:drawing>
            <wp:anchor distT="0" distB="0" distL="114300" distR="114300" simplePos="0" relativeHeight="251656704" behindDoc="0" locked="0" layoutInCell="1" allowOverlap="1" wp14:anchorId="2B6DB518" wp14:editId="2AC9367B">
              <wp:simplePos x="0" y="0"/>
              <wp:positionH relativeFrom="margin">
                <wp:posOffset>-28575</wp:posOffset>
              </wp:positionH>
              <wp:positionV relativeFrom="paragraph">
                <wp:posOffset>-113030</wp:posOffset>
              </wp:positionV>
              <wp:extent cx="5791200" cy="9525"/>
              <wp:effectExtent l="19050" t="19050" r="19050" b="28575"/>
              <wp:wrapNone/>
              <wp:docPr id="20" name="Straight Connector 20"/>
              <wp:cNvGraphicFramePr/>
              <a:graphic xmlns:a="http://schemas.openxmlformats.org/drawingml/2006/main">
                <a:graphicData uri="http://schemas.microsoft.com/office/word/2010/wordprocessingShape">
                  <wps:wsp>
                    <wps:cNvCnPr/>
                    <wps:spPr>
                      <a:xfrm>
                        <a:off x="0" y="0"/>
                        <a:ext cx="57912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AC7BBA" id="Straight Connector 20"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8.9pt" to="453.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" strokecolor="#5b9bd5 [3204]" strokeweight="2.25pt">
              <v:stroke joinstyle="miter"/>
              <w10:wrap anchorx="margin"/>
            </v:line>
          </w:pict>
        </mc:Fallback>
      </mc:AlternateContent>
    </w:r>
    <w:sdt>
      <w:sdtPr>
        <w:rPr>
          <w:rFonts w:ascii="Arial" w:hAnsi="Arial" w:cs="Arial"/>
          <w:color w:val="002060"/>
          <w:sz w:val="22"/>
        </w:rPr>
        <w:id w:val="1800721541"/>
        <w:docPartObj>
          <w:docPartGallery w:val="Page Numbers (Top of Page)"/>
          <w:docPartUnique/>
        </w:docPartObj>
      </w:sdtPr>
      <w:sdtContent>
        <w:r>
          <w:rPr>
            <w:rFonts w:ascii="Arial" w:hAnsi="Arial" w:cs="Arial"/>
            <w:b/>
            <w:color w:val="002060"/>
            <w:sz w:val="22"/>
          </w:rPr>
          <w:t>FILE NO.: VIS (2021-22)-PL496-429-535</w:t>
        </w:r>
        <w:r w:rsidRPr="008848C0">
          <w:rPr>
            <w:rFonts w:ascii="Arial" w:hAnsi="Arial" w:cs="Arial"/>
            <w:b/>
            <w:color w:val="002060"/>
            <w:sz w:val="22"/>
            <w:lang w:val="en-IN"/>
          </w:rPr>
          <w:tab/>
        </w:r>
        <w:r w:rsidRPr="008848C0">
          <w:rPr>
            <w:rFonts w:ascii="Arial" w:hAnsi="Arial" w:cs="Arial"/>
            <w:b/>
            <w:color w:val="002060"/>
            <w:sz w:val="22"/>
            <w:lang w:val="en-IN"/>
          </w:rPr>
          <w:tab/>
        </w:r>
        <w:r w:rsidRPr="00684415">
          <w:rPr>
            <w:rFonts w:ascii="Arial" w:hAnsi="Arial" w:cs="Arial"/>
            <w:b/>
            <w:color w:val="002060"/>
            <w:sz w:val="22"/>
            <w:lang w:val="en-IN"/>
          </w:rPr>
          <w:t xml:space="preserve">     </w:t>
        </w:r>
        <w:r w:rsidRPr="00684415">
          <w:rPr>
            <w:rFonts w:ascii="Arial" w:hAnsi="Arial" w:cs="Arial"/>
            <w:b/>
            <w:color w:val="002060"/>
            <w:sz w:val="22"/>
          </w:rPr>
          <w:t>Page</w:t>
        </w:r>
        <w:r w:rsidRPr="008848C0">
          <w:rPr>
            <w:rFonts w:ascii="Arial" w:hAnsi="Arial" w:cs="Arial"/>
            <w:color w:val="002060"/>
            <w:sz w:val="22"/>
          </w:rPr>
          <w:t xml:space="preserv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606400">
          <w:rPr>
            <w:rFonts w:ascii="Arial" w:hAnsi="Arial" w:cs="Arial"/>
            <w:b/>
            <w:bCs/>
            <w:noProof/>
            <w:color w:val="002060"/>
            <w:sz w:val="22"/>
          </w:rPr>
          <w:t>48</w:t>
        </w:r>
        <w:r w:rsidRPr="008848C0">
          <w:rPr>
            <w:rFonts w:ascii="Arial" w:hAnsi="Arial" w:cs="Arial"/>
            <w:b/>
            <w:bCs/>
            <w:color w:val="002060"/>
            <w:sz w:val="22"/>
          </w:rPr>
          <w:fldChar w:fldCharType="end"/>
        </w:r>
        <w:r w:rsidRPr="008848C0">
          <w:rPr>
            <w:rFonts w:ascii="Arial" w:hAnsi="Arial" w:cs="Arial"/>
            <w:color w:val="002060"/>
            <w:sz w:val="22"/>
          </w:rPr>
          <w:t xml:space="preserve"> of</w:t>
        </w:r>
      </w:sdtContent>
    </w:sdt>
    <w:r w:rsidRPr="008848C0">
      <w:rPr>
        <w:rFonts w:ascii="Arial" w:hAnsi="Arial" w:cs="Arial"/>
        <w:color w:val="002060"/>
        <w:sz w:val="22"/>
      </w:rPr>
      <w:t xml:space="preserve"> </w:t>
    </w:r>
    <w:r>
      <w:rPr>
        <w:rFonts w:ascii="Arial" w:hAnsi="Arial" w:cs="Arial"/>
        <w:b/>
        <w:bCs/>
        <w:color w:val="002060"/>
        <w:sz w:val="22"/>
      </w:rPr>
      <w:t>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56EA3" w14:textId="77777777" w:rsidR="009B0F7D" w:rsidRDefault="009B0F7D" w:rsidP="00E11206"/>
  <w:p w14:paraId="5B9248AB" w14:textId="77777777" w:rsidR="009B0F7D" w:rsidRPr="00FA178B" w:rsidRDefault="009B0F7D" w:rsidP="00E1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DF28E" w14:textId="77777777" w:rsidR="008E14E3" w:rsidRDefault="008E14E3" w:rsidP="0008705A">
      <w:pPr>
        <w:spacing w:after="0" w:line="240" w:lineRule="auto"/>
      </w:pPr>
      <w:r>
        <w:separator/>
      </w:r>
    </w:p>
  </w:footnote>
  <w:footnote w:type="continuationSeparator" w:id="0">
    <w:p w14:paraId="75035B33" w14:textId="77777777" w:rsidR="008E14E3" w:rsidRDefault="008E14E3"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1B087" w14:textId="77777777" w:rsidR="009B0F7D" w:rsidRPr="002764DB" w:rsidRDefault="009B0F7D" w:rsidP="002764DB">
    <w:pPr>
      <w:pStyle w:val="Footer"/>
      <w:tabs>
        <w:tab w:val="clear" w:pos="4320"/>
        <w:tab w:val="clear" w:pos="8640"/>
        <w:tab w:val="center" w:pos="4395"/>
        <w:tab w:val="left" w:pos="7513"/>
        <w:tab w:val="left" w:pos="7655"/>
        <w:tab w:val="left" w:pos="7938"/>
        <w:tab w:val="right" w:pos="9214"/>
      </w:tabs>
      <w:ind w:left="-1276" w:right="29"/>
      <w:rPr>
        <w:rFonts w:ascii="Cambria Math" w:hAnsi="Cambria Math"/>
        <w:b/>
        <w:color w:val="323E4F" w:themeColor="text2" w:themeShade="BF"/>
      </w:rPr>
    </w:pPr>
    <w:r w:rsidRPr="002764DB">
      <w:rPr>
        <w:rFonts w:ascii="Cambria Math" w:hAnsi="Cambria Math"/>
        <w:b/>
        <w:noProof/>
        <w:color w:val="323E4F" w:themeColor="text2" w:themeShade="BF"/>
        <w:lang w:val="en-IN" w:eastAsia="en-IN"/>
      </w:rPr>
      <w:drawing>
        <wp:anchor distT="0" distB="0" distL="114300" distR="114300" simplePos="0" relativeHeight="251657728" behindDoc="1" locked="0" layoutInCell="1" allowOverlap="1" wp14:anchorId="3C03CFBA" wp14:editId="10014B68">
          <wp:simplePos x="0" y="0"/>
          <wp:positionH relativeFrom="column">
            <wp:posOffset>4419600</wp:posOffset>
          </wp:positionH>
          <wp:positionV relativeFrom="paragraph">
            <wp:posOffset>14605</wp:posOffset>
          </wp:positionV>
          <wp:extent cx="1923415" cy="409575"/>
          <wp:effectExtent l="0" t="0" r="63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 Associat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415" cy="409575"/>
                  </a:xfrm>
                  <a:prstGeom prst="rect">
                    <a:avLst/>
                  </a:prstGeom>
                </pic:spPr>
              </pic:pic>
            </a:graphicData>
          </a:graphic>
          <wp14:sizeRelH relativeFrom="page">
            <wp14:pctWidth>0</wp14:pctWidth>
          </wp14:sizeRelH>
          <wp14:sizeRelV relativeFrom="page">
            <wp14:pctHeight>0</wp14:pctHeight>
          </wp14:sizeRelV>
        </wp:anchor>
      </w:drawing>
    </w:r>
    <w:r w:rsidRPr="002764DB">
      <w:rPr>
        <w:rFonts w:ascii="Cambria Math" w:hAnsi="Cambria Math"/>
        <w:b/>
        <w:color w:val="323E4F" w:themeColor="text2" w:themeShade="BF"/>
      </w:rPr>
      <w:t>SECURITIES OR FINANCIAL ASSETS VALUATION REPORT</w:t>
    </w:r>
  </w:p>
  <w:p w14:paraId="47DC66F6" w14:textId="01DC00CD" w:rsidR="009B0F7D" w:rsidRPr="0024573E" w:rsidRDefault="009B0F7D" w:rsidP="0024573E">
    <w:pPr>
      <w:pStyle w:val="Footer"/>
      <w:tabs>
        <w:tab w:val="clear" w:pos="4320"/>
        <w:tab w:val="clear" w:pos="8640"/>
        <w:tab w:val="center" w:pos="4395"/>
        <w:tab w:val="left" w:pos="7513"/>
        <w:tab w:val="left" w:pos="7655"/>
        <w:tab w:val="left" w:pos="7938"/>
        <w:tab w:val="right" w:pos="9214"/>
      </w:tabs>
      <w:ind w:left="-1276" w:right="29"/>
      <w:rPr>
        <w:rFonts w:ascii="Cambria Math" w:hAnsi="Cambria Math"/>
        <w:b/>
        <w:color w:val="323E4F" w:themeColor="text2" w:themeShade="BF"/>
      </w:rPr>
    </w:pPr>
    <w:r>
      <w:rPr>
        <w:b/>
        <w:bCs/>
        <w:color w:val="002060"/>
        <w:sz w:val="28"/>
        <w:szCs w:val="28"/>
      </w:rPr>
      <w:t xml:space="preserve"> </w:t>
    </w:r>
    <w:r>
      <w:rPr>
        <w:rFonts w:ascii="Cambria Math" w:hAnsi="Cambria Math"/>
        <w:b/>
        <w:color w:val="323E4F" w:themeColor="text2" w:themeShade="BF"/>
      </w:rPr>
      <w:t>M/S. Mayur Ply Industries Private Limited</w:t>
    </w:r>
    <w:r w:rsidRPr="00C41C74">
      <w:rPr>
        <w:noProof/>
        <w:color w:val="002060"/>
        <w:lang w:val="en-IN" w:eastAsia="en-IN"/>
      </w:rPr>
      <w:drawing>
        <wp:anchor distT="0" distB="0" distL="114300" distR="114300" simplePos="0" relativeHeight="251659776" behindDoc="1" locked="0" layoutInCell="1" allowOverlap="1" wp14:anchorId="5E1091B8" wp14:editId="4629D4D4">
          <wp:simplePos x="0" y="0"/>
          <wp:positionH relativeFrom="margin">
            <wp:posOffset>9524</wp:posOffset>
          </wp:positionH>
          <wp:positionV relativeFrom="margin">
            <wp:posOffset>3824605</wp:posOffset>
          </wp:positionV>
          <wp:extent cx="5743575" cy="109537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K Associates Logo.jpg"/>
                  <pic:cNvPicPr/>
                </pic:nvPicPr>
                <pic:blipFill>
                  <a:blip r:embed="rId2" cstate="print">
                    <a:extLst>
                      <a:ext uri="{BEBA8EAE-BF5A-486C-A8C5-ECC9F3942E4B}">
                        <a14:imgProps xmlns:a14="http://schemas.microsoft.com/office/drawing/2010/main">
                          <a14:imgLayer r:embed="rId3">
                            <a14:imgEffect>
                              <a14:colorTemperature colorTemp="11200"/>
                            </a14:imgEffect>
                            <a14:imgEffect>
                              <a14:saturation sat="33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743575" cy="1095375"/>
                  </a:xfrm>
                  <a:prstGeom prst="rect">
                    <a:avLst/>
                  </a:prstGeom>
                </pic:spPr>
              </pic:pic>
            </a:graphicData>
          </a:graphic>
          <wp14:sizeRelH relativeFrom="page">
            <wp14:pctWidth>0</wp14:pctWidth>
          </wp14:sizeRelH>
          <wp14:sizeRelV relativeFrom="page">
            <wp14:pctHeight>0</wp14:pctHeight>
          </wp14:sizeRelV>
        </wp:anchor>
      </w:drawing>
    </w:r>
    <w:r>
      <w:rPr>
        <w:color w:val="5B9BD5" w:themeColor="accent1"/>
      </w:rPr>
      <w:t xml:space="preserve">                                  </w:t>
    </w:r>
    <w:r>
      <w:rPr>
        <w:color w:val="5B9BD5" w:themeColor="accent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6213"/>
    <w:multiLevelType w:val="hybridMultilevel"/>
    <w:tmpl w:val="6754700A"/>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nsid w:val="07865EAE"/>
    <w:multiLevelType w:val="hybridMultilevel"/>
    <w:tmpl w:val="7CE25BDA"/>
    <w:lvl w:ilvl="0" w:tplc="F2C658C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210D4"/>
    <w:multiLevelType w:val="hybridMultilevel"/>
    <w:tmpl w:val="ECCCEC70"/>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3">
    <w:nsid w:val="0FE32D72"/>
    <w:multiLevelType w:val="hybridMultilevel"/>
    <w:tmpl w:val="53E4B650"/>
    <w:lvl w:ilvl="0" w:tplc="40090001">
      <w:start w:val="1"/>
      <w:numFmt w:val="bullet"/>
      <w:lvlText w:val=""/>
      <w:lvlJc w:val="left"/>
      <w:pPr>
        <w:ind w:left="2708" w:hanging="360"/>
      </w:pPr>
      <w:rPr>
        <w:rFonts w:ascii="Symbol" w:hAnsi="Symbol" w:hint="default"/>
      </w:rPr>
    </w:lvl>
    <w:lvl w:ilvl="1" w:tplc="40090019" w:tentative="1">
      <w:start w:val="1"/>
      <w:numFmt w:val="lowerLetter"/>
      <w:lvlText w:val="%2."/>
      <w:lvlJc w:val="left"/>
      <w:pPr>
        <w:ind w:left="3428" w:hanging="360"/>
      </w:pPr>
    </w:lvl>
    <w:lvl w:ilvl="2" w:tplc="4009001B" w:tentative="1">
      <w:start w:val="1"/>
      <w:numFmt w:val="lowerRoman"/>
      <w:lvlText w:val="%3."/>
      <w:lvlJc w:val="right"/>
      <w:pPr>
        <w:ind w:left="4148" w:hanging="180"/>
      </w:pPr>
    </w:lvl>
    <w:lvl w:ilvl="3" w:tplc="4009000F" w:tentative="1">
      <w:start w:val="1"/>
      <w:numFmt w:val="decimal"/>
      <w:lvlText w:val="%4."/>
      <w:lvlJc w:val="left"/>
      <w:pPr>
        <w:ind w:left="4868" w:hanging="360"/>
      </w:pPr>
    </w:lvl>
    <w:lvl w:ilvl="4" w:tplc="40090019" w:tentative="1">
      <w:start w:val="1"/>
      <w:numFmt w:val="lowerLetter"/>
      <w:lvlText w:val="%5."/>
      <w:lvlJc w:val="left"/>
      <w:pPr>
        <w:ind w:left="5588" w:hanging="360"/>
      </w:pPr>
    </w:lvl>
    <w:lvl w:ilvl="5" w:tplc="4009001B" w:tentative="1">
      <w:start w:val="1"/>
      <w:numFmt w:val="lowerRoman"/>
      <w:lvlText w:val="%6."/>
      <w:lvlJc w:val="right"/>
      <w:pPr>
        <w:ind w:left="6308" w:hanging="180"/>
      </w:pPr>
    </w:lvl>
    <w:lvl w:ilvl="6" w:tplc="4009000F" w:tentative="1">
      <w:start w:val="1"/>
      <w:numFmt w:val="decimal"/>
      <w:lvlText w:val="%7."/>
      <w:lvlJc w:val="left"/>
      <w:pPr>
        <w:ind w:left="7028" w:hanging="360"/>
      </w:pPr>
    </w:lvl>
    <w:lvl w:ilvl="7" w:tplc="40090019" w:tentative="1">
      <w:start w:val="1"/>
      <w:numFmt w:val="lowerLetter"/>
      <w:lvlText w:val="%8."/>
      <w:lvlJc w:val="left"/>
      <w:pPr>
        <w:ind w:left="7748" w:hanging="360"/>
      </w:pPr>
    </w:lvl>
    <w:lvl w:ilvl="8" w:tplc="4009001B" w:tentative="1">
      <w:start w:val="1"/>
      <w:numFmt w:val="lowerRoman"/>
      <w:lvlText w:val="%9."/>
      <w:lvlJc w:val="right"/>
      <w:pPr>
        <w:ind w:left="8468" w:hanging="180"/>
      </w:pPr>
    </w:lvl>
  </w:abstractNum>
  <w:abstractNum w:abstractNumId="4">
    <w:nsid w:val="115E72CD"/>
    <w:multiLevelType w:val="hybridMultilevel"/>
    <w:tmpl w:val="605C39C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6947CE"/>
    <w:multiLevelType w:val="hybridMultilevel"/>
    <w:tmpl w:val="924E653A"/>
    <w:lvl w:ilvl="0" w:tplc="CAB283D8">
      <w:start w:val="1"/>
      <w:numFmt w:val="decimal"/>
      <w:lvlText w:val="%1."/>
      <w:lvlJc w:val="left"/>
      <w:pPr>
        <w:ind w:left="76" w:hanging="360"/>
      </w:pPr>
      <w:rPr>
        <w:b w:val="0"/>
        <w:i w:val="0"/>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9">
    <w:nsid w:val="1F6648D5"/>
    <w:multiLevelType w:val="hybridMultilevel"/>
    <w:tmpl w:val="835A764E"/>
    <w:lvl w:ilvl="0" w:tplc="FE384F1E">
      <w:start w:val="1"/>
      <w:numFmt w:val="lowerRoman"/>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32E80"/>
    <w:multiLevelType w:val="hybridMultilevel"/>
    <w:tmpl w:val="773E22EC"/>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1">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67C5F"/>
    <w:multiLevelType w:val="hybridMultilevel"/>
    <w:tmpl w:val="4A24C2C8"/>
    <w:lvl w:ilvl="0" w:tplc="40090011">
      <w:start w:val="1"/>
      <w:numFmt w:val="decimal"/>
      <w:lvlText w:val="%1)"/>
      <w:lvlJc w:val="left"/>
      <w:pPr>
        <w:ind w:left="915" w:hanging="360"/>
      </w:pPr>
    </w:lvl>
    <w:lvl w:ilvl="1" w:tplc="40090019" w:tentative="1">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13">
    <w:nsid w:val="2B9C3771"/>
    <w:multiLevelType w:val="hybridMultilevel"/>
    <w:tmpl w:val="6656629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1C4C1B"/>
    <w:multiLevelType w:val="hybridMultilevel"/>
    <w:tmpl w:val="EC9CD0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750ED3"/>
    <w:multiLevelType w:val="hybridMultilevel"/>
    <w:tmpl w:val="D474F6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7">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BC5FB5"/>
    <w:multiLevelType w:val="hybridMultilevel"/>
    <w:tmpl w:val="221854F6"/>
    <w:lvl w:ilvl="0" w:tplc="BE2C0D22">
      <w:start w:val="1"/>
      <w:numFmt w:val="low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FD12BB"/>
    <w:multiLevelType w:val="hybridMultilevel"/>
    <w:tmpl w:val="8DC8CDC4"/>
    <w:lvl w:ilvl="0" w:tplc="40090017">
      <w:start w:val="1"/>
      <w:numFmt w:val="lowerLetter"/>
      <w:lvlText w:val="%1)"/>
      <w:lvlJc w:val="left"/>
      <w:pPr>
        <w:ind w:left="796" w:hanging="360"/>
      </w:pPr>
    </w:lvl>
    <w:lvl w:ilvl="1" w:tplc="40090019" w:tentative="1">
      <w:start w:val="1"/>
      <w:numFmt w:val="lowerLetter"/>
      <w:lvlText w:val="%2."/>
      <w:lvlJc w:val="left"/>
      <w:pPr>
        <w:ind w:left="1516" w:hanging="360"/>
      </w:pPr>
    </w:lvl>
    <w:lvl w:ilvl="2" w:tplc="4009001B" w:tentative="1">
      <w:start w:val="1"/>
      <w:numFmt w:val="lowerRoman"/>
      <w:lvlText w:val="%3."/>
      <w:lvlJc w:val="right"/>
      <w:pPr>
        <w:ind w:left="2236" w:hanging="180"/>
      </w:pPr>
    </w:lvl>
    <w:lvl w:ilvl="3" w:tplc="4009000F" w:tentative="1">
      <w:start w:val="1"/>
      <w:numFmt w:val="decimal"/>
      <w:lvlText w:val="%4."/>
      <w:lvlJc w:val="left"/>
      <w:pPr>
        <w:ind w:left="2956" w:hanging="360"/>
      </w:pPr>
    </w:lvl>
    <w:lvl w:ilvl="4" w:tplc="40090019" w:tentative="1">
      <w:start w:val="1"/>
      <w:numFmt w:val="lowerLetter"/>
      <w:lvlText w:val="%5."/>
      <w:lvlJc w:val="left"/>
      <w:pPr>
        <w:ind w:left="3676" w:hanging="360"/>
      </w:pPr>
    </w:lvl>
    <w:lvl w:ilvl="5" w:tplc="4009001B" w:tentative="1">
      <w:start w:val="1"/>
      <w:numFmt w:val="lowerRoman"/>
      <w:lvlText w:val="%6."/>
      <w:lvlJc w:val="right"/>
      <w:pPr>
        <w:ind w:left="4396" w:hanging="180"/>
      </w:pPr>
    </w:lvl>
    <w:lvl w:ilvl="6" w:tplc="4009000F" w:tentative="1">
      <w:start w:val="1"/>
      <w:numFmt w:val="decimal"/>
      <w:lvlText w:val="%7."/>
      <w:lvlJc w:val="left"/>
      <w:pPr>
        <w:ind w:left="5116" w:hanging="360"/>
      </w:pPr>
    </w:lvl>
    <w:lvl w:ilvl="7" w:tplc="40090019" w:tentative="1">
      <w:start w:val="1"/>
      <w:numFmt w:val="lowerLetter"/>
      <w:lvlText w:val="%8."/>
      <w:lvlJc w:val="left"/>
      <w:pPr>
        <w:ind w:left="5836" w:hanging="360"/>
      </w:pPr>
    </w:lvl>
    <w:lvl w:ilvl="8" w:tplc="4009001B" w:tentative="1">
      <w:start w:val="1"/>
      <w:numFmt w:val="lowerRoman"/>
      <w:lvlText w:val="%9."/>
      <w:lvlJc w:val="right"/>
      <w:pPr>
        <w:ind w:left="6556" w:hanging="180"/>
      </w:pPr>
    </w:lvl>
  </w:abstractNum>
  <w:abstractNum w:abstractNumId="20">
    <w:nsid w:val="4DD5392A"/>
    <w:multiLevelType w:val="hybridMultilevel"/>
    <w:tmpl w:val="E696BC1A"/>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21">
    <w:nsid w:val="505D5655"/>
    <w:multiLevelType w:val="hybridMultilevel"/>
    <w:tmpl w:val="6754700A"/>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22">
    <w:nsid w:val="58255A7C"/>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F23089D"/>
    <w:multiLevelType w:val="hybridMultilevel"/>
    <w:tmpl w:val="B136D5A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nsid w:val="5F8A734B"/>
    <w:multiLevelType w:val="hybridMultilevel"/>
    <w:tmpl w:val="3D288CB2"/>
    <w:lvl w:ilvl="0" w:tplc="0A106FA4">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60D16A46"/>
    <w:multiLevelType w:val="hybridMultilevel"/>
    <w:tmpl w:val="64AA39DC"/>
    <w:lvl w:ilvl="0" w:tplc="2D4E8B2A">
      <w:start w:val="1"/>
      <w:numFmt w:val="lowerLetter"/>
      <w:lvlText w:val="%1)"/>
      <w:lvlJc w:val="left"/>
      <w:pPr>
        <w:ind w:left="862" w:hanging="360"/>
      </w:pPr>
      <w:rPr>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6">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nsid w:val="6D827182"/>
    <w:multiLevelType w:val="hybridMultilevel"/>
    <w:tmpl w:val="D31A01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FC70176"/>
    <w:multiLevelType w:val="hybridMultilevel"/>
    <w:tmpl w:val="779E7172"/>
    <w:lvl w:ilvl="0" w:tplc="40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8413708"/>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nsid w:val="785D67F1"/>
    <w:multiLevelType w:val="hybridMultilevel"/>
    <w:tmpl w:val="B19E7E0C"/>
    <w:lvl w:ilvl="0" w:tplc="40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9"/>
  </w:num>
  <w:num w:numId="2">
    <w:abstractNumId w:val="7"/>
  </w:num>
  <w:num w:numId="3">
    <w:abstractNumId w:val="5"/>
  </w:num>
  <w:num w:numId="4">
    <w:abstractNumId w:val="16"/>
  </w:num>
  <w:num w:numId="5">
    <w:abstractNumId w:val="9"/>
  </w:num>
  <w:num w:numId="6">
    <w:abstractNumId w:val="24"/>
  </w:num>
  <w:num w:numId="7">
    <w:abstractNumId w:val="4"/>
  </w:num>
  <w:num w:numId="8">
    <w:abstractNumId w:val="26"/>
  </w:num>
  <w:num w:numId="9">
    <w:abstractNumId w:val="25"/>
  </w:num>
  <w:num w:numId="10">
    <w:abstractNumId w:val="0"/>
  </w:num>
  <w:num w:numId="11">
    <w:abstractNumId w:val="12"/>
  </w:num>
  <w:num w:numId="12">
    <w:abstractNumId w:val="3"/>
  </w:num>
  <w:num w:numId="13">
    <w:abstractNumId w:val="8"/>
  </w:num>
  <w:num w:numId="14">
    <w:abstractNumId w:val="19"/>
  </w:num>
  <w:num w:numId="15">
    <w:abstractNumId w:val="6"/>
  </w:num>
  <w:num w:numId="16">
    <w:abstractNumId w:val="14"/>
  </w:num>
  <w:num w:numId="17">
    <w:abstractNumId w:val="17"/>
  </w:num>
  <w:num w:numId="18">
    <w:abstractNumId w:val="10"/>
  </w:num>
  <w:num w:numId="19">
    <w:abstractNumId w:val="21"/>
  </w:num>
  <w:num w:numId="20">
    <w:abstractNumId w:val="11"/>
  </w:num>
  <w:num w:numId="21">
    <w:abstractNumId w:val="30"/>
  </w:num>
  <w:num w:numId="22">
    <w:abstractNumId w:val="23"/>
  </w:num>
  <w:num w:numId="23">
    <w:abstractNumId w:val="1"/>
  </w:num>
  <w:num w:numId="24">
    <w:abstractNumId w:val="22"/>
  </w:num>
  <w:num w:numId="25">
    <w:abstractNumId w:val="18"/>
  </w:num>
  <w:num w:numId="26">
    <w:abstractNumId w:val="31"/>
  </w:num>
  <w:num w:numId="27">
    <w:abstractNumId w:val="28"/>
  </w:num>
  <w:num w:numId="28">
    <w:abstractNumId w:val="2"/>
  </w:num>
  <w:num w:numId="29">
    <w:abstractNumId w:val="13"/>
  </w:num>
  <w:num w:numId="30">
    <w:abstractNumId w:val="20"/>
  </w:num>
  <w:num w:numId="31">
    <w:abstractNumId w:val="15"/>
  </w:num>
  <w:num w:numId="32">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363C"/>
    <w:rsid w:val="000040E7"/>
    <w:rsid w:val="0000448D"/>
    <w:rsid w:val="000054B4"/>
    <w:rsid w:val="0000739C"/>
    <w:rsid w:val="0002101A"/>
    <w:rsid w:val="0002183E"/>
    <w:rsid w:val="00023F02"/>
    <w:rsid w:val="00024A21"/>
    <w:rsid w:val="00026798"/>
    <w:rsid w:val="0002733D"/>
    <w:rsid w:val="00033398"/>
    <w:rsid w:val="00033B24"/>
    <w:rsid w:val="00033C5E"/>
    <w:rsid w:val="000349CA"/>
    <w:rsid w:val="000378AB"/>
    <w:rsid w:val="00042E4D"/>
    <w:rsid w:val="00044C9F"/>
    <w:rsid w:val="000511F2"/>
    <w:rsid w:val="0005294C"/>
    <w:rsid w:val="00055DFB"/>
    <w:rsid w:val="0006024E"/>
    <w:rsid w:val="00063276"/>
    <w:rsid w:val="00066248"/>
    <w:rsid w:val="00071BE3"/>
    <w:rsid w:val="00072A7C"/>
    <w:rsid w:val="00074E5C"/>
    <w:rsid w:val="00080791"/>
    <w:rsid w:val="00083A94"/>
    <w:rsid w:val="0008705A"/>
    <w:rsid w:val="0009166A"/>
    <w:rsid w:val="00094E41"/>
    <w:rsid w:val="00095B3B"/>
    <w:rsid w:val="000966EC"/>
    <w:rsid w:val="000A0AC4"/>
    <w:rsid w:val="000A1033"/>
    <w:rsid w:val="000A2962"/>
    <w:rsid w:val="000A2BC2"/>
    <w:rsid w:val="000A46A8"/>
    <w:rsid w:val="000A492E"/>
    <w:rsid w:val="000A5E99"/>
    <w:rsid w:val="000A6FD9"/>
    <w:rsid w:val="000B05D4"/>
    <w:rsid w:val="000B2678"/>
    <w:rsid w:val="000B6B9E"/>
    <w:rsid w:val="000C0061"/>
    <w:rsid w:val="000C16F4"/>
    <w:rsid w:val="000C278C"/>
    <w:rsid w:val="000C378C"/>
    <w:rsid w:val="000C511B"/>
    <w:rsid w:val="000C6531"/>
    <w:rsid w:val="000D2FA7"/>
    <w:rsid w:val="000D3D72"/>
    <w:rsid w:val="000D4A65"/>
    <w:rsid w:val="000E30C0"/>
    <w:rsid w:val="000F33BE"/>
    <w:rsid w:val="000F4BD8"/>
    <w:rsid w:val="000F55A2"/>
    <w:rsid w:val="001040EF"/>
    <w:rsid w:val="00104850"/>
    <w:rsid w:val="001156C6"/>
    <w:rsid w:val="00116AE5"/>
    <w:rsid w:val="00122C6A"/>
    <w:rsid w:val="00132EDF"/>
    <w:rsid w:val="00134049"/>
    <w:rsid w:val="00137B89"/>
    <w:rsid w:val="00140C7D"/>
    <w:rsid w:val="00151DB7"/>
    <w:rsid w:val="00152142"/>
    <w:rsid w:val="00154B32"/>
    <w:rsid w:val="00154FC2"/>
    <w:rsid w:val="001623EC"/>
    <w:rsid w:val="0016332F"/>
    <w:rsid w:val="00163BCF"/>
    <w:rsid w:val="00163CE7"/>
    <w:rsid w:val="00164A0A"/>
    <w:rsid w:val="00164F2D"/>
    <w:rsid w:val="0016650B"/>
    <w:rsid w:val="00173077"/>
    <w:rsid w:val="001733F5"/>
    <w:rsid w:val="001748BA"/>
    <w:rsid w:val="001841D3"/>
    <w:rsid w:val="001846E1"/>
    <w:rsid w:val="00187387"/>
    <w:rsid w:val="0018743C"/>
    <w:rsid w:val="00190495"/>
    <w:rsid w:val="001917FB"/>
    <w:rsid w:val="00191C76"/>
    <w:rsid w:val="00191F81"/>
    <w:rsid w:val="00192838"/>
    <w:rsid w:val="00196C44"/>
    <w:rsid w:val="001A6662"/>
    <w:rsid w:val="001B05F7"/>
    <w:rsid w:val="001B06F2"/>
    <w:rsid w:val="001B1993"/>
    <w:rsid w:val="001B58E3"/>
    <w:rsid w:val="001C200E"/>
    <w:rsid w:val="001D0186"/>
    <w:rsid w:val="001D4FE8"/>
    <w:rsid w:val="001D5E32"/>
    <w:rsid w:val="001D7730"/>
    <w:rsid w:val="001E0144"/>
    <w:rsid w:val="001E5550"/>
    <w:rsid w:val="001E5C4A"/>
    <w:rsid w:val="001E742C"/>
    <w:rsid w:val="001F1DC3"/>
    <w:rsid w:val="001F29CF"/>
    <w:rsid w:val="001F386E"/>
    <w:rsid w:val="001F677B"/>
    <w:rsid w:val="002041B7"/>
    <w:rsid w:val="002044A6"/>
    <w:rsid w:val="00206D56"/>
    <w:rsid w:val="00211376"/>
    <w:rsid w:val="00211D3D"/>
    <w:rsid w:val="00212119"/>
    <w:rsid w:val="00212DDF"/>
    <w:rsid w:val="00212F90"/>
    <w:rsid w:val="00213863"/>
    <w:rsid w:val="00217D89"/>
    <w:rsid w:val="0022003A"/>
    <w:rsid w:val="00220DC7"/>
    <w:rsid w:val="00225583"/>
    <w:rsid w:val="00225864"/>
    <w:rsid w:val="002270D2"/>
    <w:rsid w:val="00227422"/>
    <w:rsid w:val="002277EB"/>
    <w:rsid w:val="00235A0F"/>
    <w:rsid w:val="0024058D"/>
    <w:rsid w:val="00240828"/>
    <w:rsid w:val="00240CAD"/>
    <w:rsid w:val="00241379"/>
    <w:rsid w:val="00244C29"/>
    <w:rsid w:val="0024573E"/>
    <w:rsid w:val="00246512"/>
    <w:rsid w:val="00251647"/>
    <w:rsid w:val="00252C0C"/>
    <w:rsid w:val="002540B6"/>
    <w:rsid w:val="002542FA"/>
    <w:rsid w:val="00255BD1"/>
    <w:rsid w:val="00264D1E"/>
    <w:rsid w:val="00272FEE"/>
    <w:rsid w:val="0027395C"/>
    <w:rsid w:val="00273B44"/>
    <w:rsid w:val="002764DB"/>
    <w:rsid w:val="00281775"/>
    <w:rsid w:val="00282127"/>
    <w:rsid w:val="0028474A"/>
    <w:rsid w:val="00290DB8"/>
    <w:rsid w:val="002A270C"/>
    <w:rsid w:val="002A37BD"/>
    <w:rsid w:val="002A3FF0"/>
    <w:rsid w:val="002A5FBB"/>
    <w:rsid w:val="002A6C41"/>
    <w:rsid w:val="002B1184"/>
    <w:rsid w:val="002B79B2"/>
    <w:rsid w:val="002C2E49"/>
    <w:rsid w:val="002C36BC"/>
    <w:rsid w:val="002D1810"/>
    <w:rsid w:val="002D41D4"/>
    <w:rsid w:val="002D688B"/>
    <w:rsid w:val="002E45CA"/>
    <w:rsid w:val="002E4AC1"/>
    <w:rsid w:val="002E64C4"/>
    <w:rsid w:val="002F0FA3"/>
    <w:rsid w:val="002F3B57"/>
    <w:rsid w:val="0031226D"/>
    <w:rsid w:val="003122E7"/>
    <w:rsid w:val="003127C5"/>
    <w:rsid w:val="00315B38"/>
    <w:rsid w:val="0031670E"/>
    <w:rsid w:val="0032030D"/>
    <w:rsid w:val="00325071"/>
    <w:rsid w:val="00325F01"/>
    <w:rsid w:val="00326933"/>
    <w:rsid w:val="003271F0"/>
    <w:rsid w:val="0033097D"/>
    <w:rsid w:val="00331407"/>
    <w:rsid w:val="00331419"/>
    <w:rsid w:val="003316A7"/>
    <w:rsid w:val="00336A39"/>
    <w:rsid w:val="003374A7"/>
    <w:rsid w:val="003408FF"/>
    <w:rsid w:val="00340CD8"/>
    <w:rsid w:val="00341A98"/>
    <w:rsid w:val="003422F4"/>
    <w:rsid w:val="00350918"/>
    <w:rsid w:val="00351D77"/>
    <w:rsid w:val="003534F1"/>
    <w:rsid w:val="003571CF"/>
    <w:rsid w:val="00360B9C"/>
    <w:rsid w:val="003626CC"/>
    <w:rsid w:val="00364504"/>
    <w:rsid w:val="0037136F"/>
    <w:rsid w:val="003747CE"/>
    <w:rsid w:val="00383582"/>
    <w:rsid w:val="00385A80"/>
    <w:rsid w:val="00385C48"/>
    <w:rsid w:val="00385F72"/>
    <w:rsid w:val="003868F5"/>
    <w:rsid w:val="0038709F"/>
    <w:rsid w:val="003870F8"/>
    <w:rsid w:val="00387D13"/>
    <w:rsid w:val="00394A4C"/>
    <w:rsid w:val="00395CAE"/>
    <w:rsid w:val="00396FD6"/>
    <w:rsid w:val="00397BE0"/>
    <w:rsid w:val="003A35BD"/>
    <w:rsid w:val="003B52F1"/>
    <w:rsid w:val="003C0E8C"/>
    <w:rsid w:val="003C26FA"/>
    <w:rsid w:val="003C3ADA"/>
    <w:rsid w:val="003C3FE4"/>
    <w:rsid w:val="003C7D27"/>
    <w:rsid w:val="003D0F71"/>
    <w:rsid w:val="003D1E9C"/>
    <w:rsid w:val="003D285D"/>
    <w:rsid w:val="003D3718"/>
    <w:rsid w:val="003E0340"/>
    <w:rsid w:val="003E07BB"/>
    <w:rsid w:val="003E2F7A"/>
    <w:rsid w:val="003E3E2A"/>
    <w:rsid w:val="003E4065"/>
    <w:rsid w:val="003E7E54"/>
    <w:rsid w:val="003F0C02"/>
    <w:rsid w:val="003F1793"/>
    <w:rsid w:val="003F457D"/>
    <w:rsid w:val="003F6631"/>
    <w:rsid w:val="004005B5"/>
    <w:rsid w:val="00402F1D"/>
    <w:rsid w:val="004041B2"/>
    <w:rsid w:val="00404E2E"/>
    <w:rsid w:val="00413023"/>
    <w:rsid w:val="00415480"/>
    <w:rsid w:val="00415597"/>
    <w:rsid w:val="00416D0D"/>
    <w:rsid w:val="00417D5B"/>
    <w:rsid w:val="004204DD"/>
    <w:rsid w:val="0042070F"/>
    <w:rsid w:val="004211A9"/>
    <w:rsid w:val="00421FBF"/>
    <w:rsid w:val="00423DD6"/>
    <w:rsid w:val="00423E37"/>
    <w:rsid w:val="00424CEE"/>
    <w:rsid w:val="004300B3"/>
    <w:rsid w:val="004320C7"/>
    <w:rsid w:val="004341DD"/>
    <w:rsid w:val="00434226"/>
    <w:rsid w:val="004353BB"/>
    <w:rsid w:val="00435ABB"/>
    <w:rsid w:val="004362E0"/>
    <w:rsid w:val="00441198"/>
    <w:rsid w:val="004437CB"/>
    <w:rsid w:val="00444AA8"/>
    <w:rsid w:val="00452147"/>
    <w:rsid w:val="004541D1"/>
    <w:rsid w:val="004559C2"/>
    <w:rsid w:val="0046109F"/>
    <w:rsid w:val="00464779"/>
    <w:rsid w:val="00467501"/>
    <w:rsid w:val="00470A32"/>
    <w:rsid w:val="00471AFB"/>
    <w:rsid w:val="004756C4"/>
    <w:rsid w:val="0047632B"/>
    <w:rsid w:val="00476A69"/>
    <w:rsid w:val="00477CC6"/>
    <w:rsid w:val="00477F3A"/>
    <w:rsid w:val="00481E14"/>
    <w:rsid w:val="00496594"/>
    <w:rsid w:val="00496F32"/>
    <w:rsid w:val="004B231B"/>
    <w:rsid w:val="004B3F80"/>
    <w:rsid w:val="004B5DCA"/>
    <w:rsid w:val="004B6950"/>
    <w:rsid w:val="004B7227"/>
    <w:rsid w:val="004B7DAF"/>
    <w:rsid w:val="004C4465"/>
    <w:rsid w:val="004C6A0A"/>
    <w:rsid w:val="004C7495"/>
    <w:rsid w:val="004C77BB"/>
    <w:rsid w:val="004D1D95"/>
    <w:rsid w:val="004D5049"/>
    <w:rsid w:val="004D50AB"/>
    <w:rsid w:val="004E29EF"/>
    <w:rsid w:val="004E48AA"/>
    <w:rsid w:val="004E4F96"/>
    <w:rsid w:val="004E5B02"/>
    <w:rsid w:val="004E6E19"/>
    <w:rsid w:val="004F08A0"/>
    <w:rsid w:val="004F4B27"/>
    <w:rsid w:val="005047D2"/>
    <w:rsid w:val="00505BE8"/>
    <w:rsid w:val="00506F1D"/>
    <w:rsid w:val="00515B4A"/>
    <w:rsid w:val="00515D89"/>
    <w:rsid w:val="00517A64"/>
    <w:rsid w:val="0052569E"/>
    <w:rsid w:val="0053251B"/>
    <w:rsid w:val="00533E2B"/>
    <w:rsid w:val="0053414E"/>
    <w:rsid w:val="005350EF"/>
    <w:rsid w:val="00537890"/>
    <w:rsid w:val="00540725"/>
    <w:rsid w:val="00540736"/>
    <w:rsid w:val="00541B42"/>
    <w:rsid w:val="00542D9B"/>
    <w:rsid w:val="005442F2"/>
    <w:rsid w:val="00544D62"/>
    <w:rsid w:val="00545506"/>
    <w:rsid w:val="00551510"/>
    <w:rsid w:val="00553A12"/>
    <w:rsid w:val="0055558A"/>
    <w:rsid w:val="00556C52"/>
    <w:rsid w:val="00564612"/>
    <w:rsid w:val="005648E7"/>
    <w:rsid w:val="00565715"/>
    <w:rsid w:val="00566ED5"/>
    <w:rsid w:val="005674C9"/>
    <w:rsid w:val="005676E3"/>
    <w:rsid w:val="00573406"/>
    <w:rsid w:val="0057392D"/>
    <w:rsid w:val="00574134"/>
    <w:rsid w:val="00575090"/>
    <w:rsid w:val="00581BD6"/>
    <w:rsid w:val="00582A5B"/>
    <w:rsid w:val="00582F63"/>
    <w:rsid w:val="00583734"/>
    <w:rsid w:val="005943B4"/>
    <w:rsid w:val="00594D3F"/>
    <w:rsid w:val="005A0C93"/>
    <w:rsid w:val="005A1BB2"/>
    <w:rsid w:val="005A33F4"/>
    <w:rsid w:val="005A3C38"/>
    <w:rsid w:val="005B1EAA"/>
    <w:rsid w:val="005B3635"/>
    <w:rsid w:val="005B4020"/>
    <w:rsid w:val="005C4847"/>
    <w:rsid w:val="005C4CC9"/>
    <w:rsid w:val="005C4F9B"/>
    <w:rsid w:val="005C65AC"/>
    <w:rsid w:val="005D5916"/>
    <w:rsid w:val="005D5FE1"/>
    <w:rsid w:val="005D6ABF"/>
    <w:rsid w:val="005E048A"/>
    <w:rsid w:val="005E0803"/>
    <w:rsid w:val="005E28F2"/>
    <w:rsid w:val="005E7157"/>
    <w:rsid w:val="005F06DD"/>
    <w:rsid w:val="005F0D0B"/>
    <w:rsid w:val="005F1928"/>
    <w:rsid w:val="005F4C85"/>
    <w:rsid w:val="006007A7"/>
    <w:rsid w:val="0060230E"/>
    <w:rsid w:val="00604630"/>
    <w:rsid w:val="006060D8"/>
    <w:rsid w:val="00606400"/>
    <w:rsid w:val="006071DA"/>
    <w:rsid w:val="006103E8"/>
    <w:rsid w:val="00612868"/>
    <w:rsid w:val="00614342"/>
    <w:rsid w:val="00616ECF"/>
    <w:rsid w:val="00617A65"/>
    <w:rsid w:val="00620E5B"/>
    <w:rsid w:val="00621160"/>
    <w:rsid w:val="00624A0F"/>
    <w:rsid w:val="0062571A"/>
    <w:rsid w:val="006261D3"/>
    <w:rsid w:val="00630122"/>
    <w:rsid w:val="00632600"/>
    <w:rsid w:val="00633421"/>
    <w:rsid w:val="00637D45"/>
    <w:rsid w:val="00645FBD"/>
    <w:rsid w:val="00651E96"/>
    <w:rsid w:val="00662617"/>
    <w:rsid w:val="00662DC0"/>
    <w:rsid w:val="006634B4"/>
    <w:rsid w:val="0066638B"/>
    <w:rsid w:val="00671F24"/>
    <w:rsid w:val="006728BF"/>
    <w:rsid w:val="006729A3"/>
    <w:rsid w:val="006770B9"/>
    <w:rsid w:val="0068150C"/>
    <w:rsid w:val="006816A1"/>
    <w:rsid w:val="00684415"/>
    <w:rsid w:val="0068457C"/>
    <w:rsid w:val="0068485F"/>
    <w:rsid w:val="00696F13"/>
    <w:rsid w:val="006A08D9"/>
    <w:rsid w:val="006A18A1"/>
    <w:rsid w:val="006A214A"/>
    <w:rsid w:val="006A3DD7"/>
    <w:rsid w:val="006A43AD"/>
    <w:rsid w:val="006B0802"/>
    <w:rsid w:val="006B3E0B"/>
    <w:rsid w:val="006B7E22"/>
    <w:rsid w:val="006C035B"/>
    <w:rsid w:val="006C2CB6"/>
    <w:rsid w:val="006C453A"/>
    <w:rsid w:val="006D2696"/>
    <w:rsid w:val="006D2B89"/>
    <w:rsid w:val="006D2EEB"/>
    <w:rsid w:val="006E0CEE"/>
    <w:rsid w:val="006E2A18"/>
    <w:rsid w:val="006E411B"/>
    <w:rsid w:val="006E6147"/>
    <w:rsid w:val="006F0926"/>
    <w:rsid w:val="006F1365"/>
    <w:rsid w:val="006F259E"/>
    <w:rsid w:val="006F3190"/>
    <w:rsid w:val="006F433D"/>
    <w:rsid w:val="0070492C"/>
    <w:rsid w:val="0070534E"/>
    <w:rsid w:val="00705BA5"/>
    <w:rsid w:val="007071B4"/>
    <w:rsid w:val="00707564"/>
    <w:rsid w:val="00712882"/>
    <w:rsid w:val="00714231"/>
    <w:rsid w:val="007142E3"/>
    <w:rsid w:val="00714D97"/>
    <w:rsid w:val="007176AD"/>
    <w:rsid w:val="00730B8F"/>
    <w:rsid w:val="0073285B"/>
    <w:rsid w:val="007339E5"/>
    <w:rsid w:val="007379B8"/>
    <w:rsid w:val="00746C74"/>
    <w:rsid w:val="00752A7C"/>
    <w:rsid w:val="00755262"/>
    <w:rsid w:val="00761260"/>
    <w:rsid w:val="00763F02"/>
    <w:rsid w:val="007662D7"/>
    <w:rsid w:val="00770369"/>
    <w:rsid w:val="00770C8C"/>
    <w:rsid w:val="00774C12"/>
    <w:rsid w:val="0077643D"/>
    <w:rsid w:val="00776495"/>
    <w:rsid w:val="0078420B"/>
    <w:rsid w:val="007842F3"/>
    <w:rsid w:val="00787210"/>
    <w:rsid w:val="007907F8"/>
    <w:rsid w:val="007943B7"/>
    <w:rsid w:val="00796E45"/>
    <w:rsid w:val="007A5112"/>
    <w:rsid w:val="007A5450"/>
    <w:rsid w:val="007B017E"/>
    <w:rsid w:val="007B48AA"/>
    <w:rsid w:val="007B762F"/>
    <w:rsid w:val="007C15BD"/>
    <w:rsid w:val="007C77CE"/>
    <w:rsid w:val="007D0015"/>
    <w:rsid w:val="007D006D"/>
    <w:rsid w:val="007D019E"/>
    <w:rsid w:val="007D2A91"/>
    <w:rsid w:val="007D4B36"/>
    <w:rsid w:val="007D63BF"/>
    <w:rsid w:val="007D71F8"/>
    <w:rsid w:val="007E07E8"/>
    <w:rsid w:val="007E2ECF"/>
    <w:rsid w:val="007E54E3"/>
    <w:rsid w:val="007F195A"/>
    <w:rsid w:val="007F48E9"/>
    <w:rsid w:val="0080631B"/>
    <w:rsid w:val="008070BA"/>
    <w:rsid w:val="0080783A"/>
    <w:rsid w:val="00810D72"/>
    <w:rsid w:val="008138A6"/>
    <w:rsid w:val="0081599D"/>
    <w:rsid w:val="00815CB5"/>
    <w:rsid w:val="00816000"/>
    <w:rsid w:val="0081686F"/>
    <w:rsid w:val="008203EF"/>
    <w:rsid w:val="008213CF"/>
    <w:rsid w:val="0082290C"/>
    <w:rsid w:val="0082570D"/>
    <w:rsid w:val="008257E8"/>
    <w:rsid w:val="00825B60"/>
    <w:rsid w:val="00825B83"/>
    <w:rsid w:val="00827814"/>
    <w:rsid w:val="00827C49"/>
    <w:rsid w:val="008340A7"/>
    <w:rsid w:val="00836DE0"/>
    <w:rsid w:val="008518EF"/>
    <w:rsid w:val="008623B6"/>
    <w:rsid w:val="008702B6"/>
    <w:rsid w:val="008738B6"/>
    <w:rsid w:val="00875BC7"/>
    <w:rsid w:val="00880D8F"/>
    <w:rsid w:val="0088460B"/>
    <w:rsid w:val="008848C0"/>
    <w:rsid w:val="00884F6D"/>
    <w:rsid w:val="00885D23"/>
    <w:rsid w:val="008908E3"/>
    <w:rsid w:val="008942F6"/>
    <w:rsid w:val="008948AE"/>
    <w:rsid w:val="00895661"/>
    <w:rsid w:val="008970A3"/>
    <w:rsid w:val="00897EF7"/>
    <w:rsid w:val="008A161F"/>
    <w:rsid w:val="008A49EB"/>
    <w:rsid w:val="008A57DC"/>
    <w:rsid w:val="008A5B3D"/>
    <w:rsid w:val="008B1C95"/>
    <w:rsid w:val="008B4CAB"/>
    <w:rsid w:val="008B6435"/>
    <w:rsid w:val="008B7174"/>
    <w:rsid w:val="008B731E"/>
    <w:rsid w:val="008B7CD7"/>
    <w:rsid w:val="008C011D"/>
    <w:rsid w:val="008C5E59"/>
    <w:rsid w:val="008C6992"/>
    <w:rsid w:val="008C7BBB"/>
    <w:rsid w:val="008D07AC"/>
    <w:rsid w:val="008D0B0A"/>
    <w:rsid w:val="008D159F"/>
    <w:rsid w:val="008E14E3"/>
    <w:rsid w:val="008E253B"/>
    <w:rsid w:val="008E2C44"/>
    <w:rsid w:val="008E2D98"/>
    <w:rsid w:val="008E423F"/>
    <w:rsid w:val="008F20DC"/>
    <w:rsid w:val="008F4D35"/>
    <w:rsid w:val="008F5971"/>
    <w:rsid w:val="009026B5"/>
    <w:rsid w:val="00906358"/>
    <w:rsid w:val="00911D61"/>
    <w:rsid w:val="00911FB0"/>
    <w:rsid w:val="00912428"/>
    <w:rsid w:val="00913091"/>
    <w:rsid w:val="009163C6"/>
    <w:rsid w:val="009167F8"/>
    <w:rsid w:val="009223B1"/>
    <w:rsid w:val="00931278"/>
    <w:rsid w:val="00931D25"/>
    <w:rsid w:val="00934108"/>
    <w:rsid w:val="0093572B"/>
    <w:rsid w:val="00937AB8"/>
    <w:rsid w:val="00947E00"/>
    <w:rsid w:val="0095187F"/>
    <w:rsid w:val="00952D82"/>
    <w:rsid w:val="00955111"/>
    <w:rsid w:val="00955C1B"/>
    <w:rsid w:val="009607D3"/>
    <w:rsid w:val="00962183"/>
    <w:rsid w:val="009625B8"/>
    <w:rsid w:val="00963094"/>
    <w:rsid w:val="009662DB"/>
    <w:rsid w:val="00973748"/>
    <w:rsid w:val="00974AF2"/>
    <w:rsid w:val="00980433"/>
    <w:rsid w:val="009817E4"/>
    <w:rsid w:val="00982F67"/>
    <w:rsid w:val="00983758"/>
    <w:rsid w:val="00987854"/>
    <w:rsid w:val="00991B7F"/>
    <w:rsid w:val="0099473C"/>
    <w:rsid w:val="00995C58"/>
    <w:rsid w:val="00995FA7"/>
    <w:rsid w:val="00997A46"/>
    <w:rsid w:val="009A0655"/>
    <w:rsid w:val="009A250C"/>
    <w:rsid w:val="009A2E5C"/>
    <w:rsid w:val="009A5319"/>
    <w:rsid w:val="009A7AE6"/>
    <w:rsid w:val="009B09EA"/>
    <w:rsid w:val="009B0F7D"/>
    <w:rsid w:val="009B30C9"/>
    <w:rsid w:val="009D1CB7"/>
    <w:rsid w:val="009D2823"/>
    <w:rsid w:val="009D2C05"/>
    <w:rsid w:val="009D4E17"/>
    <w:rsid w:val="009D7514"/>
    <w:rsid w:val="009E3248"/>
    <w:rsid w:val="009E325D"/>
    <w:rsid w:val="009E6BEA"/>
    <w:rsid w:val="009E7B6C"/>
    <w:rsid w:val="009F4519"/>
    <w:rsid w:val="009F5389"/>
    <w:rsid w:val="009F5C4E"/>
    <w:rsid w:val="00A05CF9"/>
    <w:rsid w:val="00A05E86"/>
    <w:rsid w:val="00A06F8C"/>
    <w:rsid w:val="00A074F5"/>
    <w:rsid w:val="00A07B7B"/>
    <w:rsid w:val="00A11D52"/>
    <w:rsid w:val="00A12E37"/>
    <w:rsid w:val="00A14A43"/>
    <w:rsid w:val="00A165EE"/>
    <w:rsid w:val="00A16D82"/>
    <w:rsid w:val="00A2178E"/>
    <w:rsid w:val="00A23910"/>
    <w:rsid w:val="00A23DBD"/>
    <w:rsid w:val="00A256D8"/>
    <w:rsid w:val="00A32B87"/>
    <w:rsid w:val="00A32E3A"/>
    <w:rsid w:val="00A34D00"/>
    <w:rsid w:val="00A35556"/>
    <w:rsid w:val="00A406E9"/>
    <w:rsid w:val="00A4350C"/>
    <w:rsid w:val="00A44380"/>
    <w:rsid w:val="00A478D9"/>
    <w:rsid w:val="00A5027E"/>
    <w:rsid w:val="00A5150A"/>
    <w:rsid w:val="00A52D8D"/>
    <w:rsid w:val="00A5366A"/>
    <w:rsid w:val="00A570B0"/>
    <w:rsid w:val="00A622D8"/>
    <w:rsid w:val="00A66F20"/>
    <w:rsid w:val="00A67EE4"/>
    <w:rsid w:val="00A74826"/>
    <w:rsid w:val="00A75467"/>
    <w:rsid w:val="00A80D35"/>
    <w:rsid w:val="00A94B0A"/>
    <w:rsid w:val="00A97B47"/>
    <w:rsid w:val="00AA0F19"/>
    <w:rsid w:val="00AA240C"/>
    <w:rsid w:val="00AB1759"/>
    <w:rsid w:val="00AB3D28"/>
    <w:rsid w:val="00AB574A"/>
    <w:rsid w:val="00AB735A"/>
    <w:rsid w:val="00AC18D3"/>
    <w:rsid w:val="00AC2D31"/>
    <w:rsid w:val="00AD0456"/>
    <w:rsid w:val="00AD12FA"/>
    <w:rsid w:val="00AD1DFE"/>
    <w:rsid w:val="00AD68B4"/>
    <w:rsid w:val="00AD7AD1"/>
    <w:rsid w:val="00AE002C"/>
    <w:rsid w:val="00AE452D"/>
    <w:rsid w:val="00AE52FF"/>
    <w:rsid w:val="00AE53CC"/>
    <w:rsid w:val="00AE6414"/>
    <w:rsid w:val="00AF086F"/>
    <w:rsid w:val="00AF09C6"/>
    <w:rsid w:val="00AF4DEF"/>
    <w:rsid w:val="00AF7B35"/>
    <w:rsid w:val="00AF7C05"/>
    <w:rsid w:val="00B0207F"/>
    <w:rsid w:val="00B020F4"/>
    <w:rsid w:val="00B06A89"/>
    <w:rsid w:val="00B15456"/>
    <w:rsid w:val="00B15CD8"/>
    <w:rsid w:val="00B17C1D"/>
    <w:rsid w:val="00B24036"/>
    <w:rsid w:val="00B26570"/>
    <w:rsid w:val="00B32496"/>
    <w:rsid w:val="00B36738"/>
    <w:rsid w:val="00B42D31"/>
    <w:rsid w:val="00B4366F"/>
    <w:rsid w:val="00B4370E"/>
    <w:rsid w:val="00B45DAF"/>
    <w:rsid w:val="00B522BF"/>
    <w:rsid w:val="00B5674D"/>
    <w:rsid w:val="00B62CBB"/>
    <w:rsid w:val="00B70B05"/>
    <w:rsid w:val="00B716F3"/>
    <w:rsid w:val="00B7299D"/>
    <w:rsid w:val="00B72AC1"/>
    <w:rsid w:val="00B74C33"/>
    <w:rsid w:val="00B74EB0"/>
    <w:rsid w:val="00B7572E"/>
    <w:rsid w:val="00B7689B"/>
    <w:rsid w:val="00B77CCB"/>
    <w:rsid w:val="00B86426"/>
    <w:rsid w:val="00B87185"/>
    <w:rsid w:val="00B915B5"/>
    <w:rsid w:val="00B95B76"/>
    <w:rsid w:val="00B95BB0"/>
    <w:rsid w:val="00BA1007"/>
    <w:rsid w:val="00BA15B5"/>
    <w:rsid w:val="00BA36A3"/>
    <w:rsid w:val="00BB104D"/>
    <w:rsid w:val="00BB35C3"/>
    <w:rsid w:val="00BB4124"/>
    <w:rsid w:val="00BB5E82"/>
    <w:rsid w:val="00BB7EC3"/>
    <w:rsid w:val="00BC3E67"/>
    <w:rsid w:val="00BC411F"/>
    <w:rsid w:val="00BC6C79"/>
    <w:rsid w:val="00BD1EE0"/>
    <w:rsid w:val="00BE2E2F"/>
    <w:rsid w:val="00BE3AB8"/>
    <w:rsid w:val="00BF0ADF"/>
    <w:rsid w:val="00BF0B6B"/>
    <w:rsid w:val="00BF3CE6"/>
    <w:rsid w:val="00BF497F"/>
    <w:rsid w:val="00BF6AD4"/>
    <w:rsid w:val="00BF6AEB"/>
    <w:rsid w:val="00C005EC"/>
    <w:rsid w:val="00C00E44"/>
    <w:rsid w:val="00C010C4"/>
    <w:rsid w:val="00C01175"/>
    <w:rsid w:val="00C01313"/>
    <w:rsid w:val="00C01827"/>
    <w:rsid w:val="00C0216D"/>
    <w:rsid w:val="00C03F98"/>
    <w:rsid w:val="00C0547F"/>
    <w:rsid w:val="00C05827"/>
    <w:rsid w:val="00C12B58"/>
    <w:rsid w:val="00C17FFD"/>
    <w:rsid w:val="00C22228"/>
    <w:rsid w:val="00C22EF7"/>
    <w:rsid w:val="00C3064A"/>
    <w:rsid w:val="00C325D5"/>
    <w:rsid w:val="00C3428B"/>
    <w:rsid w:val="00C34419"/>
    <w:rsid w:val="00C36126"/>
    <w:rsid w:val="00C3744F"/>
    <w:rsid w:val="00C37596"/>
    <w:rsid w:val="00C40C43"/>
    <w:rsid w:val="00C41C74"/>
    <w:rsid w:val="00C42F8C"/>
    <w:rsid w:val="00C4335B"/>
    <w:rsid w:val="00C50456"/>
    <w:rsid w:val="00C5203A"/>
    <w:rsid w:val="00C531A3"/>
    <w:rsid w:val="00C57805"/>
    <w:rsid w:val="00C63C0E"/>
    <w:rsid w:val="00C63C25"/>
    <w:rsid w:val="00C66824"/>
    <w:rsid w:val="00C718CD"/>
    <w:rsid w:val="00C77646"/>
    <w:rsid w:val="00C7798F"/>
    <w:rsid w:val="00C80057"/>
    <w:rsid w:val="00C81F7D"/>
    <w:rsid w:val="00C840C2"/>
    <w:rsid w:val="00C86A34"/>
    <w:rsid w:val="00C90E7A"/>
    <w:rsid w:val="00C91DAC"/>
    <w:rsid w:val="00C94C87"/>
    <w:rsid w:val="00C96310"/>
    <w:rsid w:val="00C9685E"/>
    <w:rsid w:val="00C9728C"/>
    <w:rsid w:val="00CA02B9"/>
    <w:rsid w:val="00CA23DB"/>
    <w:rsid w:val="00CA30A7"/>
    <w:rsid w:val="00CA4D20"/>
    <w:rsid w:val="00CA5B57"/>
    <w:rsid w:val="00CA7AA1"/>
    <w:rsid w:val="00CB0B0E"/>
    <w:rsid w:val="00CB18AB"/>
    <w:rsid w:val="00CB3166"/>
    <w:rsid w:val="00CB391C"/>
    <w:rsid w:val="00CB4F9D"/>
    <w:rsid w:val="00CC0F45"/>
    <w:rsid w:val="00CC23CA"/>
    <w:rsid w:val="00CC30CA"/>
    <w:rsid w:val="00CC3920"/>
    <w:rsid w:val="00CC659D"/>
    <w:rsid w:val="00CD224D"/>
    <w:rsid w:val="00CD4857"/>
    <w:rsid w:val="00CD5474"/>
    <w:rsid w:val="00CD5DCB"/>
    <w:rsid w:val="00CD78DE"/>
    <w:rsid w:val="00CE08F5"/>
    <w:rsid w:val="00CE2242"/>
    <w:rsid w:val="00CE3D79"/>
    <w:rsid w:val="00CE3E95"/>
    <w:rsid w:val="00CE52BB"/>
    <w:rsid w:val="00CF10C5"/>
    <w:rsid w:val="00CF2FE9"/>
    <w:rsid w:val="00CF68C0"/>
    <w:rsid w:val="00D017C9"/>
    <w:rsid w:val="00D03141"/>
    <w:rsid w:val="00D03E04"/>
    <w:rsid w:val="00D10776"/>
    <w:rsid w:val="00D15B2A"/>
    <w:rsid w:val="00D17046"/>
    <w:rsid w:val="00D22313"/>
    <w:rsid w:val="00D2565C"/>
    <w:rsid w:val="00D2681B"/>
    <w:rsid w:val="00D305A4"/>
    <w:rsid w:val="00D4438E"/>
    <w:rsid w:val="00D517B8"/>
    <w:rsid w:val="00D55591"/>
    <w:rsid w:val="00D615F1"/>
    <w:rsid w:val="00D6369F"/>
    <w:rsid w:val="00D64338"/>
    <w:rsid w:val="00D652F7"/>
    <w:rsid w:val="00D67579"/>
    <w:rsid w:val="00D74250"/>
    <w:rsid w:val="00D74799"/>
    <w:rsid w:val="00D80100"/>
    <w:rsid w:val="00D81165"/>
    <w:rsid w:val="00D87430"/>
    <w:rsid w:val="00D90612"/>
    <w:rsid w:val="00D90DD0"/>
    <w:rsid w:val="00D91DD9"/>
    <w:rsid w:val="00D9477F"/>
    <w:rsid w:val="00D97853"/>
    <w:rsid w:val="00DA0821"/>
    <w:rsid w:val="00DA2078"/>
    <w:rsid w:val="00DA23FE"/>
    <w:rsid w:val="00DA2D50"/>
    <w:rsid w:val="00DB00CB"/>
    <w:rsid w:val="00DB1986"/>
    <w:rsid w:val="00DB76EB"/>
    <w:rsid w:val="00DC371E"/>
    <w:rsid w:val="00DD2F4F"/>
    <w:rsid w:val="00DD3638"/>
    <w:rsid w:val="00DD7702"/>
    <w:rsid w:val="00DE0FC6"/>
    <w:rsid w:val="00DE1535"/>
    <w:rsid w:val="00DE5ECE"/>
    <w:rsid w:val="00DF0952"/>
    <w:rsid w:val="00DF17F7"/>
    <w:rsid w:val="00DF2E84"/>
    <w:rsid w:val="00DF54E4"/>
    <w:rsid w:val="00DF5CE2"/>
    <w:rsid w:val="00DF6A35"/>
    <w:rsid w:val="00DF7EF5"/>
    <w:rsid w:val="00E014D1"/>
    <w:rsid w:val="00E02ED4"/>
    <w:rsid w:val="00E03E2A"/>
    <w:rsid w:val="00E043BF"/>
    <w:rsid w:val="00E10371"/>
    <w:rsid w:val="00E1098D"/>
    <w:rsid w:val="00E11019"/>
    <w:rsid w:val="00E11206"/>
    <w:rsid w:val="00E119FC"/>
    <w:rsid w:val="00E1426C"/>
    <w:rsid w:val="00E158DD"/>
    <w:rsid w:val="00E23E8F"/>
    <w:rsid w:val="00E263FA"/>
    <w:rsid w:val="00E26526"/>
    <w:rsid w:val="00E32E93"/>
    <w:rsid w:val="00E330B0"/>
    <w:rsid w:val="00E370EB"/>
    <w:rsid w:val="00E37E53"/>
    <w:rsid w:val="00E40AAE"/>
    <w:rsid w:val="00E440AA"/>
    <w:rsid w:val="00E441AA"/>
    <w:rsid w:val="00E4672F"/>
    <w:rsid w:val="00E46767"/>
    <w:rsid w:val="00E4795E"/>
    <w:rsid w:val="00E507BF"/>
    <w:rsid w:val="00E5139D"/>
    <w:rsid w:val="00E52657"/>
    <w:rsid w:val="00E54DE5"/>
    <w:rsid w:val="00E55306"/>
    <w:rsid w:val="00E60DF5"/>
    <w:rsid w:val="00E617C9"/>
    <w:rsid w:val="00E72647"/>
    <w:rsid w:val="00E7342D"/>
    <w:rsid w:val="00E8318A"/>
    <w:rsid w:val="00E85D2B"/>
    <w:rsid w:val="00E87942"/>
    <w:rsid w:val="00E9099A"/>
    <w:rsid w:val="00E9643E"/>
    <w:rsid w:val="00EA2276"/>
    <w:rsid w:val="00EA44E1"/>
    <w:rsid w:val="00EA4F63"/>
    <w:rsid w:val="00EA51EA"/>
    <w:rsid w:val="00EA616C"/>
    <w:rsid w:val="00EA7E16"/>
    <w:rsid w:val="00EB4130"/>
    <w:rsid w:val="00EB41A0"/>
    <w:rsid w:val="00EB4B86"/>
    <w:rsid w:val="00EB5EBC"/>
    <w:rsid w:val="00EC1410"/>
    <w:rsid w:val="00EC268F"/>
    <w:rsid w:val="00EC778C"/>
    <w:rsid w:val="00ED239E"/>
    <w:rsid w:val="00ED412E"/>
    <w:rsid w:val="00ED79DE"/>
    <w:rsid w:val="00ED7C91"/>
    <w:rsid w:val="00EE1050"/>
    <w:rsid w:val="00EE6FDB"/>
    <w:rsid w:val="00EF05D2"/>
    <w:rsid w:val="00EF5B6D"/>
    <w:rsid w:val="00F02B10"/>
    <w:rsid w:val="00F04A1C"/>
    <w:rsid w:val="00F04F98"/>
    <w:rsid w:val="00F10259"/>
    <w:rsid w:val="00F143C8"/>
    <w:rsid w:val="00F150FB"/>
    <w:rsid w:val="00F204A3"/>
    <w:rsid w:val="00F218CF"/>
    <w:rsid w:val="00F24B06"/>
    <w:rsid w:val="00F24E79"/>
    <w:rsid w:val="00F253DD"/>
    <w:rsid w:val="00F2563E"/>
    <w:rsid w:val="00F3196B"/>
    <w:rsid w:val="00F326F0"/>
    <w:rsid w:val="00F35540"/>
    <w:rsid w:val="00F403FE"/>
    <w:rsid w:val="00F43763"/>
    <w:rsid w:val="00F44140"/>
    <w:rsid w:val="00F44C48"/>
    <w:rsid w:val="00F45434"/>
    <w:rsid w:val="00F45D18"/>
    <w:rsid w:val="00F468A0"/>
    <w:rsid w:val="00F5451A"/>
    <w:rsid w:val="00F60DBB"/>
    <w:rsid w:val="00F646CE"/>
    <w:rsid w:val="00F64C54"/>
    <w:rsid w:val="00F723F7"/>
    <w:rsid w:val="00F7346A"/>
    <w:rsid w:val="00F7658E"/>
    <w:rsid w:val="00F84779"/>
    <w:rsid w:val="00F8583D"/>
    <w:rsid w:val="00F8597B"/>
    <w:rsid w:val="00F85D91"/>
    <w:rsid w:val="00F8652F"/>
    <w:rsid w:val="00F8725C"/>
    <w:rsid w:val="00F9105F"/>
    <w:rsid w:val="00F931A5"/>
    <w:rsid w:val="00F93878"/>
    <w:rsid w:val="00F94429"/>
    <w:rsid w:val="00F94A8A"/>
    <w:rsid w:val="00F97B0D"/>
    <w:rsid w:val="00F97DF4"/>
    <w:rsid w:val="00FA4476"/>
    <w:rsid w:val="00FA523C"/>
    <w:rsid w:val="00FA5B7B"/>
    <w:rsid w:val="00FA6A68"/>
    <w:rsid w:val="00FB3DBF"/>
    <w:rsid w:val="00FC503A"/>
    <w:rsid w:val="00FD0918"/>
    <w:rsid w:val="00FD1546"/>
    <w:rsid w:val="00FD3F49"/>
    <w:rsid w:val="00FD4AD7"/>
    <w:rsid w:val="00FD5982"/>
    <w:rsid w:val="00FD76F4"/>
    <w:rsid w:val="00FE003E"/>
    <w:rsid w:val="00FE0ACD"/>
    <w:rsid w:val="00FE2C8C"/>
    <w:rsid w:val="00FE39C3"/>
    <w:rsid w:val="00FE6F65"/>
    <w:rsid w:val="00FF0764"/>
    <w:rsid w:val="00FF1654"/>
    <w:rsid w:val="00FF17C6"/>
    <w:rsid w:val="00FF5815"/>
    <w:rsid w:val="00FF5CD1"/>
    <w:rsid w:val="00FF66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02D4E"/>
  <w15:chartTrackingRefBased/>
  <w15:docId w15:val="{0C65EEB9-9E6E-4DAA-AF2B-BF73101B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82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E7342D"/>
    <w:pPr>
      <w:widowControl w:val="0"/>
      <w:autoSpaceDE w:val="0"/>
      <w:autoSpaceDN w:val="0"/>
      <w:adjustRightInd w:val="0"/>
      <w:spacing w:before="120" w:after="120" w:line="240" w:lineRule="auto"/>
      <w:outlineLvl w:val="1"/>
    </w:pPr>
    <w:rPr>
      <w:rFonts w:ascii="Arial" w:hAnsi="Arial"/>
      <w:b/>
      <w:bCs/>
    </w:rPr>
  </w:style>
  <w:style w:type="paragraph" w:styleId="Heading3">
    <w:name w:val="heading 3"/>
    <w:basedOn w:val="Normal"/>
    <w:link w:val="Heading3Char"/>
    <w:uiPriority w:val="99"/>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unhideWhenUsed/>
    <w:qFormat/>
    <w:rsid w:val="00E7342D"/>
    <w:pPr>
      <w:keepNext/>
      <w:keepLines/>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842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842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7342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A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9"/>
    <w:rsid w:val="00E7342D"/>
    <w:rPr>
      <w:rFonts w:ascii="Arial" w:eastAsia="Times New Roman" w:hAnsi="Arial" w:cs="Times New Roman"/>
      <w:b/>
      <w:bCs/>
      <w:sz w:val="24"/>
      <w:szCs w:val="24"/>
      <w:lang w:val="en-US"/>
    </w:rPr>
  </w:style>
  <w:style w:type="character" w:customStyle="1" w:styleId="Heading3Char">
    <w:name w:val="Heading 3 Char"/>
    <w:basedOn w:val="DefaultParagraphFont"/>
    <w:link w:val="Heading3"/>
    <w:uiPriority w:val="99"/>
    <w:rsid w:val="00E11206"/>
    <w:rPr>
      <w:rFonts w:ascii="Constantia" w:eastAsia="Constantia" w:hAnsi="Constantia" w:cs="Constantia"/>
      <w:sz w:val="56"/>
      <w:szCs w:val="56"/>
      <w:lang w:val="en-US" w:bidi="en-US"/>
    </w:rPr>
  </w:style>
  <w:style w:type="character" w:customStyle="1" w:styleId="Heading4Char">
    <w:name w:val="Heading 4 Char"/>
    <w:basedOn w:val="DefaultParagraphFont"/>
    <w:link w:val="Heading4"/>
    <w:uiPriority w:val="9"/>
    <w:rsid w:val="00E7342D"/>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
    <w:semiHidden/>
    <w:rsid w:val="0078420B"/>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78420B"/>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E7342D"/>
    <w:rPr>
      <w:rFonts w:asciiTheme="majorHAnsi" w:eastAsiaTheme="majorEastAsia" w:hAnsiTheme="majorHAnsi" w:cstheme="majorBidi"/>
      <w:i/>
      <w:iCs/>
      <w:color w:val="404040" w:themeColor="text1" w:themeTint="BF"/>
      <w:sz w:val="20"/>
      <w:szCs w:val="20"/>
      <w:lang w:val="en-US"/>
    </w:rPr>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E1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99"/>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99"/>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table" w:styleId="GridTable1Light">
    <w:name w:val="Grid Table 1 Light"/>
    <w:basedOn w:val="TableNormal"/>
    <w:uiPriority w:val="46"/>
    <w:rsid w:val="00AE002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80D35"/>
    <w:rPr>
      <w:sz w:val="16"/>
      <w:szCs w:val="16"/>
    </w:rPr>
  </w:style>
  <w:style w:type="paragraph" w:styleId="CommentText">
    <w:name w:val="annotation text"/>
    <w:basedOn w:val="Normal"/>
    <w:link w:val="CommentTextChar"/>
    <w:uiPriority w:val="99"/>
    <w:semiHidden/>
    <w:unhideWhenUsed/>
    <w:rsid w:val="00A80D35"/>
    <w:pPr>
      <w:spacing w:line="240" w:lineRule="auto"/>
    </w:pPr>
    <w:rPr>
      <w:sz w:val="20"/>
      <w:szCs w:val="20"/>
    </w:rPr>
  </w:style>
  <w:style w:type="character" w:customStyle="1" w:styleId="CommentTextChar">
    <w:name w:val="Comment Text Char"/>
    <w:basedOn w:val="DefaultParagraphFont"/>
    <w:link w:val="CommentText"/>
    <w:uiPriority w:val="99"/>
    <w:semiHidden/>
    <w:rsid w:val="00A80D3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0D35"/>
    <w:rPr>
      <w:b/>
      <w:bCs/>
    </w:rPr>
  </w:style>
  <w:style w:type="character" w:customStyle="1" w:styleId="CommentSubjectChar">
    <w:name w:val="Comment Subject Char"/>
    <w:basedOn w:val="CommentTextChar"/>
    <w:link w:val="CommentSubject"/>
    <w:uiPriority w:val="99"/>
    <w:semiHidden/>
    <w:rsid w:val="00A80D3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8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35"/>
    <w:rPr>
      <w:rFonts w:ascii="Segoe UI" w:eastAsia="Times New Roman" w:hAnsi="Segoe UI" w:cs="Segoe UI"/>
      <w:sz w:val="18"/>
      <w:szCs w:val="18"/>
      <w:lang w:val="en-US"/>
    </w:rPr>
  </w:style>
  <w:style w:type="paragraph" w:styleId="NoSpacing">
    <w:name w:val="No Spacing"/>
    <w:link w:val="NoSpacingChar"/>
    <w:uiPriority w:val="1"/>
    <w:qFormat/>
    <w:rsid w:val="00134049"/>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134049"/>
    <w:rPr>
      <w:rFonts w:ascii="Calibri" w:eastAsia="Times New Roman" w:hAnsi="Calibri" w:cs="Times New Roman"/>
      <w:lang w:val="en-US"/>
    </w:rPr>
  </w:style>
  <w:style w:type="character" w:customStyle="1" w:styleId="gd">
    <w:name w:val="gd"/>
    <w:basedOn w:val="DefaultParagraphFont"/>
    <w:rsid w:val="00A165EE"/>
  </w:style>
  <w:style w:type="character" w:styleId="Emphasis">
    <w:name w:val="Emphasis"/>
    <w:uiPriority w:val="20"/>
    <w:qFormat/>
    <w:rsid w:val="00E7342D"/>
    <w:rPr>
      <w:b/>
      <w:bCs/>
      <w:i w:val="0"/>
      <w:iCs w:val="0"/>
    </w:rPr>
  </w:style>
  <w:style w:type="character" w:styleId="SubtleEmphasis">
    <w:name w:val="Subtle Emphasis"/>
    <w:uiPriority w:val="19"/>
    <w:qFormat/>
    <w:rsid w:val="00E7342D"/>
    <w:rPr>
      <w:i/>
      <w:iCs/>
      <w:color w:val="808080"/>
    </w:rPr>
  </w:style>
  <w:style w:type="paragraph" w:styleId="Title">
    <w:name w:val="Title"/>
    <w:basedOn w:val="Normal"/>
    <w:link w:val="TitleChar"/>
    <w:uiPriority w:val="99"/>
    <w:qFormat/>
    <w:rsid w:val="00E7342D"/>
    <w:pPr>
      <w:widowControl w:val="0"/>
      <w:autoSpaceDE w:val="0"/>
      <w:autoSpaceDN w:val="0"/>
      <w:adjustRightInd w:val="0"/>
      <w:spacing w:after="960" w:line="240" w:lineRule="auto"/>
      <w:jc w:val="center"/>
    </w:pPr>
    <w:rPr>
      <w:rFonts w:ascii="Arial Black" w:hAnsi="Arial Black"/>
      <w:sz w:val="48"/>
      <w:szCs w:val="48"/>
    </w:rPr>
  </w:style>
  <w:style w:type="character" w:customStyle="1" w:styleId="TitleChar">
    <w:name w:val="Title Char"/>
    <w:basedOn w:val="DefaultParagraphFont"/>
    <w:link w:val="Title"/>
    <w:uiPriority w:val="99"/>
    <w:rsid w:val="00E7342D"/>
    <w:rPr>
      <w:rFonts w:ascii="Arial Black" w:eastAsia="Times New Roman" w:hAnsi="Arial Black" w:cs="Times New Roman"/>
      <w:sz w:val="48"/>
      <w:szCs w:val="48"/>
      <w:lang w:val="en-US"/>
    </w:rPr>
  </w:style>
  <w:style w:type="paragraph" w:customStyle="1" w:styleId="TableText">
    <w:name w:val="Table Text"/>
    <w:basedOn w:val="Normal"/>
    <w:uiPriority w:val="99"/>
    <w:rsid w:val="00E7342D"/>
    <w:pPr>
      <w:widowControl w:val="0"/>
      <w:autoSpaceDE w:val="0"/>
      <w:autoSpaceDN w:val="0"/>
      <w:adjustRightInd w:val="0"/>
      <w:spacing w:after="0" w:line="240" w:lineRule="auto"/>
      <w:jc w:val="right"/>
    </w:pPr>
  </w:style>
  <w:style w:type="paragraph" w:customStyle="1" w:styleId="DefaultText2">
    <w:name w:val="Default Text:2"/>
    <w:basedOn w:val="Normal"/>
    <w:uiPriority w:val="99"/>
    <w:rsid w:val="00E7342D"/>
    <w:pPr>
      <w:widowControl w:val="0"/>
      <w:autoSpaceDE w:val="0"/>
      <w:autoSpaceDN w:val="0"/>
      <w:adjustRightInd w:val="0"/>
      <w:spacing w:after="0" w:line="240" w:lineRule="auto"/>
    </w:pPr>
  </w:style>
  <w:style w:type="paragraph" w:customStyle="1" w:styleId="OutlineNumbering">
    <w:name w:val="Outline Numbering"/>
    <w:basedOn w:val="Normal"/>
    <w:uiPriority w:val="99"/>
    <w:rsid w:val="00E7342D"/>
    <w:pPr>
      <w:widowControl w:val="0"/>
      <w:autoSpaceDE w:val="0"/>
      <w:autoSpaceDN w:val="0"/>
      <w:adjustRightInd w:val="0"/>
      <w:spacing w:after="0" w:line="240" w:lineRule="auto"/>
      <w:ind w:left="360" w:hanging="360"/>
    </w:pPr>
  </w:style>
  <w:style w:type="paragraph" w:customStyle="1" w:styleId="FirstLineIndent">
    <w:name w:val="First Line Indent"/>
    <w:basedOn w:val="Normal"/>
    <w:uiPriority w:val="99"/>
    <w:rsid w:val="00E7342D"/>
    <w:pPr>
      <w:widowControl w:val="0"/>
      <w:autoSpaceDE w:val="0"/>
      <w:autoSpaceDN w:val="0"/>
      <w:adjustRightInd w:val="0"/>
      <w:spacing w:after="0" w:line="240" w:lineRule="auto"/>
      <w:ind w:firstLine="720"/>
    </w:pPr>
  </w:style>
  <w:style w:type="paragraph" w:customStyle="1" w:styleId="NumberList">
    <w:name w:val="Number List"/>
    <w:basedOn w:val="Normal"/>
    <w:uiPriority w:val="99"/>
    <w:rsid w:val="00E7342D"/>
    <w:pPr>
      <w:widowControl w:val="0"/>
      <w:autoSpaceDE w:val="0"/>
      <w:autoSpaceDN w:val="0"/>
      <w:adjustRightInd w:val="0"/>
      <w:spacing w:after="0" w:line="240" w:lineRule="auto"/>
      <w:ind w:left="360" w:hanging="360"/>
    </w:pPr>
  </w:style>
  <w:style w:type="paragraph" w:customStyle="1" w:styleId="Bullet2">
    <w:name w:val="Bullet 2"/>
    <w:basedOn w:val="Normal"/>
    <w:uiPriority w:val="99"/>
    <w:rsid w:val="00E7342D"/>
    <w:pPr>
      <w:widowControl w:val="0"/>
      <w:autoSpaceDE w:val="0"/>
      <w:autoSpaceDN w:val="0"/>
      <w:adjustRightInd w:val="0"/>
      <w:spacing w:after="0" w:line="240" w:lineRule="auto"/>
      <w:ind w:left="360" w:hanging="360"/>
    </w:pPr>
  </w:style>
  <w:style w:type="paragraph" w:customStyle="1" w:styleId="Bullet1">
    <w:name w:val="Bullet 1"/>
    <w:basedOn w:val="Normal"/>
    <w:uiPriority w:val="99"/>
    <w:rsid w:val="00E7342D"/>
    <w:pPr>
      <w:widowControl w:val="0"/>
      <w:autoSpaceDE w:val="0"/>
      <w:autoSpaceDN w:val="0"/>
      <w:adjustRightInd w:val="0"/>
      <w:spacing w:after="0" w:line="240" w:lineRule="auto"/>
      <w:ind w:left="360" w:hanging="360"/>
    </w:pPr>
  </w:style>
  <w:style w:type="paragraph" w:customStyle="1" w:styleId="BodySingle">
    <w:name w:val="Body Single"/>
    <w:basedOn w:val="Normal"/>
    <w:uiPriority w:val="99"/>
    <w:rsid w:val="00E7342D"/>
    <w:pPr>
      <w:widowControl w:val="0"/>
      <w:autoSpaceDE w:val="0"/>
      <w:autoSpaceDN w:val="0"/>
      <w:adjustRightInd w:val="0"/>
      <w:spacing w:after="0" w:line="240" w:lineRule="auto"/>
    </w:pPr>
  </w:style>
  <w:style w:type="paragraph" w:customStyle="1" w:styleId="DefaultText">
    <w:name w:val="Default Text"/>
    <w:basedOn w:val="Normal"/>
    <w:uiPriority w:val="99"/>
    <w:rsid w:val="00E7342D"/>
    <w:pPr>
      <w:widowControl w:val="0"/>
      <w:autoSpaceDE w:val="0"/>
      <w:autoSpaceDN w:val="0"/>
      <w:adjustRightInd w:val="0"/>
      <w:spacing w:after="0" w:line="240" w:lineRule="auto"/>
    </w:pPr>
  </w:style>
  <w:style w:type="paragraph" w:customStyle="1" w:styleId="Style">
    <w:name w:val="Style"/>
    <w:uiPriority w:val="99"/>
    <w:rsid w:val="00E7342D"/>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Caption">
    <w:name w:val="caption"/>
    <w:basedOn w:val="Normal"/>
    <w:next w:val="Normal"/>
    <w:uiPriority w:val="35"/>
    <w:unhideWhenUsed/>
    <w:qFormat/>
    <w:rsid w:val="00E7342D"/>
    <w:pPr>
      <w:widowControl w:val="0"/>
      <w:autoSpaceDE w:val="0"/>
      <w:autoSpaceDN w:val="0"/>
      <w:adjustRightInd w:val="0"/>
      <w:spacing w:after="0" w:line="240" w:lineRule="auto"/>
    </w:pPr>
    <w:rPr>
      <w:b/>
      <w:bCs/>
      <w:sz w:val="20"/>
      <w:szCs w:val="20"/>
    </w:rPr>
  </w:style>
  <w:style w:type="paragraph" w:styleId="DocumentMap">
    <w:name w:val="Document Map"/>
    <w:basedOn w:val="Normal"/>
    <w:link w:val="DocumentMapChar"/>
    <w:uiPriority w:val="99"/>
    <w:semiHidden/>
    <w:unhideWhenUsed/>
    <w:rsid w:val="00E7342D"/>
    <w:pPr>
      <w:widowControl w:val="0"/>
      <w:autoSpaceDE w:val="0"/>
      <w:autoSpaceDN w:val="0"/>
      <w:adjustRightInd w:val="0"/>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E7342D"/>
    <w:rPr>
      <w:rFonts w:ascii="Tahoma" w:eastAsia="Times New Roman" w:hAnsi="Tahoma" w:cs="Times New Roman"/>
      <w:sz w:val="16"/>
      <w:szCs w:val="16"/>
      <w:lang w:val="en-US"/>
    </w:rPr>
  </w:style>
  <w:style w:type="paragraph" w:customStyle="1" w:styleId="msonormal0">
    <w:name w:val="msonormal"/>
    <w:basedOn w:val="Normal"/>
    <w:rsid w:val="00E7342D"/>
    <w:pPr>
      <w:spacing w:before="100" w:beforeAutospacing="1" w:after="100" w:afterAutospacing="1" w:line="240" w:lineRule="auto"/>
    </w:pPr>
    <w:rPr>
      <w:lang w:val="en-IN" w:eastAsia="en-IN"/>
    </w:rPr>
  </w:style>
  <w:style w:type="paragraph" w:customStyle="1" w:styleId="xl914">
    <w:name w:val="xl914"/>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8"/>
      <w:szCs w:val="18"/>
      <w:lang w:val="en-IN" w:eastAsia="en-IN"/>
    </w:rPr>
  </w:style>
  <w:style w:type="paragraph" w:customStyle="1" w:styleId="xl915">
    <w:name w:val="xl915"/>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16">
    <w:name w:val="xl916"/>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8">
    <w:name w:val="xl91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9">
    <w:name w:val="xl91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0">
    <w:name w:val="xl920"/>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1">
    <w:name w:val="xl921"/>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2">
    <w:name w:val="xl922"/>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3">
    <w:name w:val="xl923"/>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4">
    <w:name w:val="xl924"/>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5">
    <w:name w:val="xl92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6">
    <w:name w:val="xl92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7">
    <w:name w:val="xl927"/>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9">
    <w:name w:val="xl929"/>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sz w:val="18"/>
      <w:szCs w:val="18"/>
      <w:lang w:val="en-IN" w:eastAsia="en-IN"/>
    </w:rPr>
  </w:style>
  <w:style w:type="paragraph" w:customStyle="1" w:styleId="xl930">
    <w:name w:val="xl93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1">
    <w:name w:val="xl931"/>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2">
    <w:name w:val="xl932"/>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3">
    <w:name w:val="xl933"/>
    <w:basedOn w:val="Normal"/>
    <w:rsid w:val="00E7342D"/>
    <w:pPr>
      <w:spacing w:before="100" w:beforeAutospacing="1" w:after="100" w:afterAutospacing="1" w:line="240" w:lineRule="auto"/>
      <w:textAlignment w:val="top"/>
    </w:pPr>
    <w:rPr>
      <w:color w:val="000000"/>
      <w:sz w:val="20"/>
      <w:szCs w:val="20"/>
      <w:lang w:val="en-IN" w:eastAsia="en-IN"/>
    </w:rPr>
  </w:style>
  <w:style w:type="paragraph" w:customStyle="1" w:styleId="xl934">
    <w:name w:val="xl934"/>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5">
    <w:name w:val="xl935"/>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6">
    <w:name w:val="xl936"/>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7">
    <w:name w:val="xl937"/>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38">
    <w:name w:val="xl938"/>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9">
    <w:name w:val="xl939"/>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1">
    <w:name w:val="xl941"/>
    <w:basedOn w:val="Normal"/>
    <w:rsid w:val="00E7342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2">
    <w:name w:val="xl942"/>
    <w:basedOn w:val="Normal"/>
    <w:rsid w:val="00E7342D"/>
    <w:pPr>
      <w:pBdr>
        <w:top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3">
    <w:name w:val="xl943"/>
    <w:basedOn w:val="Normal"/>
    <w:rsid w:val="00E7342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4">
    <w:name w:val="xl944"/>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6">
    <w:name w:val="xl94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7">
    <w:name w:val="xl94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8">
    <w:name w:val="xl94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9">
    <w:name w:val="xl94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50">
    <w:name w:val="xl950"/>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1">
    <w:name w:val="xl951"/>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2">
    <w:name w:val="xl952"/>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i/>
      <w:iCs/>
      <w:sz w:val="18"/>
      <w:szCs w:val="18"/>
      <w:lang w:val="en-IN" w:eastAsia="en-IN"/>
    </w:rPr>
  </w:style>
  <w:style w:type="paragraph" w:customStyle="1" w:styleId="xl953">
    <w:name w:val="xl953"/>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lang w:val="en-IN" w:eastAsia="en-IN"/>
    </w:rPr>
  </w:style>
  <w:style w:type="paragraph" w:customStyle="1" w:styleId="xl954">
    <w:name w:val="xl954"/>
    <w:basedOn w:val="Normal"/>
    <w:rsid w:val="00E73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5">
    <w:name w:val="xl955"/>
    <w:basedOn w:val="Normal"/>
    <w:rsid w:val="00E7342D"/>
    <w:pPr>
      <w:pBdr>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6">
    <w:name w:val="xl956"/>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7">
    <w:name w:val="xl95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8">
    <w:name w:val="xl958"/>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b/>
      <w:bCs/>
      <w:sz w:val="18"/>
      <w:szCs w:val="18"/>
      <w:lang w:val="en-IN" w:eastAsia="en-IN"/>
    </w:rPr>
  </w:style>
  <w:style w:type="character" w:customStyle="1" w:styleId="mw-headline">
    <w:name w:val="mw-headline"/>
    <w:basedOn w:val="DefaultParagraphFont"/>
    <w:rsid w:val="00E7342D"/>
  </w:style>
  <w:style w:type="paragraph" w:styleId="BodyText3">
    <w:name w:val="Body Text 3"/>
    <w:basedOn w:val="Heading3"/>
    <w:link w:val="BodyText3Char"/>
    <w:qFormat/>
    <w:rsid w:val="00E7342D"/>
    <w:pPr>
      <w:keepNext/>
      <w:adjustRightInd w:val="0"/>
      <w:spacing w:before="120" w:line="276" w:lineRule="auto"/>
      <w:ind w:left="0"/>
      <w:jc w:val="both"/>
    </w:pPr>
    <w:rPr>
      <w:rFonts w:ascii="Book Antiqua" w:eastAsia="Times New Roman" w:hAnsi="Book Antiqua" w:cs="Times New Roman"/>
      <w:sz w:val="22"/>
      <w:szCs w:val="24"/>
      <w:lang w:bidi="ar-SA"/>
    </w:rPr>
  </w:style>
  <w:style w:type="character" w:customStyle="1" w:styleId="BodyText3Char">
    <w:name w:val="Body Text 3 Char"/>
    <w:basedOn w:val="DefaultParagraphFont"/>
    <w:link w:val="BodyText3"/>
    <w:rsid w:val="00E7342D"/>
    <w:rPr>
      <w:rFonts w:ascii="Book Antiqua" w:eastAsia="Times New Roman" w:hAnsi="Book Antiqua" w:cs="Times New Roman"/>
      <w:szCs w:val="24"/>
      <w:lang w:val="en-US"/>
    </w:rPr>
  </w:style>
  <w:style w:type="paragraph" w:styleId="BodyTextIndent2">
    <w:name w:val="Body Text Indent 2"/>
    <w:basedOn w:val="Normal"/>
    <w:link w:val="BodyTextIndent2Char"/>
    <w:uiPriority w:val="99"/>
    <w:semiHidden/>
    <w:unhideWhenUsed/>
    <w:rsid w:val="00E7342D"/>
    <w:pPr>
      <w:spacing w:after="120" w:line="480" w:lineRule="auto"/>
      <w:ind w:left="283"/>
    </w:pPr>
  </w:style>
  <w:style w:type="character" w:customStyle="1" w:styleId="BodyTextIndent2Char">
    <w:name w:val="Body Text Indent 2 Char"/>
    <w:basedOn w:val="DefaultParagraphFont"/>
    <w:link w:val="BodyTextIndent2"/>
    <w:uiPriority w:val="99"/>
    <w:semiHidden/>
    <w:rsid w:val="00E7342D"/>
    <w:rPr>
      <w:rFonts w:ascii="Times New Roman" w:eastAsia="Times New Roman" w:hAnsi="Times New Roman" w:cs="Times New Roman"/>
      <w:sz w:val="24"/>
      <w:szCs w:val="24"/>
      <w:lang w:val="en-US"/>
    </w:rPr>
  </w:style>
  <w:style w:type="paragraph" w:styleId="List">
    <w:name w:val="List"/>
    <w:basedOn w:val="Normal"/>
    <w:rsid w:val="00E7342D"/>
    <w:pPr>
      <w:widowControl w:val="0"/>
      <w:autoSpaceDE w:val="0"/>
      <w:autoSpaceDN w:val="0"/>
      <w:adjustRightInd w:val="0"/>
      <w:spacing w:after="0" w:line="360" w:lineRule="exact"/>
      <w:ind w:left="360" w:hanging="360"/>
      <w:jc w:val="both"/>
    </w:pPr>
    <w:rPr>
      <w:rFonts w:ascii="Book Antiqua" w:hAnsi="Book Antiqua"/>
      <w:color w:val="000000"/>
      <w:sz w:val="20"/>
      <w:lang w:val="en-AU"/>
    </w:rPr>
  </w:style>
  <w:style w:type="paragraph" w:styleId="BodyTextIndent">
    <w:name w:val="Body Text Indent"/>
    <w:basedOn w:val="Normal"/>
    <w:link w:val="BodyTextIndentChar"/>
    <w:uiPriority w:val="99"/>
    <w:rsid w:val="00E7342D"/>
    <w:pPr>
      <w:spacing w:after="0" w:line="360" w:lineRule="auto"/>
      <w:ind w:left="720" w:hanging="720"/>
      <w:jc w:val="both"/>
    </w:pPr>
    <w:rPr>
      <w:szCs w:val="20"/>
    </w:rPr>
  </w:style>
  <w:style w:type="character" w:customStyle="1" w:styleId="BodyTextIndentChar">
    <w:name w:val="Body Text Indent Char"/>
    <w:basedOn w:val="DefaultParagraphFont"/>
    <w:link w:val="BodyTextIndent"/>
    <w:uiPriority w:val="99"/>
    <w:rsid w:val="00E7342D"/>
    <w:rPr>
      <w:rFonts w:ascii="Times New Roman" w:eastAsia="Times New Roman" w:hAnsi="Times New Roman" w:cs="Times New Roman"/>
      <w:sz w:val="24"/>
      <w:szCs w:val="20"/>
      <w:lang w:val="en-US"/>
    </w:rPr>
  </w:style>
  <w:style w:type="character" w:styleId="IntenseEmphasis">
    <w:name w:val="Intense Emphasis"/>
    <w:basedOn w:val="DefaultParagraphFont"/>
    <w:uiPriority w:val="21"/>
    <w:qFormat/>
    <w:rsid w:val="00E7342D"/>
    <w:rPr>
      <w:i/>
      <w:iCs/>
      <w:color w:val="5B9BD5" w:themeColor="accent1"/>
    </w:rPr>
  </w:style>
  <w:style w:type="character" w:styleId="Strong">
    <w:name w:val="Strong"/>
    <w:basedOn w:val="DefaultParagraphFont"/>
    <w:uiPriority w:val="22"/>
    <w:qFormat/>
    <w:rsid w:val="00E73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418">
      <w:bodyDiv w:val="1"/>
      <w:marLeft w:val="0"/>
      <w:marRight w:val="0"/>
      <w:marTop w:val="0"/>
      <w:marBottom w:val="0"/>
      <w:divBdr>
        <w:top w:val="none" w:sz="0" w:space="0" w:color="auto"/>
        <w:left w:val="none" w:sz="0" w:space="0" w:color="auto"/>
        <w:bottom w:val="none" w:sz="0" w:space="0" w:color="auto"/>
        <w:right w:val="none" w:sz="0" w:space="0" w:color="auto"/>
      </w:divBdr>
    </w:div>
    <w:div w:id="19286388">
      <w:bodyDiv w:val="1"/>
      <w:marLeft w:val="0"/>
      <w:marRight w:val="0"/>
      <w:marTop w:val="0"/>
      <w:marBottom w:val="0"/>
      <w:divBdr>
        <w:top w:val="none" w:sz="0" w:space="0" w:color="auto"/>
        <w:left w:val="none" w:sz="0" w:space="0" w:color="auto"/>
        <w:bottom w:val="none" w:sz="0" w:space="0" w:color="auto"/>
        <w:right w:val="none" w:sz="0" w:space="0" w:color="auto"/>
      </w:divBdr>
    </w:div>
    <w:div w:id="24718147">
      <w:bodyDiv w:val="1"/>
      <w:marLeft w:val="0"/>
      <w:marRight w:val="0"/>
      <w:marTop w:val="0"/>
      <w:marBottom w:val="0"/>
      <w:divBdr>
        <w:top w:val="none" w:sz="0" w:space="0" w:color="auto"/>
        <w:left w:val="none" w:sz="0" w:space="0" w:color="auto"/>
        <w:bottom w:val="none" w:sz="0" w:space="0" w:color="auto"/>
        <w:right w:val="none" w:sz="0" w:space="0" w:color="auto"/>
      </w:divBdr>
    </w:div>
    <w:div w:id="28727457">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6514092">
      <w:bodyDiv w:val="1"/>
      <w:marLeft w:val="0"/>
      <w:marRight w:val="0"/>
      <w:marTop w:val="0"/>
      <w:marBottom w:val="0"/>
      <w:divBdr>
        <w:top w:val="none" w:sz="0" w:space="0" w:color="auto"/>
        <w:left w:val="none" w:sz="0" w:space="0" w:color="auto"/>
        <w:bottom w:val="none" w:sz="0" w:space="0" w:color="auto"/>
        <w:right w:val="none" w:sz="0" w:space="0" w:color="auto"/>
      </w:divBdr>
    </w:div>
    <w:div w:id="45110312">
      <w:bodyDiv w:val="1"/>
      <w:marLeft w:val="0"/>
      <w:marRight w:val="0"/>
      <w:marTop w:val="0"/>
      <w:marBottom w:val="0"/>
      <w:divBdr>
        <w:top w:val="none" w:sz="0" w:space="0" w:color="auto"/>
        <w:left w:val="none" w:sz="0" w:space="0" w:color="auto"/>
        <w:bottom w:val="none" w:sz="0" w:space="0" w:color="auto"/>
        <w:right w:val="none" w:sz="0" w:space="0" w:color="auto"/>
      </w:divBdr>
    </w:div>
    <w:div w:id="57172435">
      <w:bodyDiv w:val="1"/>
      <w:marLeft w:val="0"/>
      <w:marRight w:val="0"/>
      <w:marTop w:val="0"/>
      <w:marBottom w:val="0"/>
      <w:divBdr>
        <w:top w:val="none" w:sz="0" w:space="0" w:color="auto"/>
        <w:left w:val="none" w:sz="0" w:space="0" w:color="auto"/>
        <w:bottom w:val="none" w:sz="0" w:space="0" w:color="auto"/>
        <w:right w:val="none" w:sz="0" w:space="0" w:color="auto"/>
      </w:divBdr>
    </w:div>
    <w:div w:id="58750744">
      <w:bodyDiv w:val="1"/>
      <w:marLeft w:val="0"/>
      <w:marRight w:val="0"/>
      <w:marTop w:val="0"/>
      <w:marBottom w:val="0"/>
      <w:divBdr>
        <w:top w:val="none" w:sz="0" w:space="0" w:color="auto"/>
        <w:left w:val="none" w:sz="0" w:space="0" w:color="auto"/>
        <w:bottom w:val="none" w:sz="0" w:space="0" w:color="auto"/>
        <w:right w:val="none" w:sz="0" w:space="0" w:color="auto"/>
      </w:divBdr>
    </w:div>
    <w:div w:id="65498770">
      <w:bodyDiv w:val="1"/>
      <w:marLeft w:val="0"/>
      <w:marRight w:val="0"/>
      <w:marTop w:val="0"/>
      <w:marBottom w:val="0"/>
      <w:divBdr>
        <w:top w:val="none" w:sz="0" w:space="0" w:color="auto"/>
        <w:left w:val="none" w:sz="0" w:space="0" w:color="auto"/>
        <w:bottom w:val="none" w:sz="0" w:space="0" w:color="auto"/>
        <w:right w:val="none" w:sz="0" w:space="0" w:color="auto"/>
      </w:divBdr>
    </w:div>
    <w:div w:id="66151472">
      <w:bodyDiv w:val="1"/>
      <w:marLeft w:val="0"/>
      <w:marRight w:val="0"/>
      <w:marTop w:val="0"/>
      <w:marBottom w:val="0"/>
      <w:divBdr>
        <w:top w:val="none" w:sz="0" w:space="0" w:color="auto"/>
        <w:left w:val="none" w:sz="0" w:space="0" w:color="auto"/>
        <w:bottom w:val="none" w:sz="0" w:space="0" w:color="auto"/>
        <w:right w:val="none" w:sz="0" w:space="0" w:color="auto"/>
      </w:divBdr>
    </w:div>
    <w:div w:id="71390609">
      <w:bodyDiv w:val="1"/>
      <w:marLeft w:val="0"/>
      <w:marRight w:val="0"/>
      <w:marTop w:val="0"/>
      <w:marBottom w:val="0"/>
      <w:divBdr>
        <w:top w:val="none" w:sz="0" w:space="0" w:color="auto"/>
        <w:left w:val="none" w:sz="0" w:space="0" w:color="auto"/>
        <w:bottom w:val="none" w:sz="0" w:space="0" w:color="auto"/>
        <w:right w:val="none" w:sz="0" w:space="0" w:color="auto"/>
      </w:divBdr>
    </w:div>
    <w:div w:id="78331154">
      <w:bodyDiv w:val="1"/>
      <w:marLeft w:val="0"/>
      <w:marRight w:val="0"/>
      <w:marTop w:val="0"/>
      <w:marBottom w:val="0"/>
      <w:divBdr>
        <w:top w:val="none" w:sz="0" w:space="0" w:color="auto"/>
        <w:left w:val="none" w:sz="0" w:space="0" w:color="auto"/>
        <w:bottom w:val="none" w:sz="0" w:space="0" w:color="auto"/>
        <w:right w:val="none" w:sz="0" w:space="0" w:color="auto"/>
      </w:divBdr>
    </w:div>
    <w:div w:id="78644753">
      <w:bodyDiv w:val="1"/>
      <w:marLeft w:val="0"/>
      <w:marRight w:val="0"/>
      <w:marTop w:val="0"/>
      <w:marBottom w:val="0"/>
      <w:divBdr>
        <w:top w:val="none" w:sz="0" w:space="0" w:color="auto"/>
        <w:left w:val="none" w:sz="0" w:space="0" w:color="auto"/>
        <w:bottom w:val="none" w:sz="0" w:space="0" w:color="auto"/>
        <w:right w:val="none" w:sz="0" w:space="0" w:color="auto"/>
      </w:divBdr>
    </w:div>
    <w:div w:id="89593243">
      <w:bodyDiv w:val="1"/>
      <w:marLeft w:val="0"/>
      <w:marRight w:val="0"/>
      <w:marTop w:val="0"/>
      <w:marBottom w:val="0"/>
      <w:divBdr>
        <w:top w:val="none" w:sz="0" w:space="0" w:color="auto"/>
        <w:left w:val="none" w:sz="0" w:space="0" w:color="auto"/>
        <w:bottom w:val="none" w:sz="0" w:space="0" w:color="auto"/>
        <w:right w:val="none" w:sz="0" w:space="0" w:color="auto"/>
      </w:divBdr>
    </w:div>
    <w:div w:id="123012022">
      <w:bodyDiv w:val="1"/>
      <w:marLeft w:val="0"/>
      <w:marRight w:val="0"/>
      <w:marTop w:val="0"/>
      <w:marBottom w:val="0"/>
      <w:divBdr>
        <w:top w:val="none" w:sz="0" w:space="0" w:color="auto"/>
        <w:left w:val="none" w:sz="0" w:space="0" w:color="auto"/>
        <w:bottom w:val="none" w:sz="0" w:space="0" w:color="auto"/>
        <w:right w:val="none" w:sz="0" w:space="0" w:color="auto"/>
      </w:divBdr>
    </w:div>
    <w:div w:id="126239510">
      <w:bodyDiv w:val="1"/>
      <w:marLeft w:val="0"/>
      <w:marRight w:val="0"/>
      <w:marTop w:val="0"/>
      <w:marBottom w:val="0"/>
      <w:divBdr>
        <w:top w:val="none" w:sz="0" w:space="0" w:color="auto"/>
        <w:left w:val="none" w:sz="0" w:space="0" w:color="auto"/>
        <w:bottom w:val="none" w:sz="0" w:space="0" w:color="auto"/>
        <w:right w:val="none" w:sz="0" w:space="0" w:color="auto"/>
      </w:divBdr>
    </w:div>
    <w:div w:id="137696207">
      <w:bodyDiv w:val="1"/>
      <w:marLeft w:val="0"/>
      <w:marRight w:val="0"/>
      <w:marTop w:val="0"/>
      <w:marBottom w:val="0"/>
      <w:divBdr>
        <w:top w:val="none" w:sz="0" w:space="0" w:color="auto"/>
        <w:left w:val="none" w:sz="0" w:space="0" w:color="auto"/>
        <w:bottom w:val="none" w:sz="0" w:space="0" w:color="auto"/>
        <w:right w:val="none" w:sz="0" w:space="0" w:color="auto"/>
      </w:divBdr>
    </w:div>
    <w:div w:id="139928133">
      <w:bodyDiv w:val="1"/>
      <w:marLeft w:val="0"/>
      <w:marRight w:val="0"/>
      <w:marTop w:val="0"/>
      <w:marBottom w:val="0"/>
      <w:divBdr>
        <w:top w:val="none" w:sz="0" w:space="0" w:color="auto"/>
        <w:left w:val="none" w:sz="0" w:space="0" w:color="auto"/>
        <w:bottom w:val="none" w:sz="0" w:space="0" w:color="auto"/>
        <w:right w:val="none" w:sz="0" w:space="0" w:color="auto"/>
      </w:divBdr>
    </w:div>
    <w:div w:id="167990816">
      <w:bodyDiv w:val="1"/>
      <w:marLeft w:val="0"/>
      <w:marRight w:val="0"/>
      <w:marTop w:val="0"/>
      <w:marBottom w:val="0"/>
      <w:divBdr>
        <w:top w:val="none" w:sz="0" w:space="0" w:color="auto"/>
        <w:left w:val="none" w:sz="0" w:space="0" w:color="auto"/>
        <w:bottom w:val="none" w:sz="0" w:space="0" w:color="auto"/>
        <w:right w:val="none" w:sz="0" w:space="0" w:color="auto"/>
      </w:divBdr>
    </w:div>
    <w:div w:id="196627647">
      <w:bodyDiv w:val="1"/>
      <w:marLeft w:val="0"/>
      <w:marRight w:val="0"/>
      <w:marTop w:val="0"/>
      <w:marBottom w:val="0"/>
      <w:divBdr>
        <w:top w:val="none" w:sz="0" w:space="0" w:color="auto"/>
        <w:left w:val="none" w:sz="0" w:space="0" w:color="auto"/>
        <w:bottom w:val="none" w:sz="0" w:space="0" w:color="auto"/>
        <w:right w:val="none" w:sz="0" w:space="0" w:color="auto"/>
      </w:divBdr>
    </w:div>
    <w:div w:id="198016069">
      <w:bodyDiv w:val="1"/>
      <w:marLeft w:val="0"/>
      <w:marRight w:val="0"/>
      <w:marTop w:val="0"/>
      <w:marBottom w:val="0"/>
      <w:divBdr>
        <w:top w:val="none" w:sz="0" w:space="0" w:color="auto"/>
        <w:left w:val="none" w:sz="0" w:space="0" w:color="auto"/>
        <w:bottom w:val="none" w:sz="0" w:space="0" w:color="auto"/>
        <w:right w:val="none" w:sz="0" w:space="0" w:color="auto"/>
      </w:divBdr>
    </w:div>
    <w:div w:id="198786933">
      <w:bodyDiv w:val="1"/>
      <w:marLeft w:val="0"/>
      <w:marRight w:val="0"/>
      <w:marTop w:val="0"/>
      <w:marBottom w:val="0"/>
      <w:divBdr>
        <w:top w:val="none" w:sz="0" w:space="0" w:color="auto"/>
        <w:left w:val="none" w:sz="0" w:space="0" w:color="auto"/>
        <w:bottom w:val="none" w:sz="0" w:space="0" w:color="auto"/>
        <w:right w:val="none" w:sz="0" w:space="0" w:color="auto"/>
      </w:divBdr>
    </w:div>
    <w:div w:id="215094061">
      <w:bodyDiv w:val="1"/>
      <w:marLeft w:val="0"/>
      <w:marRight w:val="0"/>
      <w:marTop w:val="0"/>
      <w:marBottom w:val="0"/>
      <w:divBdr>
        <w:top w:val="none" w:sz="0" w:space="0" w:color="auto"/>
        <w:left w:val="none" w:sz="0" w:space="0" w:color="auto"/>
        <w:bottom w:val="none" w:sz="0" w:space="0" w:color="auto"/>
        <w:right w:val="none" w:sz="0" w:space="0" w:color="auto"/>
      </w:divBdr>
    </w:div>
    <w:div w:id="226304461">
      <w:bodyDiv w:val="1"/>
      <w:marLeft w:val="0"/>
      <w:marRight w:val="0"/>
      <w:marTop w:val="0"/>
      <w:marBottom w:val="0"/>
      <w:divBdr>
        <w:top w:val="none" w:sz="0" w:space="0" w:color="auto"/>
        <w:left w:val="none" w:sz="0" w:space="0" w:color="auto"/>
        <w:bottom w:val="none" w:sz="0" w:space="0" w:color="auto"/>
        <w:right w:val="none" w:sz="0" w:space="0" w:color="auto"/>
      </w:divBdr>
    </w:div>
    <w:div w:id="258953402">
      <w:bodyDiv w:val="1"/>
      <w:marLeft w:val="0"/>
      <w:marRight w:val="0"/>
      <w:marTop w:val="0"/>
      <w:marBottom w:val="0"/>
      <w:divBdr>
        <w:top w:val="none" w:sz="0" w:space="0" w:color="auto"/>
        <w:left w:val="none" w:sz="0" w:space="0" w:color="auto"/>
        <w:bottom w:val="none" w:sz="0" w:space="0" w:color="auto"/>
        <w:right w:val="none" w:sz="0" w:space="0" w:color="auto"/>
      </w:divBdr>
    </w:div>
    <w:div w:id="272833697">
      <w:bodyDiv w:val="1"/>
      <w:marLeft w:val="0"/>
      <w:marRight w:val="0"/>
      <w:marTop w:val="0"/>
      <w:marBottom w:val="0"/>
      <w:divBdr>
        <w:top w:val="none" w:sz="0" w:space="0" w:color="auto"/>
        <w:left w:val="none" w:sz="0" w:space="0" w:color="auto"/>
        <w:bottom w:val="none" w:sz="0" w:space="0" w:color="auto"/>
        <w:right w:val="none" w:sz="0" w:space="0" w:color="auto"/>
      </w:divBdr>
    </w:div>
    <w:div w:id="279411755">
      <w:bodyDiv w:val="1"/>
      <w:marLeft w:val="0"/>
      <w:marRight w:val="0"/>
      <w:marTop w:val="0"/>
      <w:marBottom w:val="0"/>
      <w:divBdr>
        <w:top w:val="none" w:sz="0" w:space="0" w:color="auto"/>
        <w:left w:val="none" w:sz="0" w:space="0" w:color="auto"/>
        <w:bottom w:val="none" w:sz="0" w:space="0" w:color="auto"/>
        <w:right w:val="none" w:sz="0" w:space="0" w:color="auto"/>
      </w:divBdr>
    </w:div>
    <w:div w:id="283849024">
      <w:bodyDiv w:val="1"/>
      <w:marLeft w:val="0"/>
      <w:marRight w:val="0"/>
      <w:marTop w:val="0"/>
      <w:marBottom w:val="0"/>
      <w:divBdr>
        <w:top w:val="none" w:sz="0" w:space="0" w:color="auto"/>
        <w:left w:val="none" w:sz="0" w:space="0" w:color="auto"/>
        <w:bottom w:val="none" w:sz="0" w:space="0" w:color="auto"/>
        <w:right w:val="none" w:sz="0" w:space="0" w:color="auto"/>
      </w:divBdr>
    </w:div>
    <w:div w:id="297416862">
      <w:bodyDiv w:val="1"/>
      <w:marLeft w:val="0"/>
      <w:marRight w:val="0"/>
      <w:marTop w:val="0"/>
      <w:marBottom w:val="0"/>
      <w:divBdr>
        <w:top w:val="none" w:sz="0" w:space="0" w:color="auto"/>
        <w:left w:val="none" w:sz="0" w:space="0" w:color="auto"/>
        <w:bottom w:val="none" w:sz="0" w:space="0" w:color="auto"/>
        <w:right w:val="none" w:sz="0" w:space="0" w:color="auto"/>
      </w:divBdr>
    </w:div>
    <w:div w:id="312638326">
      <w:bodyDiv w:val="1"/>
      <w:marLeft w:val="0"/>
      <w:marRight w:val="0"/>
      <w:marTop w:val="0"/>
      <w:marBottom w:val="0"/>
      <w:divBdr>
        <w:top w:val="none" w:sz="0" w:space="0" w:color="auto"/>
        <w:left w:val="none" w:sz="0" w:space="0" w:color="auto"/>
        <w:bottom w:val="none" w:sz="0" w:space="0" w:color="auto"/>
        <w:right w:val="none" w:sz="0" w:space="0" w:color="auto"/>
      </w:divBdr>
    </w:div>
    <w:div w:id="312803903">
      <w:bodyDiv w:val="1"/>
      <w:marLeft w:val="0"/>
      <w:marRight w:val="0"/>
      <w:marTop w:val="0"/>
      <w:marBottom w:val="0"/>
      <w:divBdr>
        <w:top w:val="none" w:sz="0" w:space="0" w:color="auto"/>
        <w:left w:val="none" w:sz="0" w:space="0" w:color="auto"/>
        <w:bottom w:val="none" w:sz="0" w:space="0" w:color="auto"/>
        <w:right w:val="none" w:sz="0" w:space="0" w:color="auto"/>
      </w:divBdr>
    </w:div>
    <w:div w:id="322047578">
      <w:bodyDiv w:val="1"/>
      <w:marLeft w:val="0"/>
      <w:marRight w:val="0"/>
      <w:marTop w:val="0"/>
      <w:marBottom w:val="0"/>
      <w:divBdr>
        <w:top w:val="none" w:sz="0" w:space="0" w:color="auto"/>
        <w:left w:val="none" w:sz="0" w:space="0" w:color="auto"/>
        <w:bottom w:val="none" w:sz="0" w:space="0" w:color="auto"/>
        <w:right w:val="none" w:sz="0" w:space="0" w:color="auto"/>
      </w:divBdr>
    </w:div>
    <w:div w:id="325474096">
      <w:bodyDiv w:val="1"/>
      <w:marLeft w:val="0"/>
      <w:marRight w:val="0"/>
      <w:marTop w:val="0"/>
      <w:marBottom w:val="0"/>
      <w:divBdr>
        <w:top w:val="none" w:sz="0" w:space="0" w:color="auto"/>
        <w:left w:val="none" w:sz="0" w:space="0" w:color="auto"/>
        <w:bottom w:val="none" w:sz="0" w:space="0" w:color="auto"/>
        <w:right w:val="none" w:sz="0" w:space="0" w:color="auto"/>
      </w:divBdr>
    </w:div>
    <w:div w:id="337193679">
      <w:bodyDiv w:val="1"/>
      <w:marLeft w:val="0"/>
      <w:marRight w:val="0"/>
      <w:marTop w:val="0"/>
      <w:marBottom w:val="0"/>
      <w:divBdr>
        <w:top w:val="none" w:sz="0" w:space="0" w:color="auto"/>
        <w:left w:val="none" w:sz="0" w:space="0" w:color="auto"/>
        <w:bottom w:val="none" w:sz="0" w:space="0" w:color="auto"/>
        <w:right w:val="none" w:sz="0" w:space="0" w:color="auto"/>
      </w:divBdr>
    </w:div>
    <w:div w:id="383452565">
      <w:bodyDiv w:val="1"/>
      <w:marLeft w:val="0"/>
      <w:marRight w:val="0"/>
      <w:marTop w:val="0"/>
      <w:marBottom w:val="0"/>
      <w:divBdr>
        <w:top w:val="none" w:sz="0" w:space="0" w:color="auto"/>
        <w:left w:val="none" w:sz="0" w:space="0" w:color="auto"/>
        <w:bottom w:val="none" w:sz="0" w:space="0" w:color="auto"/>
        <w:right w:val="none" w:sz="0" w:space="0" w:color="auto"/>
      </w:divBdr>
    </w:div>
    <w:div w:id="413745653">
      <w:bodyDiv w:val="1"/>
      <w:marLeft w:val="0"/>
      <w:marRight w:val="0"/>
      <w:marTop w:val="0"/>
      <w:marBottom w:val="0"/>
      <w:divBdr>
        <w:top w:val="none" w:sz="0" w:space="0" w:color="auto"/>
        <w:left w:val="none" w:sz="0" w:space="0" w:color="auto"/>
        <w:bottom w:val="none" w:sz="0" w:space="0" w:color="auto"/>
        <w:right w:val="none" w:sz="0" w:space="0" w:color="auto"/>
      </w:divBdr>
    </w:div>
    <w:div w:id="434666998">
      <w:bodyDiv w:val="1"/>
      <w:marLeft w:val="0"/>
      <w:marRight w:val="0"/>
      <w:marTop w:val="0"/>
      <w:marBottom w:val="0"/>
      <w:divBdr>
        <w:top w:val="none" w:sz="0" w:space="0" w:color="auto"/>
        <w:left w:val="none" w:sz="0" w:space="0" w:color="auto"/>
        <w:bottom w:val="none" w:sz="0" w:space="0" w:color="auto"/>
        <w:right w:val="none" w:sz="0" w:space="0" w:color="auto"/>
      </w:divBdr>
    </w:div>
    <w:div w:id="436868721">
      <w:bodyDiv w:val="1"/>
      <w:marLeft w:val="0"/>
      <w:marRight w:val="0"/>
      <w:marTop w:val="0"/>
      <w:marBottom w:val="0"/>
      <w:divBdr>
        <w:top w:val="none" w:sz="0" w:space="0" w:color="auto"/>
        <w:left w:val="none" w:sz="0" w:space="0" w:color="auto"/>
        <w:bottom w:val="none" w:sz="0" w:space="0" w:color="auto"/>
        <w:right w:val="none" w:sz="0" w:space="0" w:color="auto"/>
      </w:divBdr>
    </w:div>
    <w:div w:id="464397367">
      <w:bodyDiv w:val="1"/>
      <w:marLeft w:val="0"/>
      <w:marRight w:val="0"/>
      <w:marTop w:val="0"/>
      <w:marBottom w:val="0"/>
      <w:divBdr>
        <w:top w:val="none" w:sz="0" w:space="0" w:color="auto"/>
        <w:left w:val="none" w:sz="0" w:space="0" w:color="auto"/>
        <w:bottom w:val="none" w:sz="0" w:space="0" w:color="auto"/>
        <w:right w:val="none" w:sz="0" w:space="0" w:color="auto"/>
      </w:divBdr>
    </w:div>
    <w:div w:id="483012324">
      <w:bodyDiv w:val="1"/>
      <w:marLeft w:val="0"/>
      <w:marRight w:val="0"/>
      <w:marTop w:val="0"/>
      <w:marBottom w:val="0"/>
      <w:divBdr>
        <w:top w:val="none" w:sz="0" w:space="0" w:color="auto"/>
        <w:left w:val="none" w:sz="0" w:space="0" w:color="auto"/>
        <w:bottom w:val="none" w:sz="0" w:space="0" w:color="auto"/>
        <w:right w:val="none" w:sz="0" w:space="0" w:color="auto"/>
      </w:divBdr>
    </w:div>
    <w:div w:id="483662365">
      <w:bodyDiv w:val="1"/>
      <w:marLeft w:val="0"/>
      <w:marRight w:val="0"/>
      <w:marTop w:val="0"/>
      <w:marBottom w:val="0"/>
      <w:divBdr>
        <w:top w:val="none" w:sz="0" w:space="0" w:color="auto"/>
        <w:left w:val="none" w:sz="0" w:space="0" w:color="auto"/>
        <w:bottom w:val="none" w:sz="0" w:space="0" w:color="auto"/>
        <w:right w:val="none" w:sz="0" w:space="0" w:color="auto"/>
      </w:divBdr>
    </w:div>
    <w:div w:id="483939442">
      <w:bodyDiv w:val="1"/>
      <w:marLeft w:val="0"/>
      <w:marRight w:val="0"/>
      <w:marTop w:val="0"/>
      <w:marBottom w:val="0"/>
      <w:divBdr>
        <w:top w:val="none" w:sz="0" w:space="0" w:color="auto"/>
        <w:left w:val="none" w:sz="0" w:space="0" w:color="auto"/>
        <w:bottom w:val="none" w:sz="0" w:space="0" w:color="auto"/>
        <w:right w:val="none" w:sz="0" w:space="0" w:color="auto"/>
      </w:divBdr>
    </w:div>
    <w:div w:id="492332881">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515117166">
      <w:bodyDiv w:val="1"/>
      <w:marLeft w:val="0"/>
      <w:marRight w:val="0"/>
      <w:marTop w:val="0"/>
      <w:marBottom w:val="0"/>
      <w:divBdr>
        <w:top w:val="none" w:sz="0" w:space="0" w:color="auto"/>
        <w:left w:val="none" w:sz="0" w:space="0" w:color="auto"/>
        <w:bottom w:val="none" w:sz="0" w:space="0" w:color="auto"/>
        <w:right w:val="none" w:sz="0" w:space="0" w:color="auto"/>
      </w:divBdr>
    </w:div>
    <w:div w:id="545606453">
      <w:bodyDiv w:val="1"/>
      <w:marLeft w:val="0"/>
      <w:marRight w:val="0"/>
      <w:marTop w:val="0"/>
      <w:marBottom w:val="0"/>
      <w:divBdr>
        <w:top w:val="none" w:sz="0" w:space="0" w:color="auto"/>
        <w:left w:val="none" w:sz="0" w:space="0" w:color="auto"/>
        <w:bottom w:val="none" w:sz="0" w:space="0" w:color="auto"/>
        <w:right w:val="none" w:sz="0" w:space="0" w:color="auto"/>
      </w:divBdr>
    </w:div>
    <w:div w:id="577792984">
      <w:bodyDiv w:val="1"/>
      <w:marLeft w:val="0"/>
      <w:marRight w:val="0"/>
      <w:marTop w:val="0"/>
      <w:marBottom w:val="0"/>
      <w:divBdr>
        <w:top w:val="none" w:sz="0" w:space="0" w:color="auto"/>
        <w:left w:val="none" w:sz="0" w:space="0" w:color="auto"/>
        <w:bottom w:val="none" w:sz="0" w:space="0" w:color="auto"/>
        <w:right w:val="none" w:sz="0" w:space="0" w:color="auto"/>
      </w:divBdr>
    </w:div>
    <w:div w:id="587036440">
      <w:bodyDiv w:val="1"/>
      <w:marLeft w:val="0"/>
      <w:marRight w:val="0"/>
      <w:marTop w:val="0"/>
      <w:marBottom w:val="0"/>
      <w:divBdr>
        <w:top w:val="none" w:sz="0" w:space="0" w:color="auto"/>
        <w:left w:val="none" w:sz="0" w:space="0" w:color="auto"/>
        <w:bottom w:val="none" w:sz="0" w:space="0" w:color="auto"/>
        <w:right w:val="none" w:sz="0" w:space="0" w:color="auto"/>
      </w:divBdr>
    </w:div>
    <w:div w:id="590118478">
      <w:bodyDiv w:val="1"/>
      <w:marLeft w:val="0"/>
      <w:marRight w:val="0"/>
      <w:marTop w:val="0"/>
      <w:marBottom w:val="0"/>
      <w:divBdr>
        <w:top w:val="none" w:sz="0" w:space="0" w:color="auto"/>
        <w:left w:val="none" w:sz="0" w:space="0" w:color="auto"/>
        <w:bottom w:val="none" w:sz="0" w:space="0" w:color="auto"/>
        <w:right w:val="none" w:sz="0" w:space="0" w:color="auto"/>
      </w:divBdr>
    </w:div>
    <w:div w:id="663975858">
      <w:bodyDiv w:val="1"/>
      <w:marLeft w:val="0"/>
      <w:marRight w:val="0"/>
      <w:marTop w:val="0"/>
      <w:marBottom w:val="0"/>
      <w:divBdr>
        <w:top w:val="none" w:sz="0" w:space="0" w:color="auto"/>
        <w:left w:val="none" w:sz="0" w:space="0" w:color="auto"/>
        <w:bottom w:val="none" w:sz="0" w:space="0" w:color="auto"/>
        <w:right w:val="none" w:sz="0" w:space="0" w:color="auto"/>
      </w:divBdr>
    </w:div>
    <w:div w:id="671760634">
      <w:bodyDiv w:val="1"/>
      <w:marLeft w:val="0"/>
      <w:marRight w:val="0"/>
      <w:marTop w:val="0"/>
      <w:marBottom w:val="0"/>
      <w:divBdr>
        <w:top w:val="none" w:sz="0" w:space="0" w:color="auto"/>
        <w:left w:val="none" w:sz="0" w:space="0" w:color="auto"/>
        <w:bottom w:val="none" w:sz="0" w:space="0" w:color="auto"/>
        <w:right w:val="none" w:sz="0" w:space="0" w:color="auto"/>
      </w:divBdr>
    </w:div>
    <w:div w:id="728189679">
      <w:bodyDiv w:val="1"/>
      <w:marLeft w:val="0"/>
      <w:marRight w:val="0"/>
      <w:marTop w:val="0"/>
      <w:marBottom w:val="0"/>
      <w:divBdr>
        <w:top w:val="none" w:sz="0" w:space="0" w:color="auto"/>
        <w:left w:val="none" w:sz="0" w:space="0" w:color="auto"/>
        <w:bottom w:val="none" w:sz="0" w:space="0" w:color="auto"/>
        <w:right w:val="none" w:sz="0" w:space="0" w:color="auto"/>
      </w:divBdr>
    </w:div>
    <w:div w:id="747001486">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82771431">
      <w:bodyDiv w:val="1"/>
      <w:marLeft w:val="0"/>
      <w:marRight w:val="0"/>
      <w:marTop w:val="0"/>
      <w:marBottom w:val="0"/>
      <w:divBdr>
        <w:top w:val="none" w:sz="0" w:space="0" w:color="auto"/>
        <w:left w:val="none" w:sz="0" w:space="0" w:color="auto"/>
        <w:bottom w:val="none" w:sz="0" w:space="0" w:color="auto"/>
        <w:right w:val="none" w:sz="0" w:space="0" w:color="auto"/>
      </w:divBdr>
    </w:div>
    <w:div w:id="795949980">
      <w:bodyDiv w:val="1"/>
      <w:marLeft w:val="0"/>
      <w:marRight w:val="0"/>
      <w:marTop w:val="0"/>
      <w:marBottom w:val="0"/>
      <w:divBdr>
        <w:top w:val="none" w:sz="0" w:space="0" w:color="auto"/>
        <w:left w:val="none" w:sz="0" w:space="0" w:color="auto"/>
        <w:bottom w:val="none" w:sz="0" w:space="0" w:color="auto"/>
        <w:right w:val="none" w:sz="0" w:space="0" w:color="auto"/>
      </w:divBdr>
    </w:div>
    <w:div w:id="812715058">
      <w:bodyDiv w:val="1"/>
      <w:marLeft w:val="0"/>
      <w:marRight w:val="0"/>
      <w:marTop w:val="0"/>
      <w:marBottom w:val="0"/>
      <w:divBdr>
        <w:top w:val="none" w:sz="0" w:space="0" w:color="auto"/>
        <w:left w:val="none" w:sz="0" w:space="0" w:color="auto"/>
        <w:bottom w:val="none" w:sz="0" w:space="0" w:color="auto"/>
        <w:right w:val="none" w:sz="0" w:space="0" w:color="auto"/>
      </w:divBdr>
    </w:div>
    <w:div w:id="827941214">
      <w:bodyDiv w:val="1"/>
      <w:marLeft w:val="0"/>
      <w:marRight w:val="0"/>
      <w:marTop w:val="0"/>
      <w:marBottom w:val="0"/>
      <w:divBdr>
        <w:top w:val="none" w:sz="0" w:space="0" w:color="auto"/>
        <w:left w:val="none" w:sz="0" w:space="0" w:color="auto"/>
        <w:bottom w:val="none" w:sz="0" w:space="0" w:color="auto"/>
        <w:right w:val="none" w:sz="0" w:space="0" w:color="auto"/>
      </w:divBdr>
    </w:div>
    <w:div w:id="841622040">
      <w:bodyDiv w:val="1"/>
      <w:marLeft w:val="0"/>
      <w:marRight w:val="0"/>
      <w:marTop w:val="0"/>
      <w:marBottom w:val="0"/>
      <w:divBdr>
        <w:top w:val="none" w:sz="0" w:space="0" w:color="auto"/>
        <w:left w:val="none" w:sz="0" w:space="0" w:color="auto"/>
        <w:bottom w:val="none" w:sz="0" w:space="0" w:color="auto"/>
        <w:right w:val="none" w:sz="0" w:space="0" w:color="auto"/>
      </w:divBdr>
    </w:div>
    <w:div w:id="846604472">
      <w:bodyDiv w:val="1"/>
      <w:marLeft w:val="0"/>
      <w:marRight w:val="0"/>
      <w:marTop w:val="0"/>
      <w:marBottom w:val="0"/>
      <w:divBdr>
        <w:top w:val="none" w:sz="0" w:space="0" w:color="auto"/>
        <w:left w:val="none" w:sz="0" w:space="0" w:color="auto"/>
        <w:bottom w:val="none" w:sz="0" w:space="0" w:color="auto"/>
        <w:right w:val="none" w:sz="0" w:space="0" w:color="auto"/>
      </w:divBdr>
    </w:div>
    <w:div w:id="851457673">
      <w:bodyDiv w:val="1"/>
      <w:marLeft w:val="0"/>
      <w:marRight w:val="0"/>
      <w:marTop w:val="0"/>
      <w:marBottom w:val="0"/>
      <w:divBdr>
        <w:top w:val="none" w:sz="0" w:space="0" w:color="auto"/>
        <w:left w:val="none" w:sz="0" w:space="0" w:color="auto"/>
        <w:bottom w:val="none" w:sz="0" w:space="0" w:color="auto"/>
        <w:right w:val="none" w:sz="0" w:space="0" w:color="auto"/>
      </w:divBdr>
    </w:div>
    <w:div w:id="858007030">
      <w:bodyDiv w:val="1"/>
      <w:marLeft w:val="0"/>
      <w:marRight w:val="0"/>
      <w:marTop w:val="0"/>
      <w:marBottom w:val="0"/>
      <w:divBdr>
        <w:top w:val="none" w:sz="0" w:space="0" w:color="auto"/>
        <w:left w:val="none" w:sz="0" w:space="0" w:color="auto"/>
        <w:bottom w:val="none" w:sz="0" w:space="0" w:color="auto"/>
        <w:right w:val="none" w:sz="0" w:space="0" w:color="auto"/>
      </w:divBdr>
    </w:div>
    <w:div w:id="877010654">
      <w:bodyDiv w:val="1"/>
      <w:marLeft w:val="0"/>
      <w:marRight w:val="0"/>
      <w:marTop w:val="0"/>
      <w:marBottom w:val="0"/>
      <w:divBdr>
        <w:top w:val="none" w:sz="0" w:space="0" w:color="auto"/>
        <w:left w:val="none" w:sz="0" w:space="0" w:color="auto"/>
        <w:bottom w:val="none" w:sz="0" w:space="0" w:color="auto"/>
        <w:right w:val="none" w:sz="0" w:space="0" w:color="auto"/>
      </w:divBdr>
    </w:div>
    <w:div w:id="892354628">
      <w:bodyDiv w:val="1"/>
      <w:marLeft w:val="0"/>
      <w:marRight w:val="0"/>
      <w:marTop w:val="0"/>
      <w:marBottom w:val="0"/>
      <w:divBdr>
        <w:top w:val="none" w:sz="0" w:space="0" w:color="auto"/>
        <w:left w:val="none" w:sz="0" w:space="0" w:color="auto"/>
        <w:bottom w:val="none" w:sz="0" w:space="0" w:color="auto"/>
        <w:right w:val="none" w:sz="0" w:space="0" w:color="auto"/>
      </w:divBdr>
    </w:div>
    <w:div w:id="906646933">
      <w:bodyDiv w:val="1"/>
      <w:marLeft w:val="0"/>
      <w:marRight w:val="0"/>
      <w:marTop w:val="0"/>
      <w:marBottom w:val="0"/>
      <w:divBdr>
        <w:top w:val="none" w:sz="0" w:space="0" w:color="auto"/>
        <w:left w:val="none" w:sz="0" w:space="0" w:color="auto"/>
        <w:bottom w:val="none" w:sz="0" w:space="0" w:color="auto"/>
        <w:right w:val="none" w:sz="0" w:space="0" w:color="auto"/>
      </w:divBdr>
    </w:div>
    <w:div w:id="909776108">
      <w:bodyDiv w:val="1"/>
      <w:marLeft w:val="0"/>
      <w:marRight w:val="0"/>
      <w:marTop w:val="0"/>
      <w:marBottom w:val="0"/>
      <w:divBdr>
        <w:top w:val="none" w:sz="0" w:space="0" w:color="auto"/>
        <w:left w:val="none" w:sz="0" w:space="0" w:color="auto"/>
        <w:bottom w:val="none" w:sz="0" w:space="0" w:color="auto"/>
        <w:right w:val="none" w:sz="0" w:space="0" w:color="auto"/>
      </w:divBdr>
    </w:div>
    <w:div w:id="914045159">
      <w:bodyDiv w:val="1"/>
      <w:marLeft w:val="0"/>
      <w:marRight w:val="0"/>
      <w:marTop w:val="0"/>
      <w:marBottom w:val="0"/>
      <w:divBdr>
        <w:top w:val="none" w:sz="0" w:space="0" w:color="auto"/>
        <w:left w:val="none" w:sz="0" w:space="0" w:color="auto"/>
        <w:bottom w:val="none" w:sz="0" w:space="0" w:color="auto"/>
        <w:right w:val="none" w:sz="0" w:space="0" w:color="auto"/>
      </w:divBdr>
    </w:div>
    <w:div w:id="915163392">
      <w:bodyDiv w:val="1"/>
      <w:marLeft w:val="0"/>
      <w:marRight w:val="0"/>
      <w:marTop w:val="0"/>
      <w:marBottom w:val="0"/>
      <w:divBdr>
        <w:top w:val="none" w:sz="0" w:space="0" w:color="auto"/>
        <w:left w:val="none" w:sz="0" w:space="0" w:color="auto"/>
        <w:bottom w:val="none" w:sz="0" w:space="0" w:color="auto"/>
        <w:right w:val="none" w:sz="0" w:space="0" w:color="auto"/>
      </w:divBdr>
    </w:div>
    <w:div w:id="922224067">
      <w:bodyDiv w:val="1"/>
      <w:marLeft w:val="0"/>
      <w:marRight w:val="0"/>
      <w:marTop w:val="0"/>
      <w:marBottom w:val="0"/>
      <w:divBdr>
        <w:top w:val="none" w:sz="0" w:space="0" w:color="auto"/>
        <w:left w:val="none" w:sz="0" w:space="0" w:color="auto"/>
        <w:bottom w:val="none" w:sz="0" w:space="0" w:color="auto"/>
        <w:right w:val="none" w:sz="0" w:space="0" w:color="auto"/>
      </w:divBdr>
    </w:div>
    <w:div w:id="922952526">
      <w:bodyDiv w:val="1"/>
      <w:marLeft w:val="0"/>
      <w:marRight w:val="0"/>
      <w:marTop w:val="0"/>
      <w:marBottom w:val="0"/>
      <w:divBdr>
        <w:top w:val="none" w:sz="0" w:space="0" w:color="auto"/>
        <w:left w:val="none" w:sz="0" w:space="0" w:color="auto"/>
        <w:bottom w:val="none" w:sz="0" w:space="0" w:color="auto"/>
        <w:right w:val="none" w:sz="0" w:space="0" w:color="auto"/>
      </w:divBdr>
    </w:div>
    <w:div w:id="928345406">
      <w:bodyDiv w:val="1"/>
      <w:marLeft w:val="0"/>
      <w:marRight w:val="0"/>
      <w:marTop w:val="0"/>
      <w:marBottom w:val="0"/>
      <w:divBdr>
        <w:top w:val="none" w:sz="0" w:space="0" w:color="auto"/>
        <w:left w:val="none" w:sz="0" w:space="0" w:color="auto"/>
        <w:bottom w:val="none" w:sz="0" w:space="0" w:color="auto"/>
        <w:right w:val="none" w:sz="0" w:space="0" w:color="auto"/>
      </w:divBdr>
    </w:div>
    <w:div w:id="929047236">
      <w:bodyDiv w:val="1"/>
      <w:marLeft w:val="0"/>
      <w:marRight w:val="0"/>
      <w:marTop w:val="0"/>
      <w:marBottom w:val="0"/>
      <w:divBdr>
        <w:top w:val="none" w:sz="0" w:space="0" w:color="auto"/>
        <w:left w:val="none" w:sz="0" w:space="0" w:color="auto"/>
        <w:bottom w:val="none" w:sz="0" w:space="0" w:color="auto"/>
        <w:right w:val="none" w:sz="0" w:space="0" w:color="auto"/>
      </w:divBdr>
    </w:div>
    <w:div w:id="971402164">
      <w:bodyDiv w:val="1"/>
      <w:marLeft w:val="0"/>
      <w:marRight w:val="0"/>
      <w:marTop w:val="0"/>
      <w:marBottom w:val="0"/>
      <w:divBdr>
        <w:top w:val="none" w:sz="0" w:space="0" w:color="auto"/>
        <w:left w:val="none" w:sz="0" w:space="0" w:color="auto"/>
        <w:bottom w:val="none" w:sz="0" w:space="0" w:color="auto"/>
        <w:right w:val="none" w:sz="0" w:space="0" w:color="auto"/>
      </w:divBdr>
    </w:div>
    <w:div w:id="979260864">
      <w:bodyDiv w:val="1"/>
      <w:marLeft w:val="0"/>
      <w:marRight w:val="0"/>
      <w:marTop w:val="0"/>
      <w:marBottom w:val="0"/>
      <w:divBdr>
        <w:top w:val="none" w:sz="0" w:space="0" w:color="auto"/>
        <w:left w:val="none" w:sz="0" w:space="0" w:color="auto"/>
        <w:bottom w:val="none" w:sz="0" w:space="0" w:color="auto"/>
        <w:right w:val="none" w:sz="0" w:space="0" w:color="auto"/>
      </w:divBdr>
    </w:div>
    <w:div w:id="989751862">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9479663">
      <w:bodyDiv w:val="1"/>
      <w:marLeft w:val="0"/>
      <w:marRight w:val="0"/>
      <w:marTop w:val="0"/>
      <w:marBottom w:val="0"/>
      <w:divBdr>
        <w:top w:val="none" w:sz="0" w:space="0" w:color="auto"/>
        <w:left w:val="none" w:sz="0" w:space="0" w:color="auto"/>
        <w:bottom w:val="none" w:sz="0" w:space="0" w:color="auto"/>
        <w:right w:val="none" w:sz="0" w:space="0" w:color="auto"/>
      </w:divBdr>
    </w:div>
    <w:div w:id="1017460640">
      <w:bodyDiv w:val="1"/>
      <w:marLeft w:val="0"/>
      <w:marRight w:val="0"/>
      <w:marTop w:val="0"/>
      <w:marBottom w:val="0"/>
      <w:divBdr>
        <w:top w:val="none" w:sz="0" w:space="0" w:color="auto"/>
        <w:left w:val="none" w:sz="0" w:space="0" w:color="auto"/>
        <w:bottom w:val="none" w:sz="0" w:space="0" w:color="auto"/>
        <w:right w:val="none" w:sz="0" w:space="0" w:color="auto"/>
      </w:divBdr>
    </w:div>
    <w:div w:id="1031304551">
      <w:bodyDiv w:val="1"/>
      <w:marLeft w:val="0"/>
      <w:marRight w:val="0"/>
      <w:marTop w:val="0"/>
      <w:marBottom w:val="0"/>
      <w:divBdr>
        <w:top w:val="none" w:sz="0" w:space="0" w:color="auto"/>
        <w:left w:val="none" w:sz="0" w:space="0" w:color="auto"/>
        <w:bottom w:val="none" w:sz="0" w:space="0" w:color="auto"/>
        <w:right w:val="none" w:sz="0" w:space="0" w:color="auto"/>
      </w:divBdr>
    </w:div>
    <w:div w:id="1033650056">
      <w:bodyDiv w:val="1"/>
      <w:marLeft w:val="0"/>
      <w:marRight w:val="0"/>
      <w:marTop w:val="0"/>
      <w:marBottom w:val="0"/>
      <w:divBdr>
        <w:top w:val="none" w:sz="0" w:space="0" w:color="auto"/>
        <w:left w:val="none" w:sz="0" w:space="0" w:color="auto"/>
        <w:bottom w:val="none" w:sz="0" w:space="0" w:color="auto"/>
        <w:right w:val="none" w:sz="0" w:space="0" w:color="auto"/>
      </w:divBdr>
    </w:div>
    <w:div w:id="1051340515">
      <w:bodyDiv w:val="1"/>
      <w:marLeft w:val="0"/>
      <w:marRight w:val="0"/>
      <w:marTop w:val="0"/>
      <w:marBottom w:val="0"/>
      <w:divBdr>
        <w:top w:val="none" w:sz="0" w:space="0" w:color="auto"/>
        <w:left w:val="none" w:sz="0" w:space="0" w:color="auto"/>
        <w:bottom w:val="none" w:sz="0" w:space="0" w:color="auto"/>
        <w:right w:val="none" w:sz="0" w:space="0" w:color="auto"/>
      </w:divBdr>
    </w:div>
    <w:div w:id="1061096224">
      <w:bodyDiv w:val="1"/>
      <w:marLeft w:val="0"/>
      <w:marRight w:val="0"/>
      <w:marTop w:val="0"/>
      <w:marBottom w:val="0"/>
      <w:divBdr>
        <w:top w:val="none" w:sz="0" w:space="0" w:color="auto"/>
        <w:left w:val="none" w:sz="0" w:space="0" w:color="auto"/>
        <w:bottom w:val="none" w:sz="0" w:space="0" w:color="auto"/>
        <w:right w:val="none" w:sz="0" w:space="0" w:color="auto"/>
      </w:divBdr>
    </w:div>
    <w:div w:id="1075781260">
      <w:bodyDiv w:val="1"/>
      <w:marLeft w:val="0"/>
      <w:marRight w:val="0"/>
      <w:marTop w:val="0"/>
      <w:marBottom w:val="0"/>
      <w:divBdr>
        <w:top w:val="none" w:sz="0" w:space="0" w:color="auto"/>
        <w:left w:val="none" w:sz="0" w:space="0" w:color="auto"/>
        <w:bottom w:val="none" w:sz="0" w:space="0" w:color="auto"/>
        <w:right w:val="none" w:sz="0" w:space="0" w:color="auto"/>
      </w:divBdr>
    </w:div>
    <w:div w:id="1080172824">
      <w:bodyDiv w:val="1"/>
      <w:marLeft w:val="0"/>
      <w:marRight w:val="0"/>
      <w:marTop w:val="0"/>
      <w:marBottom w:val="0"/>
      <w:divBdr>
        <w:top w:val="none" w:sz="0" w:space="0" w:color="auto"/>
        <w:left w:val="none" w:sz="0" w:space="0" w:color="auto"/>
        <w:bottom w:val="none" w:sz="0" w:space="0" w:color="auto"/>
        <w:right w:val="none" w:sz="0" w:space="0" w:color="auto"/>
      </w:divBdr>
    </w:div>
    <w:div w:id="1080177533">
      <w:bodyDiv w:val="1"/>
      <w:marLeft w:val="0"/>
      <w:marRight w:val="0"/>
      <w:marTop w:val="0"/>
      <w:marBottom w:val="0"/>
      <w:divBdr>
        <w:top w:val="none" w:sz="0" w:space="0" w:color="auto"/>
        <w:left w:val="none" w:sz="0" w:space="0" w:color="auto"/>
        <w:bottom w:val="none" w:sz="0" w:space="0" w:color="auto"/>
        <w:right w:val="none" w:sz="0" w:space="0" w:color="auto"/>
      </w:divBdr>
    </w:div>
    <w:div w:id="1113864389">
      <w:bodyDiv w:val="1"/>
      <w:marLeft w:val="0"/>
      <w:marRight w:val="0"/>
      <w:marTop w:val="0"/>
      <w:marBottom w:val="0"/>
      <w:divBdr>
        <w:top w:val="none" w:sz="0" w:space="0" w:color="auto"/>
        <w:left w:val="none" w:sz="0" w:space="0" w:color="auto"/>
        <w:bottom w:val="none" w:sz="0" w:space="0" w:color="auto"/>
        <w:right w:val="none" w:sz="0" w:space="0" w:color="auto"/>
      </w:divBdr>
    </w:div>
    <w:div w:id="1155074272">
      <w:bodyDiv w:val="1"/>
      <w:marLeft w:val="0"/>
      <w:marRight w:val="0"/>
      <w:marTop w:val="0"/>
      <w:marBottom w:val="0"/>
      <w:divBdr>
        <w:top w:val="none" w:sz="0" w:space="0" w:color="auto"/>
        <w:left w:val="none" w:sz="0" w:space="0" w:color="auto"/>
        <w:bottom w:val="none" w:sz="0" w:space="0" w:color="auto"/>
        <w:right w:val="none" w:sz="0" w:space="0" w:color="auto"/>
      </w:divBdr>
    </w:div>
    <w:div w:id="1187719161">
      <w:bodyDiv w:val="1"/>
      <w:marLeft w:val="0"/>
      <w:marRight w:val="0"/>
      <w:marTop w:val="0"/>
      <w:marBottom w:val="0"/>
      <w:divBdr>
        <w:top w:val="none" w:sz="0" w:space="0" w:color="auto"/>
        <w:left w:val="none" w:sz="0" w:space="0" w:color="auto"/>
        <w:bottom w:val="none" w:sz="0" w:space="0" w:color="auto"/>
        <w:right w:val="none" w:sz="0" w:space="0" w:color="auto"/>
      </w:divBdr>
    </w:div>
    <w:div w:id="1207722443">
      <w:bodyDiv w:val="1"/>
      <w:marLeft w:val="0"/>
      <w:marRight w:val="0"/>
      <w:marTop w:val="0"/>
      <w:marBottom w:val="0"/>
      <w:divBdr>
        <w:top w:val="none" w:sz="0" w:space="0" w:color="auto"/>
        <w:left w:val="none" w:sz="0" w:space="0" w:color="auto"/>
        <w:bottom w:val="none" w:sz="0" w:space="0" w:color="auto"/>
        <w:right w:val="none" w:sz="0" w:space="0" w:color="auto"/>
      </w:divBdr>
    </w:div>
    <w:div w:id="1209416275">
      <w:bodyDiv w:val="1"/>
      <w:marLeft w:val="0"/>
      <w:marRight w:val="0"/>
      <w:marTop w:val="0"/>
      <w:marBottom w:val="0"/>
      <w:divBdr>
        <w:top w:val="none" w:sz="0" w:space="0" w:color="auto"/>
        <w:left w:val="none" w:sz="0" w:space="0" w:color="auto"/>
        <w:bottom w:val="none" w:sz="0" w:space="0" w:color="auto"/>
        <w:right w:val="none" w:sz="0" w:space="0" w:color="auto"/>
      </w:divBdr>
    </w:div>
    <w:div w:id="1218391966">
      <w:bodyDiv w:val="1"/>
      <w:marLeft w:val="0"/>
      <w:marRight w:val="0"/>
      <w:marTop w:val="0"/>
      <w:marBottom w:val="0"/>
      <w:divBdr>
        <w:top w:val="none" w:sz="0" w:space="0" w:color="auto"/>
        <w:left w:val="none" w:sz="0" w:space="0" w:color="auto"/>
        <w:bottom w:val="none" w:sz="0" w:space="0" w:color="auto"/>
        <w:right w:val="none" w:sz="0" w:space="0" w:color="auto"/>
      </w:divBdr>
    </w:div>
    <w:div w:id="1237783949">
      <w:bodyDiv w:val="1"/>
      <w:marLeft w:val="0"/>
      <w:marRight w:val="0"/>
      <w:marTop w:val="0"/>
      <w:marBottom w:val="0"/>
      <w:divBdr>
        <w:top w:val="none" w:sz="0" w:space="0" w:color="auto"/>
        <w:left w:val="none" w:sz="0" w:space="0" w:color="auto"/>
        <w:bottom w:val="none" w:sz="0" w:space="0" w:color="auto"/>
        <w:right w:val="none" w:sz="0" w:space="0" w:color="auto"/>
      </w:divBdr>
    </w:div>
    <w:div w:id="1245143116">
      <w:bodyDiv w:val="1"/>
      <w:marLeft w:val="0"/>
      <w:marRight w:val="0"/>
      <w:marTop w:val="0"/>
      <w:marBottom w:val="0"/>
      <w:divBdr>
        <w:top w:val="none" w:sz="0" w:space="0" w:color="auto"/>
        <w:left w:val="none" w:sz="0" w:space="0" w:color="auto"/>
        <w:bottom w:val="none" w:sz="0" w:space="0" w:color="auto"/>
        <w:right w:val="none" w:sz="0" w:space="0" w:color="auto"/>
      </w:divBdr>
    </w:div>
    <w:div w:id="1287614745">
      <w:bodyDiv w:val="1"/>
      <w:marLeft w:val="0"/>
      <w:marRight w:val="0"/>
      <w:marTop w:val="0"/>
      <w:marBottom w:val="0"/>
      <w:divBdr>
        <w:top w:val="none" w:sz="0" w:space="0" w:color="auto"/>
        <w:left w:val="none" w:sz="0" w:space="0" w:color="auto"/>
        <w:bottom w:val="none" w:sz="0" w:space="0" w:color="auto"/>
        <w:right w:val="none" w:sz="0" w:space="0" w:color="auto"/>
      </w:divBdr>
    </w:div>
    <w:div w:id="1292639292">
      <w:bodyDiv w:val="1"/>
      <w:marLeft w:val="0"/>
      <w:marRight w:val="0"/>
      <w:marTop w:val="0"/>
      <w:marBottom w:val="0"/>
      <w:divBdr>
        <w:top w:val="none" w:sz="0" w:space="0" w:color="auto"/>
        <w:left w:val="none" w:sz="0" w:space="0" w:color="auto"/>
        <w:bottom w:val="none" w:sz="0" w:space="0" w:color="auto"/>
        <w:right w:val="none" w:sz="0" w:space="0" w:color="auto"/>
      </w:divBdr>
    </w:div>
    <w:div w:id="1404647289">
      <w:bodyDiv w:val="1"/>
      <w:marLeft w:val="0"/>
      <w:marRight w:val="0"/>
      <w:marTop w:val="0"/>
      <w:marBottom w:val="0"/>
      <w:divBdr>
        <w:top w:val="none" w:sz="0" w:space="0" w:color="auto"/>
        <w:left w:val="none" w:sz="0" w:space="0" w:color="auto"/>
        <w:bottom w:val="none" w:sz="0" w:space="0" w:color="auto"/>
        <w:right w:val="none" w:sz="0" w:space="0" w:color="auto"/>
      </w:divBdr>
    </w:div>
    <w:div w:id="1405255650">
      <w:bodyDiv w:val="1"/>
      <w:marLeft w:val="0"/>
      <w:marRight w:val="0"/>
      <w:marTop w:val="0"/>
      <w:marBottom w:val="0"/>
      <w:divBdr>
        <w:top w:val="none" w:sz="0" w:space="0" w:color="auto"/>
        <w:left w:val="none" w:sz="0" w:space="0" w:color="auto"/>
        <w:bottom w:val="none" w:sz="0" w:space="0" w:color="auto"/>
        <w:right w:val="none" w:sz="0" w:space="0" w:color="auto"/>
      </w:divBdr>
    </w:div>
    <w:div w:id="1435325140">
      <w:bodyDiv w:val="1"/>
      <w:marLeft w:val="0"/>
      <w:marRight w:val="0"/>
      <w:marTop w:val="0"/>
      <w:marBottom w:val="0"/>
      <w:divBdr>
        <w:top w:val="none" w:sz="0" w:space="0" w:color="auto"/>
        <w:left w:val="none" w:sz="0" w:space="0" w:color="auto"/>
        <w:bottom w:val="none" w:sz="0" w:space="0" w:color="auto"/>
        <w:right w:val="none" w:sz="0" w:space="0" w:color="auto"/>
      </w:divBdr>
    </w:div>
    <w:div w:id="1440832708">
      <w:bodyDiv w:val="1"/>
      <w:marLeft w:val="0"/>
      <w:marRight w:val="0"/>
      <w:marTop w:val="0"/>
      <w:marBottom w:val="0"/>
      <w:divBdr>
        <w:top w:val="none" w:sz="0" w:space="0" w:color="auto"/>
        <w:left w:val="none" w:sz="0" w:space="0" w:color="auto"/>
        <w:bottom w:val="none" w:sz="0" w:space="0" w:color="auto"/>
        <w:right w:val="none" w:sz="0" w:space="0" w:color="auto"/>
      </w:divBdr>
    </w:div>
    <w:div w:id="1448427498">
      <w:bodyDiv w:val="1"/>
      <w:marLeft w:val="0"/>
      <w:marRight w:val="0"/>
      <w:marTop w:val="0"/>
      <w:marBottom w:val="0"/>
      <w:divBdr>
        <w:top w:val="none" w:sz="0" w:space="0" w:color="auto"/>
        <w:left w:val="none" w:sz="0" w:space="0" w:color="auto"/>
        <w:bottom w:val="none" w:sz="0" w:space="0" w:color="auto"/>
        <w:right w:val="none" w:sz="0" w:space="0" w:color="auto"/>
      </w:divBdr>
    </w:div>
    <w:div w:id="1449661584">
      <w:bodyDiv w:val="1"/>
      <w:marLeft w:val="0"/>
      <w:marRight w:val="0"/>
      <w:marTop w:val="0"/>
      <w:marBottom w:val="0"/>
      <w:divBdr>
        <w:top w:val="none" w:sz="0" w:space="0" w:color="auto"/>
        <w:left w:val="none" w:sz="0" w:space="0" w:color="auto"/>
        <w:bottom w:val="none" w:sz="0" w:space="0" w:color="auto"/>
        <w:right w:val="none" w:sz="0" w:space="0" w:color="auto"/>
      </w:divBdr>
    </w:div>
    <w:div w:id="1465537419">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475486909">
      <w:bodyDiv w:val="1"/>
      <w:marLeft w:val="0"/>
      <w:marRight w:val="0"/>
      <w:marTop w:val="0"/>
      <w:marBottom w:val="0"/>
      <w:divBdr>
        <w:top w:val="none" w:sz="0" w:space="0" w:color="auto"/>
        <w:left w:val="none" w:sz="0" w:space="0" w:color="auto"/>
        <w:bottom w:val="none" w:sz="0" w:space="0" w:color="auto"/>
        <w:right w:val="none" w:sz="0" w:space="0" w:color="auto"/>
      </w:divBdr>
    </w:div>
    <w:div w:id="1489249106">
      <w:bodyDiv w:val="1"/>
      <w:marLeft w:val="0"/>
      <w:marRight w:val="0"/>
      <w:marTop w:val="0"/>
      <w:marBottom w:val="0"/>
      <w:divBdr>
        <w:top w:val="none" w:sz="0" w:space="0" w:color="auto"/>
        <w:left w:val="none" w:sz="0" w:space="0" w:color="auto"/>
        <w:bottom w:val="none" w:sz="0" w:space="0" w:color="auto"/>
        <w:right w:val="none" w:sz="0" w:space="0" w:color="auto"/>
      </w:divBdr>
    </w:div>
    <w:div w:id="1489859052">
      <w:bodyDiv w:val="1"/>
      <w:marLeft w:val="0"/>
      <w:marRight w:val="0"/>
      <w:marTop w:val="0"/>
      <w:marBottom w:val="0"/>
      <w:divBdr>
        <w:top w:val="none" w:sz="0" w:space="0" w:color="auto"/>
        <w:left w:val="none" w:sz="0" w:space="0" w:color="auto"/>
        <w:bottom w:val="none" w:sz="0" w:space="0" w:color="auto"/>
        <w:right w:val="none" w:sz="0" w:space="0" w:color="auto"/>
      </w:divBdr>
    </w:div>
    <w:div w:id="1510489499">
      <w:bodyDiv w:val="1"/>
      <w:marLeft w:val="0"/>
      <w:marRight w:val="0"/>
      <w:marTop w:val="0"/>
      <w:marBottom w:val="0"/>
      <w:divBdr>
        <w:top w:val="none" w:sz="0" w:space="0" w:color="auto"/>
        <w:left w:val="none" w:sz="0" w:space="0" w:color="auto"/>
        <w:bottom w:val="none" w:sz="0" w:space="0" w:color="auto"/>
        <w:right w:val="none" w:sz="0" w:space="0" w:color="auto"/>
      </w:divBdr>
    </w:div>
    <w:div w:id="1520699602">
      <w:bodyDiv w:val="1"/>
      <w:marLeft w:val="0"/>
      <w:marRight w:val="0"/>
      <w:marTop w:val="0"/>
      <w:marBottom w:val="0"/>
      <w:divBdr>
        <w:top w:val="none" w:sz="0" w:space="0" w:color="auto"/>
        <w:left w:val="none" w:sz="0" w:space="0" w:color="auto"/>
        <w:bottom w:val="none" w:sz="0" w:space="0" w:color="auto"/>
        <w:right w:val="none" w:sz="0" w:space="0" w:color="auto"/>
      </w:divBdr>
    </w:div>
    <w:div w:id="1533301754">
      <w:bodyDiv w:val="1"/>
      <w:marLeft w:val="0"/>
      <w:marRight w:val="0"/>
      <w:marTop w:val="0"/>
      <w:marBottom w:val="0"/>
      <w:divBdr>
        <w:top w:val="none" w:sz="0" w:space="0" w:color="auto"/>
        <w:left w:val="none" w:sz="0" w:space="0" w:color="auto"/>
        <w:bottom w:val="none" w:sz="0" w:space="0" w:color="auto"/>
        <w:right w:val="none" w:sz="0" w:space="0" w:color="auto"/>
      </w:divBdr>
    </w:div>
    <w:div w:id="1545368349">
      <w:bodyDiv w:val="1"/>
      <w:marLeft w:val="0"/>
      <w:marRight w:val="0"/>
      <w:marTop w:val="0"/>
      <w:marBottom w:val="0"/>
      <w:divBdr>
        <w:top w:val="none" w:sz="0" w:space="0" w:color="auto"/>
        <w:left w:val="none" w:sz="0" w:space="0" w:color="auto"/>
        <w:bottom w:val="none" w:sz="0" w:space="0" w:color="auto"/>
        <w:right w:val="none" w:sz="0" w:space="0" w:color="auto"/>
      </w:divBdr>
    </w:div>
    <w:div w:id="1547981764">
      <w:bodyDiv w:val="1"/>
      <w:marLeft w:val="0"/>
      <w:marRight w:val="0"/>
      <w:marTop w:val="0"/>
      <w:marBottom w:val="0"/>
      <w:divBdr>
        <w:top w:val="none" w:sz="0" w:space="0" w:color="auto"/>
        <w:left w:val="none" w:sz="0" w:space="0" w:color="auto"/>
        <w:bottom w:val="none" w:sz="0" w:space="0" w:color="auto"/>
        <w:right w:val="none" w:sz="0" w:space="0" w:color="auto"/>
      </w:divBdr>
    </w:div>
    <w:div w:id="1553272329">
      <w:bodyDiv w:val="1"/>
      <w:marLeft w:val="0"/>
      <w:marRight w:val="0"/>
      <w:marTop w:val="0"/>
      <w:marBottom w:val="0"/>
      <w:divBdr>
        <w:top w:val="none" w:sz="0" w:space="0" w:color="auto"/>
        <w:left w:val="none" w:sz="0" w:space="0" w:color="auto"/>
        <w:bottom w:val="none" w:sz="0" w:space="0" w:color="auto"/>
        <w:right w:val="none" w:sz="0" w:space="0" w:color="auto"/>
      </w:divBdr>
    </w:div>
    <w:div w:id="1585800903">
      <w:bodyDiv w:val="1"/>
      <w:marLeft w:val="0"/>
      <w:marRight w:val="0"/>
      <w:marTop w:val="0"/>
      <w:marBottom w:val="0"/>
      <w:divBdr>
        <w:top w:val="none" w:sz="0" w:space="0" w:color="auto"/>
        <w:left w:val="none" w:sz="0" w:space="0" w:color="auto"/>
        <w:bottom w:val="none" w:sz="0" w:space="0" w:color="auto"/>
        <w:right w:val="none" w:sz="0" w:space="0" w:color="auto"/>
      </w:divBdr>
    </w:div>
    <w:div w:id="1586843482">
      <w:bodyDiv w:val="1"/>
      <w:marLeft w:val="0"/>
      <w:marRight w:val="0"/>
      <w:marTop w:val="0"/>
      <w:marBottom w:val="0"/>
      <w:divBdr>
        <w:top w:val="none" w:sz="0" w:space="0" w:color="auto"/>
        <w:left w:val="none" w:sz="0" w:space="0" w:color="auto"/>
        <w:bottom w:val="none" w:sz="0" w:space="0" w:color="auto"/>
        <w:right w:val="none" w:sz="0" w:space="0" w:color="auto"/>
      </w:divBdr>
    </w:div>
    <w:div w:id="1587767587">
      <w:bodyDiv w:val="1"/>
      <w:marLeft w:val="0"/>
      <w:marRight w:val="0"/>
      <w:marTop w:val="0"/>
      <w:marBottom w:val="0"/>
      <w:divBdr>
        <w:top w:val="none" w:sz="0" w:space="0" w:color="auto"/>
        <w:left w:val="none" w:sz="0" w:space="0" w:color="auto"/>
        <w:bottom w:val="none" w:sz="0" w:space="0" w:color="auto"/>
        <w:right w:val="none" w:sz="0" w:space="0" w:color="auto"/>
      </w:divBdr>
    </w:div>
    <w:div w:id="1592156303">
      <w:bodyDiv w:val="1"/>
      <w:marLeft w:val="0"/>
      <w:marRight w:val="0"/>
      <w:marTop w:val="0"/>
      <w:marBottom w:val="0"/>
      <w:divBdr>
        <w:top w:val="none" w:sz="0" w:space="0" w:color="auto"/>
        <w:left w:val="none" w:sz="0" w:space="0" w:color="auto"/>
        <w:bottom w:val="none" w:sz="0" w:space="0" w:color="auto"/>
        <w:right w:val="none" w:sz="0" w:space="0" w:color="auto"/>
      </w:divBdr>
    </w:div>
    <w:div w:id="1592619455">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 w:id="1609240343">
      <w:bodyDiv w:val="1"/>
      <w:marLeft w:val="0"/>
      <w:marRight w:val="0"/>
      <w:marTop w:val="0"/>
      <w:marBottom w:val="0"/>
      <w:divBdr>
        <w:top w:val="none" w:sz="0" w:space="0" w:color="auto"/>
        <w:left w:val="none" w:sz="0" w:space="0" w:color="auto"/>
        <w:bottom w:val="none" w:sz="0" w:space="0" w:color="auto"/>
        <w:right w:val="none" w:sz="0" w:space="0" w:color="auto"/>
      </w:divBdr>
    </w:div>
    <w:div w:id="1626960749">
      <w:bodyDiv w:val="1"/>
      <w:marLeft w:val="0"/>
      <w:marRight w:val="0"/>
      <w:marTop w:val="0"/>
      <w:marBottom w:val="0"/>
      <w:divBdr>
        <w:top w:val="none" w:sz="0" w:space="0" w:color="auto"/>
        <w:left w:val="none" w:sz="0" w:space="0" w:color="auto"/>
        <w:bottom w:val="none" w:sz="0" w:space="0" w:color="auto"/>
        <w:right w:val="none" w:sz="0" w:space="0" w:color="auto"/>
      </w:divBdr>
    </w:div>
    <w:div w:id="1631084379">
      <w:bodyDiv w:val="1"/>
      <w:marLeft w:val="0"/>
      <w:marRight w:val="0"/>
      <w:marTop w:val="0"/>
      <w:marBottom w:val="0"/>
      <w:divBdr>
        <w:top w:val="none" w:sz="0" w:space="0" w:color="auto"/>
        <w:left w:val="none" w:sz="0" w:space="0" w:color="auto"/>
        <w:bottom w:val="none" w:sz="0" w:space="0" w:color="auto"/>
        <w:right w:val="none" w:sz="0" w:space="0" w:color="auto"/>
      </w:divBdr>
    </w:div>
    <w:div w:id="1674186657">
      <w:bodyDiv w:val="1"/>
      <w:marLeft w:val="0"/>
      <w:marRight w:val="0"/>
      <w:marTop w:val="0"/>
      <w:marBottom w:val="0"/>
      <w:divBdr>
        <w:top w:val="none" w:sz="0" w:space="0" w:color="auto"/>
        <w:left w:val="none" w:sz="0" w:space="0" w:color="auto"/>
        <w:bottom w:val="none" w:sz="0" w:space="0" w:color="auto"/>
        <w:right w:val="none" w:sz="0" w:space="0" w:color="auto"/>
      </w:divBdr>
    </w:div>
    <w:div w:id="1689333810">
      <w:bodyDiv w:val="1"/>
      <w:marLeft w:val="0"/>
      <w:marRight w:val="0"/>
      <w:marTop w:val="0"/>
      <w:marBottom w:val="0"/>
      <w:divBdr>
        <w:top w:val="none" w:sz="0" w:space="0" w:color="auto"/>
        <w:left w:val="none" w:sz="0" w:space="0" w:color="auto"/>
        <w:bottom w:val="none" w:sz="0" w:space="0" w:color="auto"/>
        <w:right w:val="none" w:sz="0" w:space="0" w:color="auto"/>
      </w:divBdr>
    </w:div>
    <w:div w:id="1698462243">
      <w:bodyDiv w:val="1"/>
      <w:marLeft w:val="0"/>
      <w:marRight w:val="0"/>
      <w:marTop w:val="0"/>
      <w:marBottom w:val="0"/>
      <w:divBdr>
        <w:top w:val="none" w:sz="0" w:space="0" w:color="auto"/>
        <w:left w:val="none" w:sz="0" w:space="0" w:color="auto"/>
        <w:bottom w:val="none" w:sz="0" w:space="0" w:color="auto"/>
        <w:right w:val="none" w:sz="0" w:space="0" w:color="auto"/>
      </w:divBdr>
    </w:div>
    <w:div w:id="1698968168">
      <w:bodyDiv w:val="1"/>
      <w:marLeft w:val="0"/>
      <w:marRight w:val="0"/>
      <w:marTop w:val="0"/>
      <w:marBottom w:val="0"/>
      <w:divBdr>
        <w:top w:val="none" w:sz="0" w:space="0" w:color="auto"/>
        <w:left w:val="none" w:sz="0" w:space="0" w:color="auto"/>
        <w:bottom w:val="none" w:sz="0" w:space="0" w:color="auto"/>
        <w:right w:val="none" w:sz="0" w:space="0" w:color="auto"/>
      </w:divBdr>
    </w:div>
    <w:div w:id="1707559002">
      <w:bodyDiv w:val="1"/>
      <w:marLeft w:val="0"/>
      <w:marRight w:val="0"/>
      <w:marTop w:val="0"/>
      <w:marBottom w:val="0"/>
      <w:divBdr>
        <w:top w:val="none" w:sz="0" w:space="0" w:color="auto"/>
        <w:left w:val="none" w:sz="0" w:space="0" w:color="auto"/>
        <w:bottom w:val="none" w:sz="0" w:space="0" w:color="auto"/>
        <w:right w:val="none" w:sz="0" w:space="0" w:color="auto"/>
      </w:divBdr>
    </w:div>
    <w:div w:id="1771583842">
      <w:bodyDiv w:val="1"/>
      <w:marLeft w:val="0"/>
      <w:marRight w:val="0"/>
      <w:marTop w:val="0"/>
      <w:marBottom w:val="0"/>
      <w:divBdr>
        <w:top w:val="none" w:sz="0" w:space="0" w:color="auto"/>
        <w:left w:val="none" w:sz="0" w:space="0" w:color="auto"/>
        <w:bottom w:val="none" w:sz="0" w:space="0" w:color="auto"/>
        <w:right w:val="none" w:sz="0" w:space="0" w:color="auto"/>
      </w:divBdr>
    </w:div>
    <w:div w:id="1788312415">
      <w:bodyDiv w:val="1"/>
      <w:marLeft w:val="0"/>
      <w:marRight w:val="0"/>
      <w:marTop w:val="0"/>
      <w:marBottom w:val="0"/>
      <w:divBdr>
        <w:top w:val="none" w:sz="0" w:space="0" w:color="auto"/>
        <w:left w:val="none" w:sz="0" w:space="0" w:color="auto"/>
        <w:bottom w:val="none" w:sz="0" w:space="0" w:color="auto"/>
        <w:right w:val="none" w:sz="0" w:space="0" w:color="auto"/>
      </w:divBdr>
    </w:div>
    <w:div w:id="1817380336">
      <w:bodyDiv w:val="1"/>
      <w:marLeft w:val="0"/>
      <w:marRight w:val="0"/>
      <w:marTop w:val="0"/>
      <w:marBottom w:val="0"/>
      <w:divBdr>
        <w:top w:val="none" w:sz="0" w:space="0" w:color="auto"/>
        <w:left w:val="none" w:sz="0" w:space="0" w:color="auto"/>
        <w:bottom w:val="none" w:sz="0" w:space="0" w:color="auto"/>
        <w:right w:val="none" w:sz="0" w:space="0" w:color="auto"/>
      </w:divBdr>
    </w:div>
    <w:div w:id="1837108902">
      <w:bodyDiv w:val="1"/>
      <w:marLeft w:val="0"/>
      <w:marRight w:val="0"/>
      <w:marTop w:val="0"/>
      <w:marBottom w:val="0"/>
      <w:divBdr>
        <w:top w:val="none" w:sz="0" w:space="0" w:color="auto"/>
        <w:left w:val="none" w:sz="0" w:space="0" w:color="auto"/>
        <w:bottom w:val="none" w:sz="0" w:space="0" w:color="auto"/>
        <w:right w:val="none" w:sz="0" w:space="0" w:color="auto"/>
      </w:divBdr>
    </w:div>
    <w:div w:id="1853572418">
      <w:bodyDiv w:val="1"/>
      <w:marLeft w:val="0"/>
      <w:marRight w:val="0"/>
      <w:marTop w:val="0"/>
      <w:marBottom w:val="0"/>
      <w:divBdr>
        <w:top w:val="none" w:sz="0" w:space="0" w:color="auto"/>
        <w:left w:val="none" w:sz="0" w:space="0" w:color="auto"/>
        <w:bottom w:val="none" w:sz="0" w:space="0" w:color="auto"/>
        <w:right w:val="none" w:sz="0" w:space="0" w:color="auto"/>
      </w:divBdr>
    </w:div>
    <w:div w:id="1880387574">
      <w:bodyDiv w:val="1"/>
      <w:marLeft w:val="0"/>
      <w:marRight w:val="0"/>
      <w:marTop w:val="0"/>
      <w:marBottom w:val="0"/>
      <w:divBdr>
        <w:top w:val="none" w:sz="0" w:space="0" w:color="auto"/>
        <w:left w:val="none" w:sz="0" w:space="0" w:color="auto"/>
        <w:bottom w:val="none" w:sz="0" w:space="0" w:color="auto"/>
        <w:right w:val="none" w:sz="0" w:space="0" w:color="auto"/>
      </w:divBdr>
    </w:div>
    <w:div w:id="1886139155">
      <w:bodyDiv w:val="1"/>
      <w:marLeft w:val="0"/>
      <w:marRight w:val="0"/>
      <w:marTop w:val="0"/>
      <w:marBottom w:val="0"/>
      <w:divBdr>
        <w:top w:val="none" w:sz="0" w:space="0" w:color="auto"/>
        <w:left w:val="none" w:sz="0" w:space="0" w:color="auto"/>
        <w:bottom w:val="none" w:sz="0" w:space="0" w:color="auto"/>
        <w:right w:val="none" w:sz="0" w:space="0" w:color="auto"/>
      </w:divBdr>
    </w:div>
    <w:div w:id="1920209668">
      <w:bodyDiv w:val="1"/>
      <w:marLeft w:val="0"/>
      <w:marRight w:val="0"/>
      <w:marTop w:val="0"/>
      <w:marBottom w:val="0"/>
      <w:divBdr>
        <w:top w:val="none" w:sz="0" w:space="0" w:color="auto"/>
        <w:left w:val="none" w:sz="0" w:space="0" w:color="auto"/>
        <w:bottom w:val="none" w:sz="0" w:space="0" w:color="auto"/>
        <w:right w:val="none" w:sz="0" w:space="0" w:color="auto"/>
      </w:divBdr>
    </w:div>
    <w:div w:id="1959871098">
      <w:bodyDiv w:val="1"/>
      <w:marLeft w:val="0"/>
      <w:marRight w:val="0"/>
      <w:marTop w:val="0"/>
      <w:marBottom w:val="0"/>
      <w:divBdr>
        <w:top w:val="none" w:sz="0" w:space="0" w:color="auto"/>
        <w:left w:val="none" w:sz="0" w:space="0" w:color="auto"/>
        <w:bottom w:val="none" w:sz="0" w:space="0" w:color="auto"/>
        <w:right w:val="none" w:sz="0" w:space="0" w:color="auto"/>
      </w:divBdr>
    </w:div>
    <w:div w:id="2002657863">
      <w:bodyDiv w:val="1"/>
      <w:marLeft w:val="0"/>
      <w:marRight w:val="0"/>
      <w:marTop w:val="0"/>
      <w:marBottom w:val="0"/>
      <w:divBdr>
        <w:top w:val="none" w:sz="0" w:space="0" w:color="auto"/>
        <w:left w:val="none" w:sz="0" w:space="0" w:color="auto"/>
        <w:bottom w:val="none" w:sz="0" w:space="0" w:color="auto"/>
        <w:right w:val="none" w:sz="0" w:space="0" w:color="auto"/>
      </w:divBdr>
    </w:div>
    <w:div w:id="2010139034">
      <w:bodyDiv w:val="1"/>
      <w:marLeft w:val="0"/>
      <w:marRight w:val="0"/>
      <w:marTop w:val="0"/>
      <w:marBottom w:val="0"/>
      <w:divBdr>
        <w:top w:val="none" w:sz="0" w:space="0" w:color="auto"/>
        <w:left w:val="none" w:sz="0" w:space="0" w:color="auto"/>
        <w:bottom w:val="none" w:sz="0" w:space="0" w:color="auto"/>
        <w:right w:val="none" w:sz="0" w:space="0" w:color="auto"/>
      </w:divBdr>
    </w:div>
    <w:div w:id="2039508044">
      <w:bodyDiv w:val="1"/>
      <w:marLeft w:val="0"/>
      <w:marRight w:val="0"/>
      <w:marTop w:val="0"/>
      <w:marBottom w:val="0"/>
      <w:divBdr>
        <w:top w:val="none" w:sz="0" w:space="0" w:color="auto"/>
        <w:left w:val="none" w:sz="0" w:space="0" w:color="auto"/>
        <w:bottom w:val="none" w:sz="0" w:space="0" w:color="auto"/>
        <w:right w:val="none" w:sz="0" w:space="0" w:color="auto"/>
      </w:divBdr>
    </w:div>
    <w:div w:id="2040665285">
      <w:bodyDiv w:val="1"/>
      <w:marLeft w:val="0"/>
      <w:marRight w:val="0"/>
      <w:marTop w:val="0"/>
      <w:marBottom w:val="0"/>
      <w:divBdr>
        <w:top w:val="none" w:sz="0" w:space="0" w:color="auto"/>
        <w:left w:val="none" w:sz="0" w:space="0" w:color="auto"/>
        <w:bottom w:val="none" w:sz="0" w:space="0" w:color="auto"/>
        <w:right w:val="none" w:sz="0" w:space="0" w:color="auto"/>
      </w:divBdr>
    </w:div>
    <w:div w:id="2043938457">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0761002">
      <w:bodyDiv w:val="1"/>
      <w:marLeft w:val="0"/>
      <w:marRight w:val="0"/>
      <w:marTop w:val="0"/>
      <w:marBottom w:val="0"/>
      <w:divBdr>
        <w:top w:val="none" w:sz="0" w:space="0" w:color="auto"/>
        <w:left w:val="none" w:sz="0" w:space="0" w:color="auto"/>
        <w:bottom w:val="none" w:sz="0" w:space="0" w:color="auto"/>
        <w:right w:val="none" w:sz="0" w:space="0" w:color="auto"/>
      </w:divBdr>
    </w:div>
    <w:div w:id="2078091842">
      <w:bodyDiv w:val="1"/>
      <w:marLeft w:val="0"/>
      <w:marRight w:val="0"/>
      <w:marTop w:val="0"/>
      <w:marBottom w:val="0"/>
      <w:divBdr>
        <w:top w:val="none" w:sz="0" w:space="0" w:color="auto"/>
        <w:left w:val="none" w:sz="0" w:space="0" w:color="auto"/>
        <w:bottom w:val="none" w:sz="0" w:space="0" w:color="auto"/>
        <w:right w:val="none" w:sz="0" w:space="0" w:color="auto"/>
      </w:divBdr>
    </w:div>
    <w:div w:id="208321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uers@rkassociat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C43B6-41E1-4A70-BCD6-7DAC4313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4355</TotalTime>
  <Pages>60</Pages>
  <Words>10608</Words>
  <Characters>60471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Soma Enterprise Limited, Pune, Maharashtra</dc:subject>
  <dc:creator>Saransh</dc:creator>
  <cp:keywords/>
  <dc:description/>
  <cp:lastModifiedBy>Microsoft account</cp:lastModifiedBy>
  <cp:revision>125</cp:revision>
  <cp:lastPrinted>2020-12-29T12:40:00Z</cp:lastPrinted>
  <dcterms:created xsi:type="dcterms:W3CDTF">2020-12-29T11:26:00Z</dcterms:created>
  <dcterms:modified xsi:type="dcterms:W3CDTF">2021-10-22T05:43:00Z</dcterms:modified>
</cp:coreProperties>
</file>