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76A61C" w14:textId="30BFBC1A" w:rsidR="00EB5704" w:rsidRDefault="00393403" w:rsidP="008A677E">
      <w:pPr>
        <w:spacing w:line="360" w:lineRule="auto"/>
        <w:rPr>
          <w:rFonts w:ascii="Arial" w:hAnsi="Arial" w:cs="Arial"/>
          <w:b/>
          <w:sz w:val="22"/>
          <w:szCs w:val="22"/>
        </w:rPr>
      </w:pPr>
      <w:r>
        <w:rPr>
          <w:rFonts w:ascii="Arial" w:hAnsi="Arial" w:cs="Arial"/>
          <w:b/>
          <w:sz w:val="22"/>
          <w:szCs w:val="22"/>
        </w:rPr>
        <w:t xml:space="preserve">File No.: </w:t>
      </w:r>
      <w:r w:rsidRPr="003C79C3">
        <w:rPr>
          <w:rFonts w:ascii="Arial" w:hAnsi="Arial" w:cs="Arial"/>
          <w:b/>
          <w:sz w:val="22"/>
          <w:szCs w:val="22"/>
        </w:rPr>
        <w:t>VIS (2021-22)-</w:t>
      </w:r>
      <w:r w:rsidR="003C79C3">
        <w:rPr>
          <w:rFonts w:ascii="Arial" w:hAnsi="Arial" w:cs="Arial"/>
          <w:b/>
          <w:sz w:val="22"/>
          <w:szCs w:val="22"/>
        </w:rPr>
        <w:t>PL660-576-743</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40017F">
        <w:rPr>
          <w:rFonts w:ascii="Arial" w:hAnsi="Arial" w:cs="Arial"/>
          <w:b/>
          <w:sz w:val="22"/>
          <w:szCs w:val="22"/>
        </w:rPr>
        <w:t>Dated</w:t>
      </w:r>
      <w:r w:rsidR="0040017F" w:rsidRPr="005E57F9">
        <w:rPr>
          <w:rFonts w:ascii="Arial" w:hAnsi="Arial" w:cs="Arial"/>
          <w:b/>
          <w:sz w:val="22"/>
          <w:szCs w:val="22"/>
        </w:rPr>
        <w:t xml:space="preserve">: </w:t>
      </w:r>
      <w:r w:rsidR="00071D98">
        <w:rPr>
          <w:rFonts w:ascii="Arial" w:hAnsi="Arial" w:cs="Arial"/>
          <w:b/>
          <w:sz w:val="22"/>
          <w:szCs w:val="22"/>
        </w:rPr>
        <w:t>26</w:t>
      </w:r>
      <w:r w:rsidR="005E57F9" w:rsidRPr="005E57F9">
        <w:rPr>
          <w:rFonts w:ascii="Arial" w:hAnsi="Arial" w:cs="Arial"/>
          <w:b/>
          <w:sz w:val="22"/>
          <w:szCs w:val="22"/>
        </w:rPr>
        <w:t>.11</w:t>
      </w:r>
      <w:r w:rsidR="00A22FE5" w:rsidRPr="005E57F9">
        <w:rPr>
          <w:rFonts w:ascii="Arial" w:hAnsi="Arial" w:cs="Arial"/>
          <w:b/>
          <w:sz w:val="22"/>
          <w:szCs w:val="22"/>
        </w:rPr>
        <w:t>.2021</w:t>
      </w:r>
    </w:p>
    <w:p w14:paraId="70CF5E94" w14:textId="77777777" w:rsidR="00EB5704" w:rsidRDefault="00EB5704" w:rsidP="008A677E">
      <w:pPr>
        <w:spacing w:line="360" w:lineRule="auto"/>
        <w:jc w:val="center"/>
        <w:rPr>
          <w:rFonts w:ascii="Arial" w:hAnsi="Arial" w:cs="Arial"/>
          <w:sz w:val="22"/>
          <w:szCs w:val="22"/>
        </w:rPr>
      </w:pPr>
    </w:p>
    <w:p w14:paraId="5E6C4EDF" w14:textId="77777777" w:rsidR="00EB5704" w:rsidRDefault="00EB5704" w:rsidP="008A677E">
      <w:pPr>
        <w:spacing w:line="360" w:lineRule="auto"/>
        <w:jc w:val="center"/>
        <w:rPr>
          <w:rFonts w:ascii="Arial" w:hAnsi="Arial" w:cs="Arial"/>
          <w:sz w:val="22"/>
          <w:szCs w:val="22"/>
        </w:rPr>
      </w:pPr>
    </w:p>
    <w:p w14:paraId="7C1AABA2"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w:t>
      </w:r>
    </w:p>
    <w:p w14:paraId="263751E6"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VIABILITY STUDY REPORT</w:t>
      </w:r>
    </w:p>
    <w:p w14:paraId="334DBBB3" w14:textId="77777777" w:rsidR="00EB5704" w:rsidRDefault="00A22FE5" w:rsidP="008A677E">
      <w:pPr>
        <w:spacing w:line="360" w:lineRule="auto"/>
        <w:jc w:val="center"/>
        <w:rPr>
          <w:rFonts w:ascii="Arial" w:hAnsi="Arial" w:cs="Arial"/>
          <w:b/>
          <w:sz w:val="32"/>
          <w:szCs w:val="32"/>
          <w:lang w:val="en-US"/>
        </w:rPr>
      </w:pPr>
      <w:r>
        <w:rPr>
          <w:rFonts w:ascii="Arial" w:hAnsi="Arial" w:cs="Arial"/>
          <w:b/>
          <w:sz w:val="48"/>
          <w:szCs w:val="48"/>
          <w:lang w:val="en-US"/>
        </w:rPr>
        <w:t xml:space="preserve"> </w:t>
      </w:r>
    </w:p>
    <w:p w14:paraId="48267F05" w14:textId="77777777"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OF</w:t>
      </w:r>
    </w:p>
    <w:p w14:paraId="07E3B71D" w14:textId="77777777" w:rsidR="00EB5704" w:rsidRDefault="00EB5704" w:rsidP="008A677E">
      <w:pPr>
        <w:spacing w:line="360" w:lineRule="auto"/>
        <w:jc w:val="center"/>
        <w:rPr>
          <w:rFonts w:ascii="Arial" w:hAnsi="Arial" w:cs="Arial"/>
          <w:b/>
          <w:sz w:val="28"/>
          <w:szCs w:val="28"/>
          <w:lang w:val="en-US"/>
        </w:rPr>
      </w:pPr>
    </w:p>
    <w:p w14:paraId="45F49446" w14:textId="71BDC2DF" w:rsidR="00EB5704" w:rsidRDefault="00715723" w:rsidP="008A677E">
      <w:pPr>
        <w:spacing w:line="276" w:lineRule="auto"/>
        <w:jc w:val="center"/>
        <w:rPr>
          <w:rFonts w:ascii="Arial" w:hAnsi="Arial" w:cs="Arial"/>
          <w:b/>
          <w:sz w:val="40"/>
          <w:szCs w:val="40"/>
          <w:lang w:val="en-US"/>
        </w:rPr>
      </w:pPr>
      <w:r w:rsidRPr="0040017F">
        <w:rPr>
          <w:rFonts w:ascii="Arial" w:hAnsi="Arial" w:cs="Arial"/>
          <w:b/>
          <w:sz w:val="36"/>
          <w:szCs w:val="36"/>
          <w:lang w:val="en-US"/>
        </w:rPr>
        <w:t>M/S</w:t>
      </w:r>
      <w:r>
        <w:rPr>
          <w:rFonts w:ascii="Arial" w:hAnsi="Arial" w:cs="Arial"/>
          <w:b/>
          <w:sz w:val="40"/>
          <w:szCs w:val="40"/>
          <w:lang w:val="en-US"/>
        </w:rPr>
        <w:t xml:space="preserve"> </w:t>
      </w:r>
      <w:r w:rsidR="0040017F" w:rsidRPr="0040017F">
        <w:rPr>
          <w:rFonts w:ascii="Arial" w:hAnsi="Arial" w:cs="Arial"/>
          <w:b/>
          <w:sz w:val="36"/>
          <w:szCs w:val="40"/>
          <w:lang w:val="en-US"/>
        </w:rPr>
        <w:t>OCTOCHEM PHARMA AND FLAVOURS PRIVATE LIMITED</w:t>
      </w:r>
    </w:p>
    <w:p w14:paraId="52E918DF" w14:textId="77777777" w:rsidR="00C15C54" w:rsidRDefault="00C15C54" w:rsidP="008A677E">
      <w:pPr>
        <w:spacing w:line="276" w:lineRule="auto"/>
        <w:jc w:val="center"/>
        <w:rPr>
          <w:rFonts w:ascii="Arial" w:hAnsi="Arial" w:cs="Arial"/>
          <w:b/>
          <w:sz w:val="40"/>
          <w:szCs w:val="40"/>
          <w:lang w:val="en-US"/>
        </w:rPr>
      </w:pPr>
    </w:p>
    <w:p w14:paraId="4B3AA47C" w14:textId="77777777" w:rsidR="00CA7464" w:rsidRPr="00C15C54" w:rsidRDefault="00CA7464" w:rsidP="008A677E">
      <w:pPr>
        <w:spacing w:line="276" w:lineRule="auto"/>
        <w:jc w:val="center"/>
        <w:rPr>
          <w:rFonts w:ascii="Arial" w:hAnsi="Arial" w:cs="Arial"/>
          <w:b/>
          <w:sz w:val="40"/>
          <w:szCs w:val="40"/>
          <w:lang w:val="en-US"/>
        </w:rPr>
      </w:pPr>
    </w:p>
    <w:p w14:paraId="536BFBE0" w14:textId="77777777" w:rsidR="008A677E" w:rsidRDefault="00A22FE5" w:rsidP="008A677E">
      <w:pPr>
        <w:spacing w:line="360" w:lineRule="auto"/>
        <w:jc w:val="center"/>
        <w:rPr>
          <w:rFonts w:ascii="Arial" w:hAnsi="Arial" w:cs="Arial"/>
          <w:b/>
        </w:rPr>
      </w:pPr>
      <w:r>
        <w:rPr>
          <w:rFonts w:ascii="Arial" w:hAnsi="Arial" w:cs="Arial"/>
          <w:b/>
        </w:rPr>
        <w:t>SITUATED AT</w:t>
      </w:r>
    </w:p>
    <w:p w14:paraId="70AAAA8C" w14:textId="0D9B2CC6" w:rsidR="00EB5704" w:rsidRDefault="007303CB" w:rsidP="008A677E">
      <w:pPr>
        <w:spacing w:line="360" w:lineRule="auto"/>
        <w:jc w:val="center"/>
        <w:rPr>
          <w:rFonts w:ascii="Arial" w:hAnsi="Arial" w:cs="Arial"/>
          <w:b/>
        </w:rPr>
      </w:pPr>
      <w:r>
        <w:rPr>
          <w:rFonts w:ascii="Arial" w:hAnsi="Arial" w:cs="Arial"/>
          <w:b/>
        </w:rPr>
        <w:t>GATA NO. 331,</w:t>
      </w:r>
      <w:r w:rsidR="00246603">
        <w:rPr>
          <w:rFonts w:ascii="Arial" w:hAnsi="Arial" w:cs="Arial"/>
          <w:b/>
        </w:rPr>
        <w:t xml:space="preserve"> 332, </w:t>
      </w:r>
      <w:r>
        <w:rPr>
          <w:rFonts w:ascii="Arial" w:hAnsi="Arial" w:cs="Arial"/>
          <w:b/>
        </w:rPr>
        <w:t>335 AATA, CHANDAUSI BEHAJOI ROAD,</w:t>
      </w:r>
      <w:r w:rsidR="0039496E">
        <w:rPr>
          <w:rFonts w:ascii="Arial" w:hAnsi="Arial" w:cs="Arial"/>
          <w:b/>
        </w:rPr>
        <w:t xml:space="preserve"> SAMBHAL,</w:t>
      </w:r>
      <w:r>
        <w:rPr>
          <w:rFonts w:ascii="Arial" w:hAnsi="Arial" w:cs="Arial"/>
          <w:b/>
        </w:rPr>
        <w:t xml:space="preserve"> U.P, 244412</w:t>
      </w:r>
    </w:p>
    <w:p w14:paraId="504E82E0" w14:textId="61440880" w:rsidR="00EB5704" w:rsidRDefault="00EB5704" w:rsidP="007303CB">
      <w:pPr>
        <w:spacing w:line="360" w:lineRule="auto"/>
        <w:rPr>
          <w:rFonts w:ascii="Arial" w:hAnsi="Arial" w:cs="Arial"/>
          <w:b/>
        </w:rPr>
      </w:pPr>
    </w:p>
    <w:p w14:paraId="250528C0" w14:textId="77777777" w:rsidR="00CA7464" w:rsidRDefault="00CA7464" w:rsidP="007303CB">
      <w:pPr>
        <w:spacing w:line="360" w:lineRule="auto"/>
        <w:rPr>
          <w:rFonts w:ascii="Arial" w:hAnsi="Arial" w:cs="Arial"/>
          <w:b/>
        </w:rPr>
      </w:pPr>
    </w:p>
    <w:p w14:paraId="64041786" w14:textId="77777777" w:rsidR="00EB5704" w:rsidRPr="00CA7464" w:rsidRDefault="00EB5704" w:rsidP="0090694A">
      <w:pPr>
        <w:spacing w:line="360" w:lineRule="auto"/>
        <w:rPr>
          <w:rFonts w:ascii="Arial" w:hAnsi="Arial" w:cs="Arial"/>
          <w:b/>
        </w:rPr>
      </w:pPr>
    </w:p>
    <w:p w14:paraId="0C07694B" w14:textId="77777777" w:rsidR="00EB5704" w:rsidRPr="00CA7464" w:rsidRDefault="00A22FE5" w:rsidP="008A677E">
      <w:pPr>
        <w:spacing w:line="360" w:lineRule="auto"/>
        <w:jc w:val="center"/>
        <w:rPr>
          <w:rFonts w:ascii="Arial" w:hAnsi="Arial" w:cs="Arial"/>
          <w:b/>
          <w:sz w:val="20"/>
          <w:lang w:val="en-US"/>
        </w:rPr>
      </w:pPr>
      <w:r w:rsidRPr="00CA7464">
        <w:rPr>
          <w:rFonts w:ascii="Arial" w:hAnsi="Arial" w:cs="Arial"/>
          <w:b/>
          <w:sz w:val="20"/>
          <w:lang w:val="en-US"/>
        </w:rPr>
        <w:t>REPORT PREPARED FOR</w:t>
      </w:r>
    </w:p>
    <w:p w14:paraId="175A7606" w14:textId="77777777" w:rsidR="0039496E" w:rsidRPr="00CA7464" w:rsidRDefault="0039496E" w:rsidP="008A677E">
      <w:pPr>
        <w:spacing w:line="360" w:lineRule="auto"/>
        <w:jc w:val="center"/>
        <w:rPr>
          <w:rFonts w:ascii="Arial" w:hAnsi="Arial" w:cs="Arial"/>
          <w:b/>
          <w:sz w:val="20"/>
          <w:lang w:val="en-US"/>
        </w:rPr>
      </w:pPr>
    </w:p>
    <w:p w14:paraId="40AED8F1" w14:textId="10E6C5D0" w:rsidR="00EB5704" w:rsidRPr="006610FD" w:rsidRDefault="008A677E" w:rsidP="00D268B0">
      <w:pPr>
        <w:spacing w:line="360" w:lineRule="auto"/>
        <w:jc w:val="center"/>
        <w:rPr>
          <w:rFonts w:ascii="Arial" w:hAnsi="Arial" w:cs="Arial"/>
          <w:b/>
          <w:lang w:val="en-US"/>
        </w:rPr>
      </w:pPr>
      <w:bookmarkStart w:id="0" w:name="_Hlk529896177"/>
      <w:r>
        <w:rPr>
          <w:rFonts w:ascii="Arial" w:hAnsi="Arial" w:cs="Arial"/>
          <w:b/>
          <w:lang w:val="en-US"/>
        </w:rPr>
        <w:t xml:space="preserve"> </w:t>
      </w:r>
      <w:r w:rsidR="0090694A">
        <w:rPr>
          <w:rFonts w:ascii="Arial" w:hAnsi="Arial" w:cs="Arial"/>
          <w:b/>
          <w:lang w:val="en-US"/>
        </w:rPr>
        <w:t xml:space="preserve">MCC MORADABAD, </w:t>
      </w:r>
      <w:r w:rsidR="0090694A" w:rsidRPr="0090694A">
        <w:rPr>
          <w:rFonts w:ascii="Arial" w:hAnsi="Arial" w:cs="Arial"/>
          <w:b/>
          <w:lang w:val="en-US"/>
        </w:rPr>
        <w:t>PUNJAB NATIONAL BANK</w:t>
      </w:r>
    </w:p>
    <w:p w14:paraId="0EC5692D" w14:textId="77777777" w:rsidR="00EB5704" w:rsidRDefault="00EB5704" w:rsidP="008C496C">
      <w:pPr>
        <w:spacing w:line="360" w:lineRule="auto"/>
        <w:jc w:val="center"/>
        <w:rPr>
          <w:rFonts w:ascii="Arial" w:hAnsi="Arial" w:cs="Arial"/>
          <w:b/>
          <w:sz w:val="22"/>
          <w:szCs w:val="22"/>
          <w:lang w:val="en-US"/>
        </w:rPr>
      </w:pPr>
    </w:p>
    <w:p w14:paraId="23C4FFF7" w14:textId="77777777" w:rsidR="00CA7464" w:rsidRDefault="00CA7464" w:rsidP="008C496C">
      <w:pPr>
        <w:spacing w:line="360" w:lineRule="auto"/>
        <w:jc w:val="center"/>
        <w:rPr>
          <w:rFonts w:ascii="Arial" w:hAnsi="Arial" w:cs="Arial"/>
          <w:b/>
          <w:sz w:val="22"/>
          <w:szCs w:val="22"/>
          <w:lang w:val="en-US"/>
        </w:rPr>
      </w:pPr>
    </w:p>
    <w:p w14:paraId="579C752E" w14:textId="77777777" w:rsidR="00CA7464" w:rsidRDefault="00CA7464" w:rsidP="008C496C">
      <w:pPr>
        <w:spacing w:line="360" w:lineRule="auto"/>
        <w:jc w:val="center"/>
        <w:rPr>
          <w:rFonts w:ascii="Arial" w:hAnsi="Arial" w:cs="Arial"/>
          <w:b/>
          <w:sz w:val="22"/>
          <w:szCs w:val="22"/>
          <w:lang w:val="en-US"/>
        </w:rPr>
      </w:pPr>
    </w:p>
    <w:p w14:paraId="2BB42FA2" w14:textId="77777777" w:rsidR="00CA7464" w:rsidRDefault="00CA7464" w:rsidP="008C496C">
      <w:pPr>
        <w:spacing w:line="360" w:lineRule="auto"/>
        <w:jc w:val="center"/>
        <w:rPr>
          <w:rFonts w:ascii="Arial" w:hAnsi="Arial" w:cs="Arial"/>
          <w:b/>
          <w:sz w:val="22"/>
          <w:szCs w:val="22"/>
          <w:lang w:val="en-US"/>
        </w:rPr>
      </w:pPr>
    </w:p>
    <w:p w14:paraId="46608BBC"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D8178" w14:textId="77777777" w:rsidR="00EB5704" w:rsidRDefault="00EB5704" w:rsidP="006D37EC">
      <w:pPr>
        <w:spacing w:line="360" w:lineRule="auto"/>
        <w:jc w:val="center"/>
        <w:rPr>
          <w:rFonts w:ascii="Arial" w:hAnsi="Arial" w:cs="Arial"/>
          <w:b/>
          <w:bCs/>
          <w:sz w:val="22"/>
          <w:szCs w:val="22"/>
          <w:u w:val="single"/>
        </w:rPr>
      </w:pPr>
    </w:p>
    <w:p w14:paraId="4CBC87B9" w14:textId="77777777" w:rsidR="00EB5704" w:rsidRDefault="00A22FE5" w:rsidP="006D37EC">
      <w:pPr>
        <w:spacing w:line="360" w:lineRule="auto"/>
        <w:ind w:right="71"/>
        <w:jc w:val="center"/>
        <w:rPr>
          <w:rFonts w:ascii="Arial" w:hAnsi="Arial" w:cs="Arial"/>
          <w:b/>
          <w:i/>
          <w:sz w:val="18"/>
          <w:szCs w:val="18"/>
        </w:rPr>
        <w:sectPr w:rsidR="00EB5704">
          <w:headerReference w:type="default" r:id="rId8"/>
          <w:footerReference w:type="default" r:id="rId9"/>
          <w:footerReference w:type="first" r:id="rId10"/>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p>
    <w:bookmarkEnd w:id="0"/>
    <w:p w14:paraId="77AFA7B6"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28C1DED0" w14:textId="77777777" w:rsidR="00EB5704" w:rsidRDefault="00EB5704">
      <w:pPr>
        <w:tabs>
          <w:tab w:val="left" w:pos="0"/>
        </w:tabs>
        <w:spacing w:line="360" w:lineRule="auto"/>
        <w:jc w:val="center"/>
        <w:rPr>
          <w:rFonts w:ascii="Arial" w:hAnsi="Arial" w:cs="Arial"/>
          <w:b/>
          <w:i/>
          <w:sz w:val="22"/>
          <w:szCs w:val="22"/>
        </w:rPr>
      </w:pPr>
    </w:p>
    <w:p w14:paraId="308DA868" w14:textId="77777777" w:rsidR="00EB5704" w:rsidRDefault="00A22FE5" w:rsidP="0090694A">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5826543" w14:textId="77777777" w:rsidR="00EB5704" w:rsidRDefault="00A22FE5" w:rsidP="0090694A">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73A01F" w14:textId="77777777" w:rsidR="00EB5704" w:rsidRDefault="00EB5704">
      <w:pPr>
        <w:tabs>
          <w:tab w:val="left" w:pos="360"/>
        </w:tabs>
        <w:spacing w:line="360" w:lineRule="auto"/>
        <w:jc w:val="center"/>
        <w:rPr>
          <w:rFonts w:ascii="Arial" w:hAnsi="Arial" w:cs="Arial"/>
          <w:i/>
          <w:sz w:val="22"/>
          <w:szCs w:val="22"/>
        </w:rPr>
      </w:pPr>
    </w:p>
    <w:p w14:paraId="0CD28481" w14:textId="77777777" w:rsidR="00EB5704" w:rsidRDefault="00A22FE5" w:rsidP="0090694A">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1"/>
    </w:p>
    <w:p w14:paraId="03320808" w14:textId="77777777" w:rsidR="00EB5704" w:rsidRDefault="00EB5704">
      <w:pPr>
        <w:spacing w:line="360" w:lineRule="auto"/>
        <w:rPr>
          <w:rFonts w:ascii="Arial" w:hAnsi="Arial" w:cs="Arial"/>
          <w:b/>
          <w:sz w:val="22"/>
          <w:szCs w:val="22"/>
          <w:u w:val="single"/>
        </w:rPr>
      </w:pPr>
    </w:p>
    <w:p w14:paraId="316AD31B" w14:textId="77777777" w:rsidR="00EB5704" w:rsidRDefault="00EB5704">
      <w:pPr>
        <w:spacing w:line="360" w:lineRule="auto"/>
        <w:rPr>
          <w:rFonts w:ascii="Arial" w:hAnsi="Arial" w:cs="Arial"/>
          <w:b/>
          <w:sz w:val="22"/>
          <w:szCs w:val="22"/>
          <w:u w:val="single"/>
        </w:rPr>
      </w:pPr>
    </w:p>
    <w:p w14:paraId="6A316F20" w14:textId="5350703E" w:rsidR="00383FDD" w:rsidRDefault="00C37165" w:rsidP="0090694A">
      <w:pPr>
        <w:spacing w:line="360" w:lineRule="auto"/>
        <w:ind w:left="426"/>
        <w:jc w:val="both"/>
      </w:pPr>
      <w:r>
        <w:rPr>
          <w:rFonts w:ascii="Arial" w:hAnsi="Arial" w:cs="Arial"/>
          <w:b/>
          <w:i/>
          <w:sz w:val="22"/>
          <w:szCs w:val="22"/>
          <w:u w:val="single"/>
        </w:rPr>
        <w:t>Part M</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58117F0" w14:textId="27F14962" w:rsidR="00383FDD" w:rsidRDefault="00383FDD">
      <w:r>
        <w:br w:type="page"/>
      </w:r>
      <w:r w:rsidR="006661A4">
        <w:lastRenderedPageBreak/>
        <w:t xml:space="preserve">  </w:t>
      </w:r>
    </w:p>
    <w:tbl>
      <w:tblPr>
        <w:tblStyle w:val="TableGrid"/>
        <w:tblW w:w="0" w:type="auto"/>
        <w:tblInd w:w="959" w:type="dxa"/>
        <w:tblCellMar>
          <w:top w:w="142" w:type="dxa"/>
          <w:bottom w:w="142" w:type="dxa"/>
        </w:tblCellMar>
        <w:tblLook w:val="04A0" w:firstRow="1" w:lastRow="0" w:firstColumn="1" w:lastColumn="0" w:noHBand="0" w:noVBand="1"/>
      </w:tblPr>
      <w:tblGrid>
        <w:gridCol w:w="1612"/>
        <w:gridCol w:w="7886"/>
      </w:tblGrid>
      <w:tr w:rsidR="00EB5704" w14:paraId="7B17A315" w14:textId="77777777" w:rsidTr="00234B90">
        <w:trPr>
          <w:trHeight w:val="20"/>
        </w:trPr>
        <w:tc>
          <w:tcPr>
            <w:tcW w:w="1612" w:type="dxa"/>
            <w:shd w:val="clear" w:color="auto" w:fill="17365D"/>
            <w:vAlign w:val="center"/>
          </w:tcPr>
          <w:p w14:paraId="44800896" w14:textId="77777777" w:rsidR="00EB5704" w:rsidRDefault="00A22FE5">
            <w:pPr>
              <w:jc w:val="center"/>
              <w:rPr>
                <w:rFonts w:ascii="Arial" w:hAnsi="Arial" w:cs="Arial"/>
                <w:b/>
                <w:i/>
                <w:sz w:val="22"/>
                <w:szCs w:val="22"/>
              </w:rPr>
            </w:pPr>
            <w:r>
              <w:rPr>
                <w:rFonts w:ascii="Arial" w:hAnsi="Arial" w:cs="Arial"/>
                <w:b/>
                <w:sz w:val="22"/>
                <w:szCs w:val="22"/>
              </w:rPr>
              <w:t>PART A</w:t>
            </w:r>
          </w:p>
        </w:tc>
        <w:tc>
          <w:tcPr>
            <w:tcW w:w="7886" w:type="dxa"/>
            <w:shd w:val="clear" w:color="auto" w:fill="DBE5F1"/>
            <w:vAlign w:val="center"/>
          </w:tcPr>
          <w:p w14:paraId="7ED63762" w14:textId="77777777" w:rsidR="00EB5704" w:rsidRDefault="002E6D8F" w:rsidP="002E6D8F">
            <w:pPr>
              <w:rPr>
                <w:rFonts w:ascii="Arial" w:hAnsi="Arial" w:cs="Arial"/>
                <w:b/>
                <w:sz w:val="22"/>
                <w:szCs w:val="22"/>
              </w:rPr>
            </w:pPr>
            <w:r>
              <w:rPr>
                <w:rFonts w:ascii="Arial" w:hAnsi="Arial" w:cs="Arial"/>
                <w:b/>
                <w:sz w:val="22"/>
                <w:szCs w:val="22"/>
              </w:rPr>
              <w:t xml:space="preserve">                                   </w:t>
            </w:r>
            <w:r w:rsidR="00A22FE5">
              <w:rPr>
                <w:rFonts w:ascii="Arial" w:hAnsi="Arial" w:cs="Arial"/>
                <w:b/>
                <w:sz w:val="22"/>
                <w:szCs w:val="22"/>
              </w:rPr>
              <w:t>REPORT SUMMARY</w:t>
            </w:r>
          </w:p>
        </w:tc>
      </w:tr>
    </w:tbl>
    <w:p w14:paraId="54D85FD4"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574"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341FEC" w:rsidRPr="00234B90" w14:paraId="7BDFC28D" w14:textId="77777777" w:rsidTr="00AE2548">
        <w:tc>
          <w:tcPr>
            <w:tcW w:w="4650" w:type="dxa"/>
            <w:shd w:val="clear" w:color="auto" w:fill="FFFFFF" w:themeFill="background1"/>
          </w:tcPr>
          <w:p w14:paraId="0BE123F5"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Name of the Company</w:t>
            </w:r>
            <w:r w:rsidR="008310B4" w:rsidRPr="00234B90">
              <w:rPr>
                <w:rFonts w:ascii="Arial" w:hAnsi="Arial" w:cs="Arial"/>
                <w:b/>
                <w:sz w:val="22"/>
                <w:szCs w:val="22"/>
              </w:rPr>
              <w:t>:</w:t>
            </w:r>
          </w:p>
        </w:tc>
        <w:tc>
          <w:tcPr>
            <w:tcW w:w="5381" w:type="dxa"/>
            <w:shd w:val="clear" w:color="auto" w:fill="FFFFFF" w:themeFill="background1"/>
          </w:tcPr>
          <w:p w14:paraId="572D1C9C" w14:textId="0BFF6F71" w:rsidR="00341FEC" w:rsidRPr="00234B90" w:rsidRDefault="00341FEC" w:rsidP="00AE2548">
            <w:pPr>
              <w:tabs>
                <w:tab w:val="left" w:pos="142"/>
                <w:tab w:val="left" w:pos="644"/>
              </w:tabs>
              <w:spacing w:line="360" w:lineRule="auto"/>
              <w:ind w:right="-555"/>
              <w:jc w:val="both"/>
              <w:rPr>
                <w:rFonts w:ascii="Arial" w:hAnsi="Arial" w:cs="Arial"/>
                <w:sz w:val="22"/>
                <w:szCs w:val="22"/>
              </w:rPr>
            </w:pPr>
            <w:r w:rsidRPr="00234B90">
              <w:rPr>
                <w:rFonts w:ascii="Arial" w:hAnsi="Arial" w:cs="Arial"/>
                <w:sz w:val="22"/>
                <w:szCs w:val="22"/>
              </w:rPr>
              <w:t xml:space="preserve">M/s </w:t>
            </w:r>
            <w:r w:rsidR="00D268B0" w:rsidRPr="00234B90">
              <w:rPr>
                <w:rFonts w:ascii="Arial" w:hAnsi="Arial" w:cs="Arial"/>
                <w:sz w:val="22"/>
                <w:szCs w:val="22"/>
              </w:rPr>
              <w:t>Octochem Pharma And Flavours Private Limited</w:t>
            </w:r>
          </w:p>
          <w:p w14:paraId="78AF65C2"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7157DD1B" w14:textId="77777777" w:rsidTr="00AE2548">
        <w:tc>
          <w:tcPr>
            <w:tcW w:w="4650" w:type="dxa"/>
            <w:shd w:val="clear" w:color="auto" w:fill="FFFFFF" w:themeFill="background1"/>
          </w:tcPr>
          <w:p w14:paraId="52379DD2" w14:textId="2D4D66B2" w:rsidR="00CA7464"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Address of the Company</w:t>
            </w:r>
            <w:r w:rsidR="008310B4" w:rsidRPr="00234B90">
              <w:rPr>
                <w:rFonts w:ascii="Arial" w:hAnsi="Arial" w:cs="Arial"/>
                <w:b/>
                <w:sz w:val="22"/>
                <w:szCs w:val="22"/>
              </w:rPr>
              <w:t>:</w:t>
            </w:r>
          </w:p>
          <w:p w14:paraId="0D6988F8" w14:textId="24B83E74" w:rsidR="00341FEC" w:rsidRPr="00234B90" w:rsidRDefault="00CA7464" w:rsidP="00AE2548">
            <w:pPr>
              <w:tabs>
                <w:tab w:val="left" w:pos="2715"/>
              </w:tabs>
              <w:rPr>
                <w:rFonts w:ascii="Arial" w:hAnsi="Arial" w:cs="Arial"/>
                <w:sz w:val="22"/>
                <w:szCs w:val="22"/>
              </w:rPr>
            </w:pPr>
            <w:r w:rsidRPr="00234B90">
              <w:rPr>
                <w:rFonts w:ascii="Arial" w:hAnsi="Arial" w:cs="Arial"/>
                <w:sz w:val="22"/>
                <w:szCs w:val="22"/>
              </w:rPr>
              <w:tab/>
            </w:r>
          </w:p>
        </w:tc>
        <w:tc>
          <w:tcPr>
            <w:tcW w:w="5381" w:type="dxa"/>
            <w:shd w:val="clear" w:color="auto" w:fill="FFFFFF" w:themeFill="background1"/>
          </w:tcPr>
          <w:p w14:paraId="54AE4028" w14:textId="1511647A" w:rsidR="001D696A" w:rsidRPr="00234B90" w:rsidRDefault="001D696A" w:rsidP="00AE2548">
            <w:pPr>
              <w:spacing w:line="360" w:lineRule="auto"/>
              <w:ind w:right="-10"/>
              <w:jc w:val="both"/>
              <w:rPr>
                <w:rFonts w:ascii="Arial" w:hAnsi="Arial" w:cs="Arial"/>
                <w:sz w:val="22"/>
                <w:szCs w:val="22"/>
              </w:rPr>
            </w:pPr>
            <w:r w:rsidRPr="00234B90">
              <w:rPr>
                <w:rFonts w:ascii="Arial" w:hAnsi="Arial" w:cs="Arial"/>
                <w:sz w:val="22"/>
                <w:szCs w:val="22"/>
              </w:rPr>
              <w:t>Gata No 331</w:t>
            </w:r>
            <w:r w:rsidR="00246603">
              <w:rPr>
                <w:rFonts w:ascii="Arial" w:hAnsi="Arial" w:cs="Arial"/>
                <w:sz w:val="22"/>
                <w:szCs w:val="22"/>
              </w:rPr>
              <w:t>, 332</w:t>
            </w:r>
            <w:r w:rsidRPr="00234B90">
              <w:rPr>
                <w:rFonts w:ascii="Arial" w:hAnsi="Arial" w:cs="Arial"/>
                <w:sz w:val="22"/>
                <w:szCs w:val="22"/>
              </w:rPr>
              <w:t xml:space="preserve"> and 335, Near Kastoorba Gandhi Vidhyalaya, Village-Aata Chandausi, Behjoi Roa</w:t>
            </w:r>
            <w:r w:rsidR="00EE4240" w:rsidRPr="00234B90">
              <w:rPr>
                <w:rFonts w:ascii="Arial" w:hAnsi="Arial" w:cs="Arial"/>
                <w:sz w:val="22"/>
                <w:szCs w:val="22"/>
              </w:rPr>
              <w:t>d, Sambhal, UP-244412. Chandausi</w:t>
            </w:r>
            <w:r w:rsidRPr="00234B90">
              <w:rPr>
                <w:rFonts w:ascii="Arial" w:hAnsi="Arial" w:cs="Arial"/>
                <w:sz w:val="22"/>
                <w:szCs w:val="22"/>
              </w:rPr>
              <w:t xml:space="preserve">, U.P, India </w:t>
            </w:r>
          </w:p>
          <w:p w14:paraId="51602AD4" w14:textId="3BE01DD7" w:rsidR="00341FEC" w:rsidRPr="00234B90" w:rsidRDefault="00341FEC" w:rsidP="00AE2548">
            <w:pPr>
              <w:spacing w:line="360" w:lineRule="auto"/>
              <w:ind w:right="-10"/>
              <w:jc w:val="both"/>
              <w:rPr>
                <w:rFonts w:ascii="Arial" w:hAnsi="Arial" w:cs="Arial"/>
                <w:sz w:val="22"/>
                <w:szCs w:val="22"/>
              </w:rPr>
            </w:pPr>
            <w:r w:rsidRPr="00234B90">
              <w:rPr>
                <w:rFonts w:ascii="Arial" w:hAnsi="Arial" w:cs="Arial"/>
                <w:sz w:val="22"/>
                <w:szCs w:val="22"/>
              </w:rPr>
              <w:t xml:space="preserve">                                                                  </w:t>
            </w:r>
          </w:p>
        </w:tc>
      </w:tr>
      <w:tr w:rsidR="00341FEC" w:rsidRPr="00234B90" w14:paraId="4A00EE0A" w14:textId="77777777" w:rsidTr="00AE2548">
        <w:tc>
          <w:tcPr>
            <w:tcW w:w="4650" w:type="dxa"/>
            <w:shd w:val="clear" w:color="auto" w:fill="FFFFFF" w:themeFill="background1"/>
          </w:tcPr>
          <w:p w14:paraId="52CA49B2"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Name</w:t>
            </w:r>
            <w:r w:rsidRPr="00234B90">
              <w:rPr>
                <w:rFonts w:ascii="Arial" w:hAnsi="Arial" w:cs="Arial"/>
                <w:sz w:val="22"/>
                <w:szCs w:val="22"/>
              </w:rPr>
              <w:t xml:space="preserve">  </w:t>
            </w:r>
            <w:r w:rsidR="008310B4" w:rsidRPr="00234B90">
              <w:rPr>
                <w:rFonts w:ascii="Arial" w:hAnsi="Arial" w:cs="Arial"/>
                <w:sz w:val="22"/>
                <w:szCs w:val="22"/>
              </w:rPr>
              <w:t>:</w:t>
            </w:r>
            <w:r w:rsidRPr="00234B90">
              <w:rPr>
                <w:rFonts w:ascii="Arial" w:hAnsi="Arial" w:cs="Arial"/>
                <w:sz w:val="22"/>
                <w:szCs w:val="22"/>
              </w:rPr>
              <w:t xml:space="preserve">                                  </w:t>
            </w:r>
          </w:p>
        </w:tc>
        <w:tc>
          <w:tcPr>
            <w:tcW w:w="5381" w:type="dxa"/>
            <w:shd w:val="clear" w:color="auto" w:fill="FFFFFF" w:themeFill="background1"/>
          </w:tcPr>
          <w:p w14:paraId="3CEBD731" w14:textId="77777777" w:rsidR="008153AB" w:rsidRPr="00234B90" w:rsidRDefault="008153AB" w:rsidP="00AE2548">
            <w:pPr>
              <w:tabs>
                <w:tab w:val="left" w:pos="142"/>
                <w:tab w:val="left" w:pos="644"/>
              </w:tabs>
              <w:spacing w:line="360" w:lineRule="auto"/>
              <w:ind w:right="-555"/>
              <w:jc w:val="both"/>
              <w:rPr>
                <w:rFonts w:ascii="Arial" w:hAnsi="Arial" w:cs="Arial"/>
                <w:sz w:val="22"/>
                <w:szCs w:val="22"/>
              </w:rPr>
            </w:pPr>
            <w:r w:rsidRPr="00234B90">
              <w:rPr>
                <w:rFonts w:ascii="Arial" w:hAnsi="Arial" w:cs="Arial"/>
                <w:sz w:val="22"/>
                <w:szCs w:val="22"/>
              </w:rPr>
              <w:t>M/s Octochem Pharma And Flavours Private Limited</w:t>
            </w:r>
          </w:p>
          <w:p w14:paraId="28290DBE"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4B06146A" w14:textId="77777777" w:rsidTr="00AE2548">
        <w:tc>
          <w:tcPr>
            <w:tcW w:w="4650" w:type="dxa"/>
            <w:shd w:val="clear" w:color="auto" w:fill="FFFFFF" w:themeFill="background1"/>
          </w:tcPr>
          <w:p w14:paraId="20B8E26E"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Location</w:t>
            </w:r>
            <w:r w:rsidR="008310B4" w:rsidRPr="00234B90">
              <w:rPr>
                <w:rFonts w:ascii="Arial" w:hAnsi="Arial" w:cs="Arial"/>
                <w:b/>
                <w:sz w:val="22"/>
                <w:szCs w:val="22"/>
              </w:rPr>
              <w:t>:</w:t>
            </w:r>
          </w:p>
        </w:tc>
        <w:tc>
          <w:tcPr>
            <w:tcW w:w="5381" w:type="dxa"/>
            <w:shd w:val="clear" w:color="auto" w:fill="FFFFFF" w:themeFill="background1"/>
          </w:tcPr>
          <w:p w14:paraId="4DD2F3CD" w14:textId="574846CE" w:rsidR="008153AB" w:rsidRPr="00234B90" w:rsidRDefault="008153AB" w:rsidP="00AE2548">
            <w:pPr>
              <w:tabs>
                <w:tab w:val="left" w:pos="142"/>
                <w:tab w:val="left" w:pos="644"/>
              </w:tabs>
              <w:spacing w:line="360" w:lineRule="auto"/>
              <w:ind w:right="-108"/>
              <w:jc w:val="both"/>
              <w:rPr>
                <w:rFonts w:ascii="Arial" w:hAnsi="Arial" w:cs="Arial"/>
                <w:sz w:val="22"/>
                <w:szCs w:val="22"/>
              </w:rPr>
            </w:pPr>
            <w:r w:rsidRPr="00234B90">
              <w:rPr>
                <w:rFonts w:ascii="Arial" w:hAnsi="Arial" w:cs="Arial"/>
                <w:sz w:val="22"/>
                <w:szCs w:val="22"/>
              </w:rPr>
              <w:t>Gata No. 331,</w:t>
            </w:r>
            <w:r w:rsidR="00246603">
              <w:rPr>
                <w:rFonts w:ascii="Arial" w:hAnsi="Arial" w:cs="Arial"/>
                <w:sz w:val="22"/>
                <w:szCs w:val="22"/>
              </w:rPr>
              <w:t xml:space="preserve"> 332, </w:t>
            </w:r>
            <w:r w:rsidRPr="00234B90">
              <w:rPr>
                <w:rFonts w:ascii="Arial" w:hAnsi="Arial" w:cs="Arial"/>
                <w:sz w:val="22"/>
                <w:szCs w:val="22"/>
              </w:rPr>
              <w:t xml:space="preserve">335 </w:t>
            </w:r>
            <w:proofErr w:type="spellStart"/>
            <w:r w:rsidRPr="00234B90">
              <w:rPr>
                <w:rFonts w:ascii="Arial" w:hAnsi="Arial" w:cs="Arial"/>
                <w:sz w:val="22"/>
                <w:szCs w:val="22"/>
              </w:rPr>
              <w:t>Aata</w:t>
            </w:r>
            <w:proofErr w:type="spellEnd"/>
            <w:r w:rsidRPr="00234B90">
              <w:rPr>
                <w:rFonts w:ascii="Arial" w:hAnsi="Arial" w:cs="Arial"/>
                <w:sz w:val="22"/>
                <w:szCs w:val="22"/>
              </w:rPr>
              <w:t xml:space="preserve">, </w:t>
            </w:r>
            <w:proofErr w:type="spellStart"/>
            <w:r w:rsidRPr="00234B90">
              <w:rPr>
                <w:rFonts w:ascii="Arial" w:hAnsi="Arial" w:cs="Arial"/>
                <w:sz w:val="22"/>
                <w:szCs w:val="22"/>
              </w:rPr>
              <w:t>Chandausi</w:t>
            </w:r>
            <w:proofErr w:type="spellEnd"/>
            <w:r w:rsidRPr="00234B90">
              <w:rPr>
                <w:rFonts w:ascii="Arial" w:hAnsi="Arial" w:cs="Arial"/>
                <w:sz w:val="22"/>
                <w:szCs w:val="22"/>
              </w:rPr>
              <w:t xml:space="preserve"> </w:t>
            </w:r>
            <w:proofErr w:type="spellStart"/>
            <w:r w:rsidRPr="00234B90">
              <w:rPr>
                <w:rFonts w:ascii="Arial" w:hAnsi="Arial" w:cs="Arial"/>
                <w:sz w:val="22"/>
                <w:szCs w:val="22"/>
              </w:rPr>
              <w:t>Behajoi</w:t>
            </w:r>
            <w:proofErr w:type="spellEnd"/>
            <w:r w:rsidRPr="00234B90">
              <w:rPr>
                <w:rFonts w:ascii="Arial" w:hAnsi="Arial" w:cs="Arial"/>
                <w:sz w:val="22"/>
                <w:szCs w:val="22"/>
              </w:rPr>
              <w:t xml:space="preserve"> Road, </w:t>
            </w:r>
            <w:proofErr w:type="spellStart"/>
            <w:r w:rsidRPr="00234B90">
              <w:rPr>
                <w:rFonts w:ascii="Arial" w:hAnsi="Arial" w:cs="Arial"/>
                <w:sz w:val="22"/>
                <w:szCs w:val="22"/>
              </w:rPr>
              <w:t>Sambhal</w:t>
            </w:r>
            <w:proofErr w:type="spellEnd"/>
            <w:r w:rsidRPr="00234B90">
              <w:rPr>
                <w:rFonts w:ascii="Arial" w:hAnsi="Arial" w:cs="Arial"/>
                <w:sz w:val="22"/>
                <w:szCs w:val="22"/>
              </w:rPr>
              <w:t xml:space="preserve"> U.P, 244412</w:t>
            </w:r>
          </w:p>
          <w:p w14:paraId="1BF96E38" w14:textId="77777777" w:rsidR="008A677E" w:rsidRPr="00234B90" w:rsidRDefault="008A677E" w:rsidP="00AE2548">
            <w:pPr>
              <w:tabs>
                <w:tab w:val="left" w:pos="28"/>
              </w:tabs>
              <w:spacing w:line="360" w:lineRule="auto"/>
              <w:ind w:left="28"/>
              <w:jc w:val="both"/>
              <w:rPr>
                <w:rFonts w:ascii="Arial" w:hAnsi="Arial" w:cs="Arial"/>
                <w:sz w:val="22"/>
                <w:szCs w:val="22"/>
              </w:rPr>
            </w:pPr>
          </w:p>
        </w:tc>
      </w:tr>
      <w:tr w:rsidR="00341FEC" w:rsidRPr="00234B90" w14:paraId="6A5F1D9D" w14:textId="77777777" w:rsidTr="00AE2548">
        <w:tc>
          <w:tcPr>
            <w:tcW w:w="4650" w:type="dxa"/>
            <w:shd w:val="clear" w:color="auto" w:fill="FFFFFF" w:themeFill="background1"/>
          </w:tcPr>
          <w:p w14:paraId="4349F795"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Project Type</w:t>
            </w:r>
            <w:r w:rsidR="008310B4" w:rsidRPr="00234B90">
              <w:rPr>
                <w:rFonts w:ascii="Arial" w:hAnsi="Arial" w:cs="Arial"/>
                <w:b/>
                <w:sz w:val="22"/>
                <w:szCs w:val="22"/>
              </w:rPr>
              <w:t>:</w:t>
            </w:r>
          </w:p>
        </w:tc>
        <w:tc>
          <w:tcPr>
            <w:tcW w:w="5381" w:type="dxa"/>
            <w:shd w:val="clear" w:color="auto" w:fill="FFFFFF" w:themeFill="background1"/>
          </w:tcPr>
          <w:p w14:paraId="07ABD724" w14:textId="54D5FBF0" w:rsidR="00341FEC" w:rsidRPr="00234B90" w:rsidRDefault="00B831DF" w:rsidP="00AE2548">
            <w:pPr>
              <w:tabs>
                <w:tab w:val="left" w:pos="28"/>
              </w:tabs>
              <w:spacing w:line="360" w:lineRule="auto"/>
              <w:ind w:left="28"/>
              <w:jc w:val="both"/>
              <w:rPr>
                <w:rFonts w:ascii="Arial" w:hAnsi="Arial" w:cs="Arial"/>
                <w:sz w:val="22"/>
                <w:szCs w:val="22"/>
              </w:rPr>
            </w:pPr>
            <w:r w:rsidRPr="00234B90">
              <w:rPr>
                <w:rFonts w:ascii="Arial" w:hAnsi="Arial" w:cs="Arial"/>
                <w:sz w:val="22"/>
                <w:szCs w:val="22"/>
              </w:rPr>
              <w:t>Manufacturing of Mentha oil</w:t>
            </w:r>
            <w:r w:rsidR="008F0157" w:rsidRPr="00234B90">
              <w:rPr>
                <w:rFonts w:ascii="Arial" w:hAnsi="Arial" w:cs="Arial"/>
                <w:sz w:val="22"/>
                <w:szCs w:val="22"/>
              </w:rPr>
              <w:t xml:space="preserve"> based product such as Menthol C</w:t>
            </w:r>
            <w:r w:rsidRPr="00234B90">
              <w:rPr>
                <w:rFonts w:ascii="Arial" w:hAnsi="Arial" w:cs="Arial"/>
                <w:sz w:val="22"/>
                <w:szCs w:val="22"/>
              </w:rPr>
              <w:t>rystal</w:t>
            </w:r>
            <w:r w:rsidR="008F0157" w:rsidRPr="00234B90">
              <w:rPr>
                <w:rFonts w:ascii="Arial" w:hAnsi="Arial" w:cs="Arial"/>
                <w:sz w:val="22"/>
                <w:szCs w:val="22"/>
              </w:rPr>
              <w:t>, Menthol Flakes, Mint Products, L-Menthol oil &amp; other essential and B</w:t>
            </w:r>
            <w:r w:rsidR="00B16D42" w:rsidRPr="00234B90">
              <w:rPr>
                <w:rFonts w:ascii="Arial" w:hAnsi="Arial" w:cs="Arial"/>
                <w:sz w:val="22"/>
                <w:szCs w:val="22"/>
              </w:rPr>
              <w:t>otanical oils etc</w:t>
            </w:r>
            <w:r w:rsidR="008F0157" w:rsidRPr="00234B90">
              <w:rPr>
                <w:rFonts w:ascii="Arial" w:hAnsi="Arial" w:cs="Arial"/>
                <w:sz w:val="22"/>
                <w:szCs w:val="22"/>
              </w:rPr>
              <w:t>.</w:t>
            </w:r>
            <w:r w:rsidRPr="00234B90">
              <w:rPr>
                <w:rFonts w:ascii="Arial" w:hAnsi="Arial" w:cs="Arial"/>
                <w:sz w:val="22"/>
                <w:szCs w:val="22"/>
              </w:rPr>
              <w:t xml:space="preserve">  </w:t>
            </w:r>
          </w:p>
          <w:p w14:paraId="6669228B" w14:textId="77777777" w:rsidR="008A677E" w:rsidRPr="00234B90" w:rsidRDefault="008A677E" w:rsidP="00AE2548">
            <w:pPr>
              <w:tabs>
                <w:tab w:val="left" w:pos="28"/>
              </w:tabs>
              <w:spacing w:line="360" w:lineRule="auto"/>
              <w:ind w:left="28"/>
              <w:jc w:val="both"/>
              <w:rPr>
                <w:rFonts w:ascii="Arial" w:hAnsi="Arial" w:cs="Arial"/>
                <w:sz w:val="22"/>
                <w:szCs w:val="22"/>
              </w:rPr>
            </w:pPr>
          </w:p>
        </w:tc>
      </w:tr>
      <w:tr w:rsidR="00341FEC" w:rsidRPr="00234B90" w14:paraId="5473A3B4" w14:textId="77777777" w:rsidTr="00AE2548">
        <w:tc>
          <w:tcPr>
            <w:tcW w:w="4650" w:type="dxa"/>
            <w:shd w:val="clear" w:color="auto" w:fill="FFFFFF" w:themeFill="background1"/>
          </w:tcPr>
          <w:p w14:paraId="5DFFF82F"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Project Industry</w:t>
            </w:r>
            <w:r w:rsidR="008310B4" w:rsidRPr="00234B90">
              <w:rPr>
                <w:rFonts w:ascii="Arial" w:hAnsi="Arial" w:cs="Arial"/>
                <w:b/>
                <w:sz w:val="22"/>
                <w:szCs w:val="22"/>
              </w:rPr>
              <w:t>:</w:t>
            </w:r>
          </w:p>
        </w:tc>
        <w:tc>
          <w:tcPr>
            <w:tcW w:w="5381" w:type="dxa"/>
            <w:shd w:val="clear" w:color="auto" w:fill="FFFFFF" w:themeFill="background1"/>
          </w:tcPr>
          <w:p w14:paraId="3FE10F59" w14:textId="214B68A0" w:rsidR="00341FEC" w:rsidRPr="00234B90" w:rsidRDefault="00B16D42" w:rsidP="00AE2548">
            <w:pPr>
              <w:spacing w:line="360" w:lineRule="auto"/>
              <w:ind w:right="-10"/>
              <w:jc w:val="both"/>
              <w:rPr>
                <w:rFonts w:ascii="Arial" w:hAnsi="Arial" w:cs="Arial"/>
                <w:sz w:val="22"/>
                <w:szCs w:val="22"/>
              </w:rPr>
            </w:pPr>
            <w:r w:rsidRPr="00234B90">
              <w:rPr>
                <w:rFonts w:ascii="Arial" w:hAnsi="Arial" w:cs="Arial"/>
                <w:sz w:val="22"/>
                <w:szCs w:val="22"/>
              </w:rPr>
              <w:t>Mentha oil based product such as Menthol Crystal, Menthol Flakes, Mint Products, L-Menthol oil &amp; other essential and Botanical oils etc. m</w:t>
            </w:r>
            <w:r w:rsidR="00341FEC" w:rsidRPr="00234B90">
              <w:rPr>
                <w:rFonts w:ascii="Arial" w:hAnsi="Arial" w:cs="Arial"/>
                <w:sz w:val="22"/>
                <w:szCs w:val="22"/>
              </w:rPr>
              <w:t>anufacturing</w:t>
            </w:r>
          </w:p>
          <w:p w14:paraId="38168EDE" w14:textId="77777777" w:rsidR="008A677E" w:rsidRPr="00234B90" w:rsidRDefault="008A677E" w:rsidP="00AE2548">
            <w:pPr>
              <w:spacing w:line="360" w:lineRule="auto"/>
              <w:ind w:right="-10"/>
              <w:jc w:val="both"/>
              <w:rPr>
                <w:rFonts w:ascii="Arial" w:hAnsi="Arial" w:cs="Arial"/>
                <w:sz w:val="22"/>
                <w:szCs w:val="22"/>
              </w:rPr>
            </w:pPr>
          </w:p>
        </w:tc>
      </w:tr>
      <w:tr w:rsidR="00341FEC" w:rsidRPr="00234B90" w14:paraId="59CF60F7" w14:textId="77777777" w:rsidTr="00AE2548">
        <w:tc>
          <w:tcPr>
            <w:tcW w:w="4650" w:type="dxa"/>
            <w:shd w:val="clear" w:color="auto" w:fill="FFFFFF" w:themeFill="background1"/>
          </w:tcPr>
          <w:p w14:paraId="735C0E0C"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Product Type/ Deliverables</w:t>
            </w:r>
            <w:r w:rsidR="008310B4" w:rsidRPr="00234B90">
              <w:rPr>
                <w:rFonts w:ascii="Arial" w:hAnsi="Arial" w:cs="Arial"/>
                <w:b/>
                <w:sz w:val="22"/>
                <w:szCs w:val="22"/>
              </w:rPr>
              <w:t>:</w:t>
            </w:r>
          </w:p>
        </w:tc>
        <w:tc>
          <w:tcPr>
            <w:tcW w:w="5381" w:type="dxa"/>
            <w:shd w:val="clear" w:color="auto" w:fill="FFFFFF" w:themeFill="background1"/>
          </w:tcPr>
          <w:p w14:paraId="2D93E483" w14:textId="560D629F" w:rsidR="00341FEC" w:rsidRPr="00234B90" w:rsidRDefault="00341FEC" w:rsidP="00AE2548">
            <w:pPr>
              <w:tabs>
                <w:tab w:val="left" w:pos="142"/>
              </w:tabs>
              <w:spacing w:line="360" w:lineRule="auto"/>
              <w:jc w:val="both"/>
              <w:rPr>
                <w:rFonts w:ascii="Arial" w:hAnsi="Arial" w:cs="Arial"/>
                <w:sz w:val="22"/>
                <w:szCs w:val="22"/>
              </w:rPr>
            </w:pPr>
            <w:r w:rsidRPr="00234B90">
              <w:rPr>
                <w:rFonts w:ascii="Arial" w:hAnsi="Arial" w:cs="Arial"/>
                <w:sz w:val="22"/>
                <w:szCs w:val="22"/>
              </w:rPr>
              <w:t xml:space="preserve">Manufacturing </w:t>
            </w:r>
            <w:r w:rsidR="004A48F8" w:rsidRPr="00234B90">
              <w:rPr>
                <w:rFonts w:ascii="Arial" w:hAnsi="Arial" w:cs="Arial"/>
                <w:sz w:val="22"/>
                <w:szCs w:val="22"/>
              </w:rPr>
              <w:t>of Mentha oil based product such as Menthol Crystal, Menthol Flakes, Mint Products, L-Menthol oil &amp; other essential and Botanical oils etc.</w:t>
            </w:r>
          </w:p>
          <w:p w14:paraId="1DB23CB3" w14:textId="77777777" w:rsidR="008A677E" w:rsidRPr="00234B90" w:rsidRDefault="008A677E" w:rsidP="00AE2548">
            <w:pPr>
              <w:tabs>
                <w:tab w:val="left" w:pos="142"/>
              </w:tabs>
              <w:spacing w:line="360" w:lineRule="auto"/>
              <w:jc w:val="both"/>
              <w:rPr>
                <w:rFonts w:ascii="Arial" w:hAnsi="Arial" w:cs="Arial"/>
                <w:b/>
                <w:sz w:val="22"/>
                <w:szCs w:val="22"/>
              </w:rPr>
            </w:pPr>
          </w:p>
        </w:tc>
      </w:tr>
      <w:tr w:rsidR="00341FEC" w:rsidRPr="00234B90" w14:paraId="04AAEF3C" w14:textId="77777777" w:rsidTr="00AE2548">
        <w:trPr>
          <w:trHeight w:val="70"/>
        </w:trPr>
        <w:tc>
          <w:tcPr>
            <w:tcW w:w="4650" w:type="dxa"/>
            <w:shd w:val="clear" w:color="auto" w:fill="FFFFFF" w:themeFill="background1"/>
          </w:tcPr>
          <w:p w14:paraId="03C7B794"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Report Prepared for Organization</w:t>
            </w:r>
            <w:r w:rsidR="008310B4" w:rsidRPr="00234B90">
              <w:rPr>
                <w:rFonts w:ascii="Arial" w:hAnsi="Arial" w:cs="Arial"/>
                <w:b/>
                <w:sz w:val="22"/>
                <w:szCs w:val="22"/>
              </w:rPr>
              <w:t>:</w:t>
            </w:r>
          </w:p>
        </w:tc>
        <w:tc>
          <w:tcPr>
            <w:tcW w:w="5381" w:type="dxa"/>
            <w:shd w:val="clear" w:color="auto" w:fill="FFFFFF" w:themeFill="background1"/>
          </w:tcPr>
          <w:p w14:paraId="1FDA660F" w14:textId="712DF83E" w:rsidR="00E850CC" w:rsidRPr="00234B90" w:rsidRDefault="0039496E" w:rsidP="00AE2548">
            <w:pPr>
              <w:tabs>
                <w:tab w:val="left" w:pos="142"/>
                <w:tab w:val="left" w:pos="644"/>
              </w:tabs>
              <w:spacing w:line="360" w:lineRule="auto"/>
              <w:ind w:right="212"/>
              <w:jc w:val="both"/>
              <w:rPr>
                <w:rFonts w:ascii="Arial" w:hAnsi="Arial" w:cs="Arial"/>
                <w:sz w:val="22"/>
                <w:szCs w:val="22"/>
              </w:rPr>
            </w:pPr>
            <w:r w:rsidRPr="00234B90">
              <w:rPr>
                <w:rFonts w:ascii="Arial" w:hAnsi="Arial" w:cs="Arial"/>
                <w:sz w:val="22"/>
                <w:szCs w:val="22"/>
              </w:rPr>
              <w:t>Punjab National Bank</w:t>
            </w:r>
          </w:p>
          <w:p w14:paraId="188A1742"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02ECBE8A" w14:textId="77777777" w:rsidTr="00AE2548">
        <w:tc>
          <w:tcPr>
            <w:tcW w:w="4650" w:type="dxa"/>
            <w:shd w:val="clear" w:color="auto" w:fill="FFFFFF" w:themeFill="background1"/>
          </w:tcPr>
          <w:p w14:paraId="2CA88360" w14:textId="77777777" w:rsidR="00341FEC" w:rsidRPr="00234B90" w:rsidRDefault="00341FEC" w:rsidP="00A4785D">
            <w:pPr>
              <w:pStyle w:val="ListParagraph"/>
              <w:numPr>
                <w:ilvl w:val="0"/>
                <w:numId w:val="10"/>
              </w:numPr>
              <w:spacing w:line="360" w:lineRule="auto"/>
              <w:ind w:right="-10"/>
              <w:jc w:val="both"/>
              <w:rPr>
                <w:rFonts w:ascii="Arial" w:hAnsi="Arial" w:cs="Arial"/>
                <w:sz w:val="22"/>
                <w:szCs w:val="22"/>
              </w:rPr>
            </w:pPr>
            <w:r w:rsidRPr="00234B90">
              <w:rPr>
                <w:rFonts w:ascii="Arial" w:hAnsi="Arial" w:cs="Arial"/>
                <w:b/>
                <w:sz w:val="22"/>
                <w:szCs w:val="22"/>
              </w:rPr>
              <w:t>TEV Consultant Firm</w:t>
            </w:r>
            <w:r w:rsidR="008310B4" w:rsidRPr="00234B90">
              <w:rPr>
                <w:rFonts w:ascii="Arial" w:hAnsi="Arial" w:cs="Arial"/>
                <w:b/>
                <w:sz w:val="22"/>
                <w:szCs w:val="22"/>
              </w:rPr>
              <w:t>:</w:t>
            </w:r>
          </w:p>
        </w:tc>
        <w:tc>
          <w:tcPr>
            <w:tcW w:w="5381" w:type="dxa"/>
            <w:shd w:val="clear" w:color="auto" w:fill="FFFFFF" w:themeFill="background1"/>
          </w:tcPr>
          <w:p w14:paraId="57C4C4A7" w14:textId="77777777" w:rsidR="00341FEC" w:rsidRPr="00234B90" w:rsidRDefault="00341FEC" w:rsidP="00AE254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M/s. R.K Associates Valuers &amp; Techno Engineering Consultants (P) Ltd.</w:t>
            </w:r>
          </w:p>
          <w:p w14:paraId="32B91F26" w14:textId="77777777" w:rsidR="00341FEC" w:rsidRPr="00234B90" w:rsidRDefault="00341FEC" w:rsidP="00AE2548">
            <w:pPr>
              <w:spacing w:line="360" w:lineRule="auto"/>
              <w:ind w:right="-10"/>
              <w:jc w:val="both"/>
              <w:rPr>
                <w:rFonts w:ascii="Arial" w:hAnsi="Arial" w:cs="Arial"/>
                <w:sz w:val="22"/>
                <w:szCs w:val="22"/>
              </w:rPr>
            </w:pPr>
          </w:p>
        </w:tc>
      </w:tr>
      <w:tr w:rsidR="00341FEC" w:rsidRPr="00234B90" w14:paraId="5C4AFE5E" w14:textId="77777777" w:rsidTr="00AE2548">
        <w:tc>
          <w:tcPr>
            <w:tcW w:w="4650" w:type="dxa"/>
            <w:shd w:val="clear" w:color="auto" w:fill="FFFFFF" w:themeFill="background1"/>
          </w:tcPr>
          <w:p w14:paraId="4F565D6B"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Report type</w:t>
            </w:r>
            <w:r w:rsidR="008310B4" w:rsidRPr="00234B90">
              <w:rPr>
                <w:rFonts w:ascii="Arial" w:hAnsi="Arial" w:cs="Arial"/>
                <w:b/>
                <w:sz w:val="22"/>
                <w:szCs w:val="22"/>
              </w:rPr>
              <w:t>:</w:t>
            </w:r>
          </w:p>
        </w:tc>
        <w:tc>
          <w:tcPr>
            <w:tcW w:w="5381" w:type="dxa"/>
            <w:shd w:val="clear" w:color="auto" w:fill="FFFFFF" w:themeFill="background1"/>
          </w:tcPr>
          <w:p w14:paraId="3F4AAEEF" w14:textId="77777777" w:rsidR="00341FEC" w:rsidRPr="00234B90" w:rsidRDefault="00341FEC" w:rsidP="00AE254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Techno-Economic</w:t>
            </w:r>
            <w:r w:rsidRPr="00234B90">
              <w:rPr>
                <w:rFonts w:ascii="Arial" w:hAnsi="Arial" w:cs="Arial"/>
                <w:b/>
                <w:sz w:val="22"/>
                <w:szCs w:val="22"/>
              </w:rPr>
              <w:t xml:space="preserve"> </w:t>
            </w:r>
            <w:r w:rsidRPr="00234B90">
              <w:rPr>
                <w:rFonts w:ascii="Arial" w:hAnsi="Arial" w:cs="Arial"/>
                <w:sz w:val="22"/>
                <w:szCs w:val="22"/>
              </w:rPr>
              <w:t>Viability Report</w:t>
            </w:r>
          </w:p>
          <w:p w14:paraId="2F25E83B" w14:textId="77777777" w:rsidR="008A677E" w:rsidRPr="00234B90" w:rsidRDefault="008A677E" w:rsidP="00AE2548">
            <w:pPr>
              <w:tabs>
                <w:tab w:val="left" w:pos="142"/>
                <w:tab w:val="left" w:pos="644"/>
              </w:tabs>
              <w:spacing w:line="360" w:lineRule="auto"/>
              <w:jc w:val="both"/>
              <w:rPr>
                <w:rFonts w:ascii="Arial" w:hAnsi="Arial" w:cs="Arial"/>
                <w:sz w:val="22"/>
                <w:szCs w:val="22"/>
              </w:rPr>
            </w:pPr>
          </w:p>
        </w:tc>
      </w:tr>
      <w:tr w:rsidR="00341FEC" w:rsidRPr="00234B90" w14:paraId="424E2FF0" w14:textId="77777777" w:rsidTr="00AE2548">
        <w:tc>
          <w:tcPr>
            <w:tcW w:w="4650" w:type="dxa"/>
            <w:shd w:val="clear" w:color="auto" w:fill="FFFFFF" w:themeFill="background1"/>
          </w:tcPr>
          <w:p w14:paraId="440D3B4F"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Purpose of the Report</w:t>
            </w:r>
            <w:r w:rsidR="008310B4" w:rsidRPr="00234B90">
              <w:rPr>
                <w:rFonts w:ascii="Arial" w:hAnsi="Arial" w:cs="Arial"/>
                <w:b/>
                <w:sz w:val="22"/>
                <w:szCs w:val="22"/>
              </w:rPr>
              <w:t>:</w:t>
            </w:r>
          </w:p>
        </w:tc>
        <w:tc>
          <w:tcPr>
            <w:tcW w:w="5381" w:type="dxa"/>
            <w:shd w:val="clear" w:color="auto" w:fill="FFFFFF" w:themeFill="background1"/>
          </w:tcPr>
          <w:p w14:paraId="4AA91366" w14:textId="77777777" w:rsidR="00341FEC" w:rsidRPr="00234B90" w:rsidRDefault="00341FEC" w:rsidP="00AE2548">
            <w:pPr>
              <w:tabs>
                <w:tab w:val="left" w:pos="142"/>
                <w:tab w:val="left" w:pos="644"/>
                <w:tab w:val="left" w:pos="4395"/>
                <w:tab w:val="left" w:pos="5103"/>
              </w:tabs>
              <w:spacing w:line="360" w:lineRule="auto"/>
              <w:jc w:val="both"/>
              <w:rPr>
                <w:rFonts w:ascii="Arial" w:hAnsi="Arial" w:cs="Arial"/>
                <w:b/>
                <w:sz w:val="22"/>
                <w:szCs w:val="22"/>
              </w:rPr>
            </w:pPr>
            <w:r w:rsidRPr="00234B90">
              <w:rPr>
                <w:rFonts w:ascii="Arial" w:hAnsi="Arial" w:cs="Arial"/>
                <w:sz w:val="22"/>
                <w:szCs w:val="22"/>
              </w:rPr>
              <w:t>To assess Project’s Techno Economic</w:t>
            </w:r>
            <w:r w:rsidRPr="00234B90">
              <w:rPr>
                <w:rFonts w:ascii="Arial" w:hAnsi="Arial" w:cs="Arial"/>
                <w:b/>
                <w:sz w:val="22"/>
                <w:szCs w:val="22"/>
              </w:rPr>
              <w:t xml:space="preserve"> </w:t>
            </w:r>
            <w:r w:rsidR="008A677E" w:rsidRPr="00234B90">
              <w:rPr>
                <w:rFonts w:ascii="Arial" w:hAnsi="Arial" w:cs="Arial"/>
                <w:sz w:val="22"/>
                <w:szCs w:val="22"/>
              </w:rPr>
              <w:t>Viability for the purpose of seeking</w:t>
            </w:r>
            <w:r w:rsidRPr="00234B90">
              <w:rPr>
                <w:rFonts w:ascii="Arial" w:hAnsi="Arial" w:cs="Arial"/>
                <w:sz w:val="22"/>
                <w:szCs w:val="22"/>
              </w:rPr>
              <w:t xml:space="preserve"> external financial assistance on the Project.</w:t>
            </w:r>
          </w:p>
          <w:p w14:paraId="535A17C1" w14:textId="77777777" w:rsidR="00341FEC" w:rsidRPr="00234B90" w:rsidRDefault="00341FEC" w:rsidP="00AE2548">
            <w:pPr>
              <w:tabs>
                <w:tab w:val="left" w:pos="142"/>
                <w:tab w:val="left" w:pos="644"/>
              </w:tabs>
              <w:spacing w:line="360" w:lineRule="auto"/>
              <w:jc w:val="both"/>
              <w:rPr>
                <w:rFonts w:ascii="Arial" w:hAnsi="Arial" w:cs="Arial"/>
                <w:sz w:val="22"/>
                <w:szCs w:val="22"/>
              </w:rPr>
            </w:pPr>
          </w:p>
        </w:tc>
      </w:tr>
      <w:tr w:rsidR="00341FEC" w:rsidRPr="00234B90" w14:paraId="099FEC30" w14:textId="77777777" w:rsidTr="00AE2548">
        <w:tc>
          <w:tcPr>
            <w:tcW w:w="4650" w:type="dxa"/>
            <w:shd w:val="clear" w:color="auto" w:fill="FFFFFF" w:themeFill="background1"/>
          </w:tcPr>
          <w:p w14:paraId="4C91E872"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lastRenderedPageBreak/>
              <w:t>Scope of the Report</w:t>
            </w:r>
            <w:r w:rsidR="008310B4" w:rsidRPr="00234B90">
              <w:rPr>
                <w:rFonts w:ascii="Arial" w:hAnsi="Arial" w:cs="Arial"/>
                <w:b/>
                <w:sz w:val="22"/>
                <w:szCs w:val="22"/>
              </w:rPr>
              <w:t>:</w:t>
            </w:r>
          </w:p>
        </w:tc>
        <w:tc>
          <w:tcPr>
            <w:tcW w:w="5381" w:type="dxa"/>
            <w:shd w:val="clear" w:color="auto" w:fill="FFFFFF" w:themeFill="background1"/>
          </w:tcPr>
          <w:p w14:paraId="148F4A96" w14:textId="77777777" w:rsidR="00341FEC" w:rsidRPr="00234B90" w:rsidRDefault="00341FEC" w:rsidP="00AE2548">
            <w:pPr>
              <w:tabs>
                <w:tab w:val="left" w:pos="142"/>
                <w:tab w:val="left" w:pos="644"/>
                <w:tab w:val="left" w:pos="4253"/>
                <w:tab w:val="left" w:pos="5103"/>
              </w:tabs>
              <w:spacing w:line="360" w:lineRule="auto"/>
              <w:jc w:val="both"/>
              <w:rPr>
                <w:rFonts w:ascii="Arial" w:hAnsi="Arial" w:cs="Arial"/>
                <w:sz w:val="22"/>
                <w:szCs w:val="22"/>
              </w:rPr>
            </w:pPr>
            <w:r w:rsidRPr="00234B90">
              <w:rPr>
                <w:rFonts w:ascii="Arial" w:hAnsi="Arial" w:cs="Arial"/>
                <w:sz w:val="22"/>
                <w:szCs w:val="22"/>
              </w:rPr>
              <w:t xml:space="preserve">To assess, evaluate &amp; comment on techno-Financial viability of the Project as per the </w:t>
            </w:r>
          </w:p>
          <w:p w14:paraId="582D28EB" w14:textId="77777777" w:rsidR="00341FEC" w:rsidRPr="00234B90" w:rsidRDefault="00341FEC" w:rsidP="00AE2548">
            <w:pPr>
              <w:tabs>
                <w:tab w:val="left" w:pos="142"/>
                <w:tab w:val="left" w:pos="644"/>
                <w:tab w:val="left" w:pos="4395"/>
                <w:tab w:val="left" w:pos="5103"/>
              </w:tabs>
              <w:spacing w:line="360" w:lineRule="auto"/>
              <w:jc w:val="both"/>
              <w:rPr>
                <w:rFonts w:ascii="Arial" w:hAnsi="Arial" w:cs="Arial"/>
                <w:sz w:val="22"/>
                <w:szCs w:val="22"/>
              </w:rPr>
            </w:pPr>
            <w:r w:rsidRPr="00234B90">
              <w:rPr>
                <w:rFonts w:ascii="Arial" w:hAnsi="Arial" w:cs="Arial"/>
                <w:sz w:val="22"/>
                <w:szCs w:val="22"/>
              </w:rPr>
              <w:t>Projections and Project.</w:t>
            </w:r>
          </w:p>
          <w:p w14:paraId="5787A3B3" w14:textId="77777777" w:rsidR="008A677E" w:rsidRPr="00234B90" w:rsidRDefault="008A677E" w:rsidP="00AE2548">
            <w:pPr>
              <w:tabs>
                <w:tab w:val="left" w:pos="142"/>
                <w:tab w:val="left" w:pos="644"/>
                <w:tab w:val="left" w:pos="4395"/>
                <w:tab w:val="left" w:pos="5103"/>
              </w:tabs>
              <w:spacing w:line="360" w:lineRule="auto"/>
              <w:jc w:val="both"/>
              <w:rPr>
                <w:rFonts w:ascii="Arial" w:hAnsi="Arial" w:cs="Arial"/>
                <w:sz w:val="22"/>
                <w:szCs w:val="22"/>
              </w:rPr>
            </w:pPr>
          </w:p>
        </w:tc>
      </w:tr>
      <w:tr w:rsidR="00341FEC" w:rsidRPr="00234B90" w14:paraId="1662E572" w14:textId="77777777" w:rsidTr="00AE2548">
        <w:tc>
          <w:tcPr>
            <w:tcW w:w="4650" w:type="dxa"/>
            <w:shd w:val="clear" w:color="auto" w:fill="FFFFFF" w:themeFill="background1"/>
          </w:tcPr>
          <w:p w14:paraId="57349EF7" w14:textId="77777777" w:rsidR="00341FEC" w:rsidRPr="00234B90" w:rsidRDefault="00341FEC" w:rsidP="00A4785D">
            <w:pPr>
              <w:pStyle w:val="ListParagraph"/>
              <w:numPr>
                <w:ilvl w:val="0"/>
                <w:numId w:val="10"/>
              </w:numPr>
              <w:spacing w:line="360" w:lineRule="auto"/>
              <w:ind w:right="-10"/>
              <w:jc w:val="both"/>
              <w:rPr>
                <w:rFonts w:ascii="Arial" w:hAnsi="Arial" w:cs="Arial"/>
                <w:b/>
                <w:sz w:val="22"/>
                <w:szCs w:val="22"/>
              </w:rPr>
            </w:pPr>
            <w:r w:rsidRPr="00234B90">
              <w:rPr>
                <w:rFonts w:ascii="Arial" w:hAnsi="Arial" w:cs="Arial"/>
                <w:b/>
                <w:sz w:val="22"/>
                <w:szCs w:val="22"/>
              </w:rPr>
              <w:t>Date of Report</w:t>
            </w:r>
            <w:r w:rsidR="008310B4" w:rsidRPr="00234B90">
              <w:rPr>
                <w:rFonts w:ascii="Arial" w:hAnsi="Arial" w:cs="Arial"/>
                <w:b/>
                <w:sz w:val="22"/>
                <w:szCs w:val="22"/>
              </w:rPr>
              <w:t>:</w:t>
            </w:r>
          </w:p>
        </w:tc>
        <w:tc>
          <w:tcPr>
            <w:tcW w:w="5381" w:type="dxa"/>
            <w:shd w:val="clear" w:color="auto" w:fill="FFFFFF" w:themeFill="background1"/>
          </w:tcPr>
          <w:p w14:paraId="18C3460B" w14:textId="2C64F1AE" w:rsidR="00341FEC" w:rsidRPr="00234B90" w:rsidRDefault="0039496E" w:rsidP="00071D98">
            <w:pPr>
              <w:tabs>
                <w:tab w:val="left" w:pos="142"/>
                <w:tab w:val="left" w:pos="644"/>
              </w:tabs>
              <w:spacing w:line="360" w:lineRule="auto"/>
              <w:jc w:val="both"/>
              <w:rPr>
                <w:rFonts w:ascii="Arial" w:hAnsi="Arial" w:cs="Arial"/>
                <w:sz w:val="22"/>
                <w:szCs w:val="22"/>
              </w:rPr>
            </w:pPr>
            <w:r w:rsidRPr="00234B90">
              <w:rPr>
                <w:rFonts w:ascii="Arial" w:hAnsi="Arial" w:cs="Arial"/>
                <w:sz w:val="22"/>
                <w:szCs w:val="22"/>
              </w:rPr>
              <w:t>2</w:t>
            </w:r>
            <w:r w:rsidR="00071D98">
              <w:rPr>
                <w:rFonts w:ascii="Arial" w:hAnsi="Arial" w:cs="Arial"/>
                <w:sz w:val="22"/>
                <w:szCs w:val="22"/>
              </w:rPr>
              <w:t>6</w:t>
            </w:r>
            <w:r w:rsidR="008153AB" w:rsidRPr="00234B90">
              <w:rPr>
                <w:rFonts w:ascii="Arial" w:hAnsi="Arial" w:cs="Arial"/>
                <w:sz w:val="22"/>
                <w:szCs w:val="22"/>
              </w:rPr>
              <w:t>th</w:t>
            </w:r>
            <w:r w:rsidRPr="00234B90">
              <w:rPr>
                <w:rFonts w:ascii="Arial" w:hAnsi="Arial" w:cs="Arial"/>
                <w:sz w:val="22"/>
                <w:szCs w:val="22"/>
              </w:rPr>
              <w:t xml:space="preserve"> </w:t>
            </w:r>
            <w:r w:rsidR="00071D98">
              <w:rPr>
                <w:rFonts w:ascii="Arial" w:hAnsi="Arial" w:cs="Arial"/>
                <w:sz w:val="22"/>
                <w:szCs w:val="22"/>
              </w:rPr>
              <w:t>November</w:t>
            </w:r>
            <w:r w:rsidR="00341FEC" w:rsidRPr="00234B90">
              <w:rPr>
                <w:rFonts w:ascii="Arial" w:hAnsi="Arial" w:cs="Arial"/>
                <w:sz w:val="22"/>
                <w:szCs w:val="22"/>
              </w:rPr>
              <w:t>, 2021</w:t>
            </w:r>
          </w:p>
        </w:tc>
      </w:tr>
    </w:tbl>
    <w:p w14:paraId="6B090AE5" w14:textId="77777777" w:rsidR="00212237" w:rsidRPr="00341FEC" w:rsidRDefault="00383FDD" w:rsidP="00341FEC">
      <w:pPr>
        <w:tabs>
          <w:tab w:val="left" w:pos="142"/>
          <w:tab w:val="left" w:pos="644"/>
          <w:tab w:val="left" w:pos="851"/>
          <w:tab w:val="left" w:pos="4395"/>
        </w:tabs>
        <w:spacing w:line="360" w:lineRule="auto"/>
        <w:jc w:val="both"/>
        <w:rPr>
          <w:rFonts w:ascii="Arial" w:hAnsi="Arial" w:cs="Arial"/>
          <w:b/>
          <w:sz w:val="22"/>
          <w:szCs w:val="22"/>
        </w:rPr>
      </w:pPr>
      <w:r>
        <w:rPr>
          <w:rFonts w:ascii="Arial" w:hAnsi="Arial" w:cs="Arial"/>
          <w:b/>
          <w:sz w:val="22"/>
          <w:szCs w:val="22"/>
        </w:rPr>
        <w:br w:type="textWrapping" w:clear="all"/>
      </w:r>
    </w:p>
    <w:p w14:paraId="54F3F424" w14:textId="2F62C2AE" w:rsidR="00EB5704" w:rsidRDefault="00A22FE5" w:rsidP="00A4785D">
      <w:pPr>
        <w:pStyle w:val="ListParagraph"/>
        <w:numPr>
          <w:ilvl w:val="0"/>
          <w:numId w:val="10"/>
        </w:numPr>
        <w:tabs>
          <w:tab w:val="clear" w:pos="644"/>
          <w:tab w:val="left" w:pos="1134"/>
        </w:tabs>
        <w:spacing w:line="360" w:lineRule="auto"/>
        <w:ind w:left="709" w:right="-10" w:firstLine="0"/>
        <w:jc w:val="both"/>
        <w:rPr>
          <w:rFonts w:ascii="Arial" w:hAnsi="Arial" w:cs="Arial"/>
          <w:b/>
          <w:sz w:val="22"/>
          <w:szCs w:val="22"/>
        </w:rPr>
      </w:pPr>
      <w:r w:rsidRPr="00341FEC">
        <w:rPr>
          <w:rFonts w:ascii="Arial" w:hAnsi="Arial" w:cs="Arial"/>
          <w:b/>
          <w:sz w:val="22"/>
          <w:szCs w:val="22"/>
        </w:rPr>
        <w:t>Docum</w:t>
      </w:r>
      <w:r w:rsidR="000F143C">
        <w:rPr>
          <w:rFonts w:ascii="Arial" w:hAnsi="Arial" w:cs="Arial"/>
          <w:b/>
          <w:sz w:val="22"/>
          <w:szCs w:val="22"/>
        </w:rPr>
        <w:t>ents referred for the Project</w:t>
      </w:r>
      <w:r w:rsidR="009523E8" w:rsidRPr="00341FEC">
        <w:rPr>
          <w:rFonts w:ascii="Arial" w:hAnsi="Arial" w:cs="Arial"/>
          <w:b/>
          <w:sz w:val="22"/>
          <w:szCs w:val="22"/>
        </w:rPr>
        <w:t xml:space="preserve">: </w:t>
      </w:r>
      <w:r w:rsidR="000F143C">
        <w:rPr>
          <w:rFonts w:ascii="Arial" w:hAnsi="Arial" w:cs="Arial"/>
          <w:b/>
          <w:sz w:val="22"/>
          <w:szCs w:val="22"/>
        </w:rPr>
        <w:t xml:space="preserve">     </w:t>
      </w:r>
      <w:r w:rsidR="00341FEC" w:rsidRPr="00341FEC">
        <w:rPr>
          <w:rFonts w:ascii="Arial" w:hAnsi="Arial" w:cs="Arial"/>
          <w:b/>
          <w:sz w:val="22"/>
          <w:szCs w:val="22"/>
        </w:rPr>
        <w:t>A.</w:t>
      </w:r>
      <w:r w:rsidR="000F143C">
        <w:rPr>
          <w:rFonts w:ascii="Arial" w:hAnsi="Arial" w:cs="Arial"/>
          <w:b/>
          <w:sz w:val="22"/>
          <w:szCs w:val="22"/>
        </w:rPr>
        <w:t xml:space="preserve"> </w:t>
      </w:r>
      <w:r w:rsidRPr="00341FEC">
        <w:rPr>
          <w:rFonts w:ascii="Arial" w:hAnsi="Arial" w:cs="Arial"/>
          <w:b/>
          <w:sz w:val="22"/>
          <w:szCs w:val="22"/>
        </w:rPr>
        <w:t xml:space="preserve">PROJECT </w:t>
      </w:r>
      <w:r w:rsidR="008A677E">
        <w:rPr>
          <w:rFonts w:ascii="Arial" w:hAnsi="Arial" w:cs="Arial"/>
          <w:b/>
          <w:sz w:val="22"/>
          <w:szCs w:val="22"/>
        </w:rPr>
        <w:t>PLANNING</w:t>
      </w:r>
      <w:r w:rsidRPr="00341FEC">
        <w:rPr>
          <w:rFonts w:ascii="Arial" w:hAnsi="Arial" w:cs="Arial"/>
          <w:b/>
          <w:sz w:val="22"/>
          <w:szCs w:val="22"/>
        </w:rPr>
        <w:t xml:space="preserve"> DOCUMENTS:</w:t>
      </w:r>
    </w:p>
    <w:p w14:paraId="13D726AD" w14:textId="77777777" w:rsidR="000F143C" w:rsidRPr="000F143C" w:rsidRDefault="000F143C" w:rsidP="000F143C">
      <w:pPr>
        <w:pStyle w:val="ListParagraph"/>
        <w:tabs>
          <w:tab w:val="left" w:pos="142"/>
          <w:tab w:val="left" w:pos="644"/>
          <w:tab w:val="left" w:pos="851"/>
          <w:tab w:val="left" w:pos="4395"/>
        </w:tabs>
        <w:spacing w:line="360" w:lineRule="auto"/>
        <w:ind w:left="993"/>
        <w:jc w:val="center"/>
        <w:rPr>
          <w:rFonts w:ascii="Arial" w:hAnsi="Arial" w:cs="Arial"/>
          <w:b/>
          <w:sz w:val="10"/>
          <w:szCs w:val="22"/>
        </w:rPr>
      </w:pPr>
    </w:p>
    <w:p w14:paraId="2DE9FA25" w14:textId="77777777" w:rsidR="00EB5704" w:rsidRPr="00621C4D" w:rsidRDefault="000037A2" w:rsidP="00A4785D">
      <w:pPr>
        <w:pStyle w:val="ListParagraph"/>
        <w:numPr>
          <w:ilvl w:val="0"/>
          <w:numId w:val="4"/>
        </w:numPr>
        <w:tabs>
          <w:tab w:val="left" w:pos="142"/>
          <w:tab w:val="left" w:pos="5335"/>
        </w:tabs>
        <w:spacing w:line="360" w:lineRule="auto"/>
        <w:ind w:left="5812" w:hanging="283"/>
        <w:jc w:val="both"/>
        <w:rPr>
          <w:rFonts w:ascii="Arial" w:hAnsi="Arial" w:cs="Arial"/>
          <w:sz w:val="22"/>
          <w:szCs w:val="22"/>
        </w:rPr>
      </w:pPr>
      <w:r w:rsidRPr="00621C4D">
        <w:rPr>
          <w:rFonts w:ascii="Arial" w:hAnsi="Arial" w:cs="Arial"/>
          <w:sz w:val="22"/>
          <w:szCs w:val="22"/>
        </w:rPr>
        <w:t>P</w:t>
      </w:r>
      <w:r w:rsidR="00A22FE5" w:rsidRPr="00621C4D">
        <w:rPr>
          <w:rFonts w:ascii="Arial" w:hAnsi="Arial" w:cs="Arial"/>
          <w:sz w:val="22"/>
          <w:szCs w:val="22"/>
        </w:rPr>
        <w:t>roject</w:t>
      </w:r>
      <w:r w:rsidRPr="00621C4D">
        <w:rPr>
          <w:rFonts w:ascii="Arial" w:hAnsi="Arial" w:cs="Arial"/>
          <w:sz w:val="22"/>
          <w:szCs w:val="22"/>
        </w:rPr>
        <w:t xml:space="preserve"> information me</w:t>
      </w:r>
      <w:r w:rsidR="008A677E" w:rsidRPr="00621C4D">
        <w:rPr>
          <w:rFonts w:ascii="Arial" w:hAnsi="Arial" w:cs="Arial"/>
          <w:sz w:val="22"/>
          <w:szCs w:val="22"/>
        </w:rPr>
        <w:t>morandum</w:t>
      </w:r>
    </w:p>
    <w:p w14:paraId="042E3AF5" w14:textId="77777777" w:rsidR="00477E7A" w:rsidRPr="00621C4D" w:rsidRDefault="00A22FE5"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 xml:space="preserve">Financial Projections of the </w:t>
      </w:r>
      <w:r w:rsidR="008A677E" w:rsidRPr="00621C4D">
        <w:rPr>
          <w:rFonts w:ascii="Arial" w:hAnsi="Arial" w:cs="Arial"/>
          <w:sz w:val="22"/>
          <w:szCs w:val="22"/>
        </w:rPr>
        <w:t>Project</w:t>
      </w:r>
    </w:p>
    <w:p w14:paraId="7C98707D" w14:textId="77777777" w:rsidR="000037A2" w:rsidRPr="00621C4D" w:rsidRDefault="000037A2"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 xml:space="preserve">Project </w:t>
      </w:r>
      <w:r w:rsidR="008A677E" w:rsidRPr="00621C4D">
        <w:rPr>
          <w:rFonts w:ascii="Arial" w:hAnsi="Arial" w:cs="Arial"/>
          <w:sz w:val="22"/>
          <w:szCs w:val="22"/>
        </w:rPr>
        <w:t xml:space="preserve">proposed </w:t>
      </w:r>
      <w:r w:rsidRPr="00621C4D">
        <w:rPr>
          <w:rFonts w:ascii="Arial" w:hAnsi="Arial" w:cs="Arial"/>
          <w:sz w:val="22"/>
          <w:szCs w:val="22"/>
        </w:rPr>
        <w:t>Schedule</w:t>
      </w:r>
    </w:p>
    <w:p w14:paraId="7F20610B" w14:textId="77777777" w:rsidR="008A677E" w:rsidRDefault="008A677E"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sidRPr="00621C4D">
        <w:rPr>
          <w:rFonts w:ascii="Arial" w:hAnsi="Arial" w:cs="Arial"/>
          <w:sz w:val="22"/>
          <w:szCs w:val="22"/>
        </w:rPr>
        <w:t>Layout and Master Plan</w:t>
      </w:r>
    </w:p>
    <w:p w14:paraId="36A7EB03" w14:textId="77777777" w:rsidR="00621C4D" w:rsidRDefault="00621C4D"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Pr>
          <w:rFonts w:ascii="Arial" w:hAnsi="Arial" w:cs="Arial"/>
          <w:sz w:val="22"/>
          <w:szCs w:val="22"/>
        </w:rPr>
        <w:t>Quotation of plant and machinery</w:t>
      </w:r>
    </w:p>
    <w:p w14:paraId="53E64779" w14:textId="50C23C5F" w:rsidR="00621C4D" w:rsidRPr="00621C4D" w:rsidRDefault="00621C4D" w:rsidP="00A4785D">
      <w:pPr>
        <w:pStyle w:val="ListParagraph"/>
        <w:numPr>
          <w:ilvl w:val="0"/>
          <w:numId w:val="4"/>
        </w:numPr>
        <w:tabs>
          <w:tab w:val="left" w:pos="142"/>
          <w:tab w:val="left" w:pos="5310"/>
        </w:tabs>
        <w:spacing w:line="360" w:lineRule="auto"/>
        <w:ind w:left="5812" w:hanging="283"/>
        <w:jc w:val="both"/>
        <w:rPr>
          <w:rFonts w:ascii="Arial" w:hAnsi="Arial" w:cs="Arial"/>
          <w:sz w:val="22"/>
          <w:szCs w:val="22"/>
        </w:rPr>
      </w:pPr>
      <w:r>
        <w:rPr>
          <w:rFonts w:ascii="Arial" w:hAnsi="Arial" w:cs="Arial"/>
          <w:sz w:val="22"/>
          <w:szCs w:val="22"/>
        </w:rPr>
        <w:t>Implementation schedule of the plant</w:t>
      </w:r>
    </w:p>
    <w:p w14:paraId="1837EA18" w14:textId="77777777" w:rsidR="008A677E" w:rsidRPr="008A677E" w:rsidRDefault="008A677E" w:rsidP="008A677E">
      <w:pPr>
        <w:pStyle w:val="ListParagraph"/>
        <w:tabs>
          <w:tab w:val="left" w:pos="142"/>
          <w:tab w:val="left" w:pos="5310"/>
        </w:tabs>
        <w:spacing w:line="360" w:lineRule="auto"/>
        <w:ind w:left="4820"/>
        <w:jc w:val="both"/>
        <w:rPr>
          <w:rFonts w:ascii="Arial" w:hAnsi="Arial" w:cs="Arial"/>
          <w:sz w:val="22"/>
          <w:szCs w:val="22"/>
        </w:rPr>
      </w:pPr>
    </w:p>
    <w:p w14:paraId="341C6161" w14:textId="198492D3" w:rsidR="00EB5704" w:rsidRDefault="00477E7A" w:rsidP="008310B4">
      <w:pPr>
        <w:tabs>
          <w:tab w:val="left" w:pos="142"/>
          <w:tab w:val="left" w:pos="4678"/>
          <w:tab w:val="left" w:pos="4820"/>
        </w:tabs>
        <w:spacing w:line="360" w:lineRule="auto"/>
        <w:ind w:hanging="425"/>
        <w:jc w:val="both"/>
        <w:rPr>
          <w:rFonts w:ascii="Arial" w:hAnsi="Arial" w:cs="Arial"/>
          <w:b/>
          <w:sz w:val="22"/>
          <w:szCs w:val="22"/>
        </w:rPr>
      </w:pPr>
      <w:r>
        <w:rPr>
          <w:rFonts w:ascii="Arial" w:hAnsi="Arial" w:cs="Arial"/>
          <w:b/>
          <w:sz w:val="22"/>
          <w:szCs w:val="22"/>
        </w:rPr>
        <w:t xml:space="preserve">                                                    </w:t>
      </w:r>
      <w:r w:rsidR="008310B4">
        <w:rPr>
          <w:rFonts w:ascii="Arial" w:hAnsi="Arial" w:cs="Arial"/>
          <w:b/>
          <w:sz w:val="22"/>
          <w:szCs w:val="22"/>
        </w:rPr>
        <w:t xml:space="preserve">                            </w:t>
      </w:r>
      <w:r w:rsidR="000F143C">
        <w:rPr>
          <w:rFonts w:ascii="Arial" w:hAnsi="Arial" w:cs="Arial"/>
          <w:b/>
          <w:sz w:val="22"/>
          <w:szCs w:val="22"/>
        </w:rPr>
        <w:t xml:space="preserve">       </w:t>
      </w:r>
      <w:r w:rsidR="007E6996">
        <w:rPr>
          <w:rFonts w:ascii="Arial" w:hAnsi="Arial" w:cs="Arial"/>
          <w:b/>
          <w:sz w:val="22"/>
          <w:szCs w:val="22"/>
        </w:rPr>
        <w:t xml:space="preserve">      </w:t>
      </w:r>
      <w:r w:rsidR="008310B4">
        <w:rPr>
          <w:rFonts w:ascii="Arial" w:hAnsi="Arial" w:cs="Arial"/>
          <w:b/>
          <w:sz w:val="22"/>
          <w:szCs w:val="22"/>
        </w:rPr>
        <w:t xml:space="preserve"> </w:t>
      </w:r>
      <w:r w:rsidR="005C2C2F" w:rsidRPr="00477E7A">
        <w:rPr>
          <w:rFonts w:ascii="Arial" w:hAnsi="Arial" w:cs="Arial"/>
          <w:b/>
          <w:sz w:val="22"/>
          <w:szCs w:val="22"/>
        </w:rPr>
        <w:t>B</w:t>
      </w:r>
      <w:r w:rsidR="00A22FE5" w:rsidRPr="00477E7A">
        <w:rPr>
          <w:rFonts w:ascii="Arial" w:hAnsi="Arial" w:cs="Arial"/>
          <w:b/>
          <w:sz w:val="22"/>
          <w:szCs w:val="22"/>
        </w:rPr>
        <w:t>. PROCUREMEMNT DOCUMENTS:</w:t>
      </w:r>
    </w:p>
    <w:p w14:paraId="78BC993E" w14:textId="77777777" w:rsidR="000F143C" w:rsidRPr="000F143C" w:rsidRDefault="000F143C" w:rsidP="000F143C">
      <w:pPr>
        <w:tabs>
          <w:tab w:val="left" w:pos="142"/>
          <w:tab w:val="left" w:pos="4678"/>
          <w:tab w:val="left" w:pos="4820"/>
        </w:tabs>
        <w:spacing w:line="360" w:lineRule="auto"/>
        <w:ind w:hanging="425"/>
        <w:jc w:val="center"/>
        <w:rPr>
          <w:rFonts w:ascii="Arial" w:hAnsi="Arial" w:cs="Arial"/>
          <w:sz w:val="12"/>
          <w:szCs w:val="22"/>
          <w:highlight w:val="green"/>
        </w:rPr>
      </w:pPr>
    </w:p>
    <w:p w14:paraId="3FD084BB"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Plant &amp; Machinery along with acquisition costs for the same</w:t>
      </w:r>
    </w:p>
    <w:p w14:paraId="3D80C024"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Product Segregation of three major categories</w:t>
      </w:r>
    </w:p>
    <w:p w14:paraId="0F58067D"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Raw Material Suppliers</w:t>
      </w:r>
    </w:p>
    <w:p w14:paraId="3EFDA1FB"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List of major customers of the company</w:t>
      </w:r>
    </w:p>
    <w:p w14:paraId="233BF958" w14:textId="77777777" w:rsidR="00EB5704" w:rsidRPr="00621C4D" w:rsidRDefault="00A22FE5"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Process Flow document</w:t>
      </w:r>
    </w:p>
    <w:p w14:paraId="4ED972AB" w14:textId="77777777" w:rsidR="008A677E" w:rsidRPr="00621C4D" w:rsidRDefault="008A677E" w:rsidP="00A4785D">
      <w:pPr>
        <w:pStyle w:val="ListParagraph"/>
        <w:numPr>
          <w:ilvl w:val="0"/>
          <w:numId w:val="8"/>
        </w:numPr>
        <w:tabs>
          <w:tab w:val="left" w:pos="142"/>
          <w:tab w:val="left" w:pos="5310"/>
        </w:tabs>
        <w:spacing w:line="360" w:lineRule="auto"/>
        <w:ind w:left="5812" w:hanging="284"/>
        <w:jc w:val="both"/>
        <w:rPr>
          <w:rFonts w:ascii="Arial" w:hAnsi="Arial" w:cs="Arial"/>
          <w:sz w:val="22"/>
          <w:szCs w:val="22"/>
        </w:rPr>
      </w:pPr>
      <w:r w:rsidRPr="00621C4D">
        <w:rPr>
          <w:rFonts w:ascii="Arial" w:hAnsi="Arial" w:cs="Arial"/>
          <w:sz w:val="22"/>
          <w:szCs w:val="22"/>
        </w:rPr>
        <w:t>Manpower requirement plan</w:t>
      </w:r>
    </w:p>
    <w:p w14:paraId="0710F1D3" w14:textId="77777777" w:rsidR="008A677E" w:rsidRDefault="008A677E">
      <w:pPr>
        <w:tabs>
          <w:tab w:val="left" w:pos="4395"/>
        </w:tabs>
        <w:spacing w:line="360" w:lineRule="auto"/>
        <w:jc w:val="both"/>
        <w:rPr>
          <w:rFonts w:ascii="Arial" w:hAnsi="Arial" w:cs="Arial"/>
          <w:b/>
          <w:sz w:val="22"/>
          <w:szCs w:val="22"/>
        </w:rPr>
      </w:pPr>
    </w:p>
    <w:p w14:paraId="3019EE1D" w14:textId="4FBF04E6" w:rsidR="00EB5704" w:rsidRDefault="00A77E95" w:rsidP="00A4785D">
      <w:pPr>
        <w:pStyle w:val="ListParagraph"/>
        <w:numPr>
          <w:ilvl w:val="0"/>
          <w:numId w:val="10"/>
        </w:numPr>
        <w:tabs>
          <w:tab w:val="left" w:pos="142"/>
          <w:tab w:val="left" w:pos="851"/>
          <w:tab w:val="left" w:pos="4395"/>
        </w:tabs>
        <w:spacing w:line="360" w:lineRule="auto"/>
        <w:ind w:left="1134" w:hanging="425"/>
        <w:jc w:val="both"/>
        <w:rPr>
          <w:rFonts w:ascii="Arial" w:hAnsi="Arial" w:cs="Arial"/>
          <w:b/>
          <w:sz w:val="22"/>
          <w:szCs w:val="22"/>
        </w:rPr>
      </w:pPr>
      <w:r>
        <w:rPr>
          <w:rFonts w:ascii="Arial" w:hAnsi="Arial" w:cs="Arial"/>
          <w:b/>
          <w:sz w:val="22"/>
          <w:szCs w:val="22"/>
        </w:rPr>
        <w:t>Means of Finance</w:t>
      </w:r>
      <w:r w:rsidR="00A22FE5">
        <w:rPr>
          <w:rFonts w:ascii="Arial" w:hAnsi="Arial" w:cs="Arial"/>
          <w:b/>
          <w:sz w:val="22"/>
          <w:szCs w:val="22"/>
        </w:rPr>
        <w:t>:</w:t>
      </w:r>
      <w:r>
        <w:rPr>
          <w:rFonts w:ascii="Arial" w:hAnsi="Arial" w:cs="Arial"/>
          <w:b/>
          <w:sz w:val="22"/>
          <w:szCs w:val="22"/>
        </w:rPr>
        <w:t xml:space="preserve">                                  </w:t>
      </w:r>
      <w:r w:rsidR="000F143C">
        <w:rPr>
          <w:rFonts w:ascii="Arial" w:hAnsi="Arial" w:cs="Arial"/>
          <w:b/>
          <w:sz w:val="22"/>
          <w:szCs w:val="22"/>
        </w:rPr>
        <w:t xml:space="preserve">      </w:t>
      </w:r>
      <w:r w:rsidR="00F5137C">
        <w:rPr>
          <w:rFonts w:ascii="Arial" w:hAnsi="Arial" w:cs="Arial"/>
          <w:b/>
          <w:sz w:val="22"/>
          <w:szCs w:val="22"/>
        </w:rPr>
        <w:t xml:space="preserve">    </w:t>
      </w:r>
      <w:r w:rsidR="008C496C" w:rsidRPr="00621C4D">
        <w:rPr>
          <w:rFonts w:ascii="Arial" w:hAnsi="Arial" w:cs="Arial"/>
          <w:sz w:val="22"/>
          <w:szCs w:val="22"/>
        </w:rPr>
        <w:t xml:space="preserve">Equity + Debt </w:t>
      </w:r>
      <w:r w:rsidR="00621C4D" w:rsidRPr="00621C4D">
        <w:rPr>
          <w:rFonts w:ascii="Arial" w:hAnsi="Arial" w:cs="Arial"/>
          <w:sz w:val="22"/>
          <w:szCs w:val="22"/>
        </w:rPr>
        <w:t>(</w:t>
      </w:r>
      <w:r w:rsidR="00666D78" w:rsidRPr="00621C4D">
        <w:rPr>
          <w:rFonts w:ascii="Arial" w:hAnsi="Arial" w:cs="Arial"/>
          <w:sz w:val="22"/>
          <w:szCs w:val="22"/>
        </w:rPr>
        <w:t>70%</w:t>
      </w:r>
      <w:r w:rsidR="00F5137C">
        <w:rPr>
          <w:rFonts w:ascii="Arial" w:hAnsi="Arial" w:cs="Arial"/>
          <w:sz w:val="22"/>
          <w:szCs w:val="22"/>
        </w:rPr>
        <w:t xml:space="preserve"> + 30</w:t>
      </w:r>
      <w:r w:rsidR="00621C4D" w:rsidRPr="00621C4D">
        <w:rPr>
          <w:rFonts w:ascii="Arial" w:hAnsi="Arial" w:cs="Arial"/>
          <w:sz w:val="22"/>
          <w:szCs w:val="22"/>
        </w:rPr>
        <w:t>%</w:t>
      </w:r>
      <w:r w:rsidR="00666D78" w:rsidRPr="00621C4D">
        <w:rPr>
          <w:rFonts w:ascii="Arial" w:hAnsi="Arial" w:cs="Arial"/>
          <w:sz w:val="22"/>
          <w:szCs w:val="22"/>
        </w:rPr>
        <w:t>)</w:t>
      </w:r>
    </w:p>
    <w:p w14:paraId="6DD0ACCB" w14:textId="77777777" w:rsidR="00EB5704" w:rsidRDefault="00A22FE5" w:rsidP="008A677E">
      <w:pPr>
        <w:tabs>
          <w:tab w:val="left" w:pos="4395"/>
        </w:tabs>
        <w:spacing w:line="360" w:lineRule="auto"/>
        <w:ind w:left="720"/>
        <w:jc w:val="both"/>
        <w:rPr>
          <w:rFonts w:ascii="Arial" w:hAnsi="Arial" w:cs="Arial"/>
          <w:b/>
          <w:sz w:val="22"/>
          <w:szCs w:val="22"/>
        </w:rPr>
      </w:pPr>
      <w:r>
        <w:rPr>
          <w:rFonts w:ascii="Arial" w:hAnsi="Arial" w:cs="Arial"/>
          <w:b/>
          <w:sz w:val="22"/>
          <w:szCs w:val="22"/>
        </w:rPr>
        <w:t xml:space="preserve">                                                                       </w:t>
      </w:r>
    </w:p>
    <w:tbl>
      <w:tblPr>
        <w:tblStyle w:val="TableGrid"/>
        <w:tblpPr w:leftFromText="180" w:rightFromText="180" w:vertAnchor="text" w:horzAnchor="margin" w:tblpX="5353" w:tblpY="49"/>
        <w:tblW w:w="0" w:type="auto"/>
        <w:tblCellMar>
          <w:top w:w="28" w:type="dxa"/>
          <w:bottom w:w="28" w:type="dxa"/>
        </w:tblCellMar>
        <w:tblLook w:val="04A0" w:firstRow="1" w:lastRow="0" w:firstColumn="1" w:lastColumn="0" w:noHBand="0" w:noVBand="1"/>
      </w:tblPr>
      <w:tblGrid>
        <w:gridCol w:w="2202"/>
        <w:gridCol w:w="2301"/>
      </w:tblGrid>
      <w:tr w:rsidR="00EB5704" w:rsidRPr="000F143C" w14:paraId="0884E163" w14:textId="77777777" w:rsidTr="00F5137C">
        <w:trPr>
          <w:trHeight w:val="18"/>
        </w:trPr>
        <w:tc>
          <w:tcPr>
            <w:tcW w:w="2202" w:type="dxa"/>
            <w:shd w:val="clear" w:color="auto" w:fill="002060"/>
            <w:vAlign w:val="center"/>
          </w:tcPr>
          <w:p w14:paraId="7981D4EA" w14:textId="77777777" w:rsidR="00EB5704" w:rsidRPr="000F143C" w:rsidRDefault="00A22FE5" w:rsidP="00F5137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0F143C">
              <w:rPr>
                <w:rFonts w:asciiTheme="minorHAnsi" w:hAnsiTheme="minorHAnsi" w:cstheme="minorHAnsi"/>
                <w:b/>
                <w:sz w:val="22"/>
                <w:szCs w:val="22"/>
              </w:rPr>
              <w:t>Key Indicators</w:t>
            </w:r>
          </w:p>
        </w:tc>
        <w:tc>
          <w:tcPr>
            <w:tcW w:w="2301" w:type="dxa"/>
            <w:shd w:val="clear" w:color="auto" w:fill="002060"/>
            <w:vAlign w:val="center"/>
          </w:tcPr>
          <w:p w14:paraId="04D207E0" w14:textId="77777777" w:rsidR="00EB5704" w:rsidRPr="000F143C" w:rsidRDefault="000037A2" w:rsidP="00F5137C">
            <w:pPr>
              <w:pStyle w:val="m-3392079990541424390gmail-m2451097273815842028m9061249679906006563gmail-m-4938221032578033205gmail-msolistparagraph"/>
              <w:spacing w:before="0" w:beforeAutospacing="0" w:after="0" w:afterAutospacing="0"/>
              <w:ind w:left="720" w:right="-925" w:hanging="720"/>
              <w:jc w:val="center"/>
              <w:rPr>
                <w:rFonts w:asciiTheme="minorHAnsi" w:hAnsiTheme="minorHAnsi" w:cstheme="minorHAnsi"/>
                <w:b/>
                <w:sz w:val="22"/>
                <w:szCs w:val="22"/>
              </w:rPr>
            </w:pPr>
            <w:r w:rsidRPr="000F143C">
              <w:rPr>
                <w:rFonts w:asciiTheme="minorHAnsi" w:hAnsiTheme="minorHAnsi" w:cstheme="minorHAnsi"/>
                <w:b/>
                <w:sz w:val="22"/>
                <w:szCs w:val="22"/>
              </w:rPr>
              <w:t>Value</w:t>
            </w:r>
          </w:p>
        </w:tc>
      </w:tr>
      <w:tr w:rsidR="00093913" w:rsidRPr="000F143C" w14:paraId="4F96EA61" w14:textId="77777777" w:rsidTr="00F5137C">
        <w:trPr>
          <w:trHeight w:val="18"/>
        </w:trPr>
        <w:tc>
          <w:tcPr>
            <w:tcW w:w="2202" w:type="dxa"/>
            <w:shd w:val="clear" w:color="auto" w:fill="auto"/>
          </w:tcPr>
          <w:p w14:paraId="6CC7519A" w14:textId="77777777" w:rsidR="00093913" w:rsidRPr="000F143C" w:rsidRDefault="00093913" w:rsidP="00F5137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0F143C">
              <w:rPr>
                <w:rFonts w:asciiTheme="minorHAnsi" w:hAnsiTheme="minorHAnsi" w:cstheme="minorHAnsi"/>
                <w:b/>
                <w:sz w:val="22"/>
                <w:szCs w:val="22"/>
              </w:rPr>
              <w:t>Average DSCR</w:t>
            </w:r>
          </w:p>
        </w:tc>
        <w:tc>
          <w:tcPr>
            <w:tcW w:w="2301" w:type="dxa"/>
            <w:shd w:val="clear" w:color="auto" w:fill="auto"/>
          </w:tcPr>
          <w:p w14:paraId="35927B74" w14:textId="1B8A28F3" w:rsidR="00093913" w:rsidRPr="000F143C" w:rsidRDefault="001277AA" w:rsidP="00F5137C">
            <w:pPr>
              <w:pStyle w:val="m-3392079990541424390gmail-m2451097273815842028m9061249679906006563gmail-m-4938221032578033205gmail-msolistparagraph"/>
              <w:spacing w:before="0" w:beforeAutospacing="0" w:after="0" w:afterAutospacing="0"/>
              <w:ind w:left="790" w:hanging="720"/>
              <w:rPr>
                <w:rFonts w:asciiTheme="minorHAnsi" w:hAnsiTheme="minorHAnsi" w:cstheme="minorHAnsi"/>
                <w:b/>
                <w:color w:val="000000" w:themeColor="text1"/>
                <w:sz w:val="22"/>
                <w:szCs w:val="22"/>
                <w:highlight w:val="yellow"/>
              </w:rPr>
            </w:pPr>
            <w:r>
              <w:rPr>
                <w:rFonts w:asciiTheme="minorHAnsi" w:hAnsiTheme="minorHAnsi" w:cstheme="minorHAnsi"/>
                <w:b/>
                <w:color w:val="000000" w:themeColor="text1"/>
                <w:sz w:val="22"/>
                <w:szCs w:val="22"/>
              </w:rPr>
              <w:t>4.31</w:t>
            </w:r>
          </w:p>
        </w:tc>
      </w:tr>
      <w:tr w:rsidR="00EB5704" w:rsidRPr="000F143C" w14:paraId="223268F5" w14:textId="77777777" w:rsidTr="00F5137C">
        <w:trPr>
          <w:trHeight w:val="18"/>
        </w:trPr>
        <w:tc>
          <w:tcPr>
            <w:tcW w:w="2202" w:type="dxa"/>
            <w:shd w:val="clear" w:color="auto" w:fill="auto"/>
          </w:tcPr>
          <w:p w14:paraId="6BAA71E3" w14:textId="0B36AF18" w:rsidR="00EB5704" w:rsidRPr="000F143C" w:rsidRDefault="00621C4D" w:rsidP="00F5137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F143C">
              <w:rPr>
                <w:rFonts w:asciiTheme="minorHAnsi" w:hAnsiTheme="minorHAnsi" w:cstheme="minorHAnsi"/>
                <w:b/>
                <w:sz w:val="22"/>
                <w:szCs w:val="22"/>
              </w:rPr>
              <w:t>EBITDA Margin %</w:t>
            </w:r>
          </w:p>
        </w:tc>
        <w:tc>
          <w:tcPr>
            <w:tcW w:w="2301" w:type="dxa"/>
            <w:shd w:val="clear" w:color="auto" w:fill="auto"/>
          </w:tcPr>
          <w:p w14:paraId="04E00BD4" w14:textId="3E6C6F58" w:rsidR="00EB5704" w:rsidRPr="000F143C" w:rsidRDefault="00621C4D" w:rsidP="00F5137C">
            <w:pPr>
              <w:pStyle w:val="m-3392079990541424390gmail-m2451097273815842028m9061249679906006563gmail-m-4938221032578033205gmail-msolistparagraph"/>
              <w:spacing w:before="0" w:beforeAutospacing="0" w:after="0" w:afterAutospacing="0"/>
              <w:rPr>
                <w:rFonts w:asciiTheme="minorHAnsi" w:hAnsiTheme="minorHAnsi" w:cstheme="minorHAnsi"/>
                <w:b/>
                <w:color w:val="000000" w:themeColor="text1"/>
                <w:sz w:val="22"/>
                <w:szCs w:val="22"/>
                <w:highlight w:val="yellow"/>
              </w:rPr>
            </w:pPr>
            <w:r w:rsidRPr="000F143C">
              <w:rPr>
                <w:rFonts w:asciiTheme="minorHAnsi" w:hAnsiTheme="minorHAnsi" w:cstheme="minorHAnsi"/>
                <w:b/>
                <w:color w:val="000000" w:themeColor="text1"/>
                <w:sz w:val="22"/>
                <w:szCs w:val="22"/>
              </w:rPr>
              <w:t xml:space="preserve">  </w:t>
            </w:r>
            <w:r w:rsidR="00415CED" w:rsidRPr="000F143C">
              <w:rPr>
                <w:rFonts w:asciiTheme="minorHAnsi" w:hAnsiTheme="minorHAnsi" w:cstheme="minorHAnsi"/>
                <w:b/>
                <w:color w:val="000000" w:themeColor="text1"/>
                <w:sz w:val="22"/>
                <w:szCs w:val="22"/>
              </w:rPr>
              <w:t>7</w:t>
            </w:r>
            <w:r w:rsidR="00106294">
              <w:rPr>
                <w:rFonts w:asciiTheme="minorHAnsi" w:hAnsiTheme="minorHAnsi" w:cstheme="minorHAnsi"/>
                <w:b/>
                <w:color w:val="000000" w:themeColor="text1"/>
                <w:sz w:val="22"/>
                <w:szCs w:val="22"/>
              </w:rPr>
              <w:t>.21</w:t>
            </w:r>
            <w:r w:rsidR="00415CED" w:rsidRPr="000F143C">
              <w:rPr>
                <w:rFonts w:asciiTheme="minorHAnsi" w:hAnsiTheme="minorHAnsi" w:cstheme="minorHAnsi"/>
                <w:b/>
                <w:color w:val="000000" w:themeColor="text1"/>
                <w:sz w:val="22"/>
                <w:szCs w:val="22"/>
              </w:rPr>
              <w:t xml:space="preserve"> </w:t>
            </w:r>
            <w:r w:rsidR="000228B1" w:rsidRPr="000F143C">
              <w:rPr>
                <w:rFonts w:asciiTheme="minorHAnsi" w:hAnsiTheme="minorHAnsi" w:cstheme="minorHAnsi"/>
                <w:b/>
                <w:color w:val="000000" w:themeColor="text1"/>
                <w:sz w:val="22"/>
                <w:szCs w:val="22"/>
              </w:rPr>
              <w:t>%</w:t>
            </w:r>
          </w:p>
        </w:tc>
      </w:tr>
    </w:tbl>
    <w:p w14:paraId="3DE35030" w14:textId="77777777" w:rsidR="00EB5704" w:rsidRPr="008310B4" w:rsidRDefault="00A22FE5" w:rsidP="00A4785D">
      <w:pPr>
        <w:pStyle w:val="ListParagraph"/>
        <w:numPr>
          <w:ilvl w:val="0"/>
          <w:numId w:val="10"/>
        </w:numPr>
        <w:tabs>
          <w:tab w:val="left" w:pos="142"/>
          <w:tab w:val="left" w:pos="851"/>
          <w:tab w:val="left" w:pos="4395"/>
        </w:tabs>
        <w:spacing w:line="360" w:lineRule="auto"/>
        <w:ind w:left="1134" w:hanging="425"/>
        <w:jc w:val="both"/>
        <w:rPr>
          <w:rFonts w:ascii="Arial" w:hAnsi="Arial" w:cs="Arial"/>
          <w:sz w:val="22"/>
          <w:szCs w:val="22"/>
        </w:rPr>
      </w:pPr>
      <w:r w:rsidRPr="008310B4">
        <w:rPr>
          <w:rFonts w:ascii="Arial" w:hAnsi="Arial" w:cs="Arial"/>
          <w:b/>
          <w:sz w:val="22"/>
          <w:szCs w:val="22"/>
        </w:rPr>
        <w:t>Key Financial Indicators</w:t>
      </w:r>
      <w:r w:rsidRPr="008310B4">
        <w:rPr>
          <w:rFonts w:ascii="Arial" w:hAnsi="Arial" w:cs="Arial"/>
          <w:b/>
          <w:sz w:val="22"/>
          <w:szCs w:val="22"/>
        </w:rPr>
        <w:tab/>
      </w:r>
      <w:r w:rsidR="006954D8" w:rsidRPr="008310B4">
        <w:rPr>
          <w:rFonts w:ascii="Arial" w:hAnsi="Arial" w:cs="Arial"/>
          <w:b/>
          <w:sz w:val="22"/>
          <w:szCs w:val="22"/>
        </w:rPr>
        <w:t xml:space="preserve">     </w:t>
      </w:r>
    </w:p>
    <w:p w14:paraId="54881368" w14:textId="77777777" w:rsidR="00EB5704" w:rsidRDefault="00EB5704">
      <w:pPr>
        <w:tabs>
          <w:tab w:val="left" w:pos="4253"/>
        </w:tabs>
        <w:spacing w:line="360" w:lineRule="auto"/>
        <w:jc w:val="both"/>
        <w:rPr>
          <w:rFonts w:ascii="Arial" w:hAnsi="Arial" w:cs="Arial"/>
          <w:b/>
          <w:sz w:val="22"/>
          <w:szCs w:val="22"/>
        </w:rPr>
      </w:pPr>
    </w:p>
    <w:p w14:paraId="475D56B2" w14:textId="77777777" w:rsidR="00053C53" w:rsidRDefault="00053C53">
      <w:pPr>
        <w:spacing w:line="360" w:lineRule="auto"/>
        <w:ind w:right="-10"/>
        <w:jc w:val="both"/>
        <w:rPr>
          <w:rFonts w:ascii="Arial" w:hAnsi="Arial" w:cs="Arial"/>
          <w:b/>
          <w:sz w:val="22"/>
          <w:szCs w:val="22"/>
        </w:rPr>
      </w:pPr>
    </w:p>
    <w:p w14:paraId="62B11BD8" w14:textId="77777777" w:rsidR="002D147B" w:rsidRDefault="002D147B">
      <w:pPr>
        <w:spacing w:line="360" w:lineRule="auto"/>
        <w:ind w:right="-10"/>
        <w:jc w:val="both"/>
        <w:rPr>
          <w:rFonts w:ascii="Arial" w:hAnsi="Arial" w:cs="Arial"/>
          <w:b/>
          <w:sz w:val="22"/>
          <w:szCs w:val="22"/>
        </w:rPr>
      </w:pPr>
    </w:p>
    <w:p w14:paraId="62D3CEEB" w14:textId="77777777" w:rsidR="008C496C" w:rsidRDefault="00A22FE5" w:rsidP="00234B90">
      <w:pPr>
        <w:spacing w:line="360" w:lineRule="auto"/>
        <w:ind w:left="709"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5BA4F753" w14:textId="77777777" w:rsidR="002D147B" w:rsidRDefault="002D147B">
      <w:pPr>
        <w:spacing w:line="360" w:lineRule="auto"/>
        <w:ind w:right="-10"/>
        <w:jc w:val="both"/>
        <w:rPr>
          <w:rFonts w:ascii="Arial" w:hAnsi="Arial" w:cs="Arial"/>
          <w:i/>
          <w:sz w:val="22"/>
          <w:szCs w:val="22"/>
        </w:rPr>
      </w:pPr>
    </w:p>
    <w:p w14:paraId="43C62E62" w14:textId="77777777" w:rsidR="00324A11" w:rsidRPr="00053C53" w:rsidRDefault="00324A11">
      <w:pPr>
        <w:spacing w:line="360" w:lineRule="auto"/>
        <w:ind w:right="-10"/>
        <w:jc w:val="both"/>
        <w:rPr>
          <w:rFonts w:ascii="Arial" w:hAnsi="Arial" w:cs="Arial"/>
          <w:i/>
          <w:sz w:val="22"/>
          <w:szCs w:val="22"/>
        </w:rPr>
      </w:pPr>
    </w:p>
    <w:p w14:paraId="1973754F" w14:textId="77777777" w:rsidR="008310B4" w:rsidRDefault="008310B4">
      <w:pPr>
        <w:rPr>
          <w:rFonts w:ascii="Arial" w:hAnsi="Arial" w:cs="Arial"/>
          <w:sz w:val="22"/>
          <w:szCs w:val="22"/>
        </w:rPr>
      </w:pPr>
    </w:p>
    <w:tbl>
      <w:tblPr>
        <w:tblStyle w:val="TableGrid"/>
        <w:tblW w:w="9497" w:type="dxa"/>
        <w:tblInd w:w="959" w:type="dxa"/>
        <w:tblCellMar>
          <w:top w:w="142" w:type="dxa"/>
          <w:bottom w:w="142" w:type="dxa"/>
        </w:tblCellMar>
        <w:tblLook w:val="04A0" w:firstRow="1" w:lastRow="0" w:firstColumn="1" w:lastColumn="0" w:noHBand="0" w:noVBand="1"/>
      </w:tblPr>
      <w:tblGrid>
        <w:gridCol w:w="1704"/>
        <w:gridCol w:w="7793"/>
      </w:tblGrid>
      <w:tr w:rsidR="00EB5704" w14:paraId="18DB8C4E" w14:textId="77777777" w:rsidTr="00B30C0E">
        <w:trPr>
          <w:trHeight w:val="20"/>
        </w:trPr>
        <w:tc>
          <w:tcPr>
            <w:tcW w:w="1704" w:type="dxa"/>
            <w:shd w:val="clear" w:color="auto" w:fill="002060"/>
            <w:vAlign w:val="center"/>
          </w:tcPr>
          <w:p w14:paraId="7D681BA8"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793" w:type="dxa"/>
            <w:shd w:val="clear" w:color="auto" w:fill="DBE5F1"/>
            <w:vAlign w:val="center"/>
          </w:tcPr>
          <w:p w14:paraId="1DF9F292"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39A247D4" w14:textId="77777777" w:rsidR="00EB5704" w:rsidRDefault="00EB5704">
      <w:pPr>
        <w:spacing w:line="360" w:lineRule="auto"/>
        <w:jc w:val="both"/>
        <w:rPr>
          <w:rFonts w:ascii="Arial" w:hAnsi="Arial" w:cs="Arial"/>
          <w:b/>
          <w:sz w:val="22"/>
          <w:szCs w:val="22"/>
        </w:rPr>
      </w:pPr>
    </w:p>
    <w:p w14:paraId="68EEEE44" w14:textId="77777777" w:rsidR="00B30C0E" w:rsidRPr="00B30C0E" w:rsidRDefault="00A22FE5" w:rsidP="00A4785D">
      <w:pPr>
        <w:pStyle w:val="ListParagraph"/>
        <w:numPr>
          <w:ilvl w:val="0"/>
          <w:numId w:val="19"/>
        </w:numPr>
        <w:spacing w:line="360" w:lineRule="auto"/>
        <w:ind w:left="1134" w:right="-2" w:hanging="284"/>
        <w:jc w:val="both"/>
        <w:rPr>
          <w:rFonts w:ascii="Arial" w:hAnsi="Arial" w:cs="Arial"/>
          <w:sz w:val="22"/>
          <w:szCs w:val="22"/>
          <w:lang w:eastAsia="en-IN"/>
        </w:rPr>
      </w:pPr>
      <w:r w:rsidRPr="003C7164">
        <w:rPr>
          <w:rFonts w:ascii="Arial" w:hAnsi="Arial" w:cs="Arial"/>
          <w:b/>
          <w:sz w:val="22"/>
          <w:szCs w:val="22"/>
        </w:rPr>
        <w:t xml:space="preserve">ABOUT THE REPORT: </w:t>
      </w:r>
    </w:p>
    <w:p w14:paraId="09F2B39B" w14:textId="56F1BB76" w:rsidR="001701EF" w:rsidRPr="00B30C0E" w:rsidRDefault="00A22FE5" w:rsidP="00685778">
      <w:pPr>
        <w:pStyle w:val="ListParagraph"/>
        <w:spacing w:line="360" w:lineRule="auto"/>
        <w:ind w:left="1134"/>
        <w:jc w:val="both"/>
        <w:rPr>
          <w:rFonts w:ascii="Arial" w:hAnsi="Arial" w:cs="Arial"/>
          <w:sz w:val="22"/>
          <w:szCs w:val="22"/>
          <w:lang w:eastAsia="en-IN"/>
        </w:rPr>
      </w:pPr>
      <w:r w:rsidRPr="00B30C0E">
        <w:rPr>
          <w:rFonts w:ascii="Arial" w:hAnsi="Arial" w:cs="Arial"/>
          <w:sz w:val="22"/>
          <w:szCs w:val="22"/>
        </w:rPr>
        <w:t xml:space="preserve">Techno Economic Viability Study Report </w:t>
      </w:r>
      <w:r w:rsidR="00412825" w:rsidRPr="00B30C0E">
        <w:rPr>
          <w:rFonts w:ascii="Arial" w:hAnsi="Arial" w:cs="Arial"/>
          <w:sz w:val="22"/>
          <w:szCs w:val="22"/>
        </w:rPr>
        <w:t xml:space="preserve">of the </w:t>
      </w:r>
      <w:r w:rsidR="009F0586" w:rsidRPr="00B30C0E">
        <w:rPr>
          <w:rFonts w:ascii="Arial" w:hAnsi="Arial" w:cs="Arial"/>
          <w:sz w:val="22"/>
          <w:szCs w:val="22"/>
        </w:rPr>
        <w:t>green field</w:t>
      </w:r>
      <w:r w:rsidR="00412825" w:rsidRPr="00B30C0E">
        <w:rPr>
          <w:rFonts w:ascii="Arial" w:hAnsi="Arial" w:cs="Arial"/>
          <w:sz w:val="22"/>
          <w:szCs w:val="22"/>
        </w:rPr>
        <w:t xml:space="preserve"> </w:t>
      </w:r>
      <w:r w:rsidR="008153AB" w:rsidRPr="00B30C0E">
        <w:rPr>
          <w:rFonts w:ascii="Arial" w:hAnsi="Arial" w:cs="Arial"/>
          <w:sz w:val="22"/>
          <w:szCs w:val="22"/>
        </w:rPr>
        <w:t xml:space="preserve">Manufacturing of Mentha oil based product such as Menthol Crystal, Menthol Flakes, Mint Products, L-Menthol oil &amp; other essential and Botanical oils etc. </w:t>
      </w:r>
      <w:r w:rsidR="009F0586" w:rsidRPr="00B30C0E">
        <w:rPr>
          <w:rFonts w:ascii="Arial" w:hAnsi="Arial" w:cs="Arial"/>
          <w:sz w:val="22"/>
          <w:szCs w:val="22"/>
        </w:rPr>
        <w:t>manufacturing unit</w:t>
      </w:r>
      <w:r w:rsidR="008153AB" w:rsidRPr="00B30C0E">
        <w:rPr>
          <w:rFonts w:ascii="Arial" w:hAnsi="Arial" w:cs="Arial"/>
          <w:sz w:val="22"/>
          <w:szCs w:val="22"/>
        </w:rPr>
        <w:t xml:space="preserve"> with the capacity of </w:t>
      </w:r>
      <w:r w:rsidR="00F1656D" w:rsidRPr="00B30C0E">
        <w:rPr>
          <w:rFonts w:ascii="Arial" w:hAnsi="Arial" w:cs="Arial"/>
          <w:sz w:val="22"/>
          <w:szCs w:val="22"/>
        </w:rPr>
        <w:t>112.36</w:t>
      </w:r>
      <w:r w:rsidR="005E57F9" w:rsidRPr="00B30C0E">
        <w:rPr>
          <w:rFonts w:ascii="Arial" w:hAnsi="Arial" w:cs="Arial"/>
          <w:sz w:val="22"/>
          <w:szCs w:val="22"/>
        </w:rPr>
        <w:t xml:space="preserve"> TPM</w:t>
      </w:r>
      <w:r w:rsidR="009F0586" w:rsidRPr="00B30C0E">
        <w:rPr>
          <w:rFonts w:ascii="Arial" w:hAnsi="Arial" w:cs="Arial"/>
          <w:sz w:val="22"/>
          <w:szCs w:val="22"/>
        </w:rPr>
        <w:t xml:space="preserve"> </w:t>
      </w:r>
      <w:r w:rsidR="00412825" w:rsidRPr="00B30C0E">
        <w:rPr>
          <w:rFonts w:ascii="Arial" w:hAnsi="Arial" w:cs="Arial"/>
          <w:sz w:val="22"/>
          <w:szCs w:val="22"/>
        </w:rPr>
        <w:t>setup by</w:t>
      </w:r>
      <w:r w:rsidRPr="00B30C0E">
        <w:rPr>
          <w:rFonts w:ascii="Arial" w:hAnsi="Arial" w:cs="Arial"/>
          <w:sz w:val="22"/>
          <w:szCs w:val="22"/>
        </w:rPr>
        <w:t xml:space="preserve"> </w:t>
      </w:r>
      <w:r w:rsidR="001701EF" w:rsidRPr="00B30C0E">
        <w:rPr>
          <w:rFonts w:ascii="Arial" w:hAnsi="Arial" w:cs="Arial"/>
          <w:sz w:val="22"/>
          <w:szCs w:val="22"/>
        </w:rPr>
        <w:t>M/s Octochem Pharma And Flavours Private Limited</w:t>
      </w:r>
      <w:r w:rsidR="00F1656D" w:rsidRPr="00B30C0E">
        <w:rPr>
          <w:rFonts w:ascii="Arial" w:hAnsi="Arial" w:cs="Arial"/>
          <w:sz w:val="22"/>
          <w:szCs w:val="22"/>
        </w:rPr>
        <w:t>, The proposed project will be having two manufacturing Unit in which</w:t>
      </w:r>
      <w:r w:rsidR="00D54534">
        <w:rPr>
          <w:rFonts w:ascii="Arial" w:hAnsi="Arial" w:cs="Arial"/>
          <w:sz w:val="22"/>
          <w:szCs w:val="22"/>
        </w:rPr>
        <w:t xml:space="preserve"> Unit 1 will be having utilisation capacity of</w:t>
      </w:r>
      <w:r w:rsidR="005E57F9" w:rsidRPr="00B30C0E">
        <w:rPr>
          <w:rFonts w:ascii="Arial" w:hAnsi="Arial" w:cs="Arial"/>
          <w:sz w:val="22"/>
          <w:szCs w:val="22"/>
        </w:rPr>
        <w:t xml:space="preserve"> 76.12 TPM</w:t>
      </w:r>
      <w:r w:rsidR="00F1656D" w:rsidRPr="00B30C0E">
        <w:rPr>
          <w:rFonts w:ascii="Arial" w:hAnsi="Arial" w:cs="Arial"/>
          <w:sz w:val="22"/>
          <w:szCs w:val="22"/>
        </w:rPr>
        <w:t xml:space="preserve"> and Unit 2 </w:t>
      </w:r>
      <w:r w:rsidR="005E57F9" w:rsidRPr="00B30C0E">
        <w:rPr>
          <w:rFonts w:ascii="Arial" w:hAnsi="Arial" w:cs="Arial"/>
          <w:sz w:val="22"/>
          <w:szCs w:val="22"/>
        </w:rPr>
        <w:t xml:space="preserve">will be </w:t>
      </w:r>
      <w:r w:rsidR="004E14AC">
        <w:rPr>
          <w:rFonts w:ascii="Arial" w:hAnsi="Arial" w:cs="Arial"/>
          <w:sz w:val="22"/>
          <w:szCs w:val="22"/>
        </w:rPr>
        <w:t>operating at</w:t>
      </w:r>
      <w:r w:rsidR="00D54534">
        <w:rPr>
          <w:rFonts w:ascii="Arial" w:hAnsi="Arial" w:cs="Arial"/>
          <w:sz w:val="22"/>
          <w:szCs w:val="22"/>
        </w:rPr>
        <w:t xml:space="preserve"> utilisation capacity of</w:t>
      </w:r>
      <w:r w:rsidR="005E57F9" w:rsidRPr="00B30C0E">
        <w:rPr>
          <w:rFonts w:ascii="Arial" w:hAnsi="Arial" w:cs="Arial"/>
          <w:sz w:val="22"/>
          <w:szCs w:val="22"/>
        </w:rPr>
        <w:t xml:space="preserve"> 36.25 TPM</w:t>
      </w:r>
      <w:r w:rsidR="00D54534">
        <w:rPr>
          <w:rFonts w:ascii="Arial" w:hAnsi="Arial" w:cs="Arial"/>
          <w:sz w:val="22"/>
          <w:szCs w:val="22"/>
        </w:rPr>
        <w:t xml:space="preserve"> which may increase subject to proper maintainenance of Machineries and deployment of manpower in the plant. </w:t>
      </w:r>
      <w:r w:rsidR="00F1656D" w:rsidRPr="00B30C0E">
        <w:rPr>
          <w:rFonts w:ascii="Arial" w:hAnsi="Arial" w:cs="Arial"/>
          <w:sz w:val="22"/>
          <w:szCs w:val="22"/>
        </w:rPr>
        <w:t xml:space="preserve"> </w:t>
      </w:r>
    </w:p>
    <w:p w14:paraId="7188805B" w14:textId="77777777" w:rsidR="006D402E" w:rsidRPr="00E37CEE" w:rsidRDefault="006D402E" w:rsidP="001701EF">
      <w:pPr>
        <w:spacing w:line="360" w:lineRule="auto"/>
        <w:ind w:right="-2"/>
        <w:jc w:val="both"/>
        <w:rPr>
          <w:rFonts w:ascii="Arial" w:hAnsi="Arial" w:cs="Arial"/>
          <w:sz w:val="22"/>
          <w:szCs w:val="22"/>
          <w:lang w:eastAsia="en-IN"/>
        </w:rPr>
      </w:pPr>
    </w:p>
    <w:p w14:paraId="6BFC6C82" w14:textId="77777777" w:rsidR="00B30C0E" w:rsidRPr="00B30C0E" w:rsidRDefault="005C2C2F" w:rsidP="00A4785D">
      <w:pPr>
        <w:pStyle w:val="ListParagraph"/>
        <w:numPr>
          <w:ilvl w:val="0"/>
          <w:numId w:val="19"/>
        </w:numPr>
        <w:spacing w:line="360" w:lineRule="auto"/>
        <w:ind w:left="1134" w:right="-2" w:hanging="284"/>
        <w:jc w:val="both"/>
        <w:rPr>
          <w:rFonts w:ascii="Arial" w:hAnsi="Arial" w:cs="Arial"/>
          <w:sz w:val="22"/>
          <w:szCs w:val="22"/>
          <w:lang w:eastAsia="en-IN"/>
        </w:rPr>
      </w:pPr>
      <w:r w:rsidRPr="00E37CEE">
        <w:rPr>
          <w:rFonts w:ascii="Arial" w:hAnsi="Arial" w:cs="Arial"/>
          <w:b/>
          <w:sz w:val="22"/>
          <w:szCs w:val="22"/>
        </w:rPr>
        <w:t xml:space="preserve">EXECUTIVE SUMMARY: </w:t>
      </w:r>
    </w:p>
    <w:p w14:paraId="15227402" w14:textId="36D5B1A3" w:rsidR="00685778" w:rsidRDefault="00071D98" w:rsidP="00685778">
      <w:pPr>
        <w:pStyle w:val="ListParagraph"/>
        <w:spacing w:line="360" w:lineRule="auto"/>
        <w:ind w:left="1134"/>
        <w:jc w:val="both"/>
        <w:rPr>
          <w:rFonts w:ascii="Arial" w:hAnsi="Arial" w:cs="Arial"/>
          <w:sz w:val="22"/>
          <w:szCs w:val="22"/>
        </w:rPr>
      </w:pPr>
      <w:r>
        <w:rPr>
          <w:rFonts w:ascii="Arial" w:hAnsi="Arial" w:cs="Arial"/>
          <w:sz w:val="22"/>
          <w:szCs w:val="22"/>
        </w:rPr>
        <w:t>M/s Octo</w:t>
      </w:r>
      <w:r w:rsidR="001D696A" w:rsidRPr="00B30C0E">
        <w:rPr>
          <w:rFonts w:ascii="Arial" w:hAnsi="Arial" w:cs="Arial"/>
          <w:sz w:val="22"/>
          <w:szCs w:val="22"/>
        </w:rPr>
        <w:t>chem Pharma And Flavours Private Limited</w:t>
      </w:r>
      <w:r w:rsidR="00D726CC" w:rsidRPr="00B30C0E">
        <w:rPr>
          <w:rFonts w:ascii="Arial" w:hAnsi="Arial" w:cs="Arial"/>
          <w:sz w:val="22"/>
          <w:szCs w:val="22"/>
        </w:rPr>
        <w:t xml:space="preserve"> incorporated</w:t>
      </w:r>
      <w:r w:rsidR="002D147B" w:rsidRPr="00B30C0E">
        <w:rPr>
          <w:rFonts w:ascii="Arial" w:hAnsi="Arial" w:cs="Arial"/>
          <w:sz w:val="22"/>
          <w:szCs w:val="22"/>
        </w:rPr>
        <w:t xml:space="preserve"> on 1</w:t>
      </w:r>
      <w:r w:rsidR="002D147B" w:rsidRPr="00B30C0E">
        <w:rPr>
          <w:rFonts w:ascii="Arial" w:hAnsi="Arial" w:cs="Arial"/>
          <w:sz w:val="22"/>
          <w:szCs w:val="22"/>
          <w:vertAlign w:val="superscript"/>
        </w:rPr>
        <w:t>st</w:t>
      </w:r>
      <w:r w:rsidR="00D726CC" w:rsidRPr="00B30C0E">
        <w:rPr>
          <w:rFonts w:ascii="Arial" w:hAnsi="Arial" w:cs="Arial"/>
          <w:sz w:val="22"/>
          <w:szCs w:val="22"/>
        </w:rPr>
        <w:t xml:space="preserve"> </w:t>
      </w:r>
      <w:r w:rsidR="002D147B" w:rsidRPr="00B30C0E">
        <w:rPr>
          <w:rFonts w:ascii="Arial" w:hAnsi="Arial" w:cs="Arial"/>
          <w:sz w:val="22"/>
          <w:szCs w:val="22"/>
        </w:rPr>
        <w:t>December</w:t>
      </w:r>
      <w:r w:rsidR="00D726CC" w:rsidRPr="00B30C0E">
        <w:rPr>
          <w:rFonts w:ascii="Arial" w:hAnsi="Arial" w:cs="Arial"/>
          <w:sz w:val="22"/>
          <w:szCs w:val="22"/>
        </w:rPr>
        <w:t xml:space="preserve"> 2020</w:t>
      </w:r>
      <w:r w:rsidR="004C0EDC" w:rsidRPr="00B30C0E">
        <w:rPr>
          <w:rFonts w:ascii="Arial" w:hAnsi="Arial" w:cs="Arial"/>
          <w:sz w:val="22"/>
          <w:szCs w:val="22"/>
        </w:rPr>
        <w:t xml:space="preserve"> is</w:t>
      </w:r>
      <w:r w:rsidR="005C2C2F" w:rsidRPr="00B30C0E">
        <w:rPr>
          <w:rFonts w:ascii="Arial" w:hAnsi="Arial" w:cs="Arial"/>
          <w:sz w:val="22"/>
          <w:szCs w:val="22"/>
        </w:rPr>
        <w:t xml:space="preserve"> established for </w:t>
      </w:r>
      <w:r w:rsidR="009F0586" w:rsidRPr="00B30C0E">
        <w:rPr>
          <w:rFonts w:ascii="Arial" w:hAnsi="Arial" w:cs="Arial"/>
          <w:sz w:val="22"/>
          <w:szCs w:val="22"/>
        </w:rPr>
        <w:t xml:space="preserve">the </w:t>
      </w:r>
      <w:r w:rsidR="00AA6748" w:rsidRPr="00B30C0E">
        <w:rPr>
          <w:rFonts w:ascii="Arial" w:hAnsi="Arial" w:cs="Arial"/>
          <w:sz w:val="22"/>
          <w:szCs w:val="22"/>
        </w:rPr>
        <w:t>m</w:t>
      </w:r>
      <w:r w:rsidR="00B6642C" w:rsidRPr="00B30C0E">
        <w:rPr>
          <w:rFonts w:ascii="Arial" w:hAnsi="Arial" w:cs="Arial"/>
          <w:sz w:val="22"/>
          <w:szCs w:val="22"/>
        </w:rPr>
        <w:t>anufacturing of Mentha oil based product such as Menthol Crystal, Menthol Flakes, Mint Products, L-Menthol oil &amp; other essential and Botanical oils etc.</w:t>
      </w:r>
      <w:r w:rsidR="00EE4240" w:rsidRPr="00B30C0E">
        <w:rPr>
          <w:rFonts w:ascii="Arial" w:hAnsi="Arial" w:cs="Arial"/>
          <w:sz w:val="22"/>
          <w:szCs w:val="22"/>
        </w:rPr>
        <w:t xml:space="preserve"> to be situated at Gata No 331</w:t>
      </w:r>
      <w:r w:rsidR="004E14AC">
        <w:rPr>
          <w:rFonts w:ascii="Arial" w:hAnsi="Arial" w:cs="Arial"/>
          <w:sz w:val="22"/>
          <w:szCs w:val="22"/>
        </w:rPr>
        <w:t>, 332</w:t>
      </w:r>
      <w:r w:rsidR="00EE4240" w:rsidRPr="00B30C0E">
        <w:rPr>
          <w:rFonts w:ascii="Arial" w:hAnsi="Arial" w:cs="Arial"/>
          <w:sz w:val="22"/>
          <w:szCs w:val="22"/>
        </w:rPr>
        <w:t xml:space="preserve"> and 335, Near Kastoorba Gandhi Vidhyalaya, Village-Aata Chandausi, Behjoi Road, Sambhal, UP-244412. Chandausi, U.P, India</w:t>
      </w:r>
      <w:r w:rsidR="00330598" w:rsidRPr="00B30C0E">
        <w:rPr>
          <w:rFonts w:ascii="Arial" w:hAnsi="Arial" w:cs="Arial"/>
          <w:sz w:val="22"/>
          <w:szCs w:val="22"/>
        </w:rPr>
        <w:t>.</w:t>
      </w:r>
      <w:r w:rsidR="00EE4240" w:rsidRPr="00B30C0E">
        <w:rPr>
          <w:rFonts w:ascii="Arial" w:hAnsi="Arial" w:cs="Arial"/>
          <w:sz w:val="22"/>
          <w:szCs w:val="22"/>
        </w:rPr>
        <w:t xml:space="preserve"> </w:t>
      </w:r>
    </w:p>
    <w:p w14:paraId="715366FD" w14:textId="77777777" w:rsidR="00685778" w:rsidRDefault="00685778" w:rsidP="00685778">
      <w:pPr>
        <w:pStyle w:val="ListParagraph"/>
        <w:spacing w:line="360" w:lineRule="auto"/>
        <w:ind w:left="1134"/>
        <w:jc w:val="both"/>
        <w:rPr>
          <w:rFonts w:ascii="Arial" w:hAnsi="Arial" w:cs="Arial"/>
          <w:sz w:val="22"/>
          <w:szCs w:val="22"/>
        </w:rPr>
      </w:pPr>
    </w:p>
    <w:p w14:paraId="5D6B1912" w14:textId="77777777" w:rsidR="00685778" w:rsidRDefault="00AA6748"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rPr>
        <w:t>T</w:t>
      </w:r>
      <w:r w:rsidR="005C2C2F" w:rsidRPr="00685778">
        <w:rPr>
          <w:rFonts w:ascii="Arial" w:hAnsi="Arial" w:cs="Arial"/>
          <w:sz w:val="22"/>
          <w:szCs w:val="22"/>
        </w:rPr>
        <w:t xml:space="preserve">he company </w:t>
      </w:r>
      <w:r w:rsidRPr="00685778">
        <w:rPr>
          <w:rFonts w:ascii="Arial" w:hAnsi="Arial" w:cs="Arial"/>
          <w:sz w:val="22"/>
          <w:szCs w:val="22"/>
        </w:rPr>
        <w:t>is</w:t>
      </w:r>
      <w:r w:rsidR="005C2C2F" w:rsidRPr="00685778">
        <w:rPr>
          <w:rFonts w:ascii="Arial" w:hAnsi="Arial" w:cs="Arial"/>
          <w:sz w:val="22"/>
          <w:szCs w:val="22"/>
        </w:rPr>
        <w:t xml:space="preserve"> </w:t>
      </w:r>
      <w:r w:rsidR="00B6642C" w:rsidRPr="00685778">
        <w:rPr>
          <w:rFonts w:ascii="Arial" w:hAnsi="Arial" w:cs="Arial"/>
          <w:sz w:val="22"/>
          <w:szCs w:val="22"/>
        </w:rPr>
        <w:t xml:space="preserve">registered at ROC-Kanpur and </w:t>
      </w:r>
      <w:r w:rsidR="005C2C2F" w:rsidRPr="00685778">
        <w:rPr>
          <w:rFonts w:ascii="Arial" w:hAnsi="Arial" w:cs="Arial"/>
          <w:sz w:val="22"/>
          <w:szCs w:val="22"/>
        </w:rPr>
        <w:t>established</w:t>
      </w:r>
      <w:r w:rsidR="00763181" w:rsidRPr="00685778">
        <w:rPr>
          <w:rFonts w:ascii="Arial" w:hAnsi="Arial" w:cs="Arial"/>
          <w:sz w:val="22"/>
          <w:szCs w:val="22"/>
        </w:rPr>
        <w:t xml:space="preserve"> </w:t>
      </w:r>
      <w:r w:rsidR="009F0586" w:rsidRPr="00685778">
        <w:rPr>
          <w:rFonts w:ascii="Arial" w:hAnsi="Arial" w:cs="Arial"/>
          <w:sz w:val="22"/>
          <w:szCs w:val="22"/>
        </w:rPr>
        <w:t xml:space="preserve">as a </w:t>
      </w:r>
      <w:r w:rsidR="00B6642C" w:rsidRPr="00685778">
        <w:rPr>
          <w:rFonts w:ascii="Arial" w:hAnsi="Arial" w:cs="Arial"/>
          <w:sz w:val="22"/>
          <w:szCs w:val="22"/>
        </w:rPr>
        <w:t xml:space="preserve">Non-Government company </w:t>
      </w:r>
      <w:r w:rsidR="009F0586" w:rsidRPr="00685778">
        <w:rPr>
          <w:rFonts w:ascii="Arial" w:hAnsi="Arial" w:cs="Arial"/>
          <w:sz w:val="22"/>
          <w:szCs w:val="22"/>
        </w:rPr>
        <w:t>limited</w:t>
      </w:r>
      <w:r w:rsidR="00B6642C" w:rsidRPr="00685778">
        <w:rPr>
          <w:rFonts w:ascii="Arial" w:hAnsi="Arial" w:cs="Arial"/>
          <w:sz w:val="22"/>
          <w:szCs w:val="22"/>
        </w:rPr>
        <w:t xml:space="preserve"> by shares</w:t>
      </w:r>
      <w:r w:rsidR="00330598" w:rsidRPr="00685778">
        <w:rPr>
          <w:rFonts w:ascii="Arial" w:hAnsi="Arial" w:cs="Arial"/>
          <w:sz w:val="22"/>
          <w:szCs w:val="22"/>
        </w:rPr>
        <w:t>, The proposed project is being promoted by Mr. Dinesh Kumar Agrawal who is already running Mentha based industry since 22</w:t>
      </w:r>
      <w:r w:rsidR="00330598" w:rsidRPr="00685778">
        <w:rPr>
          <w:rFonts w:ascii="Arial" w:hAnsi="Arial" w:cs="Arial"/>
          <w:sz w:val="22"/>
          <w:szCs w:val="22"/>
          <w:vertAlign w:val="superscript"/>
        </w:rPr>
        <w:t>nd</w:t>
      </w:r>
      <w:r w:rsidR="00330598" w:rsidRPr="00685778">
        <w:rPr>
          <w:rFonts w:ascii="Arial" w:hAnsi="Arial" w:cs="Arial"/>
          <w:sz w:val="22"/>
          <w:szCs w:val="22"/>
        </w:rPr>
        <w:t xml:space="preserve"> April 1998 through M/s Shree Balaji Aromatics Private Limited, which is a leading manufacturer &amp; exporter of Menthol Crystals and its allied products etc. and dealing with M/s Octochem Pharma And Flavours Private since 20</w:t>
      </w:r>
      <w:r w:rsidR="00330598" w:rsidRPr="00685778">
        <w:rPr>
          <w:rFonts w:ascii="Arial" w:hAnsi="Arial" w:cs="Arial"/>
          <w:sz w:val="22"/>
          <w:szCs w:val="22"/>
          <w:vertAlign w:val="superscript"/>
        </w:rPr>
        <w:t>th</w:t>
      </w:r>
      <w:r w:rsidR="00330598" w:rsidRPr="00685778">
        <w:rPr>
          <w:rFonts w:ascii="Arial" w:hAnsi="Arial" w:cs="Arial"/>
          <w:sz w:val="22"/>
          <w:szCs w:val="22"/>
        </w:rPr>
        <w:t xml:space="preserve"> September 2011. </w:t>
      </w:r>
      <w:r w:rsidR="0009260C" w:rsidRPr="00685778">
        <w:rPr>
          <w:rFonts w:ascii="Arial" w:hAnsi="Arial" w:cs="Arial"/>
          <w:sz w:val="22"/>
          <w:szCs w:val="22"/>
        </w:rPr>
        <w:t>As per information provided by the company, the</w:t>
      </w:r>
      <w:r w:rsidR="00330598" w:rsidRPr="00685778">
        <w:rPr>
          <w:rFonts w:ascii="Arial" w:hAnsi="Arial" w:cs="Arial"/>
          <w:sz w:val="22"/>
          <w:szCs w:val="22"/>
          <w:lang w:eastAsia="en-IN"/>
        </w:rPr>
        <w:t xml:space="preserve"> manufacturing facility </w:t>
      </w:r>
      <w:r w:rsidR="0093212C" w:rsidRPr="00685778">
        <w:rPr>
          <w:rFonts w:ascii="Arial" w:hAnsi="Arial" w:cs="Arial"/>
          <w:sz w:val="22"/>
          <w:szCs w:val="22"/>
          <w:lang w:eastAsia="en-IN"/>
        </w:rPr>
        <w:t>is</w:t>
      </w:r>
      <w:r w:rsidR="00330598" w:rsidRPr="00685778">
        <w:rPr>
          <w:rFonts w:ascii="Arial" w:hAnsi="Arial" w:cs="Arial"/>
          <w:sz w:val="22"/>
          <w:szCs w:val="22"/>
          <w:lang w:eastAsia="en-IN"/>
        </w:rPr>
        <w:t xml:space="preserve"> proposed to operate with two manufacturing units</w:t>
      </w:r>
      <w:r w:rsidR="0093212C" w:rsidRPr="00685778">
        <w:rPr>
          <w:rFonts w:ascii="Arial" w:hAnsi="Arial" w:cs="Arial"/>
          <w:sz w:val="22"/>
          <w:szCs w:val="22"/>
          <w:lang w:eastAsia="en-IN"/>
        </w:rPr>
        <w:t xml:space="preserve"> (Unit-1 and Unit-2)</w:t>
      </w:r>
      <w:r w:rsidR="00330598" w:rsidRPr="00685778">
        <w:rPr>
          <w:rFonts w:ascii="Arial" w:hAnsi="Arial" w:cs="Arial"/>
          <w:sz w:val="22"/>
          <w:szCs w:val="22"/>
          <w:lang w:eastAsia="en-IN"/>
        </w:rPr>
        <w:t xml:space="preserve"> with a total </w:t>
      </w:r>
      <w:r w:rsidR="0093212C" w:rsidRPr="00685778">
        <w:rPr>
          <w:rFonts w:ascii="Arial" w:hAnsi="Arial" w:cs="Arial"/>
          <w:sz w:val="22"/>
          <w:szCs w:val="22"/>
          <w:lang w:eastAsia="en-IN"/>
        </w:rPr>
        <w:t xml:space="preserve">Production </w:t>
      </w:r>
      <w:r w:rsidR="00330598" w:rsidRPr="00685778">
        <w:rPr>
          <w:rFonts w:ascii="Arial" w:hAnsi="Arial" w:cs="Arial"/>
          <w:sz w:val="22"/>
          <w:szCs w:val="22"/>
          <w:lang w:eastAsia="en-IN"/>
        </w:rPr>
        <w:t xml:space="preserve">capacity of 112.36 </w:t>
      </w:r>
      <w:r w:rsidR="0009260C" w:rsidRPr="00685778">
        <w:rPr>
          <w:rFonts w:ascii="Arial" w:hAnsi="Arial" w:cs="Arial"/>
          <w:sz w:val="22"/>
          <w:szCs w:val="22"/>
          <w:lang w:eastAsia="en-IN"/>
        </w:rPr>
        <w:t>Ton per month</w:t>
      </w:r>
      <w:r w:rsidR="00AE2548" w:rsidRPr="00685778">
        <w:rPr>
          <w:rFonts w:ascii="Arial" w:hAnsi="Arial" w:cs="Arial"/>
          <w:sz w:val="22"/>
          <w:szCs w:val="22"/>
          <w:lang w:eastAsia="en-IN"/>
        </w:rPr>
        <w:t xml:space="preserve"> (TPM)</w:t>
      </w:r>
      <w:r w:rsidR="0009260C" w:rsidRPr="00685778">
        <w:rPr>
          <w:rFonts w:ascii="Arial" w:hAnsi="Arial" w:cs="Arial"/>
          <w:sz w:val="22"/>
          <w:szCs w:val="22"/>
          <w:lang w:eastAsia="en-IN"/>
        </w:rPr>
        <w:t>.</w:t>
      </w:r>
    </w:p>
    <w:p w14:paraId="544DA748" w14:textId="77777777" w:rsidR="00685778" w:rsidRDefault="00685778" w:rsidP="00685778">
      <w:pPr>
        <w:pStyle w:val="ListParagraph"/>
        <w:spacing w:line="360" w:lineRule="auto"/>
        <w:ind w:left="1134"/>
        <w:jc w:val="both"/>
        <w:rPr>
          <w:rFonts w:ascii="Arial" w:hAnsi="Arial" w:cs="Arial"/>
          <w:sz w:val="22"/>
          <w:szCs w:val="22"/>
          <w:lang w:eastAsia="en-IN"/>
        </w:rPr>
      </w:pPr>
    </w:p>
    <w:p w14:paraId="63BB1EB8" w14:textId="77985CE9" w:rsidR="00685778" w:rsidRDefault="00A22FE5"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Moreove</w:t>
      </w:r>
      <w:r w:rsidR="00D9038E" w:rsidRPr="00685778">
        <w:rPr>
          <w:rFonts w:ascii="Arial" w:hAnsi="Arial" w:cs="Arial"/>
          <w:sz w:val="22"/>
          <w:szCs w:val="22"/>
          <w:lang w:eastAsia="en-IN"/>
        </w:rPr>
        <w:t>r, the company is incorporated as unlisted private company with CIN</w:t>
      </w:r>
      <w:r w:rsidR="00F17715" w:rsidRPr="00685778">
        <w:rPr>
          <w:rFonts w:ascii="Arial" w:hAnsi="Arial" w:cs="Arial"/>
          <w:sz w:val="22"/>
          <w:szCs w:val="22"/>
          <w:lang w:eastAsia="en-IN"/>
        </w:rPr>
        <w:t xml:space="preserve"> Number U24304UP2020PTC138657 </w:t>
      </w:r>
      <w:r w:rsidR="00CC1C7C" w:rsidRPr="00685778">
        <w:rPr>
          <w:rFonts w:ascii="Arial" w:hAnsi="Arial" w:cs="Arial"/>
          <w:sz w:val="22"/>
          <w:szCs w:val="22"/>
          <w:lang w:eastAsia="en-IN"/>
        </w:rPr>
        <w:t xml:space="preserve">under the directorship of </w:t>
      </w:r>
      <w:r w:rsidR="00F17715" w:rsidRPr="00685778">
        <w:rPr>
          <w:rFonts w:ascii="Arial" w:hAnsi="Arial" w:cs="Arial"/>
          <w:sz w:val="22"/>
          <w:szCs w:val="22"/>
          <w:lang w:eastAsia="en-IN"/>
        </w:rPr>
        <w:t>M/r Dinesh Kumar Agrawal, M/r Shyam Agrawal and M/r Chandan Agarwal</w:t>
      </w:r>
      <w:r w:rsidR="00CC1C7C" w:rsidRPr="00685778">
        <w:rPr>
          <w:rFonts w:ascii="Arial" w:hAnsi="Arial" w:cs="Arial"/>
          <w:sz w:val="22"/>
          <w:szCs w:val="22"/>
          <w:lang w:eastAsia="en-IN"/>
        </w:rPr>
        <w:t xml:space="preserve">. </w:t>
      </w:r>
      <w:r w:rsidR="00F17715" w:rsidRPr="00685778">
        <w:rPr>
          <w:rFonts w:ascii="Arial" w:hAnsi="Arial" w:cs="Arial"/>
          <w:sz w:val="22"/>
          <w:szCs w:val="22"/>
          <w:lang w:eastAsia="en-IN"/>
        </w:rPr>
        <w:t>The company is currently having an authorized</w:t>
      </w:r>
      <w:r w:rsidR="00454082" w:rsidRPr="00685778">
        <w:rPr>
          <w:rFonts w:ascii="Arial" w:hAnsi="Arial" w:cs="Arial"/>
          <w:sz w:val="22"/>
          <w:szCs w:val="22"/>
          <w:lang w:eastAsia="en-IN"/>
        </w:rPr>
        <w:t xml:space="preserve"> share capital</w:t>
      </w:r>
      <w:r w:rsidR="00403946" w:rsidRPr="00685778">
        <w:rPr>
          <w:rFonts w:ascii="Arial" w:hAnsi="Arial" w:cs="Arial"/>
          <w:sz w:val="22"/>
          <w:szCs w:val="22"/>
          <w:lang w:eastAsia="en-IN"/>
        </w:rPr>
        <w:t xml:space="preserve"> of INR 6</w:t>
      </w:r>
      <w:r w:rsidR="00454082" w:rsidRPr="00685778">
        <w:rPr>
          <w:rFonts w:ascii="Arial" w:hAnsi="Arial" w:cs="Arial"/>
          <w:sz w:val="22"/>
          <w:szCs w:val="22"/>
          <w:lang w:eastAsia="en-IN"/>
        </w:rPr>
        <w:t>.00 Crore</w:t>
      </w:r>
      <w:r w:rsidR="00CC1C7C" w:rsidRPr="00685778">
        <w:rPr>
          <w:rFonts w:ascii="Arial" w:hAnsi="Arial" w:cs="Arial"/>
          <w:sz w:val="22"/>
          <w:szCs w:val="22"/>
          <w:lang w:eastAsia="en-IN"/>
        </w:rPr>
        <w:t xml:space="preserve"> and the t</w:t>
      </w:r>
      <w:r w:rsidR="00F17715" w:rsidRPr="00685778">
        <w:rPr>
          <w:rFonts w:ascii="Arial" w:hAnsi="Arial" w:cs="Arial"/>
          <w:sz w:val="22"/>
          <w:szCs w:val="22"/>
          <w:lang w:eastAsia="en-IN"/>
        </w:rPr>
        <w:t>ota</w:t>
      </w:r>
      <w:r w:rsidR="003465C5">
        <w:rPr>
          <w:rFonts w:ascii="Arial" w:hAnsi="Arial" w:cs="Arial"/>
          <w:sz w:val="22"/>
          <w:szCs w:val="22"/>
          <w:lang w:eastAsia="en-IN"/>
        </w:rPr>
        <w:t>l paid-up capital is INR 2.01 Crore</w:t>
      </w:r>
      <w:r w:rsidR="00CC1C7C" w:rsidRPr="00685778">
        <w:rPr>
          <w:rFonts w:ascii="Arial" w:hAnsi="Arial" w:cs="Arial"/>
          <w:sz w:val="22"/>
          <w:szCs w:val="22"/>
          <w:lang w:eastAsia="en-IN"/>
        </w:rPr>
        <w:t>.</w:t>
      </w:r>
    </w:p>
    <w:p w14:paraId="50C61487" w14:textId="77777777" w:rsidR="00685778" w:rsidRDefault="00685778" w:rsidP="00685778">
      <w:pPr>
        <w:pStyle w:val="ListParagraph"/>
        <w:spacing w:line="360" w:lineRule="auto"/>
        <w:ind w:left="1134"/>
        <w:jc w:val="both"/>
        <w:rPr>
          <w:rFonts w:ascii="Arial" w:hAnsi="Arial" w:cs="Arial"/>
          <w:sz w:val="22"/>
          <w:szCs w:val="22"/>
          <w:lang w:eastAsia="en-IN"/>
        </w:rPr>
      </w:pPr>
    </w:p>
    <w:p w14:paraId="41FE8755" w14:textId="77777777" w:rsidR="00685778" w:rsidRDefault="004A5B84" w:rsidP="00685778">
      <w:pPr>
        <w:pStyle w:val="ListParagraph"/>
        <w:spacing w:line="360" w:lineRule="auto"/>
        <w:ind w:left="1134"/>
        <w:jc w:val="both"/>
        <w:rPr>
          <w:rFonts w:ascii="Arial" w:hAnsi="Arial" w:cs="Arial"/>
          <w:color w:val="000000" w:themeColor="text1"/>
          <w:sz w:val="22"/>
          <w:szCs w:val="22"/>
          <w:lang w:eastAsia="en-IN"/>
        </w:rPr>
      </w:pPr>
      <w:r w:rsidRPr="00685778">
        <w:rPr>
          <w:rFonts w:ascii="Arial" w:hAnsi="Arial" w:cs="Arial"/>
          <w:b/>
          <w:color w:val="000000" w:themeColor="text1"/>
          <w:sz w:val="22"/>
          <w:szCs w:val="22"/>
          <w:lang w:eastAsia="en-IN"/>
        </w:rPr>
        <w:t>Proposed Project cost</w:t>
      </w:r>
      <w:r w:rsidR="00430294" w:rsidRPr="00685778">
        <w:rPr>
          <w:rFonts w:ascii="Arial" w:hAnsi="Arial" w:cs="Arial"/>
          <w:b/>
          <w:color w:val="000000" w:themeColor="text1"/>
          <w:sz w:val="22"/>
          <w:szCs w:val="22"/>
          <w:lang w:eastAsia="en-IN"/>
        </w:rPr>
        <w:t xml:space="preserve">: </w:t>
      </w:r>
      <w:r w:rsidR="00430294" w:rsidRPr="00685778">
        <w:rPr>
          <w:rFonts w:ascii="Arial" w:hAnsi="Arial" w:cs="Arial"/>
          <w:color w:val="000000" w:themeColor="text1"/>
          <w:sz w:val="22"/>
          <w:szCs w:val="22"/>
          <w:lang w:eastAsia="en-IN"/>
        </w:rPr>
        <w:t>The total proje</w:t>
      </w:r>
      <w:r w:rsidR="004D39BF" w:rsidRPr="00685778">
        <w:rPr>
          <w:rFonts w:ascii="Arial" w:hAnsi="Arial" w:cs="Arial"/>
          <w:color w:val="000000" w:themeColor="text1"/>
          <w:sz w:val="22"/>
          <w:szCs w:val="22"/>
          <w:lang w:eastAsia="en-IN"/>
        </w:rPr>
        <w:t>ct cost is estimated as INR 28.2</w:t>
      </w:r>
      <w:r w:rsidR="005E1A13" w:rsidRPr="00685778">
        <w:rPr>
          <w:rFonts w:ascii="Arial" w:hAnsi="Arial" w:cs="Arial"/>
          <w:color w:val="000000" w:themeColor="text1"/>
          <w:sz w:val="22"/>
          <w:szCs w:val="22"/>
          <w:lang w:eastAsia="en-IN"/>
        </w:rPr>
        <w:t>0</w:t>
      </w:r>
      <w:r w:rsidR="00430294" w:rsidRPr="00685778">
        <w:rPr>
          <w:rFonts w:ascii="Arial" w:hAnsi="Arial" w:cs="Arial"/>
          <w:color w:val="000000" w:themeColor="text1"/>
          <w:sz w:val="22"/>
          <w:szCs w:val="22"/>
          <w:lang w:eastAsia="en-IN"/>
        </w:rPr>
        <w:t xml:space="preserve"> Crore including trial run cost.</w:t>
      </w:r>
    </w:p>
    <w:p w14:paraId="356E482B" w14:textId="77777777" w:rsidR="00685778" w:rsidRDefault="00685778" w:rsidP="00685778">
      <w:pPr>
        <w:pStyle w:val="ListParagraph"/>
        <w:spacing w:line="360" w:lineRule="auto"/>
        <w:ind w:left="1134"/>
        <w:jc w:val="both"/>
        <w:rPr>
          <w:rFonts w:ascii="Arial" w:hAnsi="Arial" w:cs="Arial"/>
          <w:b/>
          <w:sz w:val="22"/>
          <w:szCs w:val="22"/>
          <w:lang w:eastAsia="en-IN"/>
        </w:rPr>
      </w:pPr>
    </w:p>
    <w:p w14:paraId="1869C193" w14:textId="77777777" w:rsidR="00685778" w:rsidRDefault="004A5B84" w:rsidP="00685778">
      <w:pPr>
        <w:pStyle w:val="ListParagraph"/>
        <w:spacing w:line="360" w:lineRule="auto"/>
        <w:ind w:left="1134"/>
        <w:jc w:val="both"/>
        <w:rPr>
          <w:rFonts w:ascii="Arial" w:hAnsi="Arial" w:cs="Arial"/>
          <w:sz w:val="22"/>
          <w:szCs w:val="22"/>
          <w:lang w:eastAsia="en-IN"/>
        </w:rPr>
      </w:pPr>
      <w:r w:rsidRPr="00685778">
        <w:rPr>
          <w:rFonts w:ascii="Arial" w:hAnsi="Arial" w:cs="Arial"/>
          <w:b/>
          <w:sz w:val="22"/>
          <w:szCs w:val="22"/>
          <w:lang w:eastAsia="en-IN"/>
        </w:rPr>
        <w:lastRenderedPageBreak/>
        <w:t>Project funding</w:t>
      </w:r>
      <w:r w:rsidR="00BF1C27" w:rsidRPr="00685778">
        <w:rPr>
          <w:rFonts w:ascii="Arial" w:hAnsi="Arial" w:cs="Arial"/>
          <w:b/>
          <w:sz w:val="22"/>
          <w:szCs w:val="22"/>
          <w:lang w:eastAsia="en-IN"/>
        </w:rPr>
        <w:t xml:space="preserve">: </w:t>
      </w:r>
      <w:r w:rsidR="00C10227" w:rsidRPr="00685778">
        <w:rPr>
          <w:rFonts w:ascii="Arial" w:hAnsi="Arial" w:cs="Arial"/>
          <w:sz w:val="22"/>
          <w:szCs w:val="22"/>
          <w:lang w:eastAsia="en-IN"/>
        </w:rPr>
        <w:t>As stated above, the total project cost is INR 28</w:t>
      </w:r>
      <w:r w:rsidR="004D39BF" w:rsidRPr="00685778">
        <w:rPr>
          <w:rFonts w:ascii="Arial" w:hAnsi="Arial" w:cs="Arial"/>
          <w:sz w:val="22"/>
          <w:szCs w:val="22"/>
          <w:lang w:eastAsia="en-IN"/>
        </w:rPr>
        <w:t>.20</w:t>
      </w:r>
      <w:r w:rsidR="00C10227" w:rsidRPr="00685778">
        <w:rPr>
          <w:rFonts w:ascii="Arial" w:hAnsi="Arial" w:cs="Arial"/>
          <w:sz w:val="22"/>
          <w:szCs w:val="22"/>
          <w:lang w:eastAsia="en-IN"/>
        </w:rPr>
        <w:t xml:space="preserve"> Crores. </w:t>
      </w:r>
      <w:r w:rsidR="00430294" w:rsidRPr="00685778">
        <w:rPr>
          <w:rFonts w:ascii="Arial" w:hAnsi="Arial" w:cs="Arial"/>
          <w:sz w:val="22"/>
          <w:szCs w:val="22"/>
          <w:lang w:eastAsia="en-IN"/>
        </w:rPr>
        <w:t xml:space="preserve">The Company </w:t>
      </w:r>
      <w:r w:rsidR="00C10227" w:rsidRPr="00685778">
        <w:rPr>
          <w:rFonts w:ascii="Arial" w:hAnsi="Arial" w:cs="Arial"/>
          <w:sz w:val="22"/>
          <w:szCs w:val="22"/>
          <w:lang w:eastAsia="en-IN"/>
        </w:rPr>
        <w:t>is approaching the financial institution for a total of INR 21 Crores out of total INR 28</w:t>
      </w:r>
      <w:r w:rsidR="005E57F9" w:rsidRPr="00685778">
        <w:rPr>
          <w:rFonts w:ascii="Arial" w:hAnsi="Arial" w:cs="Arial"/>
          <w:sz w:val="22"/>
          <w:szCs w:val="22"/>
          <w:lang w:eastAsia="en-IN"/>
        </w:rPr>
        <w:t>.20</w:t>
      </w:r>
      <w:r w:rsidR="00C10227" w:rsidRPr="00685778">
        <w:rPr>
          <w:rFonts w:ascii="Arial" w:hAnsi="Arial" w:cs="Arial"/>
          <w:sz w:val="22"/>
          <w:szCs w:val="22"/>
          <w:lang w:eastAsia="en-IN"/>
        </w:rPr>
        <w:t xml:space="preserve"> Crores. INR 12 Crores will be for machinery and INR 9 Crores for working capital loan. Rest amount will be infused by the promoters.</w:t>
      </w:r>
    </w:p>
    <w:p w14:paraId="5D213692" w14:textId="77777777" w:rsidR="00685778" w:rsidRDefault="00685778" w:rsidP="00685778">
      <w:pPr>
        <w:pStyle w:val="ListParagraph"/>
        <w:spacing w:line="360" w:lineRule="auto"/>
        <w:ind w:left="1134"/>
        <w:jc w:val="both"/>
        <w:rPr>
          <w:rFonts w:ascii="Arial" w:hAnsi="Arial" w:cs="Arial"/>
          <w:b/>
          <w:sz w:val="22"/>
          <w:szCs w:val="22"/>
          <w:lang w:eastAsia="en-IN"/>
        </w:rPr>
      </w:pPr>
    </w:p>
    <w:p w14:paraId="71390D2A" w14:textId="77777777" w:rsidR="00762066" w:rsidRDefault="004A5B84" w:rsidP="00762066">
      <w:pPr>
        <w:pStyle w:val="ListParagraph"/>
        <w:spacing w:line="360" w:lineRule="auto"/>
        <w:ind w:left="1134"/>
        <w:jc w:val="both"/>
        <w:rPr>
          <w:rFonts w:ascii="Arial" w:hAnsi="Arial" w:cs="Arial"/>
          <w:color w:val="000000"/>
          <w:sz w:val="22"/>
          <w:szCs w:val="22"/>
        </w:rPr>
      </w:pPr>
      <w:r w:rsidRPr="00685778">
        <w:rPr>
          <w:rFonts w:ascii="Arial" w:hAnsi="Arial" w:cs="Arial"/>
          <w:b/>
          <w:sz w:val="22"/>
          <w:szCs w:val="22"/>
          <w:lang w:eastAsia="en-IN"/>
        </w:rPr>
        <w:t>Current status of the Project</w:t>
      </w:r>
      <w:r w:rsidR="004C2E51" w:rsidRPr="00685778">
        <w:rPr>
          <w:rFonts w:ascii="Arial" w:hAnsi="Arial" w:cs="Arial"/>
          <w:b/>
          <w:sz w:val="22"/>
          <w:szCs w:val="22"/>
          <w:lang w:eastAsia="en-IN"/>
        </w:rPr>
        <w:t>:</w:t>
      </w:r>
      <w:r w:rsidR="00BF1C27" w:rsidRPr="00685778">
        <w:rPr>
          <w:rFonts w:ascii="Arial" w:hAnsi="Arial" w:cs="Arial"/>
          <w:b/>
          <w:sz w:val="22"/>
          <w:szCs w:val="22"/>
          <w:lang w:eastAsia="en-IN"/>
        </w:rPr>
        <w:t xml:space="preserve"> </w:t>
      </w:r>
      <w:r w:rsidR="0093212C" w:rsidRPr="00685778">
        <w:rPr>
          <w:rFonts w:ascii="Arial" w:hAnsi="Arial" w:cs="Arial"/>
          <w:sz w:val="22"/>
          <w:szCs w:val="22"/>
          <w:lang w:eastAsia="en-IN"/>
        </w:rPr>
        <w:t>The company has purchased 3 number of lands ad-measuring 0.380 Hectares (3800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xml:space="preserve">), 895 </w:t>
      </w:r>
      <w:proofErr w:type="spellStart"/>
      <w:r w:rsidR="0093212C" w:rsidRPr="00685778">
        <w:rPr>
          <w:rFonts w:ascii="Arial" w:hAnsi="Arial" w:cs="Arial"/>
          <w:sz w:val="22"/>
          <w:szCs w:val="22"/>
          <w:lang w:eastAsia="en-IN"/>
        </w:rPr>
        <w:t>Gaj</w:t>
      </w:r>
      <w:proofErr w:type="spellEnd"/>
      <w:r w:rsidR="0093212C" w:rsidRPr="00685778">
        <w:rPr>
          <w:rFonts w:ascii="Arial" w:hAnsi="Arial" w:cs="Arial"/>
          <w:sz w:val="22"/>
          <w:szCs w:val="22"/>
          <w:lang w:eastAsia="en-IN"/>
        </w:rPr>
        <w:t xml:space="preserve"> (748.30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and 0.769 Hectares (7690 m</w:t>
      </w:r>
      <w:r w:rsidR="0093212C" w:rsidRPr="00685778">
        <w:rPr>
          <w:rFonts w:ascii="Arial" w:hAnsi="Arial" w:cs="Arial"/>
          <w:sz w:val="22"/>
          <w:szCs w:val="22"/>
          <w:vertAlign w:val="superscript"/>
          <w:lang w:eastAsia="en-IN"/>
        </w:rPr>
        <w:t>2</w:t>
      </w:r>
      <w:r w:rsidR="0093212C" w:rsidRPr="00685778">
        <w:rPr>
          <w:rFonts w:ascii="Arial" w:hAnsi="Arial" w:cs="Arial"/>
          <w:sz w:val="22"/>
          <w:szCs w:val="22"/>
          <w:lang w:eastAsia="en-IN"/>
        </w:rPr>
        <w:t xml:space="preserve">) respectively aggregating to a total of </w:t>
      </w:r>
      <w:r w:rsidR="0009260C" w:rsidRPr="00685778">
        <w:rPr>
          <w:rFonts w:ascii="Arial" w:hAnsi="Arial" w:cs="Arial"/>
          <w:bCs/>
          <w:color w:val="222222"/>
          <w:sz w:val="22"/>
          <w:szCs w:val="22"/>
          <w:shd w:val="clear" w:color="auto" w:fill="FFFFFF"/>
        </w:rPr>
        <w:t>12,238.30 m</w:t>
      </w:r>
      <w:r w:rsidR="0009260C" w:rsidRPr="00685778">
        <w:rPr>
          <w:rFonts w:ascii="Arial" w:hAnsi="Arial" w:cs="Arial"/>
          <w:bCs/>
          <w:color w:val="222222"/>
          <w:sz w:val="22"/>
          <w:szCs w:val="22"/>
          <w:shd w:val="clear" w:color="auto" w:fill="FFFFFF"/>
          <w:vertAlign w:val="superscript"/>
        </w:rPr>
        <w:t>2</w:t>
      </w:r>
      <w:r w:rsidR="004C2E51" w:rsidRPr="00685778">
        <w:rPr>
          <w:rFonts w:ascii="Arial" w:hAnsi="Arial" w:cs="Arial"/>
          <w:sz w:val="22"/>
          <w:szCs w:val="22"/>
          <w:lang w:eastAsia="en-IN"/>
        </w:rPr>
        <w:t xml:space="preserve"> for the project </w:t>
      </w:r>
      <w:r w:rsidR="00F64E54" w:rsidRPr="00685778">
        <w:rPr>
          <w:rFonts w:ascii="Arial" w:hAnsi="Arial" w:cs="Arial"/>
          <w:sz w:val="22"/>
          <w:szCs w:val="22"/>
          <w:lang w:eastAsia="en-IN"/>
        </w:rPr>
        <w:t xml:space="preserve">at the described location. Layout and master plan also have been prepared with the help of appointed architect. Boundary wall of the site has been completed and grading and foundation </w:t>
      </w:r>
      <w:r w:rsidR="006970B7" w:rsidRPr="00685778">
        <w:rPr>
          <w:rFonts w:ascii="Arial" w:hAnsi="Arial" w:cs="Arial"/>
          <w:sz w:val="22"/>
          <w:szCs w:val="22"/>
          <w:lang w:eastAsia="en-IN"/>
        </w:rPr>
        <w:t>is also finished</w:t>
      </w:r>
      <w:r w:rsidR="003E19C9" w:rsidRPr="00685778">
        <w:rPr>
          <w:rFonts w:ascii="Arial" w:hAnsi="Arial" w:cs="Arial"/>
          <w:sz w:val="22"/>
          <w:szCs w:val="22"/>
          <w:lang w:eastAsia="en-IN"/>
        </w:rPr>
        <w:t>.</w:t>
      </w:r>
      <w:r w:rsidR="006970B7" w:rsidRPr="00685778">
        <w:rPr>
          <w:rFonts w:ascii="Arial" w:hAnsi="Arial" w:cs="Arial"/>
          <w:sz w:val="22"/>
          <w:szCs w:val="22"/>
          <w:lang w:eastAsia="en-IN"/>
        </w:rPr>
        <w:t xml:space="preserve"> </w:t>
      </w:r>
      <w:r w:rsidR="00762066" w:rsidRPr="00CC4187">
        <w:rPr>
          <w:rFonts w:ascii="Arial" w:hAnsi="Arial" w:cs="Arial"/>
          <w:color w:val="000000"/>
          <w:sz w:val="22"/>
          <w:szCs w:val="22"/>
        </w:rPr>
        <w:t xml:space="preserve">Boundary wall of the Plant is complete. </w:t>
      </w:r>
    </w:p>
    <w:p w14:paraId="0EBF3ED2" w14:textId="34BAEEBB" w:rsidR="00762066" w:rsidRPr="00762066" w:rsidRDefault="00762066" w:rsidP="00762066">
      <w:pPr>
        <w:pStyle w:val="ListParagraph"/>
        <w:spacing w:line="360" w:lineRule="auto"/>
        <w:ind w:left="1134"/>
        <w:jc w:val="both"/>
        <w:rPr>
          <w:rFonts w:ascii="Arial" w:hAnsi="Arial" w:cs="Arial"/>
          <w:color w:val="000000"/>
          <w:sz w:val="22"/>
          <w:szCs w:val="22"/>
        </w:rPr>
      </w:pPr>
      <w:r w:rsidRPr="00CC4187">
        <w:rPr>
          <w:rFonts w:ascii="Arial" w:hAnsi="Arial" w:cs="Arial"/>
          <w:color w:val="000000"/>
          <w:sz w:val="22"/>
          <w:szCs w:val="22"/>
        </w:rPr>
        <w:t>Building civil works of Flakes and processing area is at its finishing stage and foundation works of store and dispatch area are finished. Hydrogen Block, Water tank, distillation plant, boiler works are yet to start. Currently company is planning to initiate the conversation with financial institutions to fund the project.</w:t>
      </w:r>
    </w:p>
    <w:p w14:paraId="73D86D4C" w14:textId="102A57D9" w:rsidR="00685778" w:rsidRDefault="006970B7"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 xml:space="preserve"> Company is approaching the financial institutions </w:t>
      </w:r>
      <w:r w:rsidR="00403946" w:rsidRPr="00685778">
        <w:rPr>
          <w:rFonts w:ascii="Arial" w:hAnsi="Arial" w:cs="Arial"/>
          <w:sz w:val="22"/>
          <w:szCs w:val="22"/>
          <w:lang w:eastAsia="en-IN"/>
        </w:rPr>
        <w:t xml:space="preserve">for a total debt fund of INR 21.00 Crore, from which INR 12.00 Crore will be taken for Plant and Machinery procurement and INR 9.00 Crores will be taken as working capital Loan. </w:t>
      </w:r>
    </w:p>
    <w:p w14:paraId="1E521514" w14:textId="77777777" w:rsidR="00685778" w:rsidRDefault="00685778" w:rsidP="00685778">
      <w:pPr>
        <w:pStyle w:val="ListParagraph"/>
        <w:spacing w:line="360" w:lineRule="auto"/>
        <w:ind w:left="1134"/>
        <w:jc w:val="both"/>
        <w:rPr>
          <w:rFonts w:ascii="Arial" w:hAnsi="Arial" w:cs="Arial"/>
          <w:sz w:val="22"/>
          <w:szCs w:val="22"/>
          <w:lang w:eastAsia="en-IN"/>
        </w:rPr>
      </w:pPr>
    </w:p>
    <w:p w14:paraId="17D88666" w14:textId="50E5E369" w:rsidR="000D2E80" w:rsidRPr="00685778" w:rsidRDefault="004A5B84" w:rsidP="00685778">
      <w:pPr>
        <w:pStyle w:val="ListParagraph"/>
        <w:spacing w:line="360" w:lineRule="auto"/>
        <w:ind w:left="1134"/>
        <w:jc w:val="both"/>
        <w:rPr>
          <w:rFonts w:ascii="Arial" w:hAnsi="Arial" w:cs="Arial"/>
          <w:sz w:val="22"/>
          <w:szCs w:val="22"/>
          <w:lang w:eastAsia="en-IN"/>
        </w:rPr>
      </w:pPr>
      <w:r w:rsidRPr="00685778">
        <w:rPr>
          <w:rFonts w:ascii="Arial" w:hAnsi="Arial" w:cs="Arial"/>
          <w:sz w:val="22"/>
          <w:szCs w:val="22"/>
          <w:lang w:eastAsia="en-IN"/>
        </w:rPr>
        <w:t xml:space="preserve">Therefore to take </w:t>
      </w:r>
      <w:r w:rsidR="00C4452C" w:rsidRPr="00685778">
        <w:rPr>
          <w:rFonts w:ascii="Arial" w:hAnsi="Arial" w:cs="Arial"/>
          <w:sz w:val="22"/>
          <w:szCs w:val="22"/>
          <w:lang w:eastAsia="en-IN"/>
        </w:rPr>
        <w:t>the decision on f</w:t>
      </w:r>
      <w:r w:rsidRPr="00685778">
        <w:rPr>
          <w:rFonts w:ascii="Arial" w:hAnsi="Arial" w:cs="Arial"/>
          <w:sz w:val="22"/>
          <w:szCs w:val="22"/>
          <w:lang w:eastAsia="en-IN"/>
        </w:rPr>
        <w:t xml:space="preserve">inancial assistance </w:t>
      </w:r>
      <w:r w:rsidR="00C4452C" w:rsidRPr="00685778">
        <w:rPr>
          <w:rFonts w:ascii="Arial" w:hAnsi="Arial" w:cs="Arial"/>
          <w:sz w:val="22"/>
          <w:szCs w:val="22"/>
          <w:lang w:eastAsia="en-IN"/>
        </w:rPr>
        <w:t>to be provided or not to the company</w:t>
      </w:r>
      <w:r w:rsidRPr="00685778">
        <w:rPr>
          <w:rFonts w:ascii="Arial" w:hAnsi="Arial" w:cs="Arial"/>
          <w:sz w:val="22"/>
          <w:szCs w:val="22"/>
          <w:lang w:eastAsia="en-IN"/>
        </w:rPr>
        <w:t xml:space="preserve">, </w:t>
      </w:r>
      <w:r w:rsidR="00C4452C" w:rsidRPr="00685778">
        <w:rPr>
          <w:rFonts w:ascii="Arial" w:hAnsi="Arial" w:cs="Arial"/>
          <w:sz w:val="22"/>
          <w:szCs w:val="22"/>
          <w:lang w:eastAsia="en-IN"/>
        </w:rPr>
        <w:t>Banker</w:t>
      </w:r>
      <w:r w:rsidRPr="00685778">
        <w:rPr>
          <w:rFonts w:ascii="Arial" w:hAnsi="Arial" w:cs="Arial"/>
          <w:sz w:val="22"/>
          <w:szCs w:val="22"/>
          <w:lang w:eastAsia="en-IN"/>
        </w:rPr>
        <w:t xml:space="preserve"> has appointed us as TEV consultant to review </w:t>
      </w:r>
      <w:r w:rsidR="009D0BA2" w:rsidRPr="00685778">
        <w:rPr>
          <w:rFonts w:ascii="Arial" w:hAnsi="Arial" w:cs="Arial"/>
          <w:sz w:val="22"/>
          <w:szCs w:val="22"/>
          <w:lang w:eastAsia="en-IN"/>
        </w:rPr>
        <w:t>technical, commercial and financial viability of the project based on our independent EIC resear</w:t>
      </w:r>
      <w:r w:rsidRPr="00685778">
        <w:rPr>
          <w:rFonts w:ascii="Arial" w:hAnsi="Arial" w:cs="Arial"/>
          <w:sz w:val="22"/>
          <w:szCs w:val="22"/>
          <w:lang w:eastAsia="en-IN"/>
        </w:rPr>
        <w:t xml:space="preserve">ch </w:t>
      </w:r>
      <w:r w:rsidR="009D0BA2" w:rsidRPr="00685778">
        <w:rPr>
          <w:rFonts w:ascii="Arial" w:hAnsi="Arial" w:cs="Arial"/>
          <w:sz w:val="22"/>
          <w:szCs w:val="22"/>
          <w:lang w:eastAsia="en-IN"/>
        </w:rPr>
        <w:t>and information/data provided to us about the project by M</w:t>
      </w:r>
      <w:r w:rsidR="00CE52FA" w:rsidRPr="00685778">
        <w:rPr>
          <w:rFonts w:ascii="Arial" w:hAnsi="Arial" w:cs="Arial"/>
          <w:sz w:val="22"/>
          <w:szCs w:val="22"/>
          <w:lang w:eastAsia="en-IN"/>
        </w:rPr>
        <w:t>/s Octochem Pharma and Flavours Private</w:t>
      </w:r>
      <w:r w:rsidR="009D0BA2" w:rsidRPr="00685778">
        <w:rPr>
          <w:rFonts w:ascii="Arial" w:hAnsi="Arial" w:cs="Arial"/>
          <w:sz w:val="22"/>
          <w:szCs w:val="22"/>
          <w:lang w:eastAsia="en-IN"/>
        </w:rPr>
        <w:t xml:space="preserve"> Limited.</w:t>
      </w:r>
      <w:r w:rsidR="005E0793" w:rsidRPr="00685778">
        <w:rPr>
          <w:rFonts w:ascii="Arial" w:hAnsi="Arial" w:cs="Arial"/>
          <w:sz w:val="22"/>
          <w:szCs w:val="22"/>
          <w:lang w:eastAsia="en-IN"/>
        </w:rPr>
        <w:t xml:space="preserve"> </w:t>
      </w:r>
    </w:p>
    <w:p w14:paraId="68A8C44E" w14:textId="77777777" w:rsidR="008C496C" w:rsidRPr="001A28C4" w:rsidRDefault="008C496C" w:rsidP="001A28C4">
      <w:pPr>
        <w:rPr>
          <w:rFonts w:ascii="Arial" w:hAnsi="Arial" w:cs="Arial"/>
          <w:b/>
          <w:sz w:val="22"/>
          <w:szCs w:val="22"/>
        </w:rPr>
      </w:pPr>
    </w:p>
    <w:p w14:paraId="2D7FC897" w14:textId="77777777" w:rsidR="00EB5704"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Pr="008A0488">
        <w:rPr>
          <w:rFonts w:ascii="Arial" w:hAnsi="Arial" w:cs="Arial"/>
          <w:sz w:val="22"/>
          <w:szCs w:val="22"/>
        </w:rPr>
        <w:t>Financ</w:t>
      </w:r>
      <w:r w:rsidR="0033633E" w:rsidRPr="008A0488">
        <w:rPr>
          <w:rFonts w:ascii="Arial" w:hAnsi="Arial" w:cs="Arial"/>
          <w:sz w:val="22"/>
          <w:szCs w:val="22"/>
        </w:rPr>
        <w:t xml:space="preserve">ial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C77093">
        <w:rPr>
          <w:rFonts w:ascii="Arial" w:hAnsi="Arial" w:cs="Arial"/>
          <w:sz w:val="22"/>
          <w:szCs w:val="22"/>
        </w:rPr>
        <w:t xml:space="preserve">of </w:t>
      </w:r>
      <w:r w:rsidR="00C77093" w:rsidRPr="00C77093">
        <w:rPr>
          <w:rFonts w:ascii="Arial" w:hAnsi="Arial" w:cs="Arial"/>
          <w:sz w:val="22"/>
          <w:szCs w:val="22"/>
        </w:rPr>
        <w:t>seeking external financial assistance on the Project</w:t>
      </w:r>
      <w:r w:rsidRPr="00C77093">
        <w:rPr>
          <w:rFonts w:ascii="Arial" w:hAnsi="Arial" w:cs="Arial"/>
          <w:sz w:val="22"/>
          <w:szCs w:val="22"/>
        </w:rPr>
        <w:t>.</w:t>
      </w:r>
    </w:p>
    <w:p w14:paraId="1A3F240C" w14:textId="77777777" w:rsidR="00EB5704" w:rsidRDefault="00EB5704">
      <w:pPr>
        <w:pStyle w:val="ListParagraph"/>
        <w:ind w:left="0" w:right="212"/>
        <w:rPr>
          <w:rFonts w:ascii="Arial" w:hAnsi="Arial" w:cs="Arial"/>
          <w:b/>
          <w:sz w:val="22"/>
          <w:szCs w:val="22"/>
        </w:rPr>
      </w:pPr>
    </w:p>
    <w:p w14:paraId="03569603" w14:textId="78A7120F" w:rsidR="00BB5349" w:rsidRPr="00BB5349"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proposed</w:t>
      </w:r>
      <w:r w:rsidR="005E1A13">
        <w:rPr>
          <w:rFonts w:ascii="Arial" w:hAnsi="Arial" w:cs="Arial"/>
          <w:sz w:val="22"/>
          <w:szCs w:val="22"/>
        </w:rPr>
        <w:t xml:space="preserve"> manufacturing facility</w:t>
      </w:r>
      <w:r w:rsidR="006D0F53">
        <w:rPr>
          <w:rFonts w:ascii="Arial" w:hAnsi="Arial" w:cs="Arial"/>
          <w:sz w:val="22"/>
          <w:szCs w:val="22"/>
        </w:rPr>
        <w:t xml:space="preserve"> setting up by</w:t>
      </w:r>
      <w:r w:rsidR="005E1A13">
        <w:rPr>
          <w:rFonts w:ascii="Arial" w:hAnsi="Arial" w:cs="Arial"/>
          <w:sz w:val="22"/>
          <w:szCs w:val="22"/>
        </w:rPr>
        <w:t xml:space="preserve"> </w:t>
      </w:r>
      <w:r w:rsidR="00F139D7" w:rsidRPr="00F139D7">
        <w:rPr>
          <w:rFonts w:ascii="Arial" w:hAnsi="Arial" w:cs="Arial"/>
          <w:sz w:val="22"/>
          <w:szCs w:val="22"/>
        </w:rPr>
        <w:t xml:space="preserve">M/s Octochem Pharma and Flavours Pvt </w:t>
      </w:r>
      <w:r w:rsidR="006D0F53" w:rsidRPr="00F139D7">
        <w:rPr>
          <w:rFonts w:ascii="Arial" w:hAnsi="Arial" w:cs="Arial"/>
          <w:sz w:val="22"/>
          <w:szCs w:val="22"/>
        </w:rPr>
        <w:t>Ltd in</w:t>
      </w:r>
      <w:r w:rsidR="00F139D7" w:rsidRPr="00F139D7">
        <w:rPr>
          <w:rFonts w:ascii="Arial" w:hAnsi="Arial" w:cs="Arial"/>
          <w:sz w:val="22"/>
          <w:szCs w:val="22"/>
        </w:rPr>
        <w:t xml:space="preserve"> Chandausi, which is the heart of "</w:t>
      </w:r>
      <w:r w:rsidR="00F139D7" w:rsidRPr="006D0F53">
        <w:rPr>
          <w:rFonts w:ascii="Arial" w:hAnsi="Arial" w:cs="Arial"/>
          <w:b/>
          <w:sz w:val="22"/>
          <w:szCs w:val="22"/>
        </w:rPr>
        <w:t>Mint and Essential Oil Growing belt</w:t>
      </w:r>
      <w:r w:rsidR="00F139D7" w:rsidRPr="00F139D7">
        <w:rPr>
          <w:rFonts w:ascii="Arial" w:hAnsi="Arial" w:cs="Arial"/>
          <w:sz w:val="22"/>
          <w:szCs w:val="22"/>
        </w:rPr>
        <w:t>" in India and is blessed with ideal soil and climatic conditions for</w:t>
      </w:r>
      <w:r w:rsidR="006D0F53">
        <w:rPr>
          <w:rFonts w:ascii="Arial" w:hAnsi="Arial" w:cs="Arial"/>
          <w:sz w:val="22"/>
          <w:szCs w:val="22"/>
        </w:rPr>
        <w:t xml:space="preserve"> the cultivation of these herbs, </w:t>
      </w:r>
      <w:r>
        <w:rPr>
          <w:rFonts w:ascii="Arial" w:hAnsi="Arial" w:cs="Arial"/>
          <w:sz w:val="22"/>
          <w:szCs w:val="22"/>
        </w:rPr>
        <w:t xml:space="preserve">as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ormation provided by the promoter/stakeholder and our independent EIC research.</w:t>
      </w:r>
    </w:p>
    <w:p w14:paraId="6576801C" w14:textId="77777777" w:rsidR="00BB5349" w:rsidRPr="002B27FD" w:rsidRDefault="00BB5349" w:rsidP="002B27FD">
      <w:pPr>
        <w:spacing w:line="360" w:lineRule="auto"/>
        <w:ind w:right="212"/>
        <w:jc w:val="both"/>
        <w:rPr>
          <w:rFonts w:ascii="Arial" w:hAnsi="Arial" w:cs="Arial"/>
          <w:b/>
          <w:sz w:val="22"/>
          <w:szCs w:val="22"/>
        </w:rPr>
      </w:pPr>
    </w:p>
    <w:p w14:paraId="0E1D8E69" w14:textId="77777777" w:rsidR="00EB5704" w:rsidRDefault="00A22FE5" w:rsidP="00685778">
      <w:pPr>
        <w:spacing w:line="360" w:lineRule="auto"/>
        <w:ind w:left="284" w:right="212" w:firstLine="850"/>
        <w:jc w:val="both"/>
        <w:rPr>
          <w:rFonts w:ascii="Arial" w:hAnsi="Arial" w:cs="Arial"/>
          <w:b/>
          <w:i/>
          <w:color w:val="000000"/>
          <w:sz w:val="22"/>
          <w:szCs w:val="22"/>
        </w:rPr>
      </w:pPr>
      <w:r>
        <w:rPr>
          <w:rFonts w:ascii="Arial" w:hAnsi="Arial" w:cs="Arial"/>
          <w:b/>
          <w:i/>
          <w:color w:val="000000"/>
          <w:sz w:val="22"/>
          <w:szCs w:val="22"/>
        </w:rPr>
        <w:t xml:space="preserve">NOTES: </w:t>
      </w:r>
    </w:p>
    <w:p w14:paraId="2F806352" w14:textId="77777777" w:rsidR="003C7164" w:rsidRDefault="003C7164" w:rsidP="003C7164">
      <w:pPr>
        <w:spacing w:line="276" w:lineRule="auto"/>
        <w:ind w:right="212" w:firstLine="709"/>
        <w:jc w:val="both"/>
        <w:rPr>
          <w:rFonts w:ascii="Arial" w:hAnsi="Arial" w:cs="Arial"/>
          <w:b/>
          <w:i/>
          <w:color w:val="000000"/>
          <w:sz w:val="22"/>
          <w:szCs w:val="22"/>
        </w:rPr>
      </w:pPr>
    </w:p>
    <w:p w14:paraId="03AB95CA" w14:textId="3858C107" w:rsidR="008B26D3" w:rsidRDefault="00A22FE5" w:rsidP="00A4785D">
      <w:pPr>
        <w:pStyle w:val="ListParagraph"/>
        <w:numPr>
          <w:ilvl w:val="0"/>
          <w:numId w:val="6"/>
        </w:numPr>
        <w:spacing w:after="160" w:line="360" w:lineRule="auto"/>
        <w:ind w:left="1276"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14:paraId="6F15CDC0" w14:textId="77777777" w:rsidR="008B26D3" w:rsidRDefault="0097377B"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t>S</w:t>
      </w:r>
      <w:r w:rsidR="00C77093" w:rsidRPr="008B26D3">
        <w:rPr>
          <w:rFonts w:ascii="Arial" w:hAnsi="Arial" w:cs="Arial"/>
          <w:i/>
          <w:color w:val="000000"/>
          <w:sz w:val="22"/>
          <w:szCs w:val="22"/>
        </w:rPr>
        <w:t>ite inspection has been carried out of the proposed site.</w:t>
      </w:r>
    </w:p>
    <w:p w14:paraId="715ADE5B" w14:textId="77777777" w:rsidR="008B26D3" w:rsidRDefault="00C77093"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lastRenderedPageBreak/>
        <w:t xml:space="preserve">Scrutiny about the company, </w:t>
      </w:r>
      <w:r w:rsidR="00A22FE5" w:rsidRPr="008B26D3">
        <w:rPr>
          <w:rFonts w:ascii="Arial" w:hAnsi="Arial" w:cs="Arial"/>
          <w:i/>
          <w:color w:val="000000"/>
          <w:sz w:val="22"/>
          <w:szCs w:val="22"/>
        </w:rPr>
        <w:t xml:space="preserve">its background </w:t>
      </w:r>
      <w:r w:rsidRPr="008B26D3">
        <w:rPr>
          <w:rFonts w:ascii="Arial" w:hAnsi="Arial" w:cs="Arial"/>
          <w:i/>
          <w:color w:val="000000"/>
          <w:sz w:val="22"/>
          <w:szCs w:val="22"/>
        </w:rPr>
        <w:t xml:space="preserve">or its promoters </w:t>
      </w:r>
      <w:r w:rsidR="00A22FE5" w:rsidRPr="008B26D3">
        <w:rPr>
          <w:rFonts w:ascii="Arial" w:hAnsi="Arial" w:cs="Arial"/>
          <w:i/>
          <w:color w:val="000000"/>
          <w:sz w:val="22"/>
          <w:szCs w:val="22"/>
        </w:rPr>
        <w:t>is out-of-scope of this report.</w:t>
      </w:r>
    </w:p>
    <w:p w14:paraId="129F297C" w14:textId="54CA6CCA" w:rsidR="001A28C4" w:rsidRPr="004D39BF" w:rsidRDefault="00A22FE5" w:rsidP="00A4785D">
      <w:pPr>
        <w:pStyle w:val="ListParagraph"/>
        <w:numPr>
          <w:ilvl w:val="0"/>
          <w:numId w:val="6"/>
        </w:numPr>
        <w:spacing w:after="160" w:line="360" w:lineRule="auto"/>
        <w:ind w:left="1276" w:hanging="284"/>
        <w:jc w:val="both"/>
        <w:rPr>
          <w:rFonts w:ascii="Arial" w:hAnsi="Arial" w:cs="Arial"/>
          <w:i/>
          <w:color w:val="000000"/>
          <w:sz w:val="22"/>
          <w:szCs w:val="22"/>
        </w:rPr>
      </w:pPr>
      <w:r w:rsidRPr="008B26D3">
        <w:rPr>
          <w:rFonts w:ascii="Arial" w:hAnsi="Arial" w:cs="Arial"/>
          <w:i/>
          <w:color w:val="000000"/>
          <w:sz w:val="22"/>
          <w:szCs w:val="22"/>
        </w:rPr>
        <w:t xml:space="preserve">This report is only an opinion in respect to </w:t>
      </w:r>
      <w:r w:rsidRPr="008B26D3">
        <w:rPr>
          <w:rFonts w:ascii="Arial" w:hAnsi="Arial" w:cs="Arial"/>
          <w:i/>
          <w:iCs/>
          <w:sz w:val="22"/>
          <w:szCs w:val="22"/>
        </w:rPr>
        <w:t>Technical and Financial Feasibility</w:t>
      </w:r>
      <w:r w:rsidRPr="008B26D3">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8B26D3">
        <w:rPr>
          <w:rFonts w:ascii="Arial" w:hAnsi="Arial" w:cs="Arial"/>
          <w:i/>
          <w:color w:val="000000"/>
          <w:sz w:val="22"/>
          <w:szCs w:val="22"/>
        </w:rPr>
        <w:t>ding taking decision on the financial</w:t>
      </w:r>
      <w:r w:rsidRPr="008B26D3">
        <w:rPr>
          <w:rFonts w:ascii="Arial" w:hAnsi="Arial" w:cs="Arial"/>
          <w:i/>
          <w:color w:val="000000"/>
          <w:sz w:val="22"/>
          <w:szCs w:val="22"/>
        </w:rPr>
        <w:t xml:space="preserve"> exposure.</w:t>
      </w:r>
    </w:p>
    <w:p w14:paraId="526A13D7" w14:textId="14AA2F73" w:rsidR="00BB5349" w:rsidRDefault="00A22FE5" w:rsidP="00A4785D">
      <w:pPr>
        <w:pStyle w:val="ListParagraph"/>
        <w:numPr>
          <w:ilvl w:val="0"/>
          <w:numId w:val="19"/>
        </w:numPr>
        <w:spacing w:line="276" w:lineRule="auto"/>
        <w:ind w:left="1134" w:right="-2" w:hanging="284"/>
        <w:jc w:val="both"/>
        <w:rPr>
          <w:rFonts w:ascii="Arial" w:hAnsi="Arial" w:cs="Arial"/>
          <w:b/>
          <w:sz w:val="22"/>
          <w:szCs w:val="22"/>
        </w:rPr>
      </w:pPr>
      <w:r w:rsidRPr="008A0488">
        <w:rPr>
          <w:rFonts w:ascii="Arial" w:hAnsi="Arial" w:cs="Arial"/>
          <w:b/>
          <w:sz w:val="22"/>
          <w:szCs w:val="22"/>
        </w:rPr>
        <w:t>METHODOLOGY/ MODEL ADOPTED:</w:t>
      </w:r>
    </w:p>
    <w:p w14:paraId="7A79F0F3" w14:textId="77777777" w:rsidR="00CD01AB" w:rsidRPr="00CD01AB" w:rsidRDefault="00CD01AB" w:rsidP="00CD01AB">
      <w:pPr>
        <w:pStyle w:val="ListParagraph"/>
        <w:spacing w:line="360" w:lineRule="auto"/>
        <w:ind w:left="1134" w:right="-2"/>
        <w:jc w:val="both"/>
        <w:rPr>
          <w:rFonts w:ascii="Arial" w:hAnsi="Arial" w:cs="Arial"/>
          <w:b/>
          <w:sz w:val="22"/>
          <w:szCs w:val="22"/>
        </w:rPr>
      </w:pPr>
    </w:p>
    <w:p w14:paraId="4A88096E"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Data/ Information collection.</w:t>
      </w:r>
    </w:p>
    <w:p w14:paraId="5FDE9122"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Review of Data/ Information collected related to TEV study.</w:t>
      </w:r>
    </w:p>
    <w:p w14:paraId="7872ACD3" w14:textId="77777777" w:rsidR="00EB5704" w:rsidRPr="008A0488" w:rsidRDefault="0033633E"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Review of the new proposed project</w:t>
      </w:r>
      <w:r w:rsidR="00A22FE5" w:rsidRPr="008A0488">
        <w:rPr>
          <w:rFonts w:ascii="Arial" w:hAnsi="Arial" w:cs="Arial"/>
          <w:sz w:val="22"/>
          <w:szCs w:val="22"/>
        </w:rPr>
        <w:t>.</w:t>
      </w:r>
    </w:p>
    <w:p w14:paraId="625D14EF"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27F8FF73"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 xml:space="preserve">Projections </w:t>
      </w:r>
      <w:r w:rsidR="0033633E" w:rsidRPr="008A0488">
        <w:rPr>
          <w:rFonts w:ascii="Arial" w:hAnsi="Arial" w:cs="Arial"/>
          <w:sz w:val="22"/>
          <w:szCs w:val="22"/>
        </w:rPr>
        <w:t xml:space="preserve">have been analysed by us independently </w:t>
      </w:r>
      <w:r w:rsidR="009F21D7" w:rsidRPr="008A0488">
        <w:rPr>
          <w:rFonts w:ascii="Arial" w:hAnsi="Arial" w:cs="Arial"/>
          <w:sz w:val="22"/>
          <w:szCs w:val="22"/>
        </w:rPr>
        <w:t>as per the trends and futuristic growth opportunity of the industry and company.</w:t>
      </w:r>
    </w:p>
    <w:p w14:paraId="166CA477" w14:textId="77777777"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9F21D7" w:rsidRPr="008A0488">
        <w:rPr>
          <w:rFonts w:ascii="Arial" w:hAnsi="Arial" w:cs="Arial"/>
          <w:sz w:val="22"/>
          <w:szCs w:val="22"/>
        </w:rPr>
        <w:t>, fixes assets, COGS</w:t>
      </w:r>
      <w:r w:rsidRPr="008A0488">
        <w:rPr>
          <w:rFonts w:ascii="Arial" w:hAnsi="Arial" w:cs="Arial"/>
          <w:sz w:val="22"/>
          <w:szCs w:val="22"/>
        </w:rPr>
        <w:t>.</w:t>
      </w:r>
    </w:p>
    <w:p w14:paraId="60EE19DB" w14:textId="7BFCB04A" w:rsidR="00EB5704" w:rsidRPr="008A0488" w:rsidRDefault="00A22FE5" w:rsidP="00A4785D">
      <w:pPr>
        <w:pStyle w:val="ListParagraph"/>
        <w:numPr>
          <w:ilvl w:val="0"/>
          <w:numId w:val="15"/>
        </w:numPr>
        <w:spacing w:line="360" w:lineRule="auto"/>
        <w:ind w:left="1560" w:hanging="425"/>
        <w:jc w:val="both"/>
        <w:rPr>
          <w:rFonts w:ascii="Arial" w:hAnsi="Arial" w:cs="Arial"/>
          <w:sz w:val="22"/>
          <w:szCs w:val="22"/>
        </w:rPr>
      </w:pPr>
      <w:r w:rsidRPr="008A0488">
        <w:rPr>
          <w:rFonts w:ascii="Arial" w:hAnsi="Arial" w:cs="Arial"/>
          <w:sz w:val="22"/>
          <w:szCs w:val="22"/>
        </w:rPr>
        <w:t>Calculation of key financial indicators a</w:t>
      </w:r>
      <w:r w:rsidR="008A0488">
        <w:rPr>
          <w:rFonts w:ascii="Arial" w:hAnsi="Arial" w:cs="Arial"/>
          <w:sz w:val="22"/>
          <w:szCs w:val="22"/>
        </w:rPr>
        <w:t xml:space="preserve">nd ratio analysis including </w:t>
      </w:r>
      <w:r w:rsidR="005E57F9">
        <w:rPr>
          <w:rFonts w:ascii="Arial" w:hAnsi="Arial" w:cs="Arial"/>
          <w:sz w:val="22"/>
          <w:szCs w:val="22"/>
        </w:rPr>
        <w:t>Interest Service Coverage Ratio, EBITDA Margin.</w:t>
      </w:r>
    </w:p>
    <w:p w14:paraId="2962E258" w14:textId="77777777" w:rsidR="008A0488" w:rsidRDefault="00B947BA" w:rsidP="00A4785D">
      <w:pPr>
        <w:pStyle w:val="ListParagraph"/>
        <w:numPr>
          <w:ilvl w:val="0"/>
          <w:numId w:val="15"/>
        </w:numPr>
        <w:spacing w:line="360" w:lineRule="auto"/>
        <w:ind w:left="1560" w:hanging="425"/>
        <w:jc w:val="both"/>
        <w:rPr>
          <w:rFonts w:ascii="Arial" w:hAnsi="Arial" w:cs="Arial"/>
          <w:sz w:val="22"/>
          <w:szCs w:val="22"/>
        </w:rPr>
      </w:pPr>
      <w:r>
        <w:rPr>
          <w:rFonts w:ascii="Arial" w:hAnsi="Arial" w:cs="Arial"/>
          <w:sz w:val="22"/>
          <w:szCs w:val="22"/>
        </w:rPr>
        <w:t>Final conclusion.</w:t>
      </w:r>
    </w:p>
    <w:p w14:paraId="51920024" w14:textId="77777777" w:rsidR="00B947BA" w:rsidRPr="00BB5349" w:rsidRDefault="00B947BA" w:rsidP="00BB5349">
      <w:pPr>
        <w:spacing w:line="360" w:lineRule="auto"/>
        <w:ind w:left="426" w:right="1"/>
        <w:jc w:val="both"/>
        <w:rPr>
          <w:rFonts w:ascii="Arial" w:hAnsi="Arial" w:cs="Arial"/>
          <w:sz w:val="22"/>
          <w:szCs w:val="22"/>
        </w:rPr>
      </w:pPr>
    </w:p>
    <w:p w14:paraId="79BE4BF9" w14:textId="77777777" w:rsidR="00CD01AB" w:rsidRDefault="00A22FE5" w:rsidP="00A4785D">
      <w:pPr>
        <w:pStyle w:val="ListParagraph"/>
        <w:numPr>
          <w:ilvl w:val="0"/>
          <w:numId w:val="19"/>
        </w:numPr>
        <w:spacing w:line="360" w:lineRule="auto"/>
        <w:ind w:left="1134" w:right="-2" w:hanging="284"/>
        <w:jc w:val="both"/>
        <w:rPr>
          <w:rFonts w:ascii="Arial" w:eastAsia="Arial" w:hAnsi="Arial"/>
          <w:b/>
          <w:sz w:val="22"/>
        </w:rPr>
      </w:pPr>
      <w:r>
        <w:rPr>
          <w:rFonts w:ascii="Arial" w:eastAsia="Arial" w:hAnsi="Arial"/>
          <w:b/>
          <w:sz w:val="22"/>
        </w:rPr>
        <w:t xml:space="preserve">DATA/ INFORMATION RECEIVED FROM: </w:t>
      </w:r>
    </w:p>
    <w:p w14:paraId="7D869971" w14:textId="6CEE9299" w:rsidR="008310B4" w:rsidRPr="00CD01AB" w:rsidRDefault="00CE6114" w:rsidP="00CD01AB">
      <w:pPr>
        <w:pStyle w:val="ListParagraph"/>
        <w:spacing w:line="360" w:lineRule="auto"/>
        <w:ind w:left="1134" w:right="-2"/>
        <w:jc w:val="both"/>
        <w:rPr>
          <w:rFonts w:ascii="Arial" w:eastAsia="Arial" w:hAnsi="Arial"/>
          <w:b/>
          <w:sz w:val="22"/>
        </w:rPr>
      </w:pPr>
      <w:r w:rsidRPr="00CD01AB">
        <w:rPr>
          <w:rFonts w:ascii="Arial" w:eastAsia="Arial" w:hAnsi="Arial"/>
          <w:sz w:val="22"/>
        </w:rPr>
        <w:t>All the data/</w:t>
      </w:r>
      <w:r w:rsidR="00A22FE5" w:rsidRPr="00CD01AB">
        <w:rPr>
          <w:rFonts w:ascii="Arial" w:eastAsia="Arial" w:hAnsi="Arial"/>
          <w:sz w:val="22"/>
        </w:rPr>
        <w:t>Information</w:t>
      </w:r>
      <w:r w:rsidRPr="00CD01AB">
        <w:rPr>
          <w:rFonts w:ascii="Arial" w:eastAsia="Arial" w:hAnsi="Arial"/>
          <w:sz w:val="22"/>
        </w:rPr>
        <w:t xml:space="preserve"> has been</w:t>
      </w:r>
      <w:r w:rsidR="000D05CC" w:rsidRPr="00CD01AB">
        <w:rPr>
          <w:rFonts w:ascii="Arial" w:eastAsia="Arial" w:hAnsi="Arial"/>
          <w:sz w:val="22"/>
        </w:rPr>
        <w:t xml:space="preserve"> received through</w:t>
      </w:r>
      <w:r w:rsidR="00B63A28" w:rsidRPr="00CD01AB">
        <w:rPr>
          <w:rFonts w:ascii="Arial" w:eastAsia="Arial" w:hAnsi="Arial"/>
          <w:sz w:val="22"/>
        </w:rPr>
        <w:t xml:space="preserve"> </w:t>
      </w:r>
      <w:r w:rsidR="00302EA3" w:rsidRPr="00CD01AB">
        <w:rPr>
          <w:rFonts w:ascii="Arial" w:eastAsia="Arial" w:hAnsi="Arial"/>
          <w:sz w:val="22"/>
        </w:rPr>
        <w:t>M</w:t>
      </w:r>
      <w:r w:rsidR="000D05CC" w:rsidRPr="00CD01AB">
        <w:rPr>
          <w:rFonts w:ascii="Arial" w:eastAsia="Arial" w:hAnsi="Arial"/>
          <w:sz w:val="22"/>
        </w:rPr>
        <w:t>r</w:t>
      </w:r>
      <w:r w:rsidR="003465C5">
        <w:rPr>
          <w:rFonts w:ascii="Arial" w:eastAsia="Arial" w:hAnsi="Arial"/>
          <w:sz w:val="22"/>
        </w:rPr>
        <w:t>s Abhilasha C</w:t>
      </w:r>
      <w:r w:rsidR="00302EA3" w:rsidRPr="00CD01AB">
        <w:rPr>
          <w:rFonts w:ascii="Arial" w:eastAsia="Arial" w:hAnsi="Arial"/>
          <w:sz w:val="22"/>
        </w:rPr>
        <w:t>ashyap</w:t>
      </w:r>
      <w:r w:rsidR="000D05CC" w:rsidRPr="00CD01AB">
        <w:rPr>
          <w:rFonts w:ascii="Arial" w:eastAsia="Arial" w:hAnsi="Arial"/>
          <w:sz w:val="22"/>
        </w:rPr>
        <w:t xml:space="preserve"> (Banker), from the director of the company</w:t>
      </w:r>
      <w:r w:rsidR="00BF1C27" w:rsidRPr="00CD01AB">
        <w:rPr>
          <w:rFonts w:ascii="Arial" w:eastAsia="Arial" w:hAnsi="Arial"/>
          <w:sz w:val="22"/>
        </w:rPr>
        <w:t xml:space="preserve"> and the required details about him</w:t>
      </w:r>
      <w:r w:rsidR="000D05CC" w:rsidRPr="00CD01AB">
        <w:rPr>
          <w:rFonts w:ascii="Arial" w:eastAsia="Arial" w:hAnsi="Arial"/>
          <w:sz w:val="22"/>
        </w:rPr>
        <w:t>/her</w:t>
      </w:r>
      <w:r w:rsidR="00BF1C27" w:rsidRPr="00CD01AB">
        <w:rPr>
          <w:rFonts w:ascii="Arial" w:eastAsia="Arial" w:hAnsi="Arial"/>
          <w:sz w:val="22"/>
        </w:rPr>
        <w:t xml:space="preserve"> shown in the below table</w:t>
      </w:r>
      <w:r w:rsidR="00A22FE5" w:rsidRPr="00CD01AB">
        <w:rPr>
          <w:rFonts w:ascii="Arial" w:eastAsia="Arial" w:hAnsi="Arial"/>
          <w:sz w:val="22"/>
        </w:rPr>
        <w:t xml:space="preserve">: </w:t>
      </w:r>
    </w:p>
    <w:p w14:paraId="3D18E7D0" w14:textId="77777777" w:rsidR="008B26D3" w:rsidRPr="008B26D3" w:rsidRDefault="008B26D3" w:rsidP="008B26D3">
      <w:pPr>
        <w:pStyle w:val="ListParagraph"/>
        <w:spacing w:line="360" w:lineRule="auto"/>
        <w:ind w:left="993" w:right="-2"/>
        <w:jc w:val="both"/>
        <w:rPr>
          <w:rFonts w:ascii="Arial" w:eastAsia="Arial" w:hAnsi="Arial"/>
          <w:b/>
          <w:sz w:val="22"/>
        </w:rPr>
      </w:pPr>
    </w:p>
    <w:p w14:paraId="092C5B9F" w14:textId="77777777" w:rsidR="008B26D3" w:rsidRDefault="00EA0348" w:rsidP="008B26D3">
      <w:pPr>
        <w:pStyle w:val="ListParagraph"/>
        <w:autoSpaceDE w:val="0"/>
        <w:autoSpaceDN w:val="0"/>
        <w:adjustRightInd w:val="0"/>
        <w:spacing w:line="276" w:lineRule="auto"/>
        <w:ind w:left="0"/>
        <w:jc w:val="center"/>
        <w:rPr>
          <w:rFonts w:ascii="Arial" w:hAnsi="Arial" w:cs="Arial"/>
          <w:b/>
          <w:sz w:val="22"/>
          <w:szCs w:val="20"/>
          <w:lang w:eastAsia="en-IN"/>
        </w:rPr>
      </w:pPr>
      <w:r>
        <w:rPr>
          <w:rFonts w:ascii="Arial" w:hAnsi="Arial" w:cs="Arial"/>
          <w:b/>
          <w:sz w:val="22"/>
          <w:szCs w:val="20"/>
          <w:lang w:eastAsia="en-IN"/>
        </w:rPr>
        <w:t>Table:</w:t>
      </w:r>
      <w:r w:rsidR="00A22FE5">
        <w:rPr>
          <w:rFonts w:ascii="Arial" w:hAnsi="Arial" w:cs="Arial"/>
          <w:b/>
          <w:sz w:val="22"/>
          <w:szCs w:val="20"/>
          <w:lang w:eastAsia="en-IN"/>
        </w:rPr>
        <w:t xml:space="preserve"> Person from Whom Data Obtained   </w:t>
      </w:r>
    </w:p>
    <w:p w14:paraId="2FB98621" w14:textId="05C39B1D" w:rsidR="00EB5704" w:rsidRDefault="00A22FE5" w:rsidP="008B26D3">
      <w:pPr>
        <w:pStyle w:val="ListParagraph"/>
        <w:autoSpaceDE w:val="0"/>
        <w:autoSpaceDN w:val="0"/>
        <w:adjustRightInd w:val="0"/>
        <w:spacing w:line="276" w:lineRule="auto"/>
        <w:ind w:left="0"/>
        <w:jc w:val="center"/>
        <w:rPr>
          <w:rFonts w:ascii="Arial" w:hAnsi="Arial" w:cs="Arial"/>
          <w:b/>
          <w:sz w:val="22"/>
          <w:szCs w:val="20"/>
          <w:lang w:eastAsia="en-IN"/>
        </w:rPr>
      </w:pPr>
      <w:r>
        <w:rPr>
          <w:rFonts w:ascii="Arial" w:hAnsi="Arial" w:cs="Arial"/>
          <w:b/>
          <w:sz w:val="22"/>
          <w:szCs w:val="20"/>
          <w:lang w:eastAsia="en-IN"/>
        </w:rPr>
        <w:t xml:space="preserve"> </w:t>
      </w:r>
    </w:p>
    <w:tbl>
      <w:tblPr>
        <w:tblW w:w="4355"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125"/>
        <w:gridCol w:w="3685"/>
        <w:gridCol w:w="3403"/>
      </w:tblGrid>
      <w:tr w:rsidR="000D05CC" w:rsidRPr="006E3A63" w14:paraId="14266E17" w14:textId="31E0B476" w:rsidTr="0017327B">
        <w:trPr>
          <w:trHeight w:val="20"/>
          <w:tblHeader/>
        </w:trPr>
        <w:tc>
          <w:tcPr>
            <w:tcW w:w="1153" w:type="pct"/>
            <w:shd w:val="clear" w:color="auto" w:fill="002060"/>
            <w:noWrap/>
            <w:vAlign w:val="bottom"/>
            <w:hideMark/>
          </w:tcPr>
          <w:p w14:paraId="7B5B600C" w14:textId="77777777" w:rsidR="000D05CC" w:rsidRPr="006E3A63" w:rsidRDefault="000D05CC" w:rsidP="001F1842">
            <w:pPr>
              <w:ind w:right="212"/>
              <w:rPr>
                <w:rFonts w:asciiTheme="minorHAnsi" w:hAnsiTheme="minorHAnsi" w:cstheme="minorHAnsi"/>
                <w:b/>
                <w:bCs/>
                <w:i/>
                <w:color w:val="FFFFFF"/>
                <w:sz w:val="22"/>
                <w:szCs w:val="22"/>
              </w:rPr>
            </w:pPr>
            <w:r w:rsidRPr="006E3A63">
              <w:rPr>
                <w:rFonts w:asciiTheme="minorHAnsi" w:hAnsiTheme="minorHAnsi" w:cstheme="minorHAnsi"/>
                <w:b/>
                <w:bCs/>
                <w:i/>
                <w:color w:val="FFFFFF"/>
                <w:sz w:val="22"/>
                <w:szCs w:val="22"/>
              </w:rPr>
              <w:t>Particulars</w:t>
            </w:r>
          </w:p>
        </w:tc>
        <w:tc>
          <w:tcPr>
            <w:tcW w:w="2000" w:type="pct"/>
            <w:shd w:val="clear" w:color="auto" w:fill="002060"/>
            <w:noWrap/>
            <w:vAlign w:val="bottom"/>
            <w:hideMark/>
          </w:tcPr>
          <w:p w14:paraId="7B80B82C" w14:textId="7B501EBD" w:rsidR="000D05CC" w:rsidRPr="006E3A63" w:rsidRDefault="00AE2548" w:rsidP="000D05CC">
            <w:pPr>
              <w:ind w:right="212"/>
              <w:jc w:val="center"/>
              <w:rPr>
                <w:rFonts w:asciiTheme="minorHAnsi" w:hAnsiTheme="minorHAnsi" w:cstheme="minorHAnsi"/>
                <w:b/>
                <w:bCs/>
                <w:i/>
                <w:color w:val="FFFFFF"/>
                <w:sz w:val="22"/>
                <w:szCs w:val="22"/>
              </w:rPr>
            </w:pPr>
            <w:r>
              <w:rPr>
                <w:rFonts w:asciiTheme="minorHAnsi" w:hAnsiTheme="minorHAnsi" w:cstheme="minorHAnsi"/>
                <w:b/>
                <w:bCs/>
                <w:i/>
                <w:color w:val="FFFFFF"/>
                <w:sz w:val="22"/>
                <w:szCs w:val="22"/>
              </w:rPr>
              <w:t>About the B</w:t>
            </w:r>
            <w:r w:rsidR="000D05CC" w:rsidRPr="006E3A63">
              <w:rPr>
                <w:rFonts w:asciiTheme="minorHAnsi" w:hAnsiTheme="minorHAnsi" w:cstheme="minorHAnsi"/>
                <w:b/>
                <w:bCs/>
                <w:i/>
                <w:color w:val="FFFFFF"/>
                <w:sz w:val="22"/>
                <w:szCs w:val="22"/>
              </w:rPr>
              <w:t>anker</w:t>
            </w:r>
          </w:p>
        </w:tc>
        <w:tc>
          <w:tcPr>
            <w:tcW w:w="1847" w:type="pct"/>
            <w:shd w:val="clear" w:color="auto" w:fill="002060"/>
          </w:tcPr>
          <w:p w14:paraId="1477CE23" w14:textId="05CAAD5B" w:rsidR="000D05CC" w:rsidRPr="006E3A63" w:rsidRDefault="00AE2548" w:rsidP="000D05CC">
            <w:pPr>
              <w:ind w:right="212"/>
              <w:jc w:val="center"/>
              <w:rPr>
                <w:rFonts w:asciiTheme="minorHAnsi" w:hAnsiTheme="minorHAnsi" w:cstheme="minorHAnsi"/>
                <w:b/>
                <w:bCs/>
                <w:i/>
                <w:color w:val="FFFFFF"/>
                <w:sz w:val="22"/>
                <w:szCs w:val="22"/>
              </w:rPr>
            </w:pPr>
            <w:r>
              <w:rPr>
                <w:rFonts w:asciiTheme="minorHAnsi" w:hAnsiTheme="minorHAnsi" w:cstheme="minorHAnsi"/>
                <w:b/>
                <w:bCs/>
                <w:i/>
                <w:color w:val="FFFFFF"/>
                <w:sz w:val="22"/>
                <w:szCs w:val="22"/>
              </w:rPr>
              <w:t>About the D</w:t>
            </w:r>
            <w:r w:rsidR="000D05CC" w:rsidRPr="006E3A63">
              <w:rPr>
                <w:rFonts w:asciiTheme="minorHAnsi" w:hAnsiTheme="minorHAnsi" w:cstheme="minorHAnsi"/>
                <w:b/>
                <w:bCs/>
                <w:i/>
                <w:color w:val="FFFFFF"/>
                <w:sz w:val="22"/>
                <w:szCs w:val="22"/>
              </w:rPr>
              <w:t xml:space="preserve">irectors </w:t>
            </w:r>
          </w:p>
        </w:tc>
      </w:tr>
      <w:tr w:rsidR="000D05CC" w:rsidRPr="006E3A63" w14:paraId="0C1090C1" w14:textId="532BE231" w:rsidTr="0017327B">
        <w:trPr>
          <w:trHeight w:val="20"/>
        </w:trPr>
        <w:tc>
          <w:tcPr>
            <w:tcW w:w="1153" w:type="pct"/>
            <w:shd w:val="clear" w:color="auto" w:fill="auto"/>
            <w:noWrap/>
            <w:vAlign w:val="center"/>
            <w:hideMark/>
          </w:tcPr>
          <w:p w14:paraId="215A36CF"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Name</w:t>
            </w:r>
          </w:p>
        </w:tc>
        <w:tc>
          <w:tcPr>
            <w:tcW w:w="2000" w:type="pct"/>
            <w:shd w:val="clear" w:color="auto" w:fill="auto"/>
            <w:noWrap/>
            <w:vAlign w:val="center"/>
            <w:hideMark/>
          </w:tcPr>
          <w:p w14:paraId="1CF55D7F" w14:textId="71021D92" w:rsidR="000D05CC" w:rsidRPr="006E3A63" w:rsidRDefault="00071D98">
            <w:pPr>
              <w:ind w:right="212"/>
              <w:rPr>
                <w:rFonts w:asciiTheme="minorHAnsi" w:hAnsiTheme="minorHAnsi" w:cstheme="minorHAnsi"/>
                <w:color w:val="000000"/>
                <w:sz w:val="22"/>
                <w:szCs w:val="22"/>
              </w:rPr>
            </w:pPr>
            <w:r>
              <w:rPr>
                <w:rFonts w:asciiTheme="minorHAnsi" w:eastAsia="Arial" w:hAnsiTheme="minorHAnsi" w:cstheme="minorHAnsi"/>
                <w:sz w:val="22"/>
                <w:szCs w:val="22"/>
              </w:rPr>
              <w:t>Ms Abhilasha C</w:t>
            </w:r>
            <w:r w:rsidR="000D05CC" w:rsidRPr="006E3A63">
              <w:rPr>
                <w:rFonts w:asciiTheme="minorHAnsi" w:eastAsia="Arial" w:hAnsiTheme="minorHAnsi" w:cstheme="minorHAnsi"/>
                <w:sz w:val="22"/>
                <w:szCs w:val="22"/>
              </w:rPr>
              <w:t>ashyap</w:t>
            </w:r>
          </w:p>
        </w:tc>
        <w:tc>
          <w:tcPr>
            <w:tcW w:w="1847" w:type="pct"/>
          </w:tcPr>
          <w:p w14:paraId="55914498" w14:textId="74CEF381" w:rsidR="000D05CC" w:rsidRPr="006E3A63" w:rsidRDefault="000D05CC">
            <w:pPr>
              <w:ind w:right="212"/>
              <w:rPr>
                <w:rFonts w:asciiTheme="minorHAnsi" w:eastAsia="Arial" w:hAnsiTheme="minorHAnsi" w:cstheme="minorHAnsi"/>
                <w:sz w:val="22"/>
                <w:szCs w:val="22"/>
              </w:rPr>
            </w:pPr>
            <w:r w:rsidRPr="006E3A63">
              <w:rPr>
                <w:rFonts w:asciiTheme="minorHAnsi" w:eastAsia="Arial" w:hAnsiTheme="minorHAnsi" w:cstheme="minorHAnsi"/>
                <w:sz w:val="22"/>
                <w:szCs w:val="22"/>
              </w:rPr>
              <w:t>Mr Chandan Agarwal</w:t>
            </w:r>
          </w:p>
        </w:tc>
      </w:tr>
      <w:tr w:rsidR="000D05CC" w:rsidRPr="006E3A63" w14:paraId="39CC3B97" w14:textId="41017068" w:rsidTr="0017327B">
        <w:trPr>
          <w:trHeight w:val="20"/>
        </w:trPr>
        <w:tc>
          <w:tcPr>
            <w:tcW w:w="1153" w:type="pct"/>
            <w:shd w:val="clear" w:color="auto" w:fill="auto"/>
            <w:noWrap/>
            <w:vAlign w:val="center"/>
            <w:hideMark/>
          </w:tcPr>
          <w:p w14:paraId="728DF7C1"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Company</w:t>
            </w:r>
          </w:p>
        </w:tc>
        <w:tc>
          <w:tcPr>
            <w:tcW w:w="2000" w:type="pct"/>
            <w:shd w:val="clear" w:color="auto" w:fill="auto"/>
            <w:noWrap/>
            <w:vAlign w:val="center"/>
            <w:hideMark/>
          </w:tcPr>
          <w:p w14:paraId="4B66976E" w14:textId="1043D2BE"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MCC Moradabad (Punjab National Bank)</w:t>
            </w:r>
          </w:p>
        </w:tc>
        <w:tc>
          <w:tcPr>
            <w:tcW w:w="1847" w:type="pct"/>
          </w:tcPr>
          <w:p w14:paraId="6F4222EA" w14:textId="3FE75574" w:rsidR="000D05CC" w:rsidRPr="006E3A63" w:rsidRDefault="00071D98">
            <w:pPr>
              <w:ind w:right="212"/>
              <w:rPr>
                <w:rFonts w:asciiTheme="minorHAnsi" w:hAnsiTheme="minorHAnsi" w:cstheme="minorHAnsi"/>
                <w:color w:val="000000"/>
                <w:sz w:val="22"/>
                <w:szCs w:val="22"/>
              </w:rPr>
            </w:pPr>
            <w:r>
              <w:rPr>
                <w:rFonts w:asciiTheme="minorHAnsi" w:hAnsiTheme="minorHAnsi" w:cstheme="minorHAnsi"/>
                <w:sz w:val="22"/>
                <w:szCs w:val="22"/>
              </w:rPr>
              <w:t>M/s Octo</w:t>
            </w:r>
            <w:r w:rsidR="000D05CC" w:rsidRPr="006E3A63">
              <w:rPr>
                <w:rFonts w:asciiTheme="minorHAnsi" w:hAnsiTheme="minorHAnsi" w:cstheme="minorHAnsi"/>
                <w:sz w:val="22"/>
                <w:szCs w:val="22"/>
              </w:rPr>
              <w:t>chem Pharma And Flavours Private Limited</w:t>
            </w:r>
          </w:p>
        </w:tc>
      </w:tr>
      <w:tr w:rsidR="000D05CC" w:rsidRPr="006E3A63" w14:paraId="2D2E74E1" w14:textId="574262BE" w:rsidTr="0017327B">
        <w:trPr>
          <w:trHeight w:val="20"/>
        </w:trPr>
        <w:tc>
          <w:tcPr>
            <w:tcW w:w="1153" w:type="pct"/>
            <w:shd w:val="clear" w:color="auto" w:fill="auto"/>
            <w:noWrap/>
            <w:vAlign w:val="center"/>
            <w:hideMark/>
          </w:tcPr>
          <w:p w14:paraId="6B16E785"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Email Address</w:t>
            </w:r>
          </w:p>
        </w:tc>
        <w:tc>
          <w:tcPr>
            <w:tcW w:w="2000" w:type="pct"/>
            <w:shd w:val="clear" w:color="auto" w:fill="auto"/>
            <w:noWrap/>
            <w:vAlign w:val="center"/>
            <w:hideMark/>
          </w:tcPr>
          <w:p w14:paraId="68BCC716" w14:textId="096D60AE" w:rsidR="000D05CC" w:rsidRPr="006E3A63" w:rsidRDefault="00956C64" w:rsidP="0018134F">
            <w:pPr>
              <w:ind w:right="212"/>
              <w:rPr>
                <w:rFonts w:asciiTheme="minorHAnsi" w:hAnsiTheme="minorHAnsi" w:cstheme="minorHAnsi"/>
                <w:b/>
                <w:i/>
                <w:color w:val="548DD4" w:themeColor="text2" w:themeTint="99"/>
                <w:sz w:val="22"/>
                <w:szCs w:val="22"/>
              </w:rPr>
            </w:pPr>
            <w:hyperlink r:id="rId11" w:history="1">
              <w:r w:rsidR="000D05CC" w:rsidRPr="006E3A63">
                <w:rPr>
                  <w:rStyle w:val="Hyperlink"/>
                  <w:rFonts w:asciiTheme="minorHAnsi" w:hAnsiTheme="minorHAnsi" w:cstheme="minorHAnsi"/>
                  <w:b/>
                  <w:i/>
                  <w:sz w:val="22"/>
                  <w:szCs w:val="22"/>
                  <w:shd w:val="clear" w:color="auto" w:fill="FFFFFF"/>
                </w:rPr>
                <w:t>clpc6049@pnb.co.in</w:t>
              </w:r>
            </w:hyperlink>
          </w:p>
        </w:tc>
        <w:tc>
          <w:tcPr>
            <w:tcW w:w="1847" w:type="pct"/>
          </w:tcPr>
          <w:p w14:paraId="28D2F70E" w14:textId="0D8A6174" w:rsidR="000D05CC" w:rsidRPr="006E3A63" w:rsidRDefault="00956C64" w:rsidP="0018134F">
            <w:pPr>
              <w:ind w:right="212"/>
              <w:rPr>
                <w:rFonts w:asciiTheme="minorHAnsi" w:hAnsiTheme="minorHAnsi" w:cstheme="minorHAnsi"/>
                <w:sz w:val="22"/>
                <w:szCs w:val="22"/>
              </w:rPr>
            </w:pPr>
            <w:hyperlink r:id="rId12" w:tgtFrame="_blank" w:history="1">
              <w:r w:rsidR="000D05CC" w:rsidRPr="006E3A63">
                <w:rPr>
                  <w:rStyle w:val="Hyperlink"/>
                  <w:rFonts w:asciiTheme="minorHAnsi" w:hAnsiTheme="minorHAnsi" w:cstheme="minorHAnsi"/>
                  <w:b/>
                  <w:i/>
                  <w:sz w:val="22"/>
                  <w:szCs w:val="22"/>
                  <w:shd w:val="clear" w:color="auto" w:fill="FFFFFF"/>
                </w:rPr>
                <w:t>chandan@octochem.in</w:t>
              </w:r>
            </w:hyperlink>
          </w:p>
        </w:tc>
      </w:tr>
      <w:tr w:rsidR="000D05CC" w:rsidRPr="006E3A63" w14:paraId="2DE3C2B6" w14:textId="405C9A5E" w:rsidTr="0017327B">
        <w:trPr>
          <w:trHeight w:val="20"/>
        </w:trPr>
        <w:tc>
          <w:tcPr>
            <w:tcW w:w="1153" w:type="pct"/>
            <w:shd w:val="clear" w:color="auto" w:fill="auto"/>
            <w:noWrap/>
            <w:vAlign w:val="center"/>
            <w:hideMark/>
          </w:tcPr>
          <w:p w14:paraId="6A46A611" w14:textId="77777777" w:rsidR="000D05CC" w:rsidRPr="006E3A63" w:rsidRDefault="000D05CC">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Contact No.</w:t>
            </w:r>
          </w:p>
        </w:tc>
        <w:tc>
          <w:tcPr>
            <w:tcW w:w="2000" w:type="pct"/>
            <w:shd w:val="clear" w:color="auto" w:fill="auto"/>
            <w:noWrap/>
            <w:vAlign w:val="center"/>
            <w:hideMark/>
          </w:tcPr>
          <w:p w14:paraId="335DBB36" w14:textId="445A6EF3" w:rsidR="000D05CC" w:rsidRPr="006E3A63" w:rsidRDefault="000D05CC" w:rsidP="009F21D7">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+91 7060355306</w:t>
            </w:r>
          </w:p>
        </w:tc>
        <w:tc>
          <w:tcPr>
            <w:tcW w:w="1847" w:type="pct"/>
          </w:tcPr>
          <w:p w14:paraId="3B9AF086" w14:textId="2FF1A379" w:rsidR="000D05CC" w:rsidRPr="006E3A63" w:rsidRDefault="000D05CC" w:rsidP="009F21D7">
            <w:pPr>
              <w:ind w:right="212"/>
              <w:rPr>
                <w:rFonts w:asciiTheme="minorHAnsi" w:hAnsiTheme="minorHAnsi" w:cstheme="minorHAnsi"/>
                <w:color w:val="000000"/>
                <w:sz w:val="22"/>
                <w:szCs w:val="22"/>
              </w:rPr>
            </w:pPr>
            <w:r w:rsidRPr="006E3A63">
              <w:rPr>
                <w:rFonts w:asciiTheme="minorHAnsi" w:hAnsiTheme="minorHAnsi" w:cstheme="minorHAnsi"/>
                <w:color w:val="000000"/>
                <w:sz w:val="22"/>
                <w:szCs w:val="22"/>
              </w:rPr>
              <w:t>9971773414</w:t>
            </w:r>
          </w:p>
        </w:tc>
      </w:tr>
    </w:tbl>
    <w:p w14:paraId="15B18D85" w14:textId="77777777" w:rsidR="00C14A28" w:rsidRDefault="00C14A28" w:rsidP="00B947BA">
      <w:pPr>
        <w:spacing w:line="360" w:lineRule="auto"/>
        <w:ind w:right="212"/>
        <w:jc w:val="both"/>
        <w:rPr>
          <w:rFonts w:ascii="Arial" w:hAnsi="Arial" w:cs="Arial"/>
          <w:b/>
          <w:sz w:val="22"/>
          <w:szCs w:val="22"/>
        </w:rPr>
      </w:pPr>
    </w:p>
    <w:p w14:paraId="5337BCCA" w14:textId="77777777" w:rsidR="008B26D3" w:rsidRDefault="008B26D3" w:rsidP="00B947BA">
      <w:pPr>
        <w:spacing w:line="360" w:lineRule="auto"/>
        <w:ind w:right="212"/>
        <w:jc w:val="both"/>
        <w:rPr>
          <w:rFonts w:ascii="Arial" w:hAnsi="Arial" w:cs="Arial"/>
          <w:b/>
          <w:sz w:val="22"/>
          <w:szCs w:val="22"/>
        </w:rPr>
      </w:pPr>
    </w:p>
    <w:p w14:paraId="72266DC6" w14:textId="77777777" w:rsidR="0017327B" w:rsidRDefault="0017327B" w:rsidP="00B947BA">
      <w:pPr>
        <w:spacing w:line="360" w:lineRule="auto"/>
        <w:ind w:right="212"/>
        <w:jc w:val="both"/>
        <w:rPr>
          <w:rFonts w:ascii="Arial" w:hAnsi="Arial" w:cs="Arial"/>
          <w:b/>
          <w:sz w:val="22"/>
          <w:szCs w:val="22"/>
        </w:rPr>
      </w:pPr>
    </w:p>
    <w:p w14:paraId="474E407C" w14:textId="77777777" w:rsidR="0017327B" w:rsidRDefault="0017327B" w:rsidP="00B947BA">
      <w:pPr>
        <w:spacing w:line="360" w:lineRule="auto"/>
        <w:ind w:right="212"/>
        <w:jc w:val="both"/>
        <w:rPr>
          <w:rFonts w:ascii="Arial" w:hAnsi="Arial" w:cs="Arial"/>
          <w:b/>
          <w:sz w:val="22"/>
          <w:szCs w:val="22"/>
        </w:rPr>
      </w:pPr>
    </w:p>
    <w:p w14:paraId="200CC31E" w14:textId="77777777" w:rsidR="0017327B" w:rsidRDefault="0017327B" w:rsidP="00B947BA">
      <w:pPr>
        <w:spacing w:line="360" w:lineRule="auto"/>
        <w:ind w:right="212"/>
        <w:jc w:val="both"/>
        <w:rPr>
          <w:rFonts w:ascii="Arial" w:hAnsi="Arial" w:cs="Arial"/>
          <w:b/>
          <w:sz w:val="22"/>
          <w:szCs w:val="22"/>
        </w:rPr>
      </w:pPr>
    </w:p>
    <w:p w14:paraId="2AFA361E" w14:textId="77777777" w:rsidR="0017327B" w:rsidRPr="00B947BA" w:rsidRDefault="0017327B" w:rsidP="00B947BA">
      <w:pPr>
        <w:spacing w:line="360" w:lineRule="auto"/>
        <w:ind w:right="212"/>
        <w:jc w:val="both"/>
        <w:rPr>
          <w:rFonts w:ascii="Arial" w:hAnsi="Arial" w:cs="Arial"/>
          <w:b/>
          <w:sz w:val="22"/>
          <w:szCs w:val="22"/>
        </w:rPr>
      </w:pPr>
    </w:p>
    <w:p w14:paraId="110F31E9" w14:textId="77777777" w:rsidR="00CD01AB" w:rsidRDefault="00A22FE5" w:rsidP="00A4785D">
      <w:pPr>
        <w:pStyle w:val="ListParagraph"/>
        <w:numPr>
          <w:ilvl w:val="0"/>
          <w:numId w:val="19"/>
        </w:numPr>
        <w:spacing w:line="360" w:lineRule="auto"/>
        <w:ind w:left="1134" w:right="-2" w:hanging="284"/>
        <w:jc w:val="both"/>
        <w:rPr>
          <w:rFonts w:ascii="Arial" w:hAnsi="Arial" w:cs="Arial"/>
          <w:b/>
          <w:sz w:val="22"/>
          <w:szCs w:val="22"/>
        </w:rPr>
      </w:pPr>
      <w:r>
        <w:rPr>
          <w:rFonts w:ascii="Arial" w:hAnsi="Arial" w:cs="Arial"/>
          <w:b/>
          <w:sz w:val="22"/>
          <w:szCs w:val="22"/>
        </w:rPr>
        <w:lastRenderedPageBreak/>
        <w:t>DOCUMENTS / DATA REFFERED:</w:t>
      </w:r>
    </w:p>
    <w:p w14:paraId="46D3352D" w14:textId="0EFA6AC0" w:rsidR="00D177C7" w:rsidRPr="00CD01AB" w:rsidRDefault="00965438" w:rsidP="00CD01AB">
      <w:pPr>
        <w:pStyle w:val="ListParagraph"/>
        <w:spacing w:line="360" w:lineRule="auto"/>
        <w:ind w:left="1134" w:right="-2"/>
        <w:jc w:val="both"/>
        <w:rPr>
          <w:rFonts w:ascii="Arial" w:hAnsi="Arial" w:cs="Arial"/>
          <w:b/>
          <w:sz w:val="22"/>
          <w:szCs w:val="22"/>
        </w:rPr>
      </w:pPr>
      <w:r w:rsidRPr="00CD01AB">
        <w:rPr>
          <w:rFonts w:ascii="Arial" w:hAnsi="Arial" w:cs="Arial"/>
          <w:sz w:val="22"/>
          <w:szCs w:val="22"/>
        </w:rPr>
        <w:t>Below table shows the</w:t>
      </w:r>
      <w:r w:rsidR="00D177C7" w:rsidRPr="00CD01AB">
        <w:rPr>
          <w:rFonts w:ascii="Arial" w:hAnsi="Arial" w:cs="Arial"/>
          <w:sz w:val="22"/>
          <w:szCs w:val="22"/>
        </w:rPr>
        <w:t xml:space="preserve"> list of Data/Documents referred for the purpose of preparation of this T</w:t>
      </w:r>
      <w:r w:rsidR="00EC3086" w:rsidRPr="00CD01AB">
        <w:rPr>
          <w:rFonts w:ascii="Arial" w:hAnsi="Arial" w:cs="Arial"/>
          <w:sz w:val="22"/>
          <w:szCs w:val="22"/>
        </w:rPr>
        <w:t xml:space="preserve">echno-Economic </w:t>
      </w:r>
      <w:r w:rsidR="00D177C7" w:rsidRPr="00CD01AB">
        <w:rPr>
          <w:rFonts w:ascii="Arial" w:hAnsi="Arial" w:cs="Arial"/>
          <w:sz w:val="22"/>
          <w:szCs w:val="22"/>
        </w:rPr>
        <w:t>V</w:t>
      </w:r>
      <w:r w:rsidR="00EC3086" w:rsidRPr="00CD01AB">
        <w:rPr>
          <w:rFonts w:ascii="Arial" w:hAnsi="Arial" w:cs="Arial"/>
          <w:sz w:val="22"/>
          <w:szCs w:val="22"/>
        </w:rPr>
        <w:t>iability Report</w:t>
      </w:r>
      <w:r w:rsidR="00D177C7" w:rsidRPr="00CD01AB">
        <w:rPr>
          <w:rFonts w:ascii="Arial" w:hAnsi="Arial" w:cs="Arial"/>
          <w:sz w:val="22"/>
          <w:szCs w:val="22"/>
        </w:rPr>
        <w:t>:</w:t>
      </w:r>
    </w:p>
    <w:p w14:paraId="59A5130E" w14:textId="77777777" w:rsidR="00965438" w:rsidRDefault="00965438" w:rsidP="00965438">
      <w:pPr>
        <w:pStyle w:val="ListParagraph"/>
        <w:spacing w:line="360" w:lineRule="auto"/>
        <w:ind w:left="851" w:right="-2"/>
        <w:jc w:val="both"/>
        <w:rPr>
          <w:rFonts w:ascii="Arial" w:hAnsi="Arial" w:cs="Arial"/>
          <w:sz w:val="22"/>
          <w:szCs w:val="22"/>
        </w:rPr>
      </w:pPr>
    </w:p>
    <w:tbl>
      <w:tblPr>
        <w:tblStyle w:val="TableGrid"/>
        <w:tblW w:w="7796" w:type="dxa"/>
        <w:tblInd w:w="2093" w:type="dxa"/>
        <w:tblLook w:val="04A0" w:firstRow="1" w:lastRow="0" w:firstColumn="1" w:lastColumn="0" w:noHBand="0" w:noVBand="1"/>
      </w:tblPr>
      <w:tblGrid>
        <w:gridCol w:w="1701"/>
        <w:gridCol w:w="6095"/>
      </w:tblGrid>
      <w:tr w:rsidR="00965438" w:rsidRPr="0017327B" w14:paraId="59BE15C5" w14:textId="77777777" w:rsidTr="0017327B">
        <w:tc>
          <w:tcPr>
            <w:tcW w:w="7796" w:type="dxa"/>
            <w:gridSpan w:val="2"/>
            <w:shd w:val="clear" w:color="auto" w:fill="002060"/>
          </w:tcPr>
          <w:p w14:paraId="0D38DE8A" w14:textId="598A35F8" w:rsidR="00965438" w:rsidRPr="0017327B" w:rsidRDefault="00B0730D" w:rsidP="008B26D3">
            <w:pPr>
              <w:pStyle w:val="ListParagraph"/>
              <w:spacing w:line="360"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List of data/documents referred:</w:t>
            </w:r>
          </w:p>
        </w:tc>
      </w:tr>
      <w:tr w:rsidR="008B26D3" w:rsidRPr="0017327B" w14:paraId="0BEF0D15" w14:textId="77777777" w:rsidTr="0017327B">
        <w:trPr>
          <w:trHeight w:val="213"/>
        </w:trPr>
        <w:tc>
          <w:tcPr>
            <w:tcW w:w="1701" w:type="dxa"/>
            <w:shd w:val="clear" w:color="auto" w:fill="92CDDC" w:themeFill="accent5" w:themeFillTint="99"/>
          </w:tcPr>
          <w:p w14:paraId="62167879" w14:textId="47096417" w:rsidR="008B26D3" w:rsidRPr="0017327B" w:rsidRDefault="008B26D3" w:rsidP="0017327B">
            <w:pPr>
              <w:pStyle w:val="ListParagraph"/>
              <w:spacing w:line="276"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S. No.</w:t>
            </w:r>
          </w:p>
        </w:tc>
        <w:tc>
          <w:tcPr>
            <w:tcW w:w="6095" w:type="dxa"/>
            <w:shd w:val="clear" w:color="auto" w:fill="92CDDC" w:themeFill="accent5" w:themeFillTint="99"/>
          </w:tcPr>
          <w:p w14:paraId="70F1EBC6" w14:textId="2ABDE3E2" w:rsidR="008B26D3" w:rsidRPr="0017327B" w:rsidRDefault="008B26D3" w:rsidP="0017327B">
            <w:pPr>
              <w:pStyle w:val="ListParagraph"/>
              <w:spacing w:line="276" w:lineRule="auto"/>
              <w:ind w:left="0" w:right="-2"/>
              <w:jc w:val="center"/>
              <w:rPr>
                <w:rFonts w:asciiTheme="minorHAnsi" w:hAnsiTheme="minorHAnsi" w:cstheme="minorHAnsi"/>
                <w:b/>
                <w:sz w:val="22"/>
                <w:szCs w:val="22"/>
              </w:rPr>
            </w:pPr>
            <w:r w:rsidRPr="0017327B">
              <w:rPr>
                <w:rFonts w:asciiTheme="minorHAnsi" w:hAnsiTheme="minorHAnsi" w:cstheme="minorHAnsi"/>
                <w:b/>
                <w:sz w:val="22"/>
                <w:szCs w:val="22"/>
              </w:rPr>
              <w:t>Description</w:t>
            </w:r>
          </w:p>
        </w:tc>
      </w:tr>
      <w:tr w:rsidR="008B26D3" w:rsidRPr="0017327B" w14:paraId="16C03CDD" w14:textId="77777777" w:rsidTr="0017327B">
        <w:tc>
          <w:tcPr>
            <w:tcW w:w="1701" w:type="dxa"/>
            <w:shd w:val="clear" w:color="auto" w:fill="auto"/>
          </w:tcPr>
          <w:p w14:paraId="46813262" w14:textId="0E52CE19"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6576B9BC" w14:textId="303D8E75" w:rsidR="008B26D3" w:rsidRPr="0017327B" w:rsidRDefault="008B26D3" w:rsidP="008B26D3">
            <w:pPr>
              <w:pStyle w:val="ListParagraph"/>
              <w:spacing w:line="360" w:lineRule="auto"/>
              <w:ind w:left="0" w:right="-2"/>
              <w:rPr>
                <w:rFonts w:asciiTheme="minorHAnsi" w:hAnsiTheme="minorHAnsi" w:cstheme="minorHAnsi"/>
                <w:b/>
                <w:sz w:val="22"/>
                <w:szCs w:val="22"/>
              </w:rPr>
            </w:pPr>
            <w:r w:rsidRPr="0017327B">
              <w:rPr>
                <w:rFonts w:asciiTheme="minorHAnsi" w:hAnsiTheme="minorHAnsi" w:cstheme="minorHAnsi"/>
                <w:sz w:val="22"/>
                <w:szCs w:val="22"/>
              </w:rPr>
              <w:t xml:space="preserve">Financial Projection for the estimated period in  the Excel Sheet with all the </w:t>
            </w:r>
            <w:r w:rsidR="006E3A63" w:rsidRPr="0017327B">
              <w:rPr>
                <w:rFonts w:asciiTheme="minorHAnsi" w:hAnsiTheme="minorHAnsi" w:cstheme="minorHAnsi"/>
                <w:sz w:val="22"/>
                <w:szCs w:val="22"/>
              </w:rPr>
              <w:t xml:space="preserve">detailed </w:t>
            </w:r>
            <w:r w:rsidRPr="0017327B">
              <w:rPr>
                <w:rFonts w:asciiTheme="minorHAnsi" w:hAnsiTheme="minorHAnsi" w:cstheme="minorHAnsi"/>
                <w:sz w:val="22"/>
                <w:szCs w:val="22"/>
              </w:rPr>
              <w:t>assumption consideration</w:t>
            </w:r>
          </w:p>
        </w:tc>
      </w:tr>
      <w:tr w:rsidR="008B26D3" w:rsidRPr="0017327B" w14:paraId="5381B6B8" w14:textId="77777777" w:rsidTr="0017327B">
        <w:tc>
          <w:tcPr>
            <w:tcW w:w="1701" w:type="dxa"/>
            <w:shd w:val="clear" w:color="auto" w:fill="auto"/>
          </w:tcPr>
          <w:p w14:paraId="3A13CEF8"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24F7DA62" w14:textId="1CB3CCB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Information Memorandum and description about the company</w:t>
            </w:r>
          </w:p>
        </w:tc>
      </w:tr>
      <w:tr w:rsidR="008B26D3" w:rsidRPr="0017327B" w14:paraId="7445A0E6" w14:textId="77777777" w:rsidTr="0017327B">
        <w:tc>
          <w:tcPr>
            <w:tcW w:w="1701" w:type="dxa"/>
            <w:shd w:val="clear" w:color="auto" w:fill="auto"/>
          </w:tcPr>
          <w:p w14:paraId="1510DE86"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4335713A" w14:textId="5D24A226"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List of Raw material supplier</w:t>
            </w:r>
          </w:p>
        </w:tc>
      </w:tr>
      <w:tr w:rsidR="008B26D3" w:rsidRPr="0017327B" w14:paraId="7D3EB0E3" w14:textId="77777777" w:rsidTr="0017327B">
        <w:tc>
          <w:tcPr>
            <w:tcW w:w="1701" w:type="dxa"/>
            <w:shd w:val="clear" w:color="auto" w:fill="auto"/>
          </w:tcPr>
          <w:p w14:paraId="270D933A"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4ED5DAFB" w14:textId="1E960E0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Description of expected customers of the company</w:t>
            </w:r>
          </w:p>
        </w:tc>
      </w:tr>
      <w:tr w:rsidR="008B26D3" w:rsidRPr="0017327B" w14:paraId="71D098F0" w14:textId="77777777" w:rsidTr="0017327B">
        <w:tc>
          <w:tcPr>
            <w:tcW w:w="1701" w:type="dxa"/>
            <w:shd w:val="clear" w:color="auto" w:fill="auto"/>
          </w:tcPr>
          <w:p w14:paraId="2EB4FDE1"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707C763B" w14:textId="6010B78E"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Organization Chart and Flow Chart</w:t>
            </w:r>
          </w:p>
        </w:tc>
      </w:tr>
      <w:tr w:rsidR="008B26D3" w:rsidRPr="0017327B" w14:paraId="0B101373" w14:textId="77777777" w:rsidTr="0017327B">
        <w:tc>
          <w:tcPr>
            <w:tcW w:w="1701" w:type="dxa"/>
            <w:shd w:val="clear" w:color="auto" w:fill="auto"/>
          </w:tcPr>
          <w:p w14:paraId="07580200"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56516156" w14:textId="2BCB2F69"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List of Plant and Machinery along with their along with their acquisition cost</w:t>
            </w:r>
          </w:p>
        </w:tc>
      </w:tr>
      <w:tr w:rsidR="008B26D3" w:rsidRPr="0017327B" w14:paraId="0612D3BA" w14:textId="77777777" w:rsidTr="0017327B">
        <w:tc>
          <w:tcPr>
            <w:tcW w:w="1701" w:type="dxa"/>
            <w:shd w:val="clear" w:color="auto" w:fill="auto"/>
          </w:tcPr>
          <w:p w14:paraId="703CA63F"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61C2B7D2" w14:textId="1317C985"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Layout Plan</w:t>
            </w:r>
          </w:p>
        </w:tc>
      </w:tr>
      <w:tr w:rsidR="008B26D3" w:rsidRPr="0017327B" w14:paraId="7BFD1852" w14:textId="77777777" w:rsidTr="0017327B">
        <w:tc>
          <w:tcPr>
            <w:tcW w:w="1701" w:type="dxa"/>
            <w:shd w:val="clear" w:color="auto" w:fill="auto"/>
          </w:tcPr>
          <w:p w14:paraId="653B9716" w14:textId="77777777" w:rsidR="008B26D3" w:rsidRPr="0017327B" w:rsidRDefault="008B26D3" w:rsidP="00A4785D">
            <w:pPr>
              <w:pStyle w:val="ListParagraph"/>
              <w:numPr>
                <w:ilvl w:val="0"/>
                <w:numId w:val="20"/>
              </w:numPr>
              <w:spacing w:line="360" w:lineRule="auto"/>
              <w:ind w:right="-2"/>
              <w:jc w:val="center"/>
              <w:rPr>
                <w:rFonts w:asciiTheme="minorHAnsi" w:hAnsiTheme="minorHAnsi" w:cstheme="minorHAnsi"/>
                <w:sz w:val="22"/>
                <w:szCs w:val="22"/>
              </w:rPr>
            </w:pPr>
          </w:p>
        </w:tc>
        <w:tc>
          <w:tcPr>
            <w:tcW w:w="6095" w:type="dxa"/>
            <w:shd w:val="clear" w:color="auto" w:fill="auto"/>
          </w:tcPr>
          <w:p w14:paraId="3A20161D" w14:textId="690FCBD9" w:rsidR="008B26D3" w:rsidRPr="0017327B" w:rsidRDefault="008B26D3" w:rsidP="008B26D3">
            <w:pPr>
              <w:pStyle w:val="ListParagraph"/>
              <w:spacing w:line="360" w:lineRule="auto"/>
              <w:ind w:left="0" w:right="-2"/>
              <w:rPr>
                <w:rFonts w:asciiTheme="minorHAnsi" w:hAnsiTheme="minorHAnsi" w:cstheme="minorHAnsi"/>
                <w:sz w:val="22"/>
                <w:szCs w:val="22"/>
              </w:rPr>
            </w:pPr>
            <w:r w:rsidRPr="0017327B">
              <w:rPr>
                <w:rFonts w:asciiTheme="minorHAnsi" w:hAnsiTheme="minorHAnsi" w:cstheme="minorHAnsi"/>
                <w:sz w:val="22"/>
                <w:szCs w:val="22"/>
              </w:rPr>
              <w:t>Manpower Proposal</w:t>
            </w:r>
          </w:p>
        </w:tc>
      </w:tr>
    </w:tbl>
    <w:p w14:paraId="2CD8D907" w14:textId="77777777" w:rsidR="00965438" w:rsidRPr="00D177C7" w:rsidRDefault="00965438" w:rsidP="00965438">
      <w:pPr>
        <w:pStyle w:val="ListParagraph"/>
        <w:spacing w:line="360" w:lineRule="auto"/>
        <w:ind w:left="851" w:right="-2"/>
        <w:jc w:val="both"/>
        <w:rPr>
          <w:rFonts w:ascii="Arial" w:hAnsi="Arial" w:cs="Arial"/>
          <w:sz w:val="22"/>
          <w:szCs w:val="22"/>
        </w:rPr>
      </w:pPr>
    </w:p>
    <w:p w14:paraId="2212A564" w14:textId="77777777" w:rsidR="00B32752" w:rsidRPr="008A0488" w:rsidRDefault="00B32752" w:rsidP="00B32752">
      <w:pPr>
        <w:pStyle w:val="ListParagraph"/>
        <w:spacing w:line="360" w:lineRule="auto"/>
        <w:ind w:left="426" w:right="212"/>
        <w:jc w:val="both"/>
        <w:rPr>
          <w:rFonts w:ascii="Arial" w:hAnsi="Arial" w:cs="Arial"/>
          <w:b/>
          <w:sz w:val="22"/>
          <w:szCs w:val="22"/>
        </w:rPr>
      </w:pPr>
    </w:p>
    <w:p w14:paraId="7DF76A15" w14:textId="7C002D29" w:rsidR="00EB5704" w:rsidRPr="0063198F" w:rsidRDefault="00A22FE5" w:rsidP="00A4785D">
      <w:pPr>
        <w:pStyle w:val="ListParagraph"/>
        <w:numPr>
          <w:ilvl w:val="0"/>
          <w:numId w:val="9"/>
        </w:numPr>
        <w:tabs>
          <w:tab w:val="left" w:pos="5310"/>
        </w:tabs>
        <w:spacing w:line="360" w:lineRule="auto"/>
        <w:ind w:left="1134" w:hanging="283"/>
        <w:jc w:val="both"/>
        <w:rPr>
          <w:rFonts w:ascii="Arial" w:hAnsi="Arial" w:cs="Arial"/>
          <w:sz w:val="22"/>
          <w:szCs w:val="22"/>
        </w:rPr>
      </w:pPr>
      <w:r>
        <w:br w:type="page"/>
      </w:r>
    </w:p>
    <w:tbl>
      <w:tblPr>
        <w:tblStyle w:val="TableGrid"/>
        <w:tblW w:w="9497" w:type="dxa"/>
        <w:tblInd w:w="959" w:type="dxa"/>
        <w:tblCellMar>
          <w:top w:w="142" w:type="dxa"/>
          <w:bottom w:w="142" w:type="dxa"/>
        </w:tblCellMar>
        <w:tblLook w:val="04A0" w:firstRow="1" w:lastRow="0" w:firstColumn="1" w:lastColumn="0" w:noHBand="0" w:noVBand="1"/>
      </w:tblPr>
      <w:tblGrid>
        <w:gridCol w:w="1697"/>
        <w:gridCol w:w="7800"/>
      </w:tblGrid>
      <w:tr w:rsidR="00EB5704" w14:paraId="248FBC24" w14:textId="77777777" w:rsidTr="000D77BC">
        <w:trPr>
          <w:trHeight w:val="20"/>
        </w:trPr>
        <w:tc>
          <w:tcPr>
            <w:tcW w:w="1697" w:type="dxa"/>
            <w:shd w:val="clear" w:color="auto" w:fill="17365D"/>
            <w:vAlign w:val="center"/>
          </w:tcPr>
          <w:p w14:paraId="17ADA4FD"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DBE5F1"/>
            <w:vAlign w:val="center"/>
          </w:tcPr>
          <w:p w14:paraId="7B9F2D09"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39316CF2" w14:textId="77777777" w:rsidR="00EB5704" w:rsidRDefault="00EB5704">
      <w:pPr>
        <w:autoSpaceDE w:val="0"/>
        <w:autoSpaceDN w:val="0"/>
        <w:adjustRightInd w:val="0"/>
        <w:spacing w:line="360" w:lineRule="auto"/>
        <w:jc w:val="both"/>
        <w:rPr>
          <w:rFonts w:ascii="Arial" w:hAnsi="Arial" w:cs="Arial"/>
          <w:sz w:val="22"/>
          <w:szCs w:val="22"/>
          <w:lang w:eastAsia="en-IN"/>
        </w:rPr>
      </w:pPr>
    </w:p>
    <w:p w14:paraId="3906C158" w14:textId="77777777" w:rsidR="006B7C41" w:rsidRPr="006B7C41" w:rsidRDefault="00A22FE5" w:rsidP="00A4785D">
      <w:pPr>
        <w:pStyle w:val="ListParagraph"/>
        <w:numPr>
          <w:ilvl w:val="0"/>
          <w:numId w:val="22"/>
        </w:numPr>
        <w:spacing w:line="360" w:lineRule="auto"/>
        <w:ind w:left="1134" w:right="-2" w:hanging="284"/>
        <w:jc w:val="both"/>
        <w:rPr>
          <w:rFonts w:ascii="Arial" w:hAnsi="Arial" w:cs="Arial"/>
          <w:sz w:val="22"/>
          <w:szCs w:val="22"/>
          <w:lang w:eastAsia="en-IN"/>
        </w:rPr>
      </w:pPr>
      <w:r>
        <w:rPr>
          <w:rFonts w:ascii="Arial" w:hAnsi="Arial" w:cs="Arial"/>
          <w:b/>
          <w:sz w:val="22"/>
          <w:szCs w:val="22"/>
          <w:lang w:eastAsia="en-IN"/>
        </w:rPr>
        <w:t>COMPANY OVERVIEW:</w:t>
      </w:r>
    </w:p>
    <w:p w14:paraId="12DA802E" w14:textId="02655A1F" w:rsidR="0017327B" w:rsidRDefault="00071D98" w:rsidP="0017327B">
      <w:pPr>
        <w:pStyle w:val="ListParagraph"/>
        <w:spacing w:line="360" w:lineRule="auto"/>
        <w:ind w:left="1134"/>
        <w:jc w:val="both"/>
        <w:rPr>
          <w:rFonts w:ascii="Arial" w:hAnsi="Arial" w:cs="Arial"/>
          <w:sz w:val="22"/>
          <w:szCs w:val="22"/>
        </w:rPr>
      </w:pPr>
      <w:r>
        <w:rPr>
          <w:rFonts w:ascii="Arial" w:hAnsi="Arial" w:cs="Arial"/>
          <w:sz w:val="22"/>
          <w:szCs w:val="22"/>
        </w:rPr>
        <w:t>M/s Octo</w:t>
      </w:r>
      <w:r w:rsidR="00D177C7" w:rsidRPr="006B7C41">
        <w:rPr>
          <w:rFonts w:ascii="Arial" w:hAnsi="Arial" w:cs="Arial"/>
          <w:sz w:val="22"/>
          <w:szCs w:val="22"/>
        </w:rPr>
        <w:t>chem Pharma And Flavours Private Limited incorporated on 1</w:t>
      </w:r>
      <w:r w:rsidR="00D177C7" w:rsidRPr="006B7C41">
        <w:rPr>
          <w:rFonts w:ascii="Arial" w:hAnsi="Arial" w:cs="Arial"/>
          <w:sz w:val="22"/>
          <w:szCs w:val="22"/>
          <w:vertAlign w:val="superscript"/>
        </w:rPr>
        <w:t>st</w:t>
      </w:r>
      <w:r w:rsidR="00D177C7" w:rsidRPr="006B7C41">
        <w:rPr>
          <w:rFonts w:ascii="Arial" w:hAnsi="Arial" w:cs="Arial"/>
          <w:sz w:val="22"/>
          <w:szCs w:val="22"/>
        </w:rPr>
        <w:t xml:space="preserve"> December 2020 is established for the manufacturing of Mentha oil based product such as Menthol Crystal, Menthol Flakes, Mint Products, L-Menthol oil &amp; other essential and Botanical oils etc. to be situated at Gata No 331</w:t>
      </w:r>
      <w:r w:rsidR="00762066">
        <w:rPr>
          <w:rFonts w:ascii="Arial" w:hAnsi="Arial" w:cs="Arial"/>
          <w:sz w:val="22"/>
          <w:szCs w:val="22"/>
        </w:rPr>
        <w:t>, 332</w:t>
      </w:r>
      <w:r w:rsidR="00D177C7" w:rsidRPr="006B7C41">
        <w:rPr>
          <w:rFonts w:ascii="Arial" w:hAnsi="Arial" w:cs="Arial"/>
          <w:sz w:val="22"/>
          <w:szCs w:val="22"/>
        </w:rPr>
        <w:t xml:space="preserve"> and 335, Near Kastoorba Gandhi Vidhyalaya, Village-Aata Chandausi, Behjoi Road, Sambhal, UP</w:t>
      </w:r>
      <w:r w:rsidR="00E05A8C" w:rsidRPr="006B7C41">
        <w:rPr>
          <w:rFonts w:ascii="Arial" w:hAnsi="Arial" w:cs="Arial"/>
          <w:sz w:val="22"/>
          <w:szCs w:val="22"/>
        </w:rPr>
        <w:t xml:space="preserve">-244412. Chandausi, U.P, India. </w:t>
      </w:r>
    </w:p>
    <w:p w14:paraId="79B3A561" w14:textId="77777777" w:rsidR="0017327B" w:rsidRDefault="0017327B" w:rsidP="0017327B">
      <w:pPr>
        <w:pStyle w:val="ListParagraph"/>
        <w:spacing w:line="360" w:lineRule="auto"/>
        <w:ind w:left="1134"/>
        <w:jc w:val="both"/>
        <w:rPr>
          <w:rFonts w:ascii="Arial" w:hAnsi="Arial" w:cs="Arial"/>
          <w:sz w:val="22"/>
          <w:szCs w:val="22"/>
        </w:rPr>
      </w:pPr>
    </w:p>
    <w:p w14:paraId="732462EB" w14:textId="5C95955F" w:rsidR="0017327B" w:rsidRDefault="00D177C7"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rPr>
        <w:t xml:space="preserve">The company is registered at ROC-Kanpur and established as a Non-Government company limited by shares, The proposed </w:t>
      </w:r>
      <w:r w:rsidR="00807B15" w:rsidRPr="0017327B">
        <w:rPr>
          <w:rFonts w:ascii="Arial" w:hAnsi="Arial" w:cs="Arial"/>
          <w:sz w:val="22"/>
          <w:szCs w:val="22"/>
        </w:rPr>
        <w:t>project is being promoted by Mr</w:t>
      </w:r>
      <w:r w:rsidRPr="0017327B">
        <w:rPr>
          <w:rFonts w:ascii="Arial" w:hAnsi="Arial" w:cs="Arial"/>
          <w:sz w:val="22"/>
          <w:szCs w:val="22"/>
        </w:rPr>
        <w:t xml:space="preserve"> Dinesh Kumar Agrawal who is already running Mentha based industry since 22</w:t>
      </w:r>
      <w:r w:rsidRPr="0017327B">
        <w:rPr>
          <w:rFonts w:ascii="Arial" w:hAnsi="Arial" w:cs="Arial"/>
          <w:sz w:val="22"/>
          <w:szCs w:val="22"/>
          <w:vertAlign w:val="superscript"/>
        </w:rPr>
        <w:t>nd</w:t>
      </w:r>
      <w:r w:rsidRPr="0017327B">
        <w:rPr>
          <w:rFonts w:ascii="Arial" w:hAnsi="Arial" w:cs="Arial"/>
          <w:sz w:val="22"/>
          <w:szCs w:val="22"/>
        </w:rPr>
        <w:t xml:space="preserve"> April 1998 through M/s Shree Balaji Aromatics Private Limited, which is a leading manufacturer &amp; exporter of Menthol Crystals and its allied product</w:t>
      </w:r>
      <w:r w:rsidR="00807B15" w:rsidRPr="0017327B">
        <w:rPr>
          <w:rFonts w:ascii="Arial" w:hAnsi="Arial" w:cs="Arial"/>
          <w:sz w:val="22"/>
          <w:szCs w:val="22"/>
        </w:rPr>
        <w:t xml:space="preserve">s etc. and dealing with </w:t>
      </w:r>
      <w:r w:rsidR="00237A03">
        <w:rPr>
          <w:rFonts w:ascii="Arial" w:hAnsi="Arial" w:cs="Arial"/>
          <w:sz w:val="22"/>
          <w:szCs w:val="22"/>
        </w:rPr>
        <w:t>M/s Octo</w:t>
      </w:r>
      <w:r w:rsidRPr="0017327B">
        <w:rPr>
          <w:rFonts w:ascii="Arial" w:hAnsi="Arial" w:cs="Arial"/>
          <w:sz w:val="22"/>
          <w:szCs w:val="22"/>
        </w:rPr>
        <w:t>chem Pharma And Flavours Private since 20</w:t>
      </w:r>
      <w:r w:rsidRPr="0017327B">
        <w:rPr>
          <w:rFonts w:ascii="Arial" w:hAnsi="Arial" w:cs="Arial"/>
          <w:sz w:val="22"/>
          <w:szCs w:val="22"/>
          <w:vertAlign w:val="superscript"/>
        </w:rPr>
        <w:t>th</w:t>
      </w:r>
      <w:r w:rsidRPr="0017327B">
        <w:rPr>
          <w:rFonts w:ascii="Arial" w:hAnsi="Arial" w:cs="Arial"/>
          <w:sz w:val="22"/>
          <w:szCs w:val="22"/>
        </w:rPr>
        <w:t xml:space="preserve"> September 2011. </w:t>
      </w:r>
      <w:r w:rsidRPr="0017327B">
        <w:rPr>
          <w:rFonts w:ascii="Arial" w:hAnsi="Arial" w:cs="Arial"/>
          <w:sz w:val="22"/>
          <w:szCs w:val="22"/>
          <w:lang w:eastAsia="en-IN"/>
        </w:rPr>
        <w:t>This manufacturing facility will be proposed to operate with two manufacturing units wit</w:t>
      </w:r>
      <w:r w:rsidR="00DB7EEF">
        <w:rPr>
          <w:rFonts w:ascii="Arial" w:hAnsi="Arial" w:cs="Arial"/>
          <w:sz w:val="22"/>
          <w:szCs w:val="22"/>
          <w:lang w:eastAsia="en-IN"/>
        </w:rPr>
        <w:t xml:space="preserve">h a proposed </w:t>
      </w:r>
      <w:r w:rsidR="00AE2548" w:rsidRPr="0017327B">
        <w:rPr>
          <w:rFonts w:ascii="Arial" w:hAnsi="Arial" w:cs="Arial"/>
          <w:sz w:val="22"/>
          <w:szCs w:val="22"/>
          <w:lang w:eastAsia="en-IN"/>
        </w:rPr>
        <w:t>capacity</w:t>
      </w:r>
      <w:r w:rsidR="00DB7EEF">
        <w:rPr>
          <w:rFonts w:ascii="Arial" w:hAnsi="Arial" w:cs="Arial"/>
          <w:sz w:val="22"/>
          <w:szCs w:val="22"/>
          <w:lang w:eastAsia="en-IN"/>
        </w:rPr>
        <w:t xml:space="preserve"> utilization</w:t>
      </w:r>
      <w:r w:rsidR="00AE2548" w:rsidRPr="0017327B">
        <w:rPr>
          <w:rFonts w:ascii="Arial" w:hAnsi="Arial" w:cs="Arial"/>
          <w:sz w:val="22"/>
          <w:szCs w:val="22"/>
          <w:lang w:eastAsia="en-IN"/>
        </w:rPr>
        <w:t xml:space="preserve"> of 112.36 Ton per Month</w:t>
      </w:r>
      <w:r w:rsidRPr="0017327B">
        <w:rPr>
          <w:rFonts w:ascii="Arial" w:hAnsi="Arial" w:cs="Arial"/>
          <w:sz w:val="22"/>
          <w:szCs w:val="22"/>
          <w:lang w:eastAsia="en-IN"/>
        </w:rPr>
        <w:t>.</w:t>
      </w:r>
    </w:p>
    <w:p w14:paraId="068D9CA3" w14:textId="77777777" w:rsidR="0017327B" w:rsidRDefault="0017327B" w:rsidP="0017327B">
      <w:pPr>
        <w:pStyle w:val="ListParagraph"/>
        <w:spacing w:line="360" w:lineRule="auto"/>
        <w:ind w:left="1134"/>
        <w:jc w:val="both"/>
        <w:rPr>
          <w:rFonts w:ascii="Arial" w:hAnsi="Arial" w:cs="Arial"/>
          <w:sz w:val="22"/>
          <w:szCs w:val="22"/>
          <w:lang w:eastAsia="en-IN"/>
        </w:rPr>
      </w:pPr>
    </w:p>
    <w:p w14:paraId="45524F5D" w14:textId="77777777" w:rsidR="0017327B" w:rsidRDefault="004074B1"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Chandausi, District- Sambhal is considered the main market for quoting Mentha sprice in the world.</w:t>
      </w:r>
    </w:p>
    <w:p w14:paraId="122166DC" w14:textId="77777777" w:rsidR="0017327B" w:rsidRDefault="0017327B" w:rsidP="0017327B">
      <w:pPr>
        <w:pStyle w:val="ListParagraph"/>
        <w:spacing w:line="360" w:lineRule="auto"/>
        <w:ind w:left="1134"/>
        <w:jc w:val="both"/>
        <w:rPr>
          <w:rFonts w:ascii="Arial" w:hAnsi="Arial" w:cs="Arial"/>
          <w:sz w:val="22"/>
          <w:szCs w:val="22"/>
          <w:lang w:eastAsia="en-IN"/>
        </w:rPr>
      </w:pPr>
    </w:p>
    <w:p w14:paraId="33E6F8D8" w14:textId="77777777" w:rsidR="0017327B" w:rsidRDefault="004335D2" w:rsidP="0017327B">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 xml:space="preserve">There is a growing demand of mint worldwide due to usage of it and its by-products in the various industries in the various means. </w:t>
      </w:r>
      <w:r w:rsidR="002722E0" w:rsidRPr="0017327B">
        <w:rPr>
          <w:rFonts w:ascii="Arial" w:hAnsi="Arial" w:cs="Arial"/>
          <w:sz w:val="22"/>
          <w:szCs w:val="22"/>
          <w:lang w:eastAsia="en-IN"/>
        </w:rPr>
        <w:t xml:space="preserve">National health commission of China had a TCM chapter in its corona virus guidelines. Six traditional remedies had been advertised as Covid-19 treatments, the two prominent ones being Liahua Quingwen containing 13 herbs such as forsthiya suspense and </w:t>
      </w:r>
      <w:r w:rsidRPr="0017327B">
        <w:rPr>
          <w:rFonts w:ascii="Arial" w:hAnsi="Arial" w:cs="Arial"/>
          <w:sz w:val="22"/>
          <w:szCs w:val="22"/>
          <w:lang w:eastAsia="en-IN"/>
        </w:rPr>
        <w:t>R</w:t>
      </w:r>
      <w:r w:rsidR="002722E0" w:rsidRPr="0017327B">
        <w:rPr>
          <w:rFonts w:ascii="Arial" w:hAnsi="Arial" w:cs="Arial"/>
          <w:sz w:val="22"/>
          <w:szCs w:val="22"/>
          <w:lang w:eastAsia="en-IN"/>
        </w:rPr>
        <w:t>hodiola rose</w:t>
      </w:r>
      <w:r w:rsidRPr="0017327B">
        <w:rPr>
          <w:rFonts w:ascii="Arial" w:hAnsi="Arial" w:cs="Arial"/>
          <w:sz w:val="22"/>
          <w:szCs w:val="22"/>
          <w:lang w:eastAsia="en-IN"/>
        </w:rPr>
        <w:t xml:space="preserve"> and Jinhua Quinggan which was developed during the 2009 H1N1 outbreak and is made up of 12 components including honeysuckle, </w:t>
      </w:r>
      <w:r w:rsidRPr="0017327B">
        <w:rPr>
          <w:rFonts w:ascii="Arial" w:hAnsi="Arial" w:cs="Arial"/>
          <w:b/>
          <w:i/>
          <w:sz w:val="22"/>
          <w:szCs w:val="22"/>
          <w:lang w:eastAsia="en-IN"/>
        </w:rPr>
        <w:t>Mint</w:t>
      </w:r>
      <w:r w:rsidRPr="0017327B">
        <w:rPr>
          <w:rFonts w:ascii="Arial" w:hAnsi="Arial" w:cs="Arial"/>
          <w:sz w:val="22"/>
          <w:szCs w:val="22"/>
          <w:lang w:eastAsia="en-IN"/>
        </w:rPr>
        <w:t>, Liquorice.</w:t>
      </w:r>
    </w:p>
    <w:p w14:paraId="7BE833A8" w14:textId="77777777" w:rsidR="0017327B" w:rsidRDefault="0017327B" w:rsidP="0017327B">
      <w:pPr>
        <w:pStyle w:val="ListParagraph"/>
        <w:spacing w:line="360" w:lineRule="auto"/>
        <w:ind w:left="1134"/>
        <w:jc w:val="both"/>
        <w:rPr>
          <w:rFonts w:ascii="Arial" w:hAnsi="Arial" w:cs="Arial"/>
          <w:sz w:val="22"/>
          <w:szCs w:val="22"/>
          <w:lang w:eastAsia="en-IN"/>
        </w:rPr>
      </w:pPr>
    </w:p>
    <w:p w14:paraId="70B70C94" w14:textId="77777777" w:rsidR="0017327B" w:rsidRDefault="00A17423" w:rsidP="0017327B">
      <w:pPr>
        <w:pStyle w:val="ListParagraph"/>
        <w:spacing w:line="360" w:lineRule="auto"/>
        <w:ind w:left="1134"/>
        <w:jc w:val="both"/>
        <w:rPr>
          <w:rFonts w:ascii="Arial" w:hAnsi="Arial" w:cs="Arial"/>
          <w:b/>
          <w:sz w:val="22"/>
          <w:szCs w:val="22"/>
          <w:lang w:eastAsia="en-IN"/>
        </w:rPr>
      </w:pPr>
      <w:r w:rsidRPr="0017327B">
        <w:rPr>
          <w:rFonts w:ascii="Arial" w:hAnsi="Arial" w:cs="Arial"/>
          <w:b/>
          <w:sz w:val="22"/>
          <w:szCs w:val="22"/>
          <w:lang w:eastAsia="en-IN"/>
        </w:rPr>
        <w:t>Udyam Registration Certificate:</w:t>
      </w:r>
    </w:p>
    <w:p w14:paraId="42A135DD" w14:textId="77777777" w:rsidR="0017327B" w:rsidRDefault="0017327B" w:rsidP="0017327B">
      <w:pPr>
        <w:pStyle w:val="ListParagraph"/>
        <w:spacing w:line="360" w:lineRule="auto"/>
        <w:ind w:left="1134"/>
        <w:jc w:val="both"/>
        <w:rPr>
          <w:rFonts w:ascii="Arial" w:hAnsi="Arial" w:cs="Arial"/>
          <w:b/>
          <w:sz w:val="22"/>
          <w:szCs w:val="22"/>
          <w:lang w:eastAsia="en-IN"/>
        </w:rPr>
      </w:pPr>
    </w:p>
    <w:p w14:paraId="58BAF5E5" w14:textId="77777777" w:rsidR="000D77BC" w:rsidRDefault="0055319A" w:rsidP="000D77BC">
      <w:pPr>
        <w:pStyle w:val="ListParagraph"/>
        <w:spacing w:line="360" w:lineRule="auto"/>
        <w:ind w:left="1134"/>
        <w:jc w:val="both"/>
        <w:rPr>
          <w:rFonts w:ascii="Arial" w:hAnsi="Arial" w:cs="Arial"/>
          <w:sz w:val="22"/>
          <w:szCs w:val="22"/>
          <w:lang w:eastAsia="en-IN"/>
        </w:rPr>
      </w:pPr>
      <w:r w:rsidRPr="0017327B">
        <w:rPr>
          <w:rFonts w:ascii="Arial" w:hAnsi="Arial" w:cs="Arial"/>
          <w:sz w:val="22"/>
          <w:szCs w:val="22"/>
          <w:lang w:eastAsia="en-IN"/>
        </w:rPr>
        <w:t>The company is registered as Micro, Small and Medium Enterprise (MSME) with the Udyam Registration Number UDYAM-UP-65-0001109.</w:t>
      </w:r>
    </w:p>
    <w:p w14:paraId="78B99B04" w14:textId="77777777" w:rsidR="000D77BC" w:rsidRDefault="000D77BC" w:rsidP="000D77BC">
      <w:pPr>
        <w:pStyle w:val="ListParagraph"/>
        <w:spacing w:line="360" w:lineRule="auto"/>
        <w:ind w:left="1134"/>
        <w:jc w:val="both"/>
        <w:rPr>
          <w:rFonts w:ascii="Arial" w:hAnsi="Arial" w:cs="Arial"/>
          <w:sz w:val="22"/>
          <w:szCs w:val="22"/>
          <w:lang w:eastAsia="en-IN"/>
        </w:rPr>
      </w:pPr>
    </w:p>
    <w:p w14:paraId="5A4C2BA7" w14:textId="17782F41" w:rsidR="006B7C41" w:rsidRPr="000D77BC" w:rsidRDefault="003E4F10" w:rsidP="000D77BC">
      <w:pPr>
        <w:pStyle w:val="ListParagraph"/>
        <w:spacing w:line="360" w:lineRule="auto"/>
        <w:ind w:left="1134"/>
        <w:jc w:val="both"/>
        <w:rPr>
          <w:rFonts w:ascii="Arial" w:hAnsi="Arial" w:cs="Arial"/>
          <w:sz w:val="22"/>
          <w:szCs w:val="22"/>
        </w:rPr>
      </w:pPr>
      <w:r w:rsidRPr="000D77BC">
        <w:rPr>
          <w:rFonts w:ascii="Arial" w:hAnsi="Arial" w:cs="Arial"/>
          <w:sz w:val="22"/>
          <w:szCs w:val="22"/>
          <w:lang w:eastAsia="en-IN"/>
        </w:rPr>
        <w:t>It would be beneficial for the company to get all the benefits from the schemes/incentives announced by the government fort the MSMEs.</w:t>
      </w:r>
    </w:p>
    <w:p w14:paraId="4F9DD9A7" w14:textId="77777777" w:rsidR="006B7C41" w:rsidRDefault="006B7C41" w:rsidP="006B7C41">
      <w:pPr>
        <w:pStyle w:val="ListParagraph"/>
        <w:spacing w:line="360" w:lineRule="auto"/>
        <w:ind w:right="-2"/>
        <w:jc w:val="both"/>
        <w:rPr>
          <w:rFonts w:ascii="Arial" w:hAnsi="Arial" w:cs="Arial"/>
          <w:sz w:val="22"/>
          <w:szCs w:val="22"/>
          <w:lang w:eastAsia="en-IN"/>
        </w:rPr>
      </w:pPr>
    </w:p>
    <w:p w14:paraId="01816222" w14:textId="37338C65" w:rsidR="0055319A" w:rsidRDefault="0055319A" w:rsidP="000D77BC">
      <w:pPr>
        <w:pStyle w:val="ListParagraph"/>
        <w:spacing w:line="360" w:lineRule="auto"/>
        <w:ind w:left="1134" w:right="-2"/>
        <w:jc w:val="both"/>
        <w:rPr>
          <w:rFonts w:ascii="Arial" w:hAnsi="Arial" w:cs="Arial"/>
          <w:sz w:val="22"/>
          <w:szCs w:val="22"/>
          <w:lang w:eastAsia="en-IN"/>
        </w:rPr>
      </w:pPr>
      <w:r w:rsidRPr="006B7C41">
        <w:rPr>
          <w:rFonts w:ascii="Arial" w:hAnsi="Arial" w:cs="Arial"/>
          <w:sz w:val="22"/>
          <w:szCs w:val="22"/>
          <w:lang w:eastAsia="en-IN"/>
        </w:rPr>
        <w:lastRenderedPageBreak/>
        <w:t>The Certificate is attached below issued to the company by Ministry of MSME:</w:t>
      </w:r>
    </w:p>
    <w:p w14:paraId="06FA1BAC" w14:textId="77777777" w:rsidR="000D77BC" w:rsidRPr="006B7C41" w:rsidRDefault="000D77BC" w:rsidP="006B7C41">
      <w:pPr>
        <w:pStyle w:val="ListParagraph"/>
        <w:spacing w:line="360" w:lineRule="auto"/>
        <w:ind w:right="-2"/>
        <w:jc w:val="both"/>
        <w:rPr>
          <w:rFonts w:ascii="Arial" w:hAnsi="Arial" w:cs="Arial"/>
          <w:sz w:val="22"/>
          <w:szCs w:val="22"/>
          <w:lang w:eastAsia="en-IN"/>
        </w:rPr>
      </w:pPr>
    </w:p>
    <w:p w14:paraId="03C9D85B" w14:textId="0D9AD403" w:rsidR="002722E0" w:rsidRPr="002722E0" w:rsidRDefault="0055319A" w:rsidP="000D77BC">
      <w:pPr>
        <w:pStyle w:val="ListParagraph"/>
        <w:spacing w:line="360" w:lineRule="auto"/>
        <w:ind w:firstLine="414"/>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E1BD177" wp14:editId="097DC9FC">
            <wp:extent cx="5810250" cy="404812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D86428.tmp"/>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048125"/>
                    </a:xfrm>
                    <a:prstGeom prst="rect">
                      <a:avLst/>
                    </a:prstGeom>
                    <a:ln>
                      <a:solidFill>
                        <a:schemeClr val="bg2">
                          <a:lumMod val="75000"/>
                        </a:schemeClr>
                      </a:solidFill>
                    </a:ln>
                  </pic:spPr>
                </pic:pic>
              </a:graphicData>
            </a:graphic>
          </wp:inline>
        </w:drawing>
      </w:r>
    </w:p>
    <w:p w14:paraId="05E3433F" w14:textId="1FE31647" w:rsidR="00E05A8C" w:rsidRDefault="00E05A8C" w:rsidP="000D77BC">
      <w:pPr>
        <w:pStyle w:val="ListParagraph"/>
        <w:spacing w:line="360" w:lineRule="auto"/>
        <w:ind w:right="-142" w:firstLine="414"/>
        <w:rPr>
          <w:rFonts w:ascii="Arial" w:hAnsi="Arial" w:cs="Arial"/>
          <w:sz w:val="22"/>
          <w:szCs w:val="22"/>
          <w:lang w:eastAsia="en-IN"/>
        </w:rPr>
      </w:pPr>
      <w:r>
        <w:rPr>
          <w:rFonts w:ascii="Arial" w:hAnsi="Arial" w:cs="Arial"/>
          <w:noProof/>
          <w:sz w:val="22"/>
          <w:szCs w:val="22"/>
          <w:lang w:eastAsia="en-IN"/>
        </w:rPr>
        <w:drawing>
          <wp:inline distT="0" distB="0" distL="0" distR="0" wp14:anchorId="65DA74E3" wp14:editId="290383BD">
            <wp:extent cx="5819775" cy="3905250"/>
            <wp:effectExtent l="19050" t="1905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D828AE.tmp"/>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9775" cy="3905250"/>
                    </a:xfrm>
                    <a:prstGeom prst="rect">
                      <a:avLst/>
                    </a:prstGeom>
                    <a:ln>
                      <a:solidFill>
                        <a:schemeClr val="bg2">
                          <a:lumMod val="75000"/>
                        </a:schemeClr>
                      </a:solidFill>
                    </a:ln>
                  </pic:spPr>
                </pic:pic>
              </a:graphicData>
            </a:graphic>
          </wp:inline>
        </w:drawing>
      </w:r>
    </w:p>
    <w:p w14:paraId="32EC90CD" w14:textId="77777777" w:rsidR="00344C84" w:rsidRDefault="00344C84" w:rsidP="00E05A8C">
      <w:pPr>
        <w:pStyle w:val="ListParagraph"/>
        <w:spacing w:line="360" w:lineRule="auto"/>
        <w:ind w:right="-142" w:firstLine="131"/>
        <w:rPr>
          <w:rFonts w:ascii="Arial" w:hAnsi="Arial" w:cs="Arial"/>
          <w:sz w:val="22"/>
          <w:szCs w:val="22"/>
          <w:lang w:eastAsia="en-IN"/>
        </w:rPr>
      </w:pPr>
    </w:p>
    <w:p w14:paraId="715B2D44" w14:textId="77777777" w:rsidR="000D77BC" w:rsidRDefault="00344C84" w:rsidP="000D77BC">
      <w:pPr>
        <w:pStyle w:val="ListParagraph"/>
        <w:spacing w:line="360" w:lineRule="auto"/>
        <w:ind w:left="1134"/>
        <w:jc w:val="both"/>
        <w:rPr>
          <w:rFonts w:ascii="Arial" w:hAnsi="Arial" w:cs="Arial"/>
          <w:b/>
          <w:sz w:val="22"/>
          <w:szCs w:val="22"/>
          <w:lang w:eastAsia="en-IN"/>
        </w:rPr>
      </w:pPr>
      <w:r w:rsidRPr="00515FE7">
        <w:rPr>
          <w:rFonts w:ascii="Arial" w:hAnsi="Arial" w:cs="Arial"/>
          <w:b/>
          <w:sz w:val="22"/>
          <w:szCs w:val="22"/>
          <w:lang w:eastAsia="en-IN"/>
        </w:rPr>
        <w:lastRenderedPageBreak/>
        <w:t>Importer-Exporter Code:</w:t>
      </w:r>
    </w:p>
    <w:p w14:paraId="4654E8FF" w14:textId="77777777" w:rsidR="000D77BC" w:rsidRDefault="000D77BC" w:rsidP="000D77BC">
      <w:pPr>
        <w:pStyle w:val="ListParagraph"/>
        <w:spacing w:line="360" w:lineRule="auto"/>
        <w:ind w:left="1134"/>
        <w:jc w:val="both"/>
        <w:rPr>
          <w:rFonts w:ascii="Arial" w:hAnsi="Arial" w:cs="Arial"/>
          <w:b/>
          <w:sz w:val="22"/>
          <w:szCs w:val="22"/>
          <w:lang w:eastAsia="en-IN"/>
        </w:rPr>
      </w:pPr>
    </w:p>
    <w:p w14:paraId="2D73F34B" w14:textId="202397D3" w:rsidR="00344C84" w:rsidRDefault="00344C84" w:rsidP="000D77BC">
      <w:pPr>
        <w:pStyle w:val="ListParagraph"/>
        <w:spacing w:line="360" w:lineRule="auto"/>
        <w:ind w:left="1134"/>
        <w:jc w:val="both"/>
        <w:rPr>
          <w:rFonts w:ascii="Arial" w:hAnsi="Arial" w:cs="Arial"/>
          <w:sz w:val="22"/>
          <w:szCs w:val="22"/>
          <w:lang w:eastAsia="en-IN"/>
        </w:rPr>
      </w:pPr>
      <w:r w:rsidRPr="000D77BC">
        <w:rPr>
          <w:rFonts w:ascii="Arial" w:hAnsi="Arial" w:cs="Arial"/>
          <w:sz w:val="22"/>
          <w:szCs w:val="22"/>
          <w:lang w:eastAsia="en-IN"/>
        </w:rPr>
        <w:t>M/s Octochem Pharma and Fl</w:t>
      </w:r>
      <w:r w:rsidR="00A05078">
        <w:rPr>
          <w:rFonts w:ascii="Arial" w:hAnsi="Arial" w:cs="Arial"/>
          <w:sz w:val="22"/>
          <w:szCs w:val="22"/>
          <w:lang w:eastAsia="en-IN"/>
        </w:rPr>
        <w:t>avours Private Limited have been obtained</w:t>
      </w:r>
      <w:r w:rsidRPr="000D77BC">
        <w:rPr>
          <w:rFonts w:ascii="Arial" w:hAnsi="Arial" w:cs="Arial"/>
          <w:sz w:val="22"/>
          <w:szCs w:val="22"/>
          <w:lang w:eastAsia="en-IN"/>
        </w:rPr>
        <w:t xml:space="preserve"> an Importer-Exporter Code (IEC)   AADC0331Q with details as below: </w:t>
      </w:r>
    </w:p>
    <w:p w14:paraId="427B4FB6" w14:textId="58F89F82" w:rsidR="000D77BC" w:rsidRPr="000D77BC" w:rsidRDefault="000D77BC" w:rsidP="000D77BC">
      <w:pPr>
        <w:pStyle w:val="ListParagraph"/>
        <w:tabs>
          <w:tab w:val="left" w:pos="1545"/>
        </w:tabs>
        <w:spacing w:line="360" w:lineRule="auto"/>
        <w:ind w:left="1134"/>
        <w:jc w:val="both"/>
        <w:rPr>
          <w:rFonts w:ascii="Arial" w:hAnsi="Arial" w:cs="Arial"/>
          <w:b/>
          <w:sz w:val="22"/>
          <w:szCs w:val="22"/>
          <w:lang w:eastAsia="en-IN"/>
        </w:rPr>
      </w:pPr>
      <w:r>
        <w:rPr>
          <w:rFonts w:ascii="Arial" w:hAnsi="Arial" w:cs="Arial"/>
          <w:b/>
          <w:sz w:val="22"/>
          <w:szCs w:val="22"/>
          <w:lang w:eastAsia="en-IN"/>
        </w:rPr>
        <w:tab/>
      </w:r>
    </w:p>
    <w:p w14:paraId="5D963E38" w14:textId="77777777" w:rsidR="00344C84" w:rsidRPr="00103525" w:rsidRDefault="00344C84" w:rsidP="00E05A8C">
      <w:pPr>
        <w:pStyle w:val="ListParagraph"/>
        <w:spacing w:line="360" w:lineRule="auto"/>
        <w:ind w:right="-142" w:firstLine="131"/>
        <w:rPr>
          <w:rFonts w:ascii="Arial" w:hAnsi="Arial" w:cs="Arial"/>
          <w:b/>
          <w:sz w:val="4"/>
          <w:szCs w:val="22"/>
          <w:lang w:eastAsia="en-IN"/>
        </w:rPr>
      </w:pPr>
    </w:p>
    <w:p w14:paraId="15EF552D" w14:textId="02572F43" w:rsidR="00C77093" w:rsidRDefault="00344C84" w:rsidP="000D77BC">
      <w:pPr>
        <w:pStyle w:val="ListParagraph"/>
        <w:spacing w:line="360" w:lineRule="auto"/>
        <w:ind w:firstLine="414"/>
        <w:rPr>
          <w:rFonts w:ascii="Arial" w:hAnsi="Arial" w:cs="Arial"/>
          <w:b/>
          <w:sz w:val="22"/>
          <w:szCs w:val="22"/>
          <w:lang w:eastAsia="en-IN"/>
        </w:rPr>
      </w:pPr>
      <w:r>
        <w:rPr>
          <w:rFonts w:ascii="Arial" w:hAnsi="Arial" w:cs="Arial"/>
          <w:b/>
          <w:noProof/>
          <w:sz w:val="22"/>
          <w:szCs w:val="22"/>
          <w:lang w:eastAsia="en-IN"/>
        </w:rPr>
        <w:drawing>
          <wp:inline distT="0" distB="0" distL="0" distR="0" wp14:anchorId="4D473C68" wp14:editId="78B000ED">
            <wp:extent cx="5819775" cy="720090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D8941C.tmp"/>
                    <pic:cNvPicPr/>
                  </pic:nvPicPr>
                  <pic:blipFill>
                    <a:blip r:embed="rId17">
                      <a:extLst>
                        <a:ext uri="{BEBA8EAE-BF5A-486C-A8C5-ECC9F3942E4B}">
                          <a14:imgProps xmlns:a14="http://schemas.microsoft.com/office/drawing/2010/main">
                            <a14:imgLayer r:embed="rId18">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45350" cy="7232544"/>
                    </a:xfrm>
                    <a:prstGeom prst="rect">
                      <a:avLst/>
                    </a:prstGeom>
                    <a:ln>
                      <a:solidFill>
                        <a:schemeClr val="bg2">
                          <a:lumMod val="50000"/>
                        </a:schemeClr>
                      </a:solidFill>
                    </a:ln>
                  </pic:spPr>
                </pic:pic>
              </a:graphicData>
            </a:graphic>
          </wp:inline>
        </w:drawing>
      </w:r>
    </w:p>
    <w:p w14:paraId="4C0DC417" w14:textId="77777777" w:rsidR="002722E0" w:rsidRPr="00103525" w:rsidRDefault="002722E0" w:rsidP="00515FE7">
      <w:pPr>
        <w:pStyle w:val="ListParagraph"/>
        <w:spacing w:line="360" w:lineRule="auto"/>
        <w:ind w:right="-142" w:hanging="11"/>
        <w:rPr>
          <w:rFonts w:ascii="Arial" w:hAnsi="Arial" w:cs="Arial"/>
          <w:b/>
          <w:sz w:val="22"/>
          <w:szCs w:val="22"/>
          <w:lang w:eastAsia="en-IN"/>
        </w:rPr>
      </w:pPr>
    </w:p>
    <w:p w14:paraId="0DE9B2FB" w14:textId="77777777" w:rsidR="00C13F0D" w:rsidRDefault="005C5532" w:rsidP="00A4785D">
      <w:pPr>
        <w:pStyle w:val="ListParagraph"/>
        <w:numPr>
          <w:ilvl w:val="0"/>
          <w:numId w:val="22"/>
        </w:numPr>
        <w:spacing w:line="360" w:lineRule="auto"/>
        <w:ind w:left="1134" w:right="-2" w:hanging="284"/>
        <w:jc w:val="both"/>
        <w:rPr>
          <w:rFonts w:ascii="Arial" w:hAnsi="Arial" w:cs="Arial"/>
          <w:b/>
          <w:sz w:val="22"/>
          <w:szCs w:val="22"/>
          <w:lang w:eastAsia="en-IN"/>
        </w:rPr>
      </w:pPr>
      <w:r>
        <w:rPr>
          <w:rFonts w:ascii="Arial" w:hAnsi="Arial" w:cs="Arial"/>
          <w:b/>
          <w:sz w:val="22"/>
          <w:szCs w:val="22"/>
          <w:lang w:eastAsia="en-IN"/>
        </w:rPr>
        <w:lastRenderedPageBreak/>
        <w:t>PROPOSED SHAREHOLDING DETAILS:</w:t>
      </w:r>
    </w:p>
    <w:p w14:paraId="64F831A8" w14:textId="62BEE89A" w:rsidR="00005E44" w:rsidRPr="00C13F0D" w:rsidRDefault="008A57F2" w:rsidP="00C13F0D">
      <w:pPr>
        <w:pStyle w:val="ListParagraph"/>
        <w:spacing w:line="360" w:lineRule="auto"/>
        <w:ind w:left="1134" w:right="-2"/>
        <w:jc w:val="both"/>
        <w:rPr>
          <w:rFonts w:ascii="Arial" w:hAnsi="Arial" w:cs="Arial"/>
          <w:b/>
          <w:sz w:val="22"/>
          <w:szCs w:val="22"/>
          <w:lang w:eastAsia="en-IN"/>
        </w:rPr>
      </w:pPr>
      <w:r w:rsidRPr="00C13F0D">
        <w:rPr>
          <w:rFonts w:ascii="Arial" w:hAnsi="Arial" w:cs="Arial"/>
          <w:sz w:val="22"/>
          <w:szCs w:val="22"/>
          <w:lang w:eastAsia="en-IN"/>
        </w:rPr>
        <w:t>As per Notes provided by the company, the</w:t>
      </w:r>
      <w:r w:rsidR="005C5532" w:rsidRPr="00C13F0D">
        <w:rPr>
          <w:rFonts w:ascii="Arial" w:hAnsi="Arial" w:cs="Arial"/>
          <w:sz w:val="22"/>
          <w:szCs w:val="22"/>
          <w:lang w:eastAsia="en-IN"/>
        </w:rPr>
        <w:t xml:space="preserve"> company is </w:t>
      </w:r>
      <w:r w:rsidR="00F51FC8" w:rsidRPr="00C13F0D">
        <w:rPr>
          <w:rFonts w:ascii="Arial" w:hAnsi="Arial" w:cs="Arial"/>
          <w:sz w:val="22"/>
          <w:szCs w:val="22"/>
          <w:lang w:eastAsia="en-IN"/>
        </w:rPr>
        <w:t>having</w:t>
      </w:r>
      <w:r w:rsidR="005C5532" w:rsidRPr="00C13F0D">
        <w:rPr>
          <w:rFonts w:ascii="Arial" w:hAnsi="Arial" w:cs="Arial"/>
          <w:sz w:val="22"/>
          <w:szCs w:val="22"/>
          <w:lang w:eastAsia="en-IN"/>
        </w:rPr>
        <w:t xml:space="preserve"> a</w:t>
      </w:r>
      <w:r w:rsidR="004D39BF" w:rsidRPr="00C13F0D">
        <w:rPr>
          <w:rFonts w:ascii="Arial" w:hAnsi="Arial" w:cs="Arial"/>
          <w:sz w:val="22"/>
          <w:szCs w:val="22"/>
          <w:lang w:eastAsia="en-IN"/>
        </w:rPr>
        <w:t>uthorized share capital is INR 6</w:t>
      </w:r>
      <w:r w:rsidRPr="00C13F0D">
        <w:rPr>
          <w:rFonts w:ascii="Arial" w:hAnsi="Arial" w:cs="Arial"/>
          <w:sz w:val="22"/>
          <w:szCs w:val="22"/>
          <w:lang w:eastAsia="en-IN"/>
        </w:rPr>
        <w:t>.00 Crores</w:t>
      </w:r>
      <w:r w:rsidR="005C5532" w:rsidRPr="00C13F0D">
        <w:rPr>
          <w:rFonts w:ascii="Arial" w:hAnsi="Arial" w:cs="Arial"/>
          <w:sz w:val="22"/>
          <w:szCs w:val="22"/>
          <w:lang w:eastAsia="en-IN"/>
        </w:rPr>
        <w:t xml:space="preserve"> and</w:t>
      </w:r>
      <w:r w:rsidRPr="00C13F0D">
        <w:rPr>
          <w:rFonts w:ascii="Arial" w:hAnsi="Arial" w:cs="Arial"/>
          <w:sz w:val="22"/>
          <w:szCs w:val="22"/>
          <w:lang w:eastAsia="en-IN"/>
        </w:rPr>
        <w:t xml:space="preserve"> issued, subscribed, called and paid up is I</w:t>
      </w:r>
      <w:r w:rsidR="003465C5">
        <w:rPr>
          <w:rFonts w:ascii="Arial" w:hAnsi="Arial" w:cs="Arial"/>
          <w:sz w:val="22"/>
          <w:szCs w:val="22"/>
          <w:lang w:eastAsia="en-IN"/>
        </w:rPr>
        <w:t>NR 2.01</w:t>
      </w:r>
      <w:r w:rsidR="00576B75" w:rsidRPr="00C13F0D">
        <w:rPr>
          <w:rFonts w:ascii="Arial" w:hAnsi="Arial" w:cs="Arial"/>
          <w:sz w:val="22"/>
          <w:szCs w:val="22"/>
          <w:lang w:eastAsia="en-IN"/>
        </w:rPr>
        <w:t xml:space="preserve"> </w:t>
      </w:r>
      <w:r w:rsidRPr="00C13F0D">
        <w:rPr>
          <w:rFonts w:ascii="Arial" w:hAnsi="Arial" w:cs="Arial"/>
          <w:sz w:val="22"/>
          <w:szCs w:val="22"/>
          <w:lang w:eastAsia="en-IN"/>
        </w:rPr>
        <w:t>Crores as on 31</w:t>
      </w:r>
      <w:r w:rsidRPr="00C13F0D">
        <w:rPr>
          <w:rFonts w:ascii="Arial" w:hAnsi="Arial" w:cs="Arial"/>
          <w:sz w:val="22"/>
          <w:szCs w:val="22"/>
          <w:vertAlign w:val="superscript"/>
          <w:lang w:eastAsia="en-IN"/>
        </w:rPr>
        <w:t>st</w:t>
      </w:r>
      <w:r w:rsidRPr="00C13F0D">
        <w:rPr>
          <w:rFonts w:ascii="Arial" w:hAnsi="Arial" w:cs="Arial"/>
          <w:sz w:val="22"/>
          <w:szCs w:val="22"/>
          <w:lang w:eastAsia="en-IN"/>
        </w:rPr>
        <w:t xml:space="preserve"> March 2022</w:t>
      </w:r>
      <w:r w:rsidR="009F0A83">
        <w:rPr>
          <w:rFonts w:ascii="Arial" w:hAnsi="Arial" w:cs="Arial"/>
          <w:sz w:val="22"/>
          <w:szCs w:val="22"/>
          <w:lang w:eastAsia="en-IN"/>
        </w:rPr>
        <w:t xml:space="preserve"> (Source: Ministry of Corporate Affairs)</w:t>
      </w:r>
      <w:r w:rsidRPr="00C13F0D">
        <w:rPr>
          <w:rFonts w:ascii="Arial" w:hAnsi="Arial" w:cs="Arial"/>
          <w:sz w:val="22"/>
          <w:szCs w:val="22"/>
          <w:lang w:eastAsia="en-IN"/>
        </w:rPr>
        <w:t>.</w:t>
      </w:r>
    </w:p>
    <w:p w14:paraId="5D10DB3C" w14:textId="77777777" w:rsidR="003F1E0B" w:rsidRPr="006B7C41" w:rsidRDefault="003F1E0B" w:rsidP="006B7C41">
      <w:pPr>
        <w:pStyle w:val="ListParagraph"/>
        <w:spacing w:line="360" w:lineRule="auto"/>
        <w:ind w:right="-2"/>
        <w:jc w:val="both"/>
        <w:rPr>
          <w:rFonts w:ascii="Arial" w:hAnsi="Arial" w:cs="Arial"/>
          <w:b/>
          <w:sz w:val="22"/>
          <w:szCs w:val="22"/>
          <w:lang w:eastAsia="en-IN"/>
        </w:rPr>
      </w:pPr>
    </w:p>
    <w:tbl>
      <w:tblPr>
        <w:tblStyle w:val="TableGrid"/>
        <w:tblW w:w="9214" w:type="dxa"/>
        <w:tblInd w:w="1242" w:type="dxa"/>
        <w:tblLook w:val="04A0" w:firstRow="1" w:lastRow="0" w:firstColumn="1" w:lastColumn="0" w:noHBand="0" w:noVBand="1"/>
      </w:tblPr>
      <w:tblGrid>
        <w:gridCol w:w="5245"/>
        <w:gridCol w:w="1984"/>
        <w:gridCol w:w="478"/>
        <w:gridCol w:w="1507"/>
      </w:tblGrid>
      <w:tr w:rsidR="00CF3F92" w:rsidRPr="003465C5" w14:paraId="250EB2A1" w14:textId="0791A6F3" w:rsidTr="003D1057">
        <w:tc>
          <w:tcPr>
            <w:tcW w:w="7707" w:type="dxa"/>
            <w:gridSpan w:val="3"/>
            <w:shd w:val="clear" w:color="auto" w:fill="002060"/>
          </w:tcPr>
          <w:p w14:paraId="3515EC15" w14:textId="6AB78248" w:rsidR="00CF3F92" w:rsidRPr="003465C5" w:rsidRDefault="003F1E0B" w:rsidP="003F1E0B">
            <w:pPr>
              <w:pStyle w:val="ListParagraph"/>
              <w:spacing w:line="276" w:lineRule="auto"/>
              <w:ind w:left="0" w:right="-2"/>
              <w:jc w:val="center"/>
              <w:rPr>
                <w:rFonts w:asciiTheme="minorHAnsi" w:hAnsiTheme="minorHAnsi" w:cstheme="minorHAnsi"/>
                <w:b/>
                <w:color w:val="FFFFFF" w:themeColor="background1"/>
                <w:sz w:val="22"/>
                <w:szCs w:val="22"/>
                <w:lang w:eastAsia="en-IN"/>
              </w:rPr>
            </w:pPr>
            <w:r w:rsidRPr="003465C5">
              <w:rPr>
                <w:rFonts w:asciiTheme="minorHAnsi" w:hAnsiTheme="minorHAnsi" w:cstheme="minorHAnsi"/>
                <w:b/>
                <w:color w:val="FFFFFF" w:themeColor="background1"/>
                <w:sz w:val="22"/>
                <w:szCs w:val="22"/>
                <w:lang w:eastAsia="en-IN"/>
              </w:rPr>
              <w:t xml:space="preserve">                                                    </w:t>
            </w:r>
            <w:r w:rsidR="00CF3F92" w:rsidRPr="003465C5">
              <w:rPr>
                <w:rFonts w:asciiTheme="minorHAnsi" w:hAnsiTheme="minorHAnsi" w:cstheme="minorHAnsi"/>
                <w:b/>
                <w:color w:val="FFFFFF" w:themeColor="background1"/>
                <w:sz w:val="22"/>
                <w:szCs w:val="22"/>
                <w:lang w:eastAsia="en-IN"/>
              </w:rPr>
              <w:t>Proposed Share Capital Details</w:t>
            </w:r>
          </w:p>
        </w:tc>
        <w:tc>
          <w:tcPr>
            <w:tcW w:w="1507" w:type="dxa"/>
            <w:shd w:val="clear" w:color="auto" w:fill="002060"/>
          </w:tcPr>
          <w:p w14:paraId="79BE7B56" w14:textId="77777777" w:rsidR="00CF3F92" w:rsidRPr="003465C5" w:rsidRDefault="00CF3F92" w:rsidP="00005E44">
            <w:pPr>
              <w:pStyle w:val="ListParagraph"/>
              <w:spacing w:line="276" w:lineRule="auto"/>
              <w:ind w:left="0" w:right="-2"/>
              <w:jc w:val="center"/>
              <w:rPr>
                <w:rFonts w:asciiTheme="minorHAnsi" w:hAnsiTheme="minorHAnsi" w:cstheme="minorHAnsi"/>
                <w:b/>
                <w:color w:val="FFFFFF" w:themeColor="background1"/>
                <w:sz w:val="22"/>
                <w:szCs w:val="22"/>
                <w:lang w:eastAsia="en-IN"/>
              </w:rPr>
            </w:pPr>
          </w:p>
        </w:tc>
      </w:tr>
      <w:tr w:rsidR="00CF3F92" w:rsidRPr="003465C5" w14:paraId="0218CC24" w14:textId="1B8E81E3" w:rsidTr="003D1057">
        <w:trPr>
          <w:trHeight w:val="484"/>
        </w:trPr>
        <w:tc>
          <w:tcPr>
            <w:tcW w:w="5245" w:type="dxa"/>
            <w:shd w:val="clear" w:color="auto" w:fill="8DB3E2" w:themeFill="text2" w:themeFillTint="66"/>
          </w:tcPr>
          <w:p w14:paraId="30A7AD05" w14:textId="10735475"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PARTICULARS</w:t>
            </w:r>
          </w:p>
        </w:tc>
        <w:tc>
          <w:tcPr>
            <w:tcW w:w="1984" w:type="dxa"/>
            <w:shd w:val="clear" w:color="auto" w:fill="8DB3E2" w:themeFill="text2" w:themeFillTint="66"/>
          </w:tcPr>
          <w:p w14:paraId="2BA55E20" w14:textId="3118A879"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AMOUNT AS ON 31</w:t>
            </w:r>
            <w:r w:rsidRPr="003465C5">
              <w:rPr>
                <w:rFonts w:asciiTheme="minorHAnsi" w:hAnsiTheme="minorHAnsi" w:cstheme="minorHAnsi"/>
                <w:b/>
                <w:sz w:val="22"/>
                <w:szCs w:val="22"/>
                <w:vertAlign w:val="superscript"/>
                <w:lang w:eastAsia="en-IN"/>
              </w:rPr>
              <w:t>ST</w:t>
            </w:r>
            <w:r w:rsidRPr="003465C5">
              <w:rPr>
                <w:rFonts w:asciiTheme="minorHAnsi" w:hAnsiTheme="minorHAnsi" w:cstheme="minorHAnsi"/>
                <w:b/>
                <w:sz w:val="22"/>
                <w:szCs w:val="22"/>
                <w:lang w:eastAsia="en-IN"/>
              </w:rPr>
              <w:t xml:space="preserve"> MARCH 2022</w:t>
            </w:r>
          </w:p>
        </w:tc>
        <w:tc>
          <w:tcPr>
            <w:tcW w:w="1985" w:type="dxa"/>
            <w:gridSpan w:val="2"/>
            <w:shd w:val="clear" w:color="auto" w:fill="8DB3E2" w:themeFill="text2" w:themeFillTint="66"/>
          </w:tcPr>
          <w:p w14:paraId="4519ADD1" w14:textId="127CE19C" w:rsidR="00CF3F92" w:rsidRPr="003465C5" w:rsidRDefault="00CF3F92" w:rsidP="00005E44">
            <w:pPr>
              <w:pStyle w:val="ListParagraph"/>
              <w:spacing w:line="276" w:lineRule="auto"/>
              <w:ind w:left="0" w:right="-2"/>
              <w:jc w:val="center"/>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AMOUNT AS ON 31</w:t>
            </w:r>
            <w:r w:rsidRPr="003465C5">
              <w:rPr>
                <w:rFonts w:asciiTheme="minorHAnsi" w:hAnsiTheme="minorHAnsi" w:cstheme="minorHAnsi"/>
                <w:b/>
                <w:sz w:val="22"/>
                <w:szCs w:val="22"/>
                <w:vertAlign w:val="superscript"/>
                <w:lang w:eastAsia="en-IN"/>
              </w:rPr>
              <w:t>ST</w:t>
            </w:r>
            <w:r w:rsidRPr="003465C5">
              <w:rPr>
                <w:rFonts w:asciiTheme="minorHAnsi" w:hAnsiTheme="minorHAnsi" w:cstheme="minorHAnsi"/>
                <w:b/>
                <w:sz w:val="22"/>
                <w:szCs w:val="22"/>
                <w:lang w:eastAsia="en-IN"/>
              </w:rPr>
              <w:t xml:space="preserve"> MARCH 2021</w:t>
            </w:r>
          </w:p>
        </w:tc>
      </w:tr>
      <w:tr w:rsidR="00CF3F92" w:rsidRPr="003465C5" w14:paraId="41DD2B94" w14:textId="052E084A" w:rsidTr="003D1057">
        <w:trPr>
          <w:trHeight w:val="407"/>
        </w:trPr>
        <w:tc>
          <w:tcPr>
            <w:tcW w:w="5245" w:type="dxa"/>
          </w:tcPr>
          <w:p w14:paraId="246215BF" w14:textId="503C8896"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CAPITAL:</w:t>
            </w:r>
          </w:p>
        </w:tc>
        <w:tc>
          <w:tcPr>
            <w:tcW w:w="1984" w:type="dxa"/>
          </w:tcPr>
          <w:p w14:paraId="61E8FA74"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5200BECC"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1EA9766C" w14:textId="01A46FA1" w:rsidTr="003D1057">
        <w:trPr>
          <w:trHeight w:val="413"/>
        </w:trPr>
        <w:tc>
          <w:tcPr>
            <w:tcW w:w="5245" w:type="dxa"/>
          </w:tcPr>
          <w:p w14:paraId="330B5999" w14:textId="6510D902" w:rsidR="00CF3F92" w:rsidRPr="003465C5" w:rsidRDefault="00CF3F92" w:rsidP="00005E44">
            <w:pPr>
              <w:pStyle w:val="ListParagraph"/>
              <w:spacing w:line="276" w:lineRule="auto"/>
              <w:ind w:left="0" w:right="-2"/>
              <w:jc w:val="both"/>
              <w:rPr>
                <w:rFonts w:asciiTheme="minorHAnsi" w:hAnsiTheme="minorHAnsi" w:cstheme="minorHAnsi"/>
                <w:b/>
                <w:sz w:val="22"/>
                <w:szCs w:val="22"/>
                <w:u w:val="single"/>
                <w:lang w:eastAsia="en-IN"/>
              </w:rPr>
            </w:pPr>
            <w:r w:rsidRPr="003465C5">
              <w:rPr>
                <w:rFonts w:asciiTheme="minorHAnsi" w:hAnsiTheme="minorHAnsi" w:cstheme="minorHAnsi"/>
                <w:b/>
                <w:sz w:val="22"/>
                <w:szCs w:val="22"/>
                <w:u w:val="single"/>
                <w:lang w:eastAsia="en-IN"/>
              </w:rPr>
              <w:t>Authorised Share Capital</w:t>
            </w:r>
          </w:p>
        </w:tc>
        <w:tc>
          <w:tcPr>
            <w:tcW w:w="1984" w:type="dxa"/>
          </w:tcPr>
          <w:p w14:paraId="5579045E"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1C5B2CF6"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6ADB5CF3" w14:textId="70D8990E" w:rsidTr="003D1057">
        <w:trPr>
          <w:trHeight w:val="419"/>
        </w:trPr>
        <w:tc>
          <w:tcPr>
            <w:tcW w:w="5245" w:type="dxa"/>
          </w:tcPr>
          <w:p w14:paraId="3675E96C" w14:textId="3B6DC2EC" w:rsidR="00CF3F92" w:rsidRPr="003465C5" w:rsidRDefault="001503F4"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6</w:t>
            </w:r>
            <w:r w:rsidR="00CF3F92" w:rsidRPr="003465C5">
              <w:rPr>
                <w:rFonts w:asciiTheme="minorHAnsi" w:hAnsiTheme="minorHAnsi" w:cstheme="minorHAnsi"/>
                <w:sz w:val="22"/>
                <w:szCs w:val="22"/>
                <w:lang w:eastAsia="en-IN"/>
              </w:rPr>
              <w:t>000000 Equity Shares of Rs10/- each</w:t>
            </w:r>
          </w:p>
        </w:tc>
        <w:tc>
          <w:tcPr>
            <w:tcW w:w="1984" w:type="dxa"/>
          </w:tcPr>
          <w:p w14:paraId="6488B02B" w14:textId="14015D06"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sidR="001503F4" w:rsidRPr="003465C5">
              <w:rPr>
                <w:rFonts w:asciiTheme="minorHAnsi" w:hAnsiTheme="minorHAnsi" w:cstheme="minorHAnsi"/>
                <w:sz w:val="22"/>
                <w:szCs w:val="22"/>
                <w:lang w:eastAsia="en-IN"/>
              </w:rPr>
              <w:t>6</w:t>
            </w:r>
            <w:r w:rsidRPr="003465C5">
              <w:rPr>
                <w:rFonts w:asciiTheme="minorHAnsi" w:hAnsiTheme="minorHAnsi" w:cstheme="minorHAnsi"/>
                <w:sz w:val="22"/>
                <w:szCs w:val="22"/>
                <w:lang w:eastAsia="en-IN"/>
              </w:rPr>
              <w:t>,00,00,000</w:t>
            </w:r>
          </w:p>
        </w:tc>
        <w:tc>
          <w:tcPr>
            <w:tcW w:w="1985" w:type="dxa"/>
            <w:gridSpan w:val="2"/>
          </w:tcPr>
          <w:p w14:paraId="4074A290" w14:textId="135A74A4"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sidR="001503F4" w:rsidRPr="003465C5">
              <w:rPr>
                <w:rFonts w:asciiTheme="minorHAnsi" w:hAnsiTheme="minorHAnsi" w:cstheme="minorHAnsi"/>
                <w:sz w:val="22"/>
                <w:szCs w:val="22"/>
                <w:lang w:eastAsia="en-IN"/>
              </w:rPr>
              <w:t>10,00,000</w:t>
            </w:r>
          </w:p>
        </w:tc>
      </w:tr>
      <w:tr w:rsidR="00CF3F92" w:rsidRPr="003465C5" w14:paraId="702354F4" w14:textId="77777777" w:rsidTr="003D1057">
        <w:trPr>
          <w:trHeight w:val="411"/>
        </w:trPr>
        <w:tc>
          <w:tcPr>
            <w:tcW w:w="5245" w:type="dxa"/>
          </w:tcPr>
          <w:p w14:paraId="676C0157" w14:textId="6FE94DFD"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(P.Y.100000 Equity Shares of Rs.10/- each)</w:t>
            </w:r>
          </w:p>
        </w:tc>
        <w:tc>
          <w:tcPr>
            <w:tcW w:w="1984" w:type="dxa"/>
          </w:tcPr>
          <w:p w14:paraId="357C58B9"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c>
          <w:tcPr>
            <w:tcW w:w="1985" w:type="dxa"/>
            <w:gridSpan w:val="2"/>
          </w:tcPr>
          <w:p w14:paraId="7E647D2E"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r>
      <w:tr w:rsidR="00CF3F92" w:rsidRPr="003465C5" w14:paraId="06523686" w14:textId="558D42E8" w:rsidTr="003D1057">
        <w:trPr>
          <w:trHeight w:val="418"/>
        </w:trPr>
        <w:tc>
          <w:tcPr>
            <w:tcW w:w="5245" w:type="dxa"/>
          </w:tcPr>
          <w:p w14:paraId="7F6E7F7C" w14:textId="266D31F8"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r w:rsidRPr="003465C5">
              <w:rPr>
                <w:rFonts w:asciiTheme="minorHAnsi" w:hAnsiTheme="minorHAnsi" w:cstheme="minorHAnsi"/>
                <w:b/>
                <w:sz w:val="22"/>
                <w:szCs w:val="22"/>
                <w:lang w:eastAsia="en-IN"/>
              </w:rPr>
              <w:t>ISSUED ,SUBSCRIBED,CALLED AND PAID UP:</w:t>
            </w:r>
          </w:p>
        </w:tc>
        <w:tc>
          <w:tcPr>
            <w:tcW w:w="1984" w:type="dxa"/>
          </w:tcPr>
          <w:p w14:paraId="4D1DABBC"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c>
          <w:tcPr>
            <w:tcW w:w="1985" w:type="dxa"/>
            <w:gridSpan w:val="2"/>
          </w:tcPr>
          <w:p w14:paraId="274C9AE5" w14:textId="77777777" w:rsidR="00CF3F92" w:rsidRPr="003465C5" w:rsidRDefault="00CF3F92" w:rsidP="00005E44">
            <w:pPr>
              <w:pStyle w:val="ListParagraph"/>
              <w:spacing w:line="276" w:lineRule="auto"/>
              <w:ind w:left="0" w:right="-2"/>
              <w:jc w:val="both"/>
              <w:rPr>
                <w:rFonts w:asciiTheme="minorHAnsi" w:hAnsiTheme="minorHAnsi" w:cstheme="minorHAnsi"/>
                <w:b/>
                <w:sz w:val="22"/>
                <w:szCs w:val="22"/>
                <w:lang w:eastAsia="en-IN"/>
              </w:rPr>
            </w:pPr>
          </w:p>
        </w:tc>
      </w:tr>
      <w:tr w:rsidR="00CF3F92" w:rsidRPr="003465C5" w14:paraId="4824ACB3" w14:textId="40DF0A26" w:rsidTr="003D1057">
        <w:trPr>
          <w:trHeight w:val="423"/>
        </w:trPr>
        <w:tc>
          <w:tcPr>
            <w:tcW w:w="5245" w:type="dxa"/>
          </w:tcPr>
          <w:p w14:paraId="5FCCFC53" w14:textId="1F232096" w:rsidR="00CF3F92" w:rsidRPr="003465C5" w:rsidRDefault="003465C5"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INR 2.01 Crore</w:t>
            </w:r>
            <w:r w:rsidR="00CF3F92" w:rsidRPr="003465C5">
              <w:rPr>
                <w:rFonts w:asciiTheme="minorHAnsi" w:hAnsiTheme="minorHAnsi" w:cstheme="minorHAnsi"/>
                <w:sz w:val="22"/>
                <w:szCs w:val="22"/>
                <w:lang w:eastAsia="en-IN"/>
              </w:rPr>
              <w:t xml:space="preserve"> fully paid up</w:t>
            </w:r>
            <w:r w:rsidRPr="003465C5">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Source: </w:t>
            </w:r>
            <w:r w:rsidRPr="003465C5">
              <w:rPr>
                <w:rFonts w:asciiTheme="minorHAnsi" w:hAnsiTheme="minorHAnsi" w:cstheme="minorHAnsi"/>
                <w:sz w:val="22"/>
                <w:szCs w:val="22"/>
                <w:lang w:eastAsia="en-IN"/>
              </w:rPr>
              <w:t>MCA)</w:t>
            </w:r>
          </w:p>
        </w:tc>
        <w:tc>
          <w:tcPr>
            <w:tcW w:w="1984" w:type="dxa"/>
          </w:tcPr>
          <w:p w14:paraId="55F8E2E1" w14:textId="1B49DEB1" w:rsidR="00CF3F92" w:rsidRPr="003465C5" w:rsidRDefault="003465C5"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 xml:space="preserve">INR </w:t>
            </w:r>
            <w:r>
              <w:rPr>
                <w:rFonts w:asciiTheme="minorHAnsi" w:hAnsiTheme="minorHAnsi" w:cstheme="minorHAnsi"/>
                <w:color w:val="333333"/>
                <w:sz w:val="22"/>
                <w:szCs w:val="22"/>
                <w:shd w:val="clear" w:color="auto" w:fill="FFFFFF"/>
              </w:rPr>
              <w:t>2,01,00,000</w:t>
            </w:r>
          </w:p>
        </w:tc>
        <w:tc>
          <w:tcPr>
            <w:tcW w:w="1985" w:type="dxa"/>
            <w:gridSpan w:val="2"/>
          </w:tcPr>
          <w:p w14:paraId="47952E2B" w14:textId="048B4FBA" w:rsidR="00CF3F92" w:rsidRPr="003465C5" w:rsidRDefault="001503F4"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INR 1,00,000</w:t>
            </w:r>
          </w:p>
        </w:tc>
      </w:tr>
      <w:tr w:rsidR="00CF3F92" w:rsidRPr="003465C5" w14:paraId="507D0192" w14:textId="77777777" w:rsidTr="003D1057">
        <w:trPr>
          <w:trHeight w:val="415"/>
        </w:trPr>
        <w:tc>
          <w:tcPr>
            <w:tcW w:w="5245" w:type="dxa"/>
          </w:tcPr>
          <w:p w14:paraId="2263B354" w14:textId="3CE900D1"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r w:rsidRPr="003465C5">
              <w:rPr>
                <w:rFonts w:asciiTheme="minorHAnsi" w:hAnsiTheme="minorHAnsi" w:cstheme="minorHAnsi"/>
                <w:sz w:val="22"/>
                <w:szCs w:val="22"/>
                <w:lang w:eastAsia="en-IN"/>
              </w:rPr>
              <w:t>(P.Y.10000 Equity Shares of Rs10/- each fully paid up)</w:t>
            </w:r>
          </w:p>
        </w:tc>
        <w:tc>
          <w:tcPr>
            <w:tcW w:w="1984" w:type="dxa"/>
          </w:tcPr>
          <w:p w14:paraId="65E352DD"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c>
          <w:tcPr>
            <w:tcW w:w="1985" w:type="dxa"/>
            <w:gridSpan w:val="2"/>
          </w:tcPr>
          <w:p w14:paraId="5CEECEB6" w14:textId="77777777" w:rsidR="00CF3F92" w:rsidRPr="003465C5" w:rsidRDefault="00CF3F92" w:rsidP="00005E44">
            <w:pPr>
              <w:pStyle w:val="ListParagraph"/>
              <w:spacing w:line="276" w:lineRule="auto"/>
              <w:ind w:left="0" w:right="-2"/>
              <w:jc w:val="both"/>
              <w:rPr>
                <w:rFonts w:asciiTheme="minorHAnsi" w:hAnsiTheme="minorHAnsi" w:cstheme="minorHAnsi"/>
                <w:sz w:val="22"/>
                <w:szCs w:val="22"/>
                <w:lang w:eastAsia="en-IN"/>
              </w:rPr>
            </w:pPr>
          </w:p>
        </w:tc>
      </w:tr>
    </w:tbl>
    <w:p w14:paraId="34AFE983" w14:textId="4C58354E" w:rsidR="00514BBC" w:rsidRDefault="009C04EE" w:rsidP="009C04EE">
      <w:pPr>
        <w:pStyle w:val="ListParagraph"/>
        <w:spacing w:line="360" w:lineRule="auto"/>
        <w:ind w:right="-2"/>
        <w:jc w:val="center"/>
        <w:rPr>
          <w:rFonts w:ascii="Arial" w:hAnsi="Arial" w:cs="Arial"/>
          <w:i/>
          <w:sz w:val="20"/>
          <w:szCs w:val="22"/>
          <w:lang w:eastAsia="en-IN"/>
        </w:rPr>
      </w:pPr>
      <w:r>
        <w:rPr>
          <w:rFonts w:ascii="Arial" w:hAnsi="Arial" w:cs="Arial"/>
          <w:i/>
          <w:sz w:val="20"/>
          <w:szCs w:val="22"/>
          <w:lang w:eastAsia="en-IN"/>
        </w:rPr>
        <w:t xml:space="preserve">                                                                                                               </w:t>
      </w:r>
      <w:r w:rsidR="003F1E0B">
        <w:rPr>
          <w:rFonts w:ascii="Arial" w:hAnsi="Arial" w:cs="Arial"/>
          <w:i/>
          <w:sz w:val="20"/>
          <w:szCs w:val="22"/>
          <w:lang w:eastAsia="en-IN"/>
        </w:rPr>
        <w:t xml:space="preserve"> </w:t>
      </w:r>
      <w:r w:rsidR="001503F4" w:rsidRPr="001503F4">
        <w:rPr>
          <w:rFonts w:ascii="Arial" w:hAnsi="Arial" w:cs="Arial"/>
          <w:i/>
          <w:sz w:val="20"/>
          <w:szCs w:val="22"/>
          <w:lang w:eastAsia="en-IN"/>
        </w:rPr>
        <w:t>Sources: Ministry of Corporate Affairs</w:t>
      </w:r>
    </w:p>
    <w:p w14:paraId="69934DBF" w14:textId="77777777" w:rsidR="003D1057" w:rsidRPr="002722E0" w:rsidRDefault="003D1057" w:rsidP="002722E0">
      <w:pPr>
        <w:pStyle w:val="ListParagraph"/>
        <w:spacing w:line="360" w:lineRule="auto"/>
        <w:ind w:right="-2"/>
        <w:jc w:val="right"/>
        <w:rPr>
          <w:rFonts w:ascii="Arial" w:hAnsi="Arial" w:cs="Arial"/>
          <w:i/>
          <w:sz w:val="20"/>
          <w:szCs w:val="22"/>
          <w:lang w:eastAsia="en-IN"/>
        </w:rPr>
      </w:pPr>
    </w:p>
    <w:p w14:paraId="18E7B2DD" w14:textId="1E08A4D5" w:rsidR="00E7689E" w:rsidRPr="00131E10" w:rsidRDefault="00E7689E" w:rsidP="003D1057">
      <w:pPr>
        <w:pStyle w:val="ListParagraph"/>
        <w:spacing w:line="360" w:lineRule="auto"/>
        <w:ind w:left="1134" w:right="-2"/>
        <w:jc w:val="both"/>
        <w:rPr>
          <w:rFonts w:ascii="Arial" w:hAnsi="Arial" w:cs="Arial"/>
          <w:sz w:val="22"/>
          <w:szCs w:val="22"/>
          <w:lang w:eastAsia="en-IN"/>
        </w:rPr>
      </w:pPr>
      <w:r w:rsidRPr="00131E10">
        <w:rPr>
          <w:rFonts w:ascii="Arial" w:hAnsi="Arial" w:cs="Arial"/>
          <w:sz w:val="22"/>
          <w:szCs w:val="22"/>
          <w:lang w:eastAsia="en-IN"/>
        </w:rPr>
        <w:t>The reconciliation of number of equity shares outstanding at the beginning and at the end of the year is shown in the below table:</w:t>
      </w:r>
    </w:p>
    <w:p w14:paraId="4CA83D92" w14:textId="77777777" w:rsidR="00E7689E" w:rsidRDefault="00E7689E" w:rsidP="00E7689E">
      <w:pPr>
        <w:pStyle w:val="ListParagraph"/>
        <w:autoSpaceDE w:val="0"/>
        <w:autoSpaceDN w:val="0"/>
        <w:adjustRightInd w:val="0"/>
        <w:spacing w:line="360" w:lineRule="auto"/>
        <w:ind w:left="567"/>
        <w:jc w:val="both"/>
        <w:rPr>
          <w:rFonts w:ascii="Arial" w:hAnsi="Arial" w:cs="Arial"/>
          <w:sz w:val="22"/>
          <w:szCs w:val="22"/>
          <w:lang w:eastAsia="en-IN"/>
        </w:rPr>
      </w:pPr>
    </w:p>
    <w:tbl>
      <w:tblPr>
        <w:tblW w:w="9214" w:type="dxa"/>
        <w:tblInd w:w="1242" w:type="dxa"/>
        <w:tblLook w:val="04A0" w:firstRow="1" w:lastRow="0" w:firstColumn="1" w:lastColumn="0" w:noHBand="0" w:noVBand="1"/>
      </w:tblPr>
      <w:tblGrid>
        <w:gridCol w:w="4536"/>
        <w:gridCol w:w="2952"/>
        <w:gridCol w:w="1726"/>
      </w:tblGrid>
      <w:tr w:rsidR="00131E10" w:rsidRPr="00131E10" w14:paraId="4BD227FD" w14:textId="1BBDADF0" w:rsidTr="003D1057">
        <w:trPr>
          <w:trHeight w:val="354"/>
          <w:tblHeader/>
        </w:trPr>
        <w:tc>
          <w:tcPr>
            <w:tcW w:w="4536" w:type="dxa"/>
            <w:tcBorders>
              <w:top w:val="single" w:sz="8" w:space="0" w:color="auto"/>
              <w:left w:val="single" w:sz="8" w:space="0" w:color="auto"/>
              <w:bottom w:val="single" w:sz="8" w:space="0" w:color="auto"/>
              <w:right w:val="single" w:sz="8" w:space="0" w:color="auto"/>
            </w:tcBorders>
            <w:shd w:val="clear" w:color="auto" w:fill="002060"/>
            <w:vAlign w:val="center"/>
          </w:tcPr>
          <w:p w14:paraId="5132039E" w14:textId="7AF2664F" w:rsidR="00131E10" w:rsidRPr="00131E10" w:rsidRDefault="00131E10" w:rsidP="0064779E">
            <w:pPr>
              <w:spacing w:line="276" w:lineRule="auto"/>
              <w:jc w:val="center"/>
              <w:rPr>
                <w:rFonts w:asciiTheme="minorHAnsi" w:hAnsiTheme="minorHAnsi" w:cstheme="minorHAnsi"/>
                <w:b/>
                <w:bCs/>
                <w:color w:val="FFFFFF"/>
                <w:sz w:val="22"/>
                <w:szCs w:val="22"/>
              </w:rPr>
            </w:pPr>
            <w:r w:rsidRPr="00131E10">
              <w:rPr>
                <w:rFonts w:asciiTheme="minorHAnsi" w:hAnsiTheme="minorHAnsi" w:cstheme="minorHAnsi"/>
                <w:b/>
                <w:bCs/>
                <w:color w:val="FFFFFF"/>
                <w:sz w:val="22"/>
                <w:szCs w:val="22"/>
              </w:rPr>
              <w:t>PARTICULAR</w:t>
            </w:r>
          </w:p>
        </w:tc>
        <w:tc>
          <w:tcPr>
            <w:tcW w:w="2952" w:type="dxa"/>
            <w:tcBorders>
              <w:top w:val="single" w:sz="8" w:space="0" w:color="auto"/>
              <w:left w:val="nil"/>
              <w:bottom w:val="single" w:sz="8" w:space="0" w:color="auto"/>
              <w:right w:val="single" w:sz="8" w:space="0" w:color="auto"/>
            </w:tcBorders>
            <w:shd w:val="clear" w:color="auto" w:fill="002060"/>
            <w:vAlign w:val="center"/>
          </w:tcPr>
          <w:p w14:paraId="06C19733" w14:textId="41A0166E" w:rsidR="00131E10" w:rsidRPr="00131E10" w:rsidRDefault="00131E10" w:rsidP="0064779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 of shares a</w:t>
            </w:r>
            <w:r w:rsidRPr="00131E10">
              <w:rPr>
                <w:rFonts w:asciiTheme="minorHAnsi" w:hAnsiTheme="minorHAnsi" w:cstheme="minorHAnsi"/>
                <w:b/>
                <w:bCs/>
                <w:color w:val="FFFFFF"/>
                <w:sz w:val="22"/>
                <w:szCs w:val="22"/>
              </w:rPr>
              <w:t>s on 31</w:t>
            </w:r>
            <w:r w:rsidRPr="00131E10">
              <w:rPr>
                <w:rFonts w:asciiTheme="minorHAnsi" w:hAnsiTheme="minorHAnsi" w:cstheme="minorHAnsi"/>
                <w:b/>
                <w:bCs/>
                <w:color w:val="FFFFFF"/>
                <w:sz w:val="22"/>
                <w:szCs w:val="22"/>
                <w:vertAlign w:val="superscript"/>
              </w:rPr>
              <w:t>st</w:t>
            </w:r>
            <w:r w:rsidRPr="00131E10">
              <w:rPr>
                <w:rFonts w:asciiTheme="minorHAnsi" w:hAnsiTheme="minorHAnsi" w:cstheme="minorHAnsi"/>
                <w:b/>
                <w:bCs/>
                <w:color w:val="FFFFFF"/>
                <w:sz w:val="22"/>
                <w:szCs w:val="22"/>
              </w:rPr>
              <w:t xml:space="preserve"> March 2022</w:t>
            </w:r>
          </w:p>
        </w:tc>
        <w:tc>
          <w:tcPr>
            <w:tcW w:w="1726" w:type="dxa"/>
            <w:tcBorders>
              <w:top w:val="single" w:sz="8" w:space="0" w:color="auto"/>
              <w:left w:val="nil"/>
              <w:bottom w:val="single" w:sz="8" w:space="0" w:color="auto"/>
              <w:right w:val="single" w:sz="8" w:space="0" w:color="auto"/>
            </w:tcBorders>
            <w:shd w:val="clear" w:color="auto" w:fill="002060"/>
          </w:tcPr>
          <w:p w14:paraId="56C69B57" w14:textId="358A6230" w:rsidR="00131E10" w:rsidRPr="00131E10" w:rsidRDefault="00131E10" w:rsidP="0064779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Amount as on 31</w:t>
            </w:r>
            <w:r w:rsidRPr="00131E10">
              <w:rPr>
                <w:rFonts w:asciiTheme="minorHAnsi" w:hAnsiTheme="minorHAnsi" w:cstheme="minorHAnsi"/>
                <w:b/>
                <w:bCs/>
                <w:color w:val="FFFFFF"/>
                <w:sz w:val="22"/>
                <w:szCs w:val="22"/>
                <w:vertAlign w:val="superscript"/>
              </w:rPr>
              <w:t>st</w:t>
            </w:r>
            <w:r>
              <w:rPr>
                <w:rFonts w:asciiTheme="minorHAnsi" w:hAnsiTheme="minorHAnsi" w:cstheme="minorHAnsi"/>
                <w:b/>
                <w:bCs/>
                <w:color w:val="FFFFFF"/>
                <w:sz w:val="22"/>
                <w:szCs w:val="22"/>
              </w:rPr>
              <w:t xml:space="preserve"> March 2022</w:t>
            </w:r>
          </w:p>
        </w:tc>
      </w:tr>
      <w:tr w:rsidR="00131E10" w:rsidRPr="00131E10" w14:paraId="3A21F4D0" w14:textId="1C423991" w:rsidTr="003D1057">
        <w:trPr>
          <w:trHeight w:val="270"/>
        </w:trPr>
        <w:tc>
          <w:tcPr>
            <w:tcW w:w="4536" w:type="dxa"/>
            <w:tcBorders>
              <w:top w:val="nil"/>
              <w:left w:val="single" w:sz="8" w:space="0" w:color="auto"/>
              <w:bottom w:val="single" w:sz="8" w:space="0" w:color="auto"/>
              <w:right w:val="single" w:sz="8" w:space="0" w:color="auto"/>
            </w:tcBorders>
            <w:shd w:val="clear" w:color="auto" w:fill="auto"/>
          </w:tcPr>
          <w:p w14:paraId="5854F20B" w14:textId="6F247F5E"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Number of shares at the beginning of the year</w:t>
            </w:r>
          </w:p>
        </w:tc>
        <w:tc>
          <w:tcPr>
            <w:tcW w:w="2952" w:type="dxa"/>
            <w:tcBorders>
              <w:top w:val="nil"/>
              <w:left w:val="nil"/>
              <w:bottom w:val="single" w:sz="8" w:space="0" w:color="auto"/>
              <w:right w:val="single" w:sz="8" w:space="0" w:color="auto"/>
            </w:tcBorders>
            <w:shd w:val="clear" w:color="auto" w:fill="auto"/>
          </w:tcPr>
          <w:p w14:paraId="4DD687BB" w14:textId="447695E7"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10,000</w:t>
            </w:r>
          </w:p>
        </w:tc>
        <w:tc>
          <w:tcPr>
            <w:tcW w:w="1726" w:type="dxa"/>
            <w:tcBorders>
              <w:top w:val="nil"/>
              <w:left w:val="nil"/>
              <w:bottom w:val="single" w:sz="8" w:space="0" w:color="auto"/>
              <w:right w:val="single" w:sz="8" w:space="0" w:color="auto"/>
            </w:tcBorders>
          </w:tcPr>
          <w:p w14:paraId="33A724CD" w14:textId="7A2D8927"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1,00,000</w:t>
            </w:r>
          </w:p>
        </w:tc>
      </w:tr>
      <w:tr w:rsidR="00131E10" w:rsidRPr="00131E10" w14:paraId="7B657CA2" w14:textId="2E3B9DFF" w:rsidTr="003D1057">
        <w:trPr>
          <w:trHeight w:val="359"/>
        </w:trPr>
        <w:tc>
          <w:tcPr>
            <w:tcW w:w="4536" w:type="dxa"/>
            <w:tcBorders>
              <w:top w:val="nil"/>
              <w:left w:val="single" w:sz="8" w:space="0" w:color="auto"/>
              <w:bottom w:val="single" w:sz="8" w:space="0" w:color="auto"/>
              <w:right w:val="single" w:sz="8" w:space="0" w:color="auto"/>
            </w:tcBorders>
            <w:shd w:val="clear" w:color="auto" w:fill="auto"/>
          </w:tcPr>
          <w:p w14:paraId="43B9AE46" w14:textId="552F8957"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Add: Issued during the Year</w:t>
            </w:r>
          </w:p>
        </w:tc>
        <w:tc>
          <w:tcPr>
            <w:tcW w:w="2952" w:type="dxa"/>
            <w:tcBorders>
              <w:top w:val="nil"/>
              <w:left w:val="nil"/>
              <w:bottom w:val="single" w:sz="8" w:space="0" w:color="auto"/>
              <w:right w:val="single" w:sz="8" w:space="0" w:color="auto"/>
            </w:tcBorders>
            <w:shd w:val="clear" w:color="auto" w:fill="auto"/>
          </w:tcPr>
          <w:p w14:paraId="455F7DAF" w14:textId="7B52C77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5,99,000</w:t>
            </w:r>
          </w:p>
        </w:tc>
        <w:tc>
          <w:tcPr>
            <w:tcW w:w="1726" w:type="dxa"/>
            <w:tcBorders>
              <w:top w:val="nil"/>
              <w:left w:val="nil"/>
              <w:bottom w:val="single" w:sz="8" w:space="0" w:color="auto"/>
              <w:right w:val="single" w:sz="8" w:space="0" w:color="auto"/>
            </w:tcBorders>
          </w:tcPr>
          <w:p w14:paraId="40290B17" w14:textId="3FF38F3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5,99,00,000</w:t>
            </w:r>
          </w:p>
        </w:tc>
      </w:tr>
      <w:tr w:rsidR="00131E10" w:rsidRPr="00131E10" w14:paraId="15A14A3A" w14:textId="019B47D4" w:rsidTr="003D1057">
        <w:trPr>
          <w:trHeight w:val="371"/>
        </w:trPr>
        <w:tc>
          <w:tcPr>
            <w:tcW w:w="4536" w:type="dxa"/>
            <w:tcBorders>
              <w:top w:val="nil"/>
              <w:left w:val="single" w:sz="8" w:space="0" w:color="auto"/>
              <w:bottom w:val="single" w:sz="8" w:space="0" w:color="auto"/>
              <w:right w:val="single" w:sz="8" w:space="0" w:color="auto"/>
            </w:tcBorders>
            <w:shd w:val="clear" w:color="auto" w:fill="auto"/>
          </w:tcPr>
          <w:p w14:paraId="7F6B5FCA" w14:textId="7D01ADD4" w:rsidR="00131E10" w:rsidRPr="00131E10" w:rsidRDefault="00131E10" w:rsidP="00131E10">
            <w:pPr>
              <w:pStyle w:val="NoSpacing"/>
              <w:spacing w:line="276" w:lineRule="auto"/>
              <w:rPr>
                <w:rFonts w:asciiTheme="minorHAnsi" w:hAnsiTheme="minorHAnsi" w:cstheme="minorHAnsi"/>
                <w:sz w:val="22"/>
                <w:szCs w:val="22"/>
              </w:rPr>
            </w:pPr>
            <w:r w:rsidRPr="00131E10">
              <w:rPr>
                <w:rFonts w:asciiTheme="minorHAnsi" w:hAnsiTheme="minorHAnsi" w:cstheme="minorHAnsi"/>
                <w:sz w:val="22"/>
                <w:szCs w:val="22"/>
              </w:rPr>
              <w:t>Number of shares at the end of the Year</w:t>
            </w:r>
          </w:p>
        </w:tc>
        <w:tc>
          <w:tcPr>
            <w:tcW w:w="2952" w:type="dxa"/>
            <w:tcBorders>
              <w:top w:val="nil"/>
              <w:left w:val="nil"/>
              <w:bottom w:val="single" w:sz="8" w:space="0" w:color="auto"/>
              <w:right w:val="single" w:sz="8" w:space="0" w:color="auto"/>
            </w:tcBorders>
            <w:shd w:val="clear" w:color="auto" w:fill="auto"/>
          </w:tcPr>
          <w:p w14:paraId="5546BBD9" w14:textId="31BAF2F4"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60,00,000</w:t>
            </w:r>
          </w:p>
        </w:tc>
        <w:tc>
          <w:tcPr>
            <w:tcW w:w="1726" w:type="dxa"/>
            <w:tcBorders>
              <w:top w:val="nil"/>
              <w:left w:val="nil"/>
              <w:bottom w:val="single" w:sz="8" w:space="0" w:color="auto"/>
              <w:right w:val="single" w:sz="8" w:space="0" w:color="auto"/>
            </w:tcBorders>
          </w:tcPr>
          <w:p w14:paraId="3D1F34A8" w14:textId="7DC9CFC6" w:rsidR="00131E10" w:rsidRPr="00131E10" w:rsidRDefault="00131E10" w:rsidP="00131E10">
            <w:pPr>
              <w:pStyle w:val="NoSpacing"/>
              <w:spacing w:line="276" w:lineRule="auto"/>
              <w:ind w:left="-85" w:right="-108"/>
              <w:jc w:val="center"/>
              <w:rPr>
                <w:rFonts w:asciiTheme="minorHAnsi" w:hAnsiTheme="minorHAnsi" w:cstheme="minorHAnsi"/>
                <w:sz w:val="22"/>
                <w:szCs w:val="22"/>
              </w:rPr>
            </w:pPr>
            <w:r>
              <w:rPr>
                <w:rFonts w:asciiTheme="minorHAnsi" w:hAnsiTheme="minorHAnsi" w:cstheme="minorHAnsi"/>
                <w:sz w:val="22"/>
                <w:szCs w:val="22"/>
              </w:rPr>
              <w:t>INR 6,00,00,000</w:t>
            </w:r>
          </w:p>
        </w:tc>
      </w:tr>
    </w:tbl>
    <w:p w14:paraId="6D4EDABC" w14:textId="77777777" w:rsidR="00E7689E" w:rsidRDefault="00E7689E" w:rsidP="00E7689E">
      <w:pPr>
        <w:pStyle w:val="ListParagraph"/>
        <w:autoSpaceDE w:val="0"/>
        <w:autoSpaceDN w:val="0"/>
        <w:adjustRightInd w:val="0"/>
        <w:spacing w:line="360" w:lineRule="auto"/>
        <w:ind w:left="567"/>
        <w:jc w:val="both"/>
        <w:rPr>
          <w:rFonts w:ascii="Arial" w:hAnsi="Arial" w:cs="Arial"/>
          <w:sz w:val="22"/>
          <w:szCs w:val="22"/>
          <w:lang w:eastAsia="en-IN"/>
        </w:rPr>
      </w:pPr>
    </w:p>
    <w:p w14:paraId="5B9E0E12" w14:textId="1A1CFD94" w:rsidR="00EB5704" w:rsidRPr="00B61768" w:rsidRDefault="00131E10" w:rsidP="00B61768">
      <w:pPr>
        <w:pStyle w:val="ListParagraph"/>
        <w:spacing w:line="360" w:lineRule="auto"/>
        <w:ind w:left="1134" w:right="-2"/>
        <w:jc w:val="both"/>
        <w:rPr>
          <w:rFonts w:ascii="Arial" w:hAnsi="Arial" w:cs="Arial"/>
          <w:sz w:val="22"/>
          <w:szCs w:val="22"/>
          <w:lang w:eastAsia="en-IN"/>
        </w:rPr>
      </w:pPr>
      <w:r>
        <w:rPr>
          <w:rFonts w:ascii="Arial" w:hAnsi="Arial" w:cs="Arial"/>
          <w:sz w:val="22"/>
          <w:szCs w:val="22"/>
          <w:lang w:eastAsia="en-IN"/>
        </w:rPr>
        <w:t>Below table shows the d</w:t>
      </w:r>
      <w:r w:rsidRPr="00131E10">
        <w:rPr>
          <w:rFonts w:ascii="Arial" w:hAnsi="Arial" w:cs="Arial"/>
          <w:sz w:val="22"/>
          <w:szCs w:val="22"/>
          <w:lang w:eastAsia="en-IN"/>
        </w:rPr>
        <w:t>etails of equity shares held by shareholders holding more than 5% shares in the paid-up equity capital of the Company</w:t>
      </w:r>
      <w:r>
        <w:rPr>
          <w:rFonts w:ascii="Arial" w:hAnsi="Arial" w:cs="Arial"/>
          <w:sz w:val="22"/>
          <w:szCs w:val="22"/>
          <w:lang w:eastAsia="en-IN"/>
        </w:rPr>
        <w:t>:</w:t>
      </w:r>
    </w:p>
    <w:p w14:paraId="1A05237A" w14:textId="77777777" w:rsidR="006B7C41" w:rsidRDefault="006B7C41">
      <w:pPr>
        <w:pStyle w:val="ListParagraph"/>
        <w:autoSpaceDE w:val="0"/>
        <w:autoSpaceDN w:val="0"/>
        <w:adjustRightInd w:val="0"/>
        <w:spacing w:line="360" w:lineRule="auto"/>
        <w:ind w:left="567" w:right="212"/>
        <w:jc w:val="center"/>
        <w:rPr>
          <w:rFonts w:ascii="Arial" w:hAnsi="Arial" w:cs="Arial"/>
          <w:b/>
          <w:bCs/>
          <w:sz w:val="22"/>
          <w:szCs w:val="22"/>
          <w:lang w:eastAsia="en-IN"/>
        </w:rPr>
      </w:pPr>
    </w:p>
    <w:tbl>
      <w:tblPr>
        <w:tblW w:w="9214" w:type="dxa"/>
        <w:tblInd w:w="1242" w:type="dxa"/>
        <w:tblLook w:val="04A0" w:firstRow="1" w:lastRow="0" w:firstColumn="1" w:lastColumn="0" w:noHBand="0" w:noVBand="1"/>
      </w:tblPr>
      <w:tblGrid>
        <w:gridCol w:w="5103"/>
        <w:gridCol w:w="2268"/>
        <w:gridCol w:w="1843"/>
      </w:tblGrid>
      <w:tr w:rsidR="00131E10" w:rsidRPr="00965438" w14:paraId="643B0C12" w14:textId="51F08877" w:rsidTr="005F0997">
        <w:trPr>
          <w:trHeight w:val="354"/>
          <w:tblHeader/>
        </w:trPr>
        <w:tc>
          <w:tcPr>
            <w:tcW w:w="5103" w:type="dxa"/>
            <w:tcBorders>
              <w:top w:val="single" w:sz="8" w:space="0" w:color="auto"/>
              <w:left w:val="single" w:sz="8" w:space="0" w:color="auto"/>
              <w:bottom w:val="single" w:sz="8" w:space="0" w:color="auto"/>
              <w:right w:val="single" w:sz="8" w:space="0" w:color="auto"/>
            </w:tcBorders>
            <w:shd w:val="clear" w:color="auto" w:fill="002060"/>
            <w:vAlign w:val="center"/>
          </w:tcPr>
          <w:p w14:paraId="598EAD51" w14:textId="0FF74421" w:rsidR="00131E10" w:rsidRPr="00965438" w:rsidRDefault="00131E10" w:rsidP="00103525">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Name of the shareholder</w:t>
            </w:r>
          </w:p>
        </w:tc>
        <w:tc>
          <w:tcPr>
            <w:tcW w:w="2268" w:type="dxa"/>
            <w:tcBorders>
              <w:top w:val="single" w:sz="8" w:space="0" w:color="auto"/>
              <w:left w:val="nil"/>
              <w:bottom w:val="single" w:sz="8" w:space="0" w:color="auto"/>
              <w:right w:val="single" w:sz="8" w:space="0" w:color="auto"/>
            </w:tcBorders>
            <w:shd w:val="clear" w:color="auto" w:fill="002060"/>
            <w:vAlign w:val="center"/>
          </w:tcPr>
          <w:p w14:paraId="519BE207" w14:textId="62393228" w:rsidR="00131E10" w:rsidRPr="00965438" w:rsidRDefault="00965438" w:rsidP="00103525">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Number of shares a</w:t>
            </w:r>
            <w:r w:rsidR="00131E10" w:rsidRPr="00965438">
              <w:rPr>
                <w:rFonts w:asciiTheme="minorHAnsi" w:hAnsiTheme="minorHAnsi" w:cstheme="minorHAnsi"/>
                <w:b/>
                <w:bCs/>
                <w:color w:val="FFFFFF"/>
                <w:sz w:val="22"/>
                <w:szCs w:val="22"/>
              </w:rPr>
              <w:t>s on 31</w:t>
            </w:r>
            <w:r w:rsidR="00131E10" w:rsidRPr="00965438">
              <w:rPr>
                <w:rFonts w:asciiTheme="minorHAnsi" w:hAnsiTheme="minorHAnsi" w:cstheme="minorHAnsi"/>
                <w:b/>
                <w:bCs/>
                <w:color w:val="FFFFFF"/>
                <w:sz w:val="22"/>
                <w:szCs w:val="22"/>
                <w:vertAlign w:val="superscript"/>
              </w:rPr>
              <w:t>st</w:t>
            </w:r>
            <w:r w:rsidR="00131E10" w:rsidRPr="00965438">
              <w:rPr>
                <w:rFonts w:asciiTheme="minorHAnsi" w:hAnsiTheme="minorHAnsi" w:cstheme="minorHAnsi"/>
                <w:b/>
                <w:bCs/>
                <w:color w:val="FFFFFF"/>
                <w:sz w:val="22"/>
                <w:szCs w:val="22"/>
              </w:rPr>
              <w:t xml:space="preserve"> March 2022</w:t>
            </w:r>
          </w:p>
        </w:tc>
        <w:tc>
          <w:tcPr>
            <w:tcW w:w="1843" w:type="dxa"/>
            <w:tcBorders>
              <w:top w:val="single" w:sz="8" w:space="0" w:color="auto"/>
              <w:left w:val="nil"/>
              <w:bottom w:val="single" w:sz="8" w:space="0" w:color="auto"/>
              <w:right w:val="single" w:sz="8" w:space="0" w:color="auto"/>
            </w:tcBorders>
            <w:shd w:val="clear" w:color="auto" w:fill="002060"/>
          </w:tcPr>
          <w:p w14:paraId="13B02828" w14:textId="4B8378FD" w:rsidR="00131E10" w:rsidRPr="00965438" w:rsidRDefault="00965438" w:rsidP="00131E10">
            <w:pPr>
              <w:spacing w:line="276" w:lineRule="auto"/>
              <w:jc w:val="center"/>
              <w:rPr>
                <w:rFonts w:asciiTheme="minorHAnsi" w:hAnsiTheme="minorHAnsi" w:cstheme="minorHAnsi"/>
                <w:b/>
                <w:bCs/>
                <w:color w:val="FFFFFF"/>
                <w:sz w:val="22"/>
                <w:szCs w:val="22"/>
              </w:rPr>
            </w:pPr>
            <w:r w:rsidRPr="00965438">
              <w:rPr>
                <w:rFonts w:asciiTheme="minorHAnsi" w:hAnsiTheme="minorHAnsi" w:cstheme="minorHAnsi"/>
                <w:b/>
                <w:bCs/>
                <w:color w:val="FFFFFF"/>
                <w:sz w:val="22"/>
                <w:szCs w:val="22"/>
              </w:rPr>
              <w:t>% of Shareholding</w:t>
            </w:r>
          </w:p>
        </w:tc>
      </w:tr>
      <w:tr w:rsidR="00131E10" w:rsidRPr="00965438" w14:paraId="4EE7AD25" w14:textId="680141B9" w:rsidTr="005F0997">
        <w:trPr>
          <w:trHeight w:val="293"/>
        </w:trPr>
        <w:tc>
          <w:tcPr>
            <w:tcW w:w="5103" w:type="dxa"/>
            <w:tcBorders>
              <w:top w:val="nil"/>
              <w:left w:val="single" w:sz="8" w:space="0" w:color="auto"/>
              <w:bottom w:val="single" w:sz="8" w:space="0" w:color="auto"/>
              <w:right w:val="single" w:sz="8" w:space="0" w:color="auto"/>
            </w:tcBorders>
            <w:shd w:val="clear" w:color="auto" w:fill="auto"/>
          </w:tcPr>
          <w:p w14:paraId="484AED19" w14:textId="06BA6C12"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Dinesh Kumar Agrawal</w:t>
            </w:r>
          </w:p>
        </w:tc>
        <w:tc>
          <w:tcPr>
            <w:tcW w:w="2268" w:type="dxa"/>
            <w:tcBorders>
              <w:top w:val="nil"/>
              <w:left w:val="nil"/>
              <w:bottom w:val="single" w:sz="8" w:space="0" w:color="auto"/>
              <w:right w:val="single" w:sz="8" w:space="0" w:color="auto"/>
            </w:tcBorders>
            <w:shd w:val="clear" w:color="auto" w:fill="auto"/>
          </w:tcPr>
          <w:p w14:paraId="7D76BAC2" w14:textId="326619AF"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13,00,000</w:t>
            </w:r>
          </w:p>
        </w:tc>
        <w:tc>
          <w:tcPr>
            <w:tcW w:w="1843" w:type="dxa"/>
            <w:tcBorders>
              <w:top w:val="nil"/>
              <w:left w:val="nil"/>
              <w:bottom w:val="single" w:sz="8" w:space="0" w:color="auto"/>
              <w:right w:val="single" w:sz="8" w:space="0" w:color="auto"/>
            </w:tcBorders>
          </w:tcPr>
          <w:p w14:paraId="13434315" w14:textId="68187E03"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22 %</w:t>
            </w:r>
          </w:p>
        </w:tc>
      </w:tr>
      <w:tr w:rsidR="00131E10" w:rsidRPr="00965438" w14:paraId="3174C9EA" w14:textId="16712D2F" w:rsidTr="005F0997">
        <w:trPr>
          <w:trHeight w:val="384"/>
        </w:trPr>
        <w:tc>
          <w:tcPr>
            <w:tcW w:w="5103" w:type="dxa"/>
            <w:tcBorders>
              <w:top w:val="nil"/>
              <w:left w:val="single" w:sz="8" w:space="0" w:color="auto"/>
              <w:bottom w:val="single" w:sz="8" w:space="0" w:color="auto"/>
              <w:right w:val="single" w:sz="8" w:space="0" w:color="auto"/>
            </w:tcBorders>
            <w:shd w:val="clear" w:color="auto" w:fill="auto"/>
          </w:tcPr>
          <w:p w14:paraId="28EA4A45" w14:textId="1925D5BD"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Shyam Agrawal </w:t>
            </w:r>
          </w:p>
        </w:tc>
        <w:tc>
          <w:tcPr>
            <w:tcW w:w="2268" w:type="dxa"/>
            <w:tcBorders>
              <w:top w:val="nil"/>
              <w:left w:val="nil"/>
              <w:bottom w:val="single" w:sz="8" w:space="0" w:color="auto"/>
              <w:right w:val="single" w:sz="8" w:space="0" w:color="auto"/>
            </w:tcBorders>
            <w:shd w:val="clear" w:color="auto" w:fill="auto"/>
          </w:tcPr>
          <w:p w14:paraId="3F300D23" w14:textId="11F42D23"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17,00,000</w:t>
            </w:r>
          </w:p>
        </w:tc>
        <w:tc>
          <w:tcPr>
            <w:tcW w:w="1843" w:type="dxa"/>
            <w:tcBorders>
              <w:top w:val="nil"/>
              <w:left w:val="nil"/>
              <w:bottom w:val="single" w:sz="8" w:space="0" w:color="auto"/>
              <w:right w:val="single" w:sz="8" w:space="0" w:color="auto"/>
            </w:tcBorders>
          </w:tcPr>
          <w:p w14:paraId="0EDF3287" w14:textId="40566388"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28 %</w:t>
            </w:r>
          </w:p>
        </w:tc>
      </w:tr>
      <w:tr w:rsidR="00131E10" w:rsidRPr="00965438" w14:paraId="20CE4EB2" w14:textId="23A21F57" w:rsidTr="005F0997">
        <w:trPr>
          <w:trHeight w:val="371"/>
        </w:trPr>
        <w:tc>
          <w:tcPr>
            <w:tcW w:w="5103" w:type="dxa"/>
            <w:tcBorders>
              <w:top w:val="nil"/>
              <w:left w:val="single" w:sz="8" w:space="0" w:color="auto"/>
              <w:bottom w:val="single" w:sz="4" w:space="0" w:color="auto"/>
              <w:right w:val="single" w:sz="8" w:space="0" w:color="auto"/>
            </w:tcBorders>
            <w:shd w:val="clear" w:color="auto" w:fill="auto"/>
          </w:tcPr>
          <w:p w14:paraId="6872D372" w14:textId="7DF75335" w:rsidR="00131E10"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Chandan Agrawal </w:t>
            </w:r>
          </w:p>
        </w:tc>
        <w:tc>
          <w:tcPr>
            <w:tcW w:w="2268" w:type="dxa"/>
            <w:tcBorders>
              <w:top w:val="nil"/>
              <w:left w:val="nil"/>
              <w:bottom w:val="single" w:sz="4" w:space="0" w:color="auto"/>
              <w:right w:val="single" w:sz="8" w:space="0" w:color="auto"/>
            </w:tcBorders>
            <w:shd w:val="clear" w:color="auto" w:fill="auto"/>
          </w:tcPr>
          <w:p w14:paraId="1826BA85" w14:textId="5F745408" w:rsidR="00131E10"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17,00,000</w:t>
            </w:r>
          </w:p>
        </w:tc>
        <w:tc>
          <w:tcPr>
            <w:tcW w:w="1843" w:type="dxa"/>
            <w:tcBorders>
              <w:top w:val="nil"/>
              <w:left w:val="nil"/>
              <w:bottom w:val="single" w:sz="4" w:space="0" w:color="auto"/>
              <w:right w:val="single" w:sz="8" w:space="0" w:color="auto"/>
            </w:tcBorders>
          </w:tcPr>
          <w:p w14:paraId="1D990C39" w14:textId="0AE9E2AD" w:rsidR="00131E10"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28 %</w:t>
            </w:r>
          </w:p>
        </w:tc>
      </w:tr>
      <w:tr w:rsidR="00965438" w:rsidRPr="00965438" w14:paraId="49014B02" w14:textId="77777777" w:rsidTr="005F0997">
        <w:trPr>
          <w:trHeight w:val="371"/>
        </w:trPr>
        <w:tc>
          <w:tcPr>
            <w:tcW w:w="5103" w:type="dxa"/>
            <w:tcBorders>
              <w:top w:val="single" w:sz="4" w:space="0" w:color="auto"/>
              <w:left w:val="single" w:sz="4" w:space="0" w:color="auto"/>
              <w:bottom w:val="single" w:sz="4" w:space="0" w:color="auto"/>
              <w:right w:val="single" w:sz="4" w:space="0" w:color="auto"/>
            </w:tcBorders>
            <w:shd w:val="clear" w:color="auto" w:fill="auto"/>
          </w:tcPr>
          <w:p w14:paraId="3F0760CE" w14:textId="298D7249" w:rsidR="00965438" w:rsidRPr="00965438" w:rsidRDefault="00965438" w:rsidP="00131E10">
            <w:pPr>
              <w:pStyle w:val="NoSpacing"/>
              <w:spacing w:line="276" w:lineRule="auto"/>
              <w:rPr>
                <w:rFonts w:asciiTheme="minorHAnsi" w:hAnsiTheme="minorHAnsi" w:cstheme="minorHAnsi"/>
                <w:sz w:val="22"/>
                <w:szCs w:val="22"/>
              </w:rPr>
            </w:pPr>
            <w:r w:rsidRPr="00965438">
              <w:rPr>
                <w:rFonts w:asciiTheme="minorHAnsi" w:hAnsiTheme="minorHAnsi" w:cstheme="minorHAnsi"/>
                <w:sz w:val="22"/>
                <w:szCs w:val="22"/>
              </w:rPr>
              <w:t xml:space="preserve">Poonam Agrawal </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9198499" w14:textId="0CC89937" w:rsidR="00965438" w:rsidRPr="00965438" w:rsidRDefault="00965438" w:rsidP="00131E10">
            <w:pPr>
              <w:pStyle w:val="NoSpacing"/>
              <w:spacing w:line="276" w:lineRule="auto"/>
              <w:ind w:left="-85" w:right="-108"/>
              <w:jc w:val="center"/>
              <w:rPr>
                <w:rFonts w:asciiTheme="minorHAnsi" w:hAnsiTheme="minorHAnsi" w:cstheme="minorHAnsi"/>
                <w:sz w:val="22"/>
                <w:szCs w:val="22"/>
              </w:rPr>
            </w:pPr>
            <w:r w:rsidRPr="00965438">
              <w:rPr>
                <w:rFonts w:asciiTheme="minorHAnsi" w:hAnsiTheme="minorHAnsi" w:cstheme="minorHAnsi"/>
                <w:sz w:val="22"/>
                <w:szCs w:val="22"/>
              </w:rPr>
              <w:t>13,00,000</w:t>
            </w:r>
          </w:p>
        </w:tc>
        <w:tc>
          <w:tcPr>
            <w:tcW w:w="1843" w:type="dxa"/>
            <w:tcBorders>
              <w:top w:val="single" w:sz="4" w:space="0" w:color="auto"/>
              <w:left w:val="single" w:sz="4" w:space="0" w:color="auto"/>
              <w:bottom w:val="single" w:sz="4" w:space="0" w:color="auto"/>
              <w:right w:val="single" w:sz="4" w:space="0" w:color="auto"/>
            </w:tcBorders>
          </w:tcPr>
          <w:p w14:paraId="0300992F" w14:textId="116BDC29" w:rsidR="00965438" w:rsidRPr="00965438" w:rsidRDefault="00965438" w:rsidP="00131E10">
            <w:pPr>
              <w:pStyle w:val="NoSpacing"/>
              <w:spacing w:line="276" w:lineRule="auto"/>
              <w:ind w:left="-85"/>
              <w:jc w:val="center"/>
              <w:rPr>
                <w:rFonts w:asciiTheme="minorHAnsi" w:hAnsiTheme="minorHAnsi" w:cstheme="minorHAnsi"/>
                <w:sz w:val="22"/>
                <w:szCs w:val="22"/>
              </w:rPr>
            </w:pPr>
            <w:r w:rsidRPr="00965438">
              <w:rPr>
                <w:rFonts w:asciiTheme="minorHAnsi" w:hAnsiTheme="minorHAnsi" w:cstheme="minorHAnsi"/>
                <w:sz w:val="22"/>
                <w:szCs w:val="22"/>
              </w:rPr>
              <w:t>22 %</w:t>
            </w:r>
          </w:p>
        </w:tc>
      </w:tr>
      <w:tr w:rsidR="00965438" w:rsidRPr="00965438" w14:paraId="637A5262" w14:textId="77777777" w:rsidTr="005F0997">
        <w:trPr>
          <w:trHeight w:val="371"/>
        </w:trPr>
        <w:tc>
          <w:tcPr>
            <w:tcW w:w="5103" w:type="dxa"/>
            <w:tcBorders>
              <w:top w:val="single" w:sz="4" w:space="0" w:color="auto"/>
              <w:left w:val="single" w:sz="4" w:space="0" w:color="auto"/>
              <w:bottom w:val="single" w:sz="4" w:space="0" w:color="auto"/>
              <w:right w:val="single" w:sz="4" w:space="0" w:color="auto"/>
            </w:tcBorders>
            <w:shd w:val="clear" w:color="auto" w:fill="auto"/>
          </w:tcPr>
          <w:p w14:paraId="0EAE6455" w14:textId="2478ABA9" w:rsidR="00965438" w:rsidRPr="00965438" w:rsidRDefault="00965438" w:rsidP="00131E10">
            <w:pPr>
              <w:pStyle w:val="NoSpacing"/>
              <w:spacing w:line="276" w:lineRule="auto"/>
              <w:rPr>
                <w:rFonts w:asciiTheme="minorHAnsi" w:hAnsiTheme="minorHAnsi" w:cstheme="minorHAnsi"/>
                <w:b/>
                <w:sz w:val="22"/>
                <w:szCs w:val="22"/>
              </w:rPr>
            </w:pPr>
            <w:r w:rsidRPr="00965438">
              <w:rPr>
                <w:rFonts w:asciiTheme="minorHAnsi" w:hAnsiTheme="minorHAnsi" w:cstheme="minorHAnsi"/>
                <w:b/>
                <w:sz w:val="22"/>
                <w:szCs w:val="22"/>
              </w:rPr>
              <w:t>Total</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34BC241" w14:textId="445E3FDF" w:rsidR="00965438" w:rsidRPr="00965438" w:rsidRDefault="00965438" w:rsidP="00131E10">
            <w:pPr>
              <w:pStyle w:val="NoSpacing"/>
              <w:spacing w:line="276" w:lineRule="auto"/>
              <w:ind w:left="-85" w:right="-108"/>
              <w:jc w:val="center"/>
              <w:rPr>
                <w:rFonts w:asciiTheme="minorHAnsi" w:hAnsiTheme="minorHAnsi" w:cstheme="minorHAnsi"/>
                <w:b/>
                <w:sz w:val="22"/>
                <w:szCs w:val="22"/>
              </w:rPr>
            </w:pPr>
            <w:r w:rsidRPr="00965438">
              <w:rPr>
                <w:rFonts w:asciiTheme="minorHAnsi" w:hAnsiTheme="minorHAnsi" w:cstheme="minorHAnsi"/>
                <w:b/>
                <w:sz w:val="22"/>
                <w:szCs w:val="22"/>
              </w:rPr>
              <w:t>60,00,000</w:t>
            </w:r>
          </w:p>
        </w:tc>
        <w:tc>
          <w:tcPr>
            <w:tcW w:w="1843" w:type="dxa"/>
            <w:tcBorders>
              <w:top w:val="single" w:sz="4" w:space="0" w:color="auto"/>
              <w:left w:val="single" w:sz="4" w:space="0" w:color="auto"/>
              <w:bottom w:val="single" w:sz="4" w:space="0" w:color="auto"/>
              <w:right w:val="single" w:sz="4" w:space="0" w:color="auto"/>
            </w:tcBorders>
          </w:tcPr>
          <w:p w14:paraId="1C682C5B" w14:textId="2CD91B98" w:rsidR="00965438" w:rsidRPr="00965438" w:rsidRDefault="00965438" w:rsidP="00131E10">
            <w:pPr>
              <w:pStyle w:val="NoSpacing"/>
              <w:spacing w:line="276" w:lineRule="auto"/>
              <w:ind w:left="-85"/>
              <w:jc w:val="center"/>
              <w:rPr>
                <w:rFonts w:asciiTheme="minorHAnsi" w:hAnsiTheme="minorHAnsi" w:cstheme="minorHAnsi"/>
                <w:b/>
                <w:sz w:val="22"/>
                <w:szCs w:val="22"/>
              </w:rPr>
            </w:pPr>
            <w:r w:rsidRPr="00965438">
              <w:rPr>
                <w:rFonts w:asciiTheme="minorHAnsi" w:hAnsiTheme="minorHAnsi" w:cstheme="minorHAnsi"/>
                <w:b/>
                <w:sz w:val="22"/>
                <w:szCs w:val="22"/>
              </w:rPr>
              <w:t>100 %</w:t>
            </w:r>
          </w:p>
        </w:tc>
      </w:tr>
    </w:tbl>
    <w:p w14:paraId="6CFBB382" w14:textId="354D5BD2" w:rsidR="00E655A2" w:rsidRPr="00656A1D" w:rsidRDefault="005E0793" w:rsidP="00656A1D">
      <w:pPr>
        <w:autoSpaceDE w:val="0"/>
        <w:autoSpaceDN w:val="0"/>
        <w:adjustRightInd w:val="0"/>
        <w:spacing w:line="360" w:lineRule="auto"/>
        <w:ind w:right="-2"/>
        <w:jc w:val="both"/>
        <w:rPr>
          <w:rFonts w:ascii="Arial" w:hAnsi="Arial" w:cs="Arial"/>
          <w:i/>
          <w:sz w:val="16"/>
          <w:szCs w:val="22"/>
          <w:lang w:eastAsia="en-IN"/>
        </w:rPr>
      </w:pPr>
      <w:r>
        <w:rPr>
          <w:rFonts w:ascii="Arial" w:hAnsi="Arial" w:cs="Arial"/>
          <w:b/>
          <w:i/>
          <w:sz w:val="16"/>
          <w:szCs w:val="22"/>
          <w:lang w:eastAsia="en-IN"/>
        </w:rPr>
        <w:t xml:space="preserve">                                                                                                               </w:t>
      </w:r>
      <w:r w:rsidR="000953AE">
        <w:rPr>
          <w:rFonts w:ascii="Arial" w:hAnsi="Arial" w:cs="Arial"/>
          <w:b/>
          <w:i/>
          <w:sz w:val="16"/>
          <w:szCs w:val="22"/>
          <w:lang w:eastAsia="en-IN"/>
        </w:rPr>
        <w:t xml:space="preserve"> </w:t>
      </w:r>
      <w:r w:rsidR="005426ED">
        <w:rPr>
          <w:rFonts w:ascii="Arial" w:hAnsi="Arial" w:cs="Arial"/>
          <w:b/>
          <w:i/>
          <w:sz w:val="16"/>
          <w:szCs w:val="22"/>
          <w:lang w:eastAsia="en-IN"/>
        </w:rPr>
        <w:t xml:space="preserve">   </w:t>
      </w:r>
      <w:r w:rsidR="00B16D31">
        <w:rPr>
          <w:rFonts w:ascii="Arial" w:hAnsi="Arial" w:cs="Arial"/>
          <w:b/>
          <w:i/>
          <w:sz w:val="16"/>
          <w:szCs w:val="22"/>
          <w:lang w:eastAsia="en-IN"/>
        </w:rPr>
        <w:t xml:space="preserve">                </w:t>
      </w:r>
      <w:r>
        <w:rPr>
          <w:rFonts w:ascii="Arial" w:hAnsi="Arial" w:cs="Arial"/>
          <w:b/>
          <w:i/>
          <w:sz w:val="16"/>
          <w:szCs w:val="22"/>
          <w:lang w:eastAsia="en-IN"/>
        </w:rPr>
        <w:t xml:space="preserve"> </w:t>
      </w:r>
      <w:r w:rsidR="00514BBC">
        <w:rPr>
          <w:rFonts w:ascii="Arial" w:hAnsi="Arial" w:cs="Arial"/>
          <w:b/>
          <w:i/>
          <w:sz w:val="16"/>
          <w:szCs w:val="22"/>
          <w:lang w:eastAsia="en-IN"/>
        </w:rPr>
        <w:t xml:space="preserve">    </w:t>
      </w:r>
      <w:r w:rsidR="00E24BC6">
        <w:rPr>
          <w:rFonts w:ascii="Arial" w:hAnsi="Arial" w:cs="Arial"/>
          <w:b/>
          <w:i/>
          <w:sz w:val="16"/>
          <w:szCs w:val="22"/>
          <w:lang w:eastAsia="en-IN"/>
        </w:rPr>
        <w:t xml:space="preserve">      </w:t>
      </w:r>
      <w:r w:rsidR="009F3BCA">
        <w:rPr>
          <w:rFonts w:ascii="Arial" w:hAnsi="Arial" w:cs="Arial"/>
          <w:b/>
          <w:i/>
          <w:sz w:val="16"/>
          <w:szCs w:val="22"/>
          <w:lang w:eastAsia="en-IN"/>
        </w:rPr>
        <w:t>Source:</w:t>
      </w:r>
      <w:r w:rsidR="009F3BCA">
        <w:rPr>
          <w:rFonts w:ascii="Arial" w:hAnsi="Arial" w:cs="Arial"/>
          <w:i/>
          <w:sz w:val="16"/>
          <w:szCs w:val="22"/>
          <w:lang w:eastAsia="en-IN"/>
        </w:rPr>
        <w:t xml:space="preserve"> Data/Information provided by the Company</w:t>
      </w:r>
    </w:p>
    <w:p w14:paraId="67004F5B" w14:textId="516EF370" w:rsidR="00EB5704" w:rsidRPr="00965438" w:rsidRDefault="00A22FE5" w:rsidP="00A4785D">
      <w:pPr>
        <w:pStyle w:val="ListParagraph"/>
        <w:numPr>
          <w:ilvl w:val="0"/>
          <w:numId w:val="22"/>
        </w:numPr>
        <w:spacing w:line="360" w:lineRule="auto"/>
        <w:ind w:left="1134" w:right="-2" w:hanging="284"/>
        <w:jc w:val="both"/>
        <w:rPr>
          <w:rFonts w:ascii="Arial" w:hAnsi="Arial" w:cs="Arial"/>
          <w:b/>
          <w:sz w:val="22"/>
          <w:szCs w:val="22"/>
          <w:lang w:eastAsia="en-IN"/>
        </w:rPr>
      </w:pPr>
      <w:r w:rsidRPr="00965438">
        <w:rPr>
          <w:rFonts w:ascii="Arial" w:hAnsi="Arial" w:cs="Arial"/>
          <w:b/>
          <w:sz w:val="22"/>
          <w:szCs w:val="22"/>
          <w:lang w:eastAsia="en-IN"/>
        </w:rPr>
        <w:lastRenderedPageBreak/>
        <w:t>KEY PARTNERS/DIRECTORS PROFILE</w:t>
      </w:r>
      <w:r w:rsidR="00965438">
        <w:rPr>
          <w:rFonts w:ascii="Arial" w:hAnsi="Arial" w:cs="Arial"/>
          <w:b/>
          <w:sz w:val="22"/>
          <w:szCs w:val="22"/>
          <w:lang w:eastAsia="en-IN"/>
        </w:rPr>
        <w:t>:</w:t>
      </w:r>
    </w:p>
    <w:p w14:paraId="11F149E7" w14:textId="77777777" w:rsidR="00EB5704" w:rsidRDefault="00EB5704">
      <w:pPr>
        <w:pStyle w:val="ListParagraph"/>
        <w:autoSpaceDE w:val="0"/>
        <w:autoSpaceDN w:val="0"/>
        <w:adjustRightInd w:val="0"/>
        <w:ind w:left="567"/>
        <w:rPr>
          <w:rFonts w:ascii="Arial" w:hAnsi="Arial" w:cs="Arial"/>
          <w:b/>
          <w:sz w:val="22"/>
          <w:szCs w:val="22"/>
          <w:lang w:eastAsia="en-IN"/>
        </w:rPr>
      </w:pPr>
    </w:p>
    <w:p w14:paraId="70ACCF59" w14:textId="77777777" w:rsidR="00EB5704" w:rsidRDefault="00F51FC8">
      <w:pPr>
        <w:autoSpaceDE w:val="0"/>
        <w:autoSpaceDN w:val="0"/>
        <w:adjustRightInd w:val="0"/>
        <w:spacing w:line="360" w:lineRule="auto"/>
        <w:jc w:val="center"/>
        <w:rPr>
          <w:rFonts w:ascii="Arial" w:hAnsi="Arial" w:cs="Arial"/>
          <w:b/>
          <w:sz w:val="22"/>
          <w:szCs w:val="22"/>
          <w:lang w:eastAsia="en-IN"/>
        </w:rPr>
      </w:pPr>
      <w:r>
        <w:rPr>
          <w:rFonts w:ascii="Arial" w:hAnsi="Arial" w:cs="Arial"/>
          <w:b/>
          <w:sz w:val="22"/>
          <w:szCs w:val="22"/>
          <w:lang w:eastAsia="en-IN"/>
        </w:rPr>
        <w:t>Table</w:t>
      </w:r>
      <w:r w:rsidR="00A22FE5">
        <w:rPr>
          <w:rFonts w:ascii="Arial" w:hAnsi="Arial" w:cs="Arial"/>
          <w:b/>
          <w:sz w:val="22"/>
          <w:szCs w:val="22"/>
          <w:lang w:eastAsia="en-IN"/>
        </w:rPr>
        <w:t>: Directors Details</w:t>
      </w:r>
    </w:p>
    <w:p w14:paraId="098796CE" w14:textId="77777777" w:rsidR="006B7C41" w:rsidRDefault="006B7C41">
      <w:pPr>
        <w:autoSpaceDE w:val="0"/>
        <w:autoSpaceDN w:val="0"/>
        <w:adjustRightInd w:val="0"/>
        <w:spacing w:line="360" w:lineRule="auto"/>
        <w:jc w:val="center"/>
        <w:rPr>
          <w:rFonts w:ascii="Arial" w:hAnsi="Arial" w:cs="Arial"/>
          <w:b/>
          <w:sz w:val="22"/>
          <w:szCs w:val="22"/>
          <w:lang w:eastAsia="en-IN"/>
        </w:rPr>
      </w:pPr>
    </w:p>
    <w:tbl>
      <w:tblPr>
        <w:tblW w:w="9214" w:type="dxa"/>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985"/>
        <w:gridCol w:w="2551"/>
        <w:gridCol w:w="1701"/>
      </w:tblGrid>
      <w:tr w:rsidR="00D83CAC" w:rsidRPr="006B7C41" w14:paraId="2FC2E578" w14:textId="00D0EB8A" w:rsidTr="00B61768">
        <w:trPr>
          <w:trHeight w:val="284"/>
        </w:trPr>
        <w:tc>
          <w:tcPr>
            <w:tcW w:w="1276" w:type="dxa"/>
            <w:shd w:val="clear" w:color="auto" w:fill="002060"/>
            <w:vAlign w:val="center"/>
          </w:tcPr>
          <w:p w14:paraId="309B7E85"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DIN</w:t>
            </w:r>
          </w:p>
        </w:tc>
        <w:tc>
          <w:tcPr>
            <w:tcW w:w="1701" w:type="dxa"/>
            <w:shd w:val="clear" w:color="auto" w:fill="002060"/>
            <w:vAlign w:val="center"/>
          </w:tcPr>
          <w:p w14:paraId="58519173"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NAME</w:t>
            </w:r>
          </w:p>
        </w:tc>
        <w:tc>
          <w:tcPr>
            <w:tcW w:w="1985" w:type="dxa"/>
            <w:shd w:val="clear" w:color="auto" w:fill="002060"/>
            <w:vAlign w:val="center"/>
          </w:tcPr>
          <w:p w14:paraId="4C45E083" w14:textId="77777777" w:rsidR="00D83CAC" w:rsidRPr="006B7C41" w:rsidRDefault="00D83CAC" w:rsidP="00D83CAC">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APPOINTMENT DATE</w:t>
            </w:r>
          </w:p>
        </w:tc>
        <w:tc>
          <w:tcPr>
            <w:tcW w:w="2551" w:type="dxa"/>
            <w:shd w:val="clear" w:color="auto" w:fill="002060"/>
          </w:tcPr>
          <w:p w14:paraId="6E105800" w14:textId="3AD14E50" w:rsidR="00D83CAC" w:rsidRPr="006B7C41" w:rsidRDefault="00D83CAC" w:rsidP="001B4202">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EDUCATION &amp; EXPEREINCE</w:t>
            </w:r>
          </w:p>
        </w:tc>
        <w:tc>
          <w:tcPr>
            <w:tcW w:w="1701" w:type="dxa"/>
            <w:shd w:val="clear" w:color="auto" w:fill="002060"/>
          </w:tcPr>
          <w:p w14:paraId="69E8CE51" w14:textId="3297047C" w:rsidR="00D83CAC" w:rsidRPr="006B7C41" w:rsidRDefault="00D83CAC" w:rsidP="001B4202">
            <w:pPr>
              <w:spacing w:line="276" w:lineRule="auto"/>
              <w:jc w:val="center"/>
              <w:rPr>
                <w:rFonts w:asciiTheme="minorHAnsi" w:hAnsiTheme="minorHAnsi" w:cstheme="minorHAnsi"/>
                <w:b/>
                <w:bCs/>
                <w:color w:val="FFFFFF"/>
                <w:sz w:val="22"/>
                <w:szCs w:val="22"/>
              </w:rPr>
            </w:pPr>
            <w:r w:rsidRPr="006B7C41">
              <w:rPr>
                <w:rFonts w:asciiTheme="minorHAnsi" w:hAnsiTheme="minorHAnsi" w:cstheme="minorHAnsi"/>
                <w:b/>
                <w:bCs/>
                <w:color w:val="FFFFFF"/>
                <w:sz w:val="22"/>
                <w:szCs w:val="22"/>
              </w:rPr>
              <w:t>ROLE AT OCTOCHEM</w:t>
            </w:r>
          </w:p>
        </w:tc>
      </w:tr>
      <w:tr w:rsidR="00D83CAC" w:rsidRPr="006B7C41" w14:paraId="71A370F2" w14:textId="233FFAAE" w:rsidTr="00B61768">
        <w:trPr>
          <w:trHeight w:val="1214"/>
        </w:trPr>
        <w:tc>
          <w:tcPr>
            <w:tcW w:w="1276" w:type="dxa"/>
            <w:vAlign w:val="center"/>
          </w:tcPr>
          <w:p w14:paraId="62EA0B4D" w14:textId="40AE6ED6"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00441694</w:t>
            </w:r>
          </w:p>
        </w:tc>
        <w:tc>
          <w:tcPr>
            <w:tcW w:w="1701" w:type="dxa"/>
            <w:vAlign w:val="center"/>
          </w:tcPr>
          <w:p w14:paraId="47C07997" w14:textId="74CA2DB6" w:rsidR="00D83CAC" w:rsidRPr="006B7C41" w:rsidRDefault="001B4202" w:rsidP="00D83CAC">
            <w:pPr>
              <w:rPr>
                <w:rFonts w:asciiTheme="minorHAnsi" w:hAnsiTheme="minorHAnsi" w:cstheme="minorHAnsi"/>
                <w:sz w:val="22"/>
                <w:szCs w:val="22"/>
              </w:rPr>
            </w:pPr>
            <w:r w:rsidRPr="006B7C41">
              <w:rPr>
                <w:rFonts w:asciiTheme="minorHAnsi" w:hAnsiTheme="minorHAnsi" w:cstheme="minorHAnsi"/>
                <w:sz w:val="22"/>
                <w:szCs w:val="22"/>
              </w:rPr>
              <w:t>Dinesh Kumar Agarwal</w:t>
            </w:r>
          </w:p>
        </w:tc>
        <w:tc>
          <w:tcPr>
            <w:tcW w:w="1985" w:type="dxa"/>
            <w:vAlign w:val="center"/>
          </w:tcPr>
          <w:p w14:paraId="3E056FEB" w14:textId="74347CD3"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7E812CBE" w14:textId="72F29747" w:rsidR="00D83CAC" w:rsidRPr="006B7C41" w:rsidRDefault="001B4202" w:rsidP="004C15E3">
            <w:pPr>
              <w:rPr>
                <w:rFonts w:asciiTheme="minorHAnsi" w:hAnsiTheme="minorHAnsi" w:cstheme="minorHAnsi"/>
                <w:sz w:val="22"/>
                <w:szCs w:val="22"/>
              </w:rPr>
            </w:pPr>
            <w:r w:rsidRPr="006B7C41">
              <w:rPr>
                <w:rFonts w:asciiTheme="minorHAnsi" w:hAnsiTheme="minorHAnsi" w:cstheme="minorHAnsi"/>
                <w:sz w:val="22"/>
                <w:szCs w:val="22"/>
              </w:rPr>
              <w:t>Managing Director –Shree Balaji Aromatics</w:t>
            </w:r>
            <w:r w:rsidR="004C15E3" w:rsidRPr="006B7C41">
              <w:rPr>
                <w:rFonts w:asciiTheme="minorHAnsi" w:hAnsiTheme="minorHAnsi" w:cstheme="minorHAnsi"/>
                <w:sz w:val="22"/>
                <w:szCs w:val="22"/>
              </w:rPr>
              <w:t xml:space="preserve"> Pvt Ltd (Bank Account-PNB IBB Moradabad)</w:t>
            </w:r>
          </w:p>
        </w:tc>
        <w:tc>
          <w:tcPr>
            <w:tcW w:w="1701" w:type="dxa"/>
          </w:tcPr>
          <w:p w14:paraId="6880B0D0" w14:textId="27521089" w:rsidR="00D83CAC" w:rsidRPr="006B7C41" w:rsidRDefault="001B4202" w:rsidP="00514BBC">
            <w:pPr>
              <w:jc w:val="center"/>
              <w:rPr>
                <w:rFonts w:asciiTheme="minorHAnsi" w:hAnsiTheme="minorHAnsi" w:cstheme="minorHAnsi"/>
                <w:sz w:val="22"/>
                <w:szCs w:val="22"/>
              </w:rPr>
            </w:pPr>
            <w:r w:rsidRPr="006B7C41">
              <w:rPr>
                <w:rFonts w:asciiTheme="minorHAnsi" w:hAnsiTheme="minorHAnsi" w:cstheme="minorHAnsi"/>
                <w:sz w:val="22"/>
                <w:szCs w:val="22"/>
              </w:rPr>
              <w:t>Director</w:t>
            </w:r>
          </w:p>
        </w:tc>
      </w:tr>
      <w:tr w:rsidR="001B4202" w:rsidRPr="006B7C41" w14:paraId="3C99DD83" w14:textId="2C0BFFF8" w:rsidTr="00B61768">
        <w:trPr>
          <w:trHeight w:val="1983"/>
        </w:trPr>
        <w:tc>
          <w:tcPr>
            <w:tcW w:w="1276" w:type="dxa"/>
            <w:vAlign w:val="center"/>
          </w:tcPr>
          <w:p w14:paraId="2630E74E" w14:textId="448A04F1"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08978433</w:t>
            </w:r>
          </w:p>
        </w:tc>
        <w:tc>
          <w:tcPr>
            <w:tcW w:w="1701" w:type="dxa"/>
            <w:vAlign w:val="center"/>
          </w:tcPr>
          <w:p w14:paraId="3D266AAF" w14:textId="003BDBFB" w:rsidR="001B4202" w:rsidRPr="006B7C41" w:rsidRDefault="001B4202" w:rsidP="001B4202">
            <w:pPr>
              <w:rPr>
                <w:rFonts w:asciiTheme="minorHAnsi" w:hAnsiTheme="minorHAnsi" w:cstheme="minorHAnsi"/>
                <w:sz w:val="22"/>
                <w:szCs w:val="22"/>
              </w:rPr>
            </w:pPr>
            <w:r w:rsidRPr="006B7C41">
              <w:rPr>
                <w:rFonts w:asciiTheme="minorHAnsi" w:hAnsiTheme="minorHAnsi" w:cstheme="minorHAnsi"/>
                <w:sz w:val="22"/>
                <w:szCs w:val="22"/>
              </w:rPr>
              <w:t>Shyam Agarwal</w:t>
            </w:r>
          </w:p>
        </w:tc>
        <w:tc>
          <w:tcPr>
            <w:tcW w:w="1985" w:type="dxa"/>
            <w:vAlign w:val="center"/>
          </w:tcPr>
          <w:p w14:paraId="05D7A321" w14:textId="1F7D9894" w:rsidR="001B4202" w:rsidRPr="006B7C41" w:rsidRDefault="001B4202" w:rsidP="00981619">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169BAD05" w14:textId="77777777" w:rsidR="001B4202"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IIT Rank- 6300</w:t>
            </w:r>
          </w:p>
          <w:p w14:paraId="0102EF5F" w14:textId="77777777"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IIT Delhi- B Tech (CSE)</w:t>
            </w:r>
          </w:p>
          <w:p w14:paraId="26741EDA" w14:textId="452E14E6"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NUS Singapore- Machine Learner Researcher, Engineer at Circle of Life From June 2019-December 2019</w:t>
            </w:r>
          </w:p>
        </w:tc>
        <w:tc>
          <w:tcPr>
            <w:tcW w:w="1701" w:type="dxa"/>
          </w:tcPr>
          <w:p w14:paraId="13E49DCA" w14:textId="77777777"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Director</w:t>
            </w:r>
          </w:p>
          <w:p w14:paraId="448606E1" w14:textId="77777777" w:rsidR="004C15E3" w:rsidRPr="006B7C41" w:rsidRDefault="004C15E3" w:rsidP="001B4202">
            <w:pPr>
              <w:jc w:val="center"/>
              <w:rPr>
                <w:rFonts w:asciiTheme="minorHAnsi" w:hAnsiTheme="minorHAnsi" w:cstheme="minorHAnsi"/>
                <w:sz w:val="22"/>
                <w:szCs w:val="22"/>
              </w:rPr>
            </w:pPr>
          </w:p>
          <w:p w14:paraId="63678FDA" w14:textId="4914C068" w:rsidR="004C15E3" w:rsidRPr="006B7C41" w:rsidRDefault="004C15E3" w:rsidP="001B4202">
            <w:pPr>
              <w:jc w:val="center"/>
              <w:rPr>
                <w:rFonts w:asciiTheme="minorHAnsi" w:hAnsiTheme="minorHAnsi" w:cstheme="minorHAnsi"/>
                <w:sz w:val="22"/>
                <w:szCs w:val="22"/>
              </w:rPr>
            </w:pPr>
            <w:r w:rsidRPr="006B7C41">
              <w:rPr>
                <w:rFonts w:asciiTheme="minorHAnsi" w:hAnsiTheme="minorHAnsi" w:cstheme="minorHAnsi"/>
                <w:sz w:val="22"/>
                <w:szCs w:val="22"/>
              </w:rPr>
              <w:t>Technical and Operations</w:t>
            </w:r>
          </w:p>
        </w:tc>
      </w:tr>
      <w:tr w:rsidR="001B4202" w:rsidRPr="006B7C41" w14:paraId="7C1E9AF9" w14:textId="77777777" w:rsidTr="00B61768">
        <w:trPr>
          <w:trHeight w:val="1969"/>
        </w:trPr>
        <w:tc>
          <w:tcPr>
            <w:tcW w:w="1276" w:type="dxa"/>
            <w:vAlign w:val="center"/>
          </w:tcPr>
          <w:p w14:paraId="3AB54C4B" w14:textId="73E615B8"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07029982</w:t>
            </w:r>
          </w:p>
        </w:tc>
        <w:tc>
          <w:tcPr>
            <w:tcW w:w="1701" w:type="dxa"/>
            <w:vAlign w:val="center"/>
          </w:tcPr>
          <w:p w14:paraId="583CBA0D" w14:textId="57FDDA59" w:rsidR="001B4202" w:rsidRPr="006B7C41" w:rsidRDefault="001B4202" w:rsidP="001B4202">
            <w:pPr>
              <w:rPr>
                <w:rFonts w:asciiTheme="minorHAnsi" w:hAnsiTheme="minorHAnsi" w:cstheme="minorHAnsi"/>
                <w:sz w:val="22"/>
                <w:szCs w:val="22"/>
              </w:rPr>
            </w:pPr>
            <w:r w:rsidRPr="006B7C41">
              <w:rPr>
                <w:rFonts w:asciiTheme="minorHAnsi" w:hAnsiTheme="minorHAnsi" w:cstheme="minorHAnsi"/>
                <w:sz w:val="22"/>
                <w:szCs w:val="22"/>
              </w:rPr>
              <w:t>Chandan Agarwal</w:t>
            </w:r>
          </w:p>
        </w:tc>
        <w:tc>
          <w:tcPr>
            <w:tcW w:w="1985" w:type="dxa"/>
            <w:vAlign w:val="center"/>
          </w:tcPr>
          <w:p w14:paraId="2CBA78A3" w14:textId="305332B8" w:rsidR="001B4202" w:rsidRPr="006B7C41" w:rsidRDefault="001B4202" w:rsidP="00981619">
            <w:pPr>
              <w:jc w:val="center"/>
              <w:rPr>
                <w:rFonts w:asciiTheme="minorHAnsi" w:hAnsiTheme="minorHAnsi" w:cstheme="minorHAnsi"/>
                <w:sz w:val="22"/>
                <w:szCs w:val="22"/>
              </w:rPr>
            </w:pPr>
            <w:r w:rsidRPr="006B7C41">
              <w:rPr>
                <w:rFonts w:asciiTheme="minorHAnsi" w:hAnsiTheme="minorHAnsi" w:cstheme="minorHAnsi"/>
                <w:sz w:val="22"/>
                <w:szCs w:val="22"/>
              </w:rPr>
              <w:t>1</w:t>
            </w:r>
            <w:r w:rsidRPr="006B7C41">
              <w:rPr>
                <w:rFonts w:asciiTheme="minorHAnsi" w:hAnsiTheme="minorHAnsi" w:cstheme="minorHAnsi"/>
                <w:sz w:val="22"/>
                <w:szCs w:val="22"/>
                <w:vertAlign w:val="superscript"/>
              </w:rPr>
              <w:t>st</w:t>
            </w:r>
            <w:r w:rsidRPr="006B7C41">
              <w:rPr>
                <w:rFonts w:asciiTheme="minorHAnsi" w:hAnsiTheme="minorHAnsi" w:cstheme="minorHAnsi"/>
                <w:sz w:val="22"/>
                <w:szCs w:val="22"/>
              </w:rPr>
              <w:t xml:space="preserve"> December 2020</w:t>
            </w:r>
          </w:p>
        </w:tc>
        <w:tc>
          <w:tcPr>
            <w:tcW w:w="2551" w:type="dxa"/>
          </w:tcPr>
          <w:p w14:paraId="5C7C3359" w14:textId="77777777" w:rsidR="004C15E3" w:rsidRPr="006B7C41" w:rsidRDefault="004C15E3" w:rsidP="004C15E3">
            <w:pPr>
              <w:rPr>
                <w:rFonts w:asciiTheme="minorHAnsi" w:hAnsiTheme="minorHAnsi" w:cstheme="minorHAnsi"/>
                <w:sz w:val="22"/>
                <w:szCs w:val="22"/>
              </w:rPr>
            </w:pPr>
            <w:r w:rsidRPr="006B7C41">
              <w:rPr>
                <w:rFonts w:asciiTheme="minorHAnsi" w:hAnsiTheme="minorHAnsi" w:cstheme="minorHAnsi"/>
                <w:sz w:val="22"/>
                <w:szCs w:val="22"/>
              </w:rPr>
              <w:t>Amity University-  B Tech (CSE), Project Engineer at WIPRO From June 2012-May 2014</w:t>
            </w:r>
            <w:r w:rsidR="00981619" w:rsidRPr="006B7C41">
              <w:rPr>
                <w:rFonts w:asciiTheme="minorHAnsi" w:hAnsiTheme="minorHAnsi" w:cstheme="minorHAnsi"/>
                <w:sz w:val="22"/>
                <w:szCs w:val="22"/>
              </w:rPr>
              <w:t>,</w:t>
            </w:r>
          </w:p>
          <w:p w14:paraId="08B2DEFC" w14:textId="5BF91BEB" w:rsidR="00981619" w:rsidRPr="006B7C41" w:rsidRDefault="00981619" w:rsidP="004C15E3">
            <w:pPr>
              <w:rPr>
                <w:rFonts w:asciiTheme="minorHAnsi" w:hAnsiTheme="minorHAnsi" w:cstheme="minorHAnsi"/>
                <w:sz w:val="22"/>
                <w:szCs w:val="22"/>
              </w:rPr>
            </w:pPr>
            <w:r w:rsidRPr="006B7C41">
              <w:rPr>
                <w:rFonts w:asciiTheme="minorHAnsi" w:hAnsiTheme="minorHAnsi" w:cstheme="minorHAnsi"/>
                <w:sz w:val="22"/>
                <w:szCs w:val="22"/>
              </w:rPr>
              <w:t>Sales and Marketing Head at Shree Balaji Aromatics Pvt Ltd</w:t>
            </w:r>
          </w:p>
        </w:tc>
        <w:tc>
          <w:tcPr>
            <w:tcW w:w="1701" w:type="dxa"/>
          </w:tcPr>
          <w:p w14:paraId="7EB0E6CD" w14:textId="77777777" w:rsidR="001B4202" w:rsidRPr="006B7C41" w:rsidRDefault="001B4202" w:rsidP="001B4202">
            <w:pPr>
              <w:jc w:val="center"/>
              <w:rPr>
                <w:rFonts w:asciiTheme="minorHAnsi" w:hAnsiTheme="minorHAnsi" w:cstheme="minorHAnsi"/>
                <w:sz w:val="22"/>
                <w:szCs w:val="22"/>
              </w:rPr>
            </w:pPr>
            <w:r w:rsidRPr="006B7C41">
              <w:rPr>
                <w:rFonts w:asciiTheme="minorHAnsi" w:hAnsiTheme="minorHAnsi" w:cstheme="minorHAnsi"/>
                <w:sz w:val="22"/>
                <w:szCs w:val="22"/>
              </w:rPr>
              <w:t>Director</w:t>
            </w:r>
          </w:p>
          <w:p w14:paraId="63933DE8" w14:textId="77777777" w:rsidR="00981619" w:rsidRPr="006B7C41" w:rsidRDefault="00981619" w:rsidP="001B4202">
            <w:pPr>
              <w:jc w:val="center"/>
              <w:rPr>
                <w:rFonts w:asciiTheme="minorHAnsi" w:hAnsiTheme="minorHAnsi" w:cstheme="minorHAnsi"/>
                <w:sz w:val="22"/>
                <w:szCs w:val="22"/>
              </w:rPr>
            </w:pPr>
          </w:p>
          <w:p w14:paraId="51210DE3" w14:textId="61199CC5" w:rsidR="00981619" w:rsidRPr="006B7C41" w:rsidRDefault="00981619" w:rsidP="001B4202">
            <w:pPr>
              <w:jc w:val="center"/>
              <w:rPr>
                <w:rFonts w:asciiTheme="minorHAnsi" w:hAnsiTheme="minorHAnsi" w:cstheme="minorHAnsi"/>
                <w:sz w:val="22"/>
                <w:szCs w:val="22"/>
              </w:rPr>
            </w:pPr>
            <w:r w:rsidRPr="006B7C41">
              <w:rPr>
                <w:rFonts w:asciiTheme="minorHAnsi" w:hAnsiTheme="minorHAnsi" w:cstheme="minorHAnsi"/>
                <w:sz w:val="22"/>
                <w:szCs w:val="22"/>
              </w:rPr>
              <w:t>Sales and Marketing Management</w:t>
            </w:r>
          </w:p>
        </w:tc>
      </w:tr>
    </w:tbl>
    <w:p w14:paraId="75D3D117" w14:textId="23CAD60B" w:rsidR="00F51FC8" w:rsidRPr="007527B7" w:rsidRDefault="005E0793" w:rsidP="007527B7">
      <w:pPr>
        <w:autoSpaceDE w:val="0"/>
        <w:autoSpaceDN w:val="0"/>
        <w:adjustRightInd w:val="0"/>
        <w:ind w:left="3600" w:right="212" w:firstLine="720"/>
        <w:jc w:val="both"/>
        <w:rPr>
          <w:rFonts w:ascii="Arial" w:hAnsi="Arial" w:cs="Arial"/>
          <w:b/>
          <w:i/>
          <w:sz w:val="16"/>
          <w:szCs w:val="22"/>
          <w:lang w:eastAsia="en-IN"/>
        </w:rPr>
      </w:pPr>
      <w:r>
        <w:rPr>
          <w:rFonts w:ascii="Arial" w:hAnsi="Arial" w:cs="Arial"/>
          <w:b/>
          <w:i/>
          <w:sz w:val="16"/>
          <w:szCs w:val="22"/>
          <w:lang w:eastAsia="en-IN"/>
        </w:rPr>
        <w:t xml:space="preserve">               </w:t>
      </w:r>
      <w:r w:rsidR="00A22FE5">
        <w:rPr>
          <w:rFonts w:ascii="Arial" w:hAnsi="Arial" w:cs="Arial"/>
          <w:b/>
          <w:i/>
          <w:sz w:val="16"/>
          <w:szCs w:val="22"/>
          <w:lang w:eastAsia="en-IN"/>
        </w:rPr>
        <w:t xml:space="preserve">  </w:t>
      </w:r>
      <w:r w:rsidR="00B16D31">
        <w:rPr>
          <w:rFonts w:ascii="Arial" w:hAnsi="Arial" w:cs="Arial"/>
          <w:b/>
          <w:i/>
          <w:sz w:val="16"/>
          <w:szCs w:val="22"/>
          <w:lang w:eastAsia="en-IN"/>
        </w:rPr>
        <w:t xml:space="preserve">               </w:t>
      </w:r>
      <w:r w:rsidR="00D83CAC">
        <w:rPr>
          <w:rFonts w:ascii="Arial" w:hAnsi="Arial" w:cs="Arial"/>
          <w:b/>
          <w:i/>
          <w:sz w:val="16"/>
          <w:szCs w:val="22"/>
          <w:lang w:eastAsia="en-IN"/>
        </w:rPr>
        <w:t xml:space="preserve">            </w:t>
      </w:r>
      <w:r w:rsidR="004B4058">
        <w:rPr>
          <w:rFonts w:ascii="Arial" w:hAnsi="Arial" w:cs="Arial"/>
          <w:b/>
          <w:i/>
          <w:sz w:val="16"/>
          <w:szCs w:val="22"/>
          <w:lang w:eastAsia="en-IN"/>
        </w:rPr>
        <w:t xml:space="preserve">  </w:t>
      </w:r>
      <w:r w:rsidR="00A22FE5">
        <w:rPr>
          <w:rFonts w:ascii="Arial" w:hAnsi="Arial" w:cs="Arial"/>
          <w:b/>
          <w:i/>
          <w:sz w:val="16"/>
          <w:szCs w:val="22"/>
          <w:lang w:eastAsia="en-IN"/>
        </w:rPr>
        <w:t>Source:</w:t>
      </w:r>
      <w:r w:rsidR="00A22FE5">
        <w:rPr>
          <w:rFonts w:ascii="Arial" w:hAnsi="Arial" w:cs="Arial"/>
          <w:i/>
          <w:sz w:val="16"/>
          <w:szCs w:val="22"/>
          <w:lang w:eastAsia="en-IN"/>
        </w:rPr>
        <w:t xml:space="preserve"> Data/ Information provided by the Company</w:t>
      </w:r>
    </w:p>
    <w:p w14:paraId="5A094BC7" w14:textId="77777777" w:rsidR="004C0EDC" w:rsidRDefault="004C0EDC" w:rsidP="004C0EDC">
      <w:pPr>
        <w:spacing w:after="200" w:line="360" w:lineRule="auto"/>
        <w:contextualSpacing/>
        <w:jc w:val="both"/>
        <w:rPr>
          <w:rFonts w:ascii="Arial" w:hAnsi="Arial" w:cs="Arial"/>
          <w:sz w:val="22"/>
          <w:szCs w:val="22"/>
          <w:lang w:eastAsia="en-IN"/>
        </w:rPr>
      </w:pPr>
    </w:p>
    <w:p w14:paraId="31ACE4D7" w14:textId="77777777" w:rsidR="003220FD" w:rsidRDefault="003220FD" w:rsidP="004C0EDC">
      <w:pPr>
        <w:spacing w:after="200" w:line="360" w:lineRule="auto"/>
        <w:contextualSpacing/>
        <w:jc w:val="both"/>
        <w:rPr>
          <w:rFonts w:ascii="Arial" w:hAnsi="Arial" w:cs="Arial"/>
          <w:sz w:val="22"/>
          <w:szCs w:val="22"/>
          <w:lang w:eastAsia="en-IN"/>
        </w:rPr>
      </w:pPr>
    </w:p>
    <w:p w14:paraId="50D3D3E3" w14:textId="77777777" w:rsidR="003220FD" w:rsidRDefault="003220FD" w:rsidP="004C0EDC">
      <w:pPr>
        <w:spacing w:after="200" w:line="360" w:lineRule="auto"/>
        <w:contextualSpacing/>
        <w:jc w:val="both"/>
        <w:rPr>
          <w:rFonts w:ascii="Arial" w:hAnsi="Arial" w:cs="Arial"/>
          <w:sz w:val="22"/>
          <w:szCs w:val="22"/>
          <w:lang w:eastAsia="en-IN"/>
        </w:rPr>
      </w:pPr>
    </w:p>
    <w:p w14:paraId="697485C0" w14:textId="77777777" w:rsidR="003220FD" w:rsidRDefault="003220FD" w:rsidP="004C0EDC">
      <w:pPr>
        <w:spacing w:after="200" w:line="360" w:lineRule="auto"/>
        <w:contextualSpacing/>
        <w:jc w:val="both"/>
        <w:rPr>
          <w:rFonts w:ascii="Arial" w:hAnsi="Arial" w:cs="Arial"/>
          <w:sz w:val="22"/>
          <w:szCs w:val="22"/>
          <w:lang w:eastAsia="en-IN"/>
        </w:rPr>
      </w:pPr>
    </w:p>
    <w:p w14:paraId="363C123C" w14:textId="77777777" w:rsidR="003220FD" w:rsidRDefault="003220FD" w:rsidP="004C0EDC">
      <w:pPr>
        <w:spacing w:after="200" w:line="360" w:lineRule="auto"/>
        <w:contextualSpacing/>
        <w:jc w:val="both"/>
        <w:rPr>
          <w:rFonts w:ascii="Arial" w:hAnsi="Arial" w:cs="Arial"/>
          <w:sz w:val="22"/>
          <w:szCs w:val="22"/>
          <w:lang w:eastAsia="en-IN"/>
        </w:rPr>
      </w:pPr>
    </w:p>
    <w:p w14:paraId="7386FCA3" w14:textId="77777777" w:rsidR="00403946" w:rsidRDefault="00403946" w:rsidP="004C0EDC">
      <w:pPr>
        <w:spacing w:after="200" w:line="360" w:lineRule="auto"/>
        <w:contextualSpacing/>
        <w:jc w:val="both"/>
        <w:rPr>
          <w:rFonts w:ascii="Arial" w:hAnsi="Arial" w:cs="Arial"/>
          <w:sz w:val="22"/>
          <w:szCs w:val="22"/>
          <w:lang w:eastAsia="en-IN"/>
        </w:rPr>
      </w:pPr>
    </w:p>
    <w:p w14:paraId="1C96F9B8" w14:textId="77777777" w:rsidR="00403946" w:rsidRDefault="00403946" w:rsidP="004C0EDC">
      <w:pPr>
        <w:spacing w:after="200" w:line="360" w:lineRule="auto"/>
        <w:contextualSpacing/>
        <w:jc w:val="both"/>
        <w:rPr>
          <w:rFonts w:ascii="Arial" w:hAnsi="Arial" w:cs="Arial"/>
          <w:sz w:val="22"/>
          <w:szCs w:val="22"/>
          <w:lang w:eastAsia="en-IN"/>
        </w:rPr>
      </w:pPr>
    </w:p>
    <w:p w14:paraId="66F6CF19" w14:textId="77777777" w:rsidR="00403946" w:rsidRDefault="00403946" w:rsidP="004C0EDC">
      <w:pPr>
        <w:spacing w:after="200" w:line="360" w:lineRule="auto"/>
        <w:contextualSpacing/>
        <w:jc w:val="both"/>
        <w:rPr>
          <w:rFonts w:ascii="Arial" w:hAnsi="Arial" w:cs="Arial"/>
          <w:sz w:val="22"/>
          <w:szCs w:val="22"/>
          <w:lang w:eastAsia="en-IN"/>
        </w:rPr>
      </w:pPr>
    </w:p>
    <w:p w14:paraId="2573E852" w14:textId="77777777" w:rsidR="00403946" w:rsidRDefault="00403946" w:rsidP="004C0EDC">
      <w:pPr>
        <w:spacing w:after="200" w:line="360" w:lineRule="auto"/>
        <w:contextualSpacing/>
        <w:jc w:val="both"/>
        <w:rPr>
          <w:rFonts w:ascii="Arial" w:hAnsi="Arial" w:cs="Arial"/>
          <w:sz w:val="22"/>
          <w:szCs w:val="22"/>
          <w:lang w:eastAsia="en-IN"/>
        </w:rPr>
      </w:pPr>
    </w:p>
    <w:p w14:paraId="6AA45D64" w14:textId="77777777" w:rsidR="00403946" w:rsidRDefault="00403946" w:rsidP="004C0EDC">
      <w:pPr>
        <w:spacing w:after="200" w:line="360" w:lineRule="auto"/>
        <w:contextualSpacing/>
        <w:jc w:val="both"/>
        <w:rPr>
          <w:rFonts w:ascii="Arial" w:hAnsi="Arial" w:cs="Arial"/>
          <w:sz w:val="22"/>
          <w:szCs w:val="22"/>
          <w:lang w:eastAsia="en-IN"/>
        </w:rPr>
      </w:pPr>
    </w:p>
    <w:p w14:paraId="3E9FA9BC" w14:textId="77777777" w:rsidR="00403946" w:rsidRDefault="00403946" w:rsidP="004C0EDC">
      <w:pPr>
        <w:spacing w:after="200" w:line="360" w:lineRule="auto"/>
        <w:contextualSpacing/>
        <w:jc w:val="both"/>
        <w:rPr>
          <w:rFonts w:ascii="Arial" w:hAnsi="Arial" w:cs="Arial"/>
          <w:sz w:val="22"/>
          <w:szCs w:val="22"/>
          <w:lang w:eastAsia="en-IN"/>
        </w:rPr>
      </w:pPr>
    </w:p>
    <w:p w14:paraId="0E3F5410" w14:textId="77777777" w:rsidR="00403946" w:rsidRDefault="00403946" w:rsidP="004C0EDC">
      <w:pPr>
        <w:spacing w:after="200" w:line="360" w:lineRule="auto"/>
        <w:contextualSpacing/>
        <w:jc w:val="both"/>
        <w:rPr>
          <w:rFonts w:ascii="Arial" w:hAnsi="Arial" w:cs="Arial"/>
          <w:sz w:val="22"/>
          <w:szCs w:val="22"/>
          <w:lang w:eastAsia="en-IN"/>
        </w:rPr>
      </w:pPr>
    </w:p>
    <w:p w14:paraId="2E889738" w14:textId="77777777" w:rsidR="00403946" w:rsidRDefault="00403946" w:rsidP="004C0EDC">
      <w:pPr>
        <w:spacing w:after="200" w:line="360" w:lineRule="auto"/>
        <w:contextualSpacing/>
        <w:jc w:val="both"/>
        <w:rPr>
          <w:rFonts w:ascii="Arial" w:hAnsi="Arial" w:cs="Arial"/>
          <w:sz w:val="22"/>
          <w:szCs w:val="22"/>
          <w:lang w:eastAsia="en-IN"/>
        </w:rPr>
      </w:pPr>
    </w:p>
    <w:p w14:paraId="18E3D2B9" w14:textId="77777777" w:rsidR="002722E0" w:rsidRDefault="002722E0" w:rsidP="004C0EDC">
      <w:pPr>
        <w:spacing w:after="200" w:line="360" w:lineRule="auto"/>
        <w:contextualSpacing/>
        <w:jc w:val="both"/>
        <w:rPr>
          <w:rFonts w:ascii="Arial" w:hAnsi="Arial" w:cs="Arial"/>
          <w:sz w:val="22"/>
          <w:szCs w:val="22"/>
          <w:lang w:eastAsia="en-IN"/>
        </w:rPr>
      </w:pPr>
    </w:p>
    <w:p w14:paraId="7717BF5F" w14:textId="77777777" w:rsidR="002722E0" w:rsidRDefault="002722E0" w:rsidP="004C0EDC">
      <w:pPr>
        <w:spacing w:after="200" w:line="360" w:lineRule="auto"/>
        <w:contextualSpacing/>
        <w:jc w:val="both"/>
        <w:rPr>
          <w:rFonts w:ascii="Arial" w:hAnsi="Arial" w:cs="Arial"/>
          <w:sz w:val="22"/>
          <w:szCs w:val="22"/>
          <w:lang w:eastAsia="en-IN"/>
        </w:rPr>
      </w:pPr>
    </w:p>
    <w:p w14:paraId="65159A3E" w14:textId="77777777" w:rsidR="002722E0" w:rsidRDefault="002722E0" w:rsidP="004C0EDC">
      <w:pPr>
        <w:spacing w:after="200" w:line="360" w:lineRule="auto"/>
        <w:contextualSpacing/>
        <w:jc w:val="both"/>
        <w:rPr>
          <w:rFonts w:ascii="Arial" w:hAnsi="Arial" w:cs="Arial"/>
          <w:sz w:val="22"/>
          <w:szCs w:val="22"/>
          <w:lang w:eastAsia="en-IN"/>
        </w:rPr>
      </w:pPr>
    </w:p>
    <w:p w14:paraId="629C9197" w14:textId="2EA0251B" w:rsidR="008310B4" w:rsidRDefault="008310B4">
      <w:pPr>
        <w:rPr>
          <w:rFonts w:ascii="Arial" w:hAnsi="Arial" w:cs="Arial"/>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555"/>
        <w:gridCol w:w="7942"/>
      </w:tblGrid>
      <w:tr w:rsidR="00EB5704" w14:paraId="5D003C57" w14:textId="77777777" w:rsidTr="00B61768">
        <w:trPr>
          <w:trHeight w:val="138"/>
        </w:trPr>
        <w:tc>
          <w:tcPr>
            <w:tcW w:w="1555" w:type="dxa"/>
            <w:shd w:val="clear" w:color="auto" w:fill="002060"/>
            <w:vAlign w:val="center"/>
          </w:tcPr>
          <w:p w14:paraId="2B8A37A8" w14:textId="77777777" w:rsidR="00EB5704" w:rsidRDefault="00A22FE5">
            <w:pPr>
              <w:jc w:val="center"/>
              <w:rPr>
                <w:rFonts w:ascii="Arial" w:hAnsi="Arial" w:cs="Arial"/>
                <w:b/>
                <w:sz w:val="22"/>
                <w:szCs w:val="22"/>
              </w:rPr>
            </w:pPr>
            <w:r>
              <w:rPr>
                <w:rFonts w:ascii="Arial" w:hAnsi="Arial" w:cs="Arial"/>
                <w:b/>
                <w:sz w:val="22"/>
                <w:szCs w:val="22"/>
              </w:rPr>
              <w:lastRenderedPageBreak/>
              <w:t>PART E</w:t>
            </w:r>
          </w:p>
        </w:tc>
        <w:tc>
          <w:tcPr>
            <w:tcW w:w="7942" w:type="dxa"/>
            <w:shd w:val="clear" w:color="auto" w:fill="DBE5F1"/>
            <w:vAlign w:val="center"/>
          </w:tcPr>
          <w:p w14:paraId="7085EDC9" w14:textId="77777777" w:rsidR="00EB5704" w:rsidRDefault="00A22FE5">
            <w:pPr>
              <w:jc w:val="center"/>
              <w:rPr>
                <w:rFonts w:ascii="Arial" w:hAnsi="Arial" w:cs="Arial"/>
                <w:b/>
                <w:sz w:val="22"/>
                <w:szCs w:val="22"/>
              </w:rPr>
            </w:pPr>
            <w:r>
              <w:rPr>
                <w:rFonts w:ascii="Arial" w:hAnsi="Arial" w:cs="Arial"/>
                <w:b/>
                <w:sz w:val="22"/>
                <w:szCs w:val="22"/>
              </w:rPr>
              <w:t xml:space="preserve">PLANT INFRASTRUCTURE DETAILS </w:t>
            </w:r>
          </w:p>
        </w:tc>
      </w:tr>
    </w:tbl>
    <w:p w14:paraId="4530465B" w14:textId="77777777" w:rsidR="0040183C" w:rsidRPr="009F3BCA" w:rsidRDefault="00A22FE5" w:rsidP="00B61768">
      <w:pPr>
        <w:spacing w:line="276" w:lineRule="auto"/>
        <w:rPr>
          <w:rFonts w:ascii="Arial" w:hAnsi="Arial" w:cs="Arial"/>
          <w:sz w:val="22"/>
          <w:szCs w:val="22"/>
          <w:lang w:eastAsia="en-IN"/>
        </w:rPr>
      </w:pPr>
      <w:r>
        <w:rPr>
          <w:rFonts w:ascii="Arial" w:hAnsi="Arial" w:cs="Arial"/>
          <w:sz w:val="22"/>
          <w:szCs w:val="22"/>
          <w:lang w:eastAsia="en-IN"/>
        </w:rPr>
        <w:tab/>
      </w:r>
    </w:p>
    <w:p w14:paraId="1CA7CEAF" w14:textId="77777777" w:rsidR="00B61768" w:rsidRDefault="00A107C0" w:rsidP="00A4785D">
      <w:pPr>
        <w:pStyle w:val="ListParagraph"/>
        <w:numPr>
          <w:ilvl w:val="0"/>
          <w:numId w:val="23"/>
        </w:numPr>
        <w:spacing w:line="360" w:lineRule="auto"/>
        <w:ind w:left="1134" w:right="-2" w:hanging="283"/>
        <w:jc w:val="both"/>
        <w:rPr>
          <w:rFonts w:ascii="Arial" w:hAnsi="Arial" w:cs="Arial"/>
          <w:b/>
          <w:sz w:val="22"/>
          <w:szCs w:val="22"/>
          <w:lang w:eastAsia="en-IN"/>
        </w:rPr>
      </w:pPr>
      <w:r>
        <w:rPr>
          <w:rFonts w:ascii="Arial" w:hAnsi="Arial" w:cs="Arial"/>
          <w:b/>
          <w:sz w:val="22"/>
          <w:szCs w:val="22"/>
          <w:lang w:eastAsia="en-IN"/>
        </w:rPr>
        <w:t xml:space="preserve">PROPOSED </w:t>
      </w:r>
      <w:r w:rsidR="00A22FE5">
        <w:rPr>
          <w:rFonts w:ascii="Arial" w:hAnsi="Arial" w:cs="Arial"/>
          <w:b/>
          <w:sz w:val="22"/>
          <w:szCs w:val="22"/>
          <w:lang w:eastAsia="en-IN"/>
        </w:rPr>
        <w:t>PLANT LOCATION:</w:t>
      </w:r>
    </w:p>
    <w:p w14:paraId="5FD34B61" w14:textId="0B36EB14" w:rsidR="00D6416D" w:rsidRPr="00B61768" w:rsidRDefault="00BC1848" w:rsidP="00B61768">
      <w:pPr>
        <w:pStyle w:val="ListParagraph"/>
        <w:spacing w:line="360" w:lineRule="auto"/>
        <w:ind w:left="1134" w:right="-2"/>
        <w:jc w:val="both"/>
        <w:rPr>
          <w:rFonts w:ascii="Arial" w:hAnsi="Arial" w:cs="Arial"/>
          <w:b/>
          <w:sz w:val="22"/>
          <w:szCs w:val="22"/>
          <w:lang w:eastAsia="en-IN"/>
        </w:rPr>
      </w:pPr>
      <w:r w:rsidRPr="00B61768">
        <w:rPr>
          <w:rFonts w:ascii="Arial" w:hAnsi="Arial" w:cs="Arial"/>
          <w:sz w:val="22"/>
          <w:szCs w:val="22"/>
        </w:rPr>
        <w:t xml:space="preserve">The manufacturing facility of M/s. Octochem Pharma and Flavours Private Limited is proposed to be setup at </w:t>
      </w:r>
      <w:r w:rsidR="00D6416D" w:rsidRPr="00B61768">
        <w:rPr>
          <w:rFonts w:ascii="Arial" w:hAnsi="Arial" w:cs="Arial"/>
          <w:sz w:val="22"/>
          <w:szCs w:val="22"/>
        </w:rPr>
        <w:t>Plot/</w:t>
      </w:r>
      <w:r w:rsidRPr="00B61768">
        <w:rPr>
          <w:rFonts w:ascii="Arial" w:hAnsi="Arial" w:cs="Arial"/>
          <w:sz w:val="22"/>
          <w:szCs w:val="22"/>
        </w:rPr>
        <w:t>Gata No. 331,</w:t>
      </w:r>
      <w:r w:rsidR="00D6416D" w:rsidRPr="00B61768">
        <w:rPr>
          <w:rFonts w:ascii="Arial" w:hAnsi="Arial" w:cs="Arial"/>
          <w:sz w:val="22"/>
          <w:szCs w:val="22"/>
        </w:rPr>
        <w:t xml:space="preserve"> 332,</w:t>
      </w:r>
      <w:r w:rsidR="00B61768">
        <w:rPr>
          <w:rFonts w:ascii="Arial" w:hAnsi="Arial" w:cs="Arial"/>
          <w:sz w:val="22"/>
          <w:szCs w:val="22"/>
        </w:rPr>
        <w:t xml:space="preserve"> 335 Village Aata, Tehsil Chandausi, District S</w:t>
      </w:r>
      <w:r w:rsidRPr="00B61768">
        <w:rPr>
          <w:rFonts w:ascii="Arial" w:hAnsi="Arial" w:cs="Arial"/>
          <w:sz w:val="22"/>
          <w:szCs w:val="22"/>
        </w:rPr>
        <w:t xml:space="preserve">ambhal, </w:t>
      </w:r>
      <w:proofErr w:type="gramStart"/>
      <w:r w:rsidRPr="00B61768">
        <w:rPr>
          <w:rFonts w:ascii="Arial" w:hAnsi="Arial" w:cs="Arial"/>
          <w:sz w:val="22"/>
          <w:szCs w:val="22"/>
        </w:rPr>
        <w:t>Uttar</w:t>
      </w:r>
      <w:proofErr w:type="gramEnd"/>
      <w:r w:rsidRPr="00B61768">
        <w:rPr>
          <w:rFonts w:ascii="Arial" w:hAnsi="Arial" w:cs="Arial"/>
          <w:sz w:val="22"/>
          <w:szCs w:val="22"/>
        </w:rPr>
        <w:t xml:space="preserve"> Pradesh. </w:t>
      </w:r>
      <w:r w:rsidR="00D6416D" w:rsidRPr="00B61768">
        <w:rPr>
          <w:rFonts w:ascii="Arial" w:hAnsi="Arial" w:cs="Arial"/>
          <w:sz w:val="22"/>
          <w:szCs w:val="22"/>
          <w:lang w:eastAsia="en-IN"/>
        </w:rPr>
        <w:t>The company has purchased 3 number of lands ad-measuring 0.380 Hectares (3800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xml:space="preserve">), 895 </w:t>
      </w:r>
      <w:proofErr w:type="spellStart"/>
      <w:r w:rsidR="00D6416D" w:rsidRPr="00B61768">
        <w:rPr>
          <w:rFonts w:ascii="Arial" w:hAnsi="Arial" w:cs="Arial"/>
          <w:sz w:val="22"/>
          <w:szCs w:val="22"/>
          <w:lang w:eastAsia="en-IN"/>
        </w:rPr>
        <w:t>Gaj</w:t>
      </w:r>
      <w:proofErr w:type="spellEnd"/>
      <w:r w:rsidR="00D6416D" w:rsidRPr="00B61768">
        <w:rPr>
          <w:rFonts w:ascii="Arial" w:hAnsi="Arial" w:cs="Arial"/>
          <w:sz w:val="22"/>
          <w:szCs w:val="22"/>
          <w:lang w:eastAsia="en-IN"/>
        </w:rPr>
        <w:t xml:space="preserve"> (748.30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and 0.769 Hectares (7690 m</w:t>
      </w:r>
      <w:r w:rsidR="00D6416D" w:rsidRPr="00B61768">
        <w:rPr>
          <w:rFonts w:ascii="Arial" w:hAnsi="Arial" w:cs="Arial"/>
          <w:sz w:val="22"/>
          <w:szCs w:val="22"/>
          <w:vertAlign w:val="superscript"/>
          <w:lang w:eastAsia="en-IN"/>
        </w:rPr>
        <w:t>2</w:t>
      </w:r>
      <w:r w:rsidR="00D6416D" w:rsidRPr="00B61768">
        <w:rPr>
          <w:rFonts w:ascii="Arial" w:hAnsi="Arial" w:cs="Arial"/>
          <w:sz w:val="22"/>
          <w:szCs w:val="22"/>
          <w:lang w:eastAsia="en-IN"/>
        </w:rPr>
        <w:t xml:space="preserve">) respectively aggregating to a total of </w:t>
      </w:r>
      <w:r w:rsidR="00D6416D" w:rsidRPr="00B61768">
        <w:rPr>
          <w:rFonts w:ascii="Arial" w:hAnsi="Arial" w:cs="Arial"/>
          <w:bCs/>
          <w:color w:val="222222"/>
          <w:sz w:val="22"/>
          <w:szCs w:val="22"/>
          <w:shd w:val="clear" w:color="auto" w:fill="FFFFFF"/>
        </w:rPr>
        <w:t>12,238.30 m</w:t>
      </w:r>
      <w:r w:rsidR="00D6416D" w:rsidRPr="00B61768">
        <w:rPr>
          <w:rFonts w:ascii="Arial" w:hAnsi="Arial" w:cs="Arial"/>
          <w:bCs/>
          <w:color w:val="222222"/>
          <w:sz w:val="22"/>
          <w:szCs w:val="22"/>
          <w:shd w:val="clear" w:color="auto" w:fill="FFFFFF"/>
          <w:vertAlign w:val="superscript"/>
        </w:rPr>
        <w:t>2</w:t>
      </w:r>
      <w:r w:rsidR="00D6416D" w:rsidRPr="00B61768">
        <w:rPr>
          <w:rFonts w:ascii="Arial" w:hAnsi="Arial" w:cs="Arial"/>
          <w:sz w:val="22"/>
          <w:szCs w:val="22"/>
          <w:lang w:eastAsia="en-IN"/>
        </w:rPr>
        <w:t xml:space="preserve"> for the project at the described location.</w:t>
      </w:r>
    </w:p>
    <w:p w14:paraId="70AD2427" w14:textId="77777777" w:rsidR="00792E7F" w:rsidRPr="00792E7F" w:rsidRDefault="00792E7F" w:rsidP="00792E7F">
      <w:pPr>
        <w:pStyle w:val="ListParagraph"/>
        <w:autoSpaceDE w:val="0"/>
        <w:autoSpaceDN w:val="0"/>
        <w:adjustRightInd w:val="0"/>
        <w:spacing w:line="360" w:lineRule="auto"/>
        <w:ind w:left="426"/>
        <w:jc w:val="both"/>
        <w:rPr>
          <w:rFonts w:ascii="Arial" w:hAnsi="Arial" w:cs="Arial"/>
          <w:b/>
          <w:sz w:val="22"/>
          <w:szCs w:val="22"/>
          <w:lang w:eastAsia="en-IN"/>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2"/>
        <w:gridCol w:w="5812"/>
      </w:tblGrid>
      <w:tr w:rsidR="00792E7F" w:rsidRPr="00792E7F" w14:paraId="101ECFD5" w14:textId="77777777" w:rsidTr="00B61768">
        <w:trPr>
          <w:trHeight w:val="255"/>
          <w:tblHeader/>
        </w:trPr>
        <w:tc>
          <w:tcPr>
            <w:tcW w:w="3402" w:type="dxa"/>
            <w:shd w:val="clear" w:color="auto" w:fill="002060"/>
            <w:vAlign w:val="center"/>
          </w:tcPr>
          <w:p w14:paraId="546067C6" w14:textId="28569D83" w:rsidR="00792E7F" w:rsidRPr="00792E7F" w:rsidRDefault="00792E7F" w:rsidP="00137C7D">
            <w:pPr>
              <w:spacing w:before="40" w:after="40" w:line="276" w:lineRule="auto"/>
              <w:jc w:val="center"/>
              <w:rPr>
                <w:rFonts w:asciiTheme="minorHAnsi" w:hAnsiTheme="minorHAnsi" w:cstheme="minorHAnsi"/>
                <w:b/>
                <w:iCs/>
                <w:color w:val="FFFFFF"/>
                <w:sz w:val="22"/>
                <w:szCs w:val="22"/>
              </w:rPr>
            </w:pPr>
            <w:r w:rsidRPr="00792E7F">
              <w:rPr>
                <w:rFonts w:asciiTheme="minorHAnsi" w:hAnsiTheme="minorHAnsi" w:cstheme="minorHAnsi"/>
                <w:b/>
                <w:iCs/>
                <w:color w:val="FFFFFF"/>
                <w:sz w:val="22"/>
                <w:szCs w:val="22"/>
              </w:rPr>
              <w:t>Connectivity</w:t>
            </w:r>
          </w:p>
        </w:tc>
        <w:tc>
          <w:tcPr>
            <w:tcW w:w="5812" w:type="dxa"/>
            <w:shd w:val="clear" w:color="auto" w:fill="002060"/>
            <w:vAlign w:val="center"/>
          </w:tcPr>
          <w:p w14:paraId="1179FE55" w14:textId="77777777" w:rsidR="00792E7F" w:rsidRPr="00792E7F" w:rsidRDefault="00792E7F" w:rsidP="00137C7D">
            <w:pPr>
              <w:spacing w:before="40" w:after="40" w:line="276" w:lineRule="auto"/>
              <w:jc w:val="center"/>
              <w:rPr>
                <w:rFonts w:asciiTheme="minorHAnsi" w:hAnsiTheme="minorHAnsi" w:cstheme="minorHAnsi"/>
                <w:b/>
                <w:iCs/>
                <w:color w:val="FFFFFF"/>
                <w:sz w:val="22"/>
                <w:szCs w:val="22"/>
              </w:rPr>
            </w:pPr>
            <w:r w:rsidRPr="00792E7F">
              <w:rPr>
                <w:rFonts w:asciiTheme="minorHAnsi" w:hAnsiTheme="minorHAnsi" w:cstheme="minorHAnsi"/>
                <w:b/>
                <w:iCs/>
                <w:color w:val="FFFFFF"/>
                <w:sz w:val="22"/>
                <w:szCs w:val="22"/>
              </w:rPr>
              <w:t>Details</w:t>
            </w:r>
          </w:p>
        </w:tc>
      </w:tr>
      <w:tr w:rsidR="00792E7F" w:rsidRPr="00792E7F" w14:paraId="17996852" w14:textId="77777777" w:rsidTr="00B61768">
        <w:trPr>
          <w:trHeight w:val="171"/>
        </w:trPr>
        <w:tc>
          <w:tcPr>
            <w:tcW w:w="3402" w:type="dxa"/>
            <w:vAlign w:val="center"/>
          </w:tcPr>
          <w:p w14:paraId="0917E6C3"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Rail</w:t>
            </w:r>
          </w:p>
        </w:tc>
        <w:tc>
          <w:tcPr>
            <w:tcW w:w="5812" w:type="dxa"/>
            <w:vAlign w:val="center"/>
          </w:tcPr>
          <w:p w14:paraId="74FC8C25" w14:textId="30AC599C"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Chandausi Junction</w:t>
            </w:r>
            <w:r w:rsidR="00D71AE7">
              <w:rPr>
                <w:rFonts w:asciiTheme="minorHAnsi" w:eastAsia="SimSun" w:hAnsiTheme="minorHAnsi" w:cstheme="minorHAnsi"/>
                <w:sz w:val="22"/>
                <w:szCs w:val="22"/>
                <w:lang w:eastAsia="zh-CN"/>
              </w:rPr>
              <w:t xml:space="preserve"> is the nearest Railway Station</w:t>
            </w:r>
          </w:p>
        </w:tc>
      </w:tr>
      <w:tr w:rsidR="00792E7F" w:rsidRPr="00792E7F" w14:paraId="6BD2FBCC" w14:textId="77777777" w:rsidTr="00B61768">
        <w:trPr>
          <w:trHeight w:val="262"/>
        </w:trPr>
        <w:tc>
          <w:tcPr>
            <w:tcW w:w="3402" w:type="dxa"/>
            <w:vAlign w:val="center"/>
          </w:tcPr>
          <w:p w14:paraId="7343D572"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Airport</w:t>
            </w:r>
          </w:p>
        </w:tc>
        <w:tc>
          <w:tcPr>
            <w:tcW w:w="5812" w:type="dxa"/>
            <w:vAlign w:val="center"/>
          </w:tcPr>
          <w:p w14:paraId="0C607772"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val="sv-SE" w:eastAsia="zh-CN"/>
              </w:rPr>
            </w:pPr>
            <w:r w:rsidRPr="00792E7F">
              <w:rPr>
                <w:rFonts w:asciiTheme="minorHAnsi" w:eastAsia="SimSun" w:hAnsiTheme="minorHAnsi" w:cstheme="minorHAnsi"/>
                <w:sz w:val="22"/>
                <w:szCs w:val="22"/>
                <w:lang w:val="sv-SE" w:eastAsia="zh-CN"/>
              </w:rPr>
              <w:t>Pantnagar Airport-93.20 Km</w:t>
            </w:r>
          </w:p>
        </w:tc>
      </w:tr>
      <w:tr w:rsidR="00792E7F" w:rsidRPr="00792E7F" w14:paraId="4D1658E5" w14:textId="77777777" w:rsidTr="00B61768">
        <w:trPr>
          <w:trHeight w:val="262"/>
        </w:trPr>
        <w:tc>
          <w:tcPr>
            <w:tcW w:w="3402" w:type="dxa"/>
            <w:vAlign w:val="center"/>
          </w:tcPr>
          <w:p w14:paraId="1812A178"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Road</w:t>
            </w:r>
          </w:p>
        </w:tc>
        <w:tc>
          <w:tcPr>
            <w:tcW w:w="5812" w:type="dxa"/>
            <w:vAlign w:val="center"/>
          </w:tcPr>
          <w:p w14:paraId="1DC942DA"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State Highway 39 (1.1 Km)</w:t>
            </w:r>
          </w:p>
        </w:tc>
      </w:tr>
      <w:tr w:rsidR="00792E7F" w:rsidRPr="00792E7F" w14:paraId="7C8C4790" w14:textId="77777777" w:rsidTr="00B61768">
        <w:trPr>
          <w:trHeight w:val="196"/>
        </w:trPr>
        <w:tc>
          <w:tcPr>
            <w:tcW w:w="3402" w:type="dxa"/>
            <w:vAlign w:val="center"/>
          </w:tcPr>
          <w:p w14:paraId="6D5D2FC4"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Port</w:t>
            </w:r>
          </w:p>
        </w:tc>
        <w:tc>
          <w:tcPr>
            <w:tcW w:w="5812" w:type="dxa"/>
            <w:vAlign w:val="center"/>
          </w:tcPr>
          <w:p w14:paraId="2AFE6598" w14:textId="77777777" w:rsidR="00792E7F" w:rsidRPr="00792E7F" w:rsidRDefault="00792E7F" w:rsidP="00155D66">
            <w:pPr>
              <w:autoSpaceDE w:val="0"/>
              <w:autoSpaceDN w:val="0"/>
              <w:adjustRightInd w:val="0"/>
              <w:spacing w:before="40" w:after="40" w:line="276" w:lineRule="auto"/>
              <w:rPr>
                <w:rFonts w:asciiTheme="minorHAnsi" w:eastAsia="SimSun" w:hAnsiTheme="minorHAnsi" w:cstheme="minorHAnsi"/>
                <w:sz w:val="22"/>
                <w:szCs w:val="22"/>
                <w:lang w:eastAsia="zh-CN"/>
              </w:rPr>
            </w:pPr>
            <w:r w:rsidRPr="00792E7F">
              <w:rPr>
                <w:rFonts w:asciiTheme="minorHAnsi" w:eastAsia="SimSun" w:hAnsiTheme="minorHAnsi" w:cstheme="minorHAnsi"/>
                <w:sz w:val="22"/>
                <w:szCs w:val="22"/>
                <w:lang w:eastAsia="zh-CN"/>
              </w:rPr>
              <w:t>Kandla Port-1261 Km</w:t>
            </w:r>
          </w:p>
        </w:tc>
      </w:tr>
    </w:tbl>
    <w:p w14:paraId="2CA26D3A" w14:textId="77777777" w:rsidR="00792E7F" w:rsidRPr="00792E7F" w:rsidRDefault="00792E7F" w:rsidP="00792E7F">
      <w:pPr>
        <w:pStyle w:val="ListParagraph"/>
        <w:spacing w:line="360" w:lineRule="auto"/>
        <w:ind w:left="1287"/>
        <w:jc w:val="both"/>
        <w:rPr>
          <w:rFonts w:ascii="Arial" w:hAnsi="Arial" w:cs="Arial"/>
          <w:b/>
          <w:sz w:val="22"/>
        </w:rPr>
      </w:pPr>
    </w:p>
    <w:p w14:paraId="08E31BDB" w14:textId="77777777" w:rsidR="00B61768" w:rsidRDefault="00EC3086" w:rsidP="00B61768">
      <w:pPr>
        <w:pStyle w:val="ListParagraph"/>
        <w:spacing w:line="360" w:lineRule="auto"/>
        <w:ind w:left="1134" w:right="-2"/>
        <w:jc w:val="both"/>
        <w:rPr>
          <w:rFonts w:ascii="Arial" w:hAnsi="Arial" w:cs="Arial"/>
          <w:color w:val="202122"/>
          <w:sz w:val="22"/>
          <w:szCs w:val="22"/>
          <w:shd w:val="clear" w:color="auto" w:fill="FFFFFF"/>
        </w:rPr>
      </w:pPr>
      <w:r w:rsidRPr="00137C7D">
        <w:rPr>
          <w:rFonts w:ascii="Arial" w:hAnsi="Arial" w:cs="Arial"/>
          <w:color w:val="202122"/>
          <w:sz w:val="22"/>
          <w:szCs w:val="22"/>
          <w:shd w:val="clear" w:color="auto" w:fill="FFFFFF"/>
        </w:rPr>
        <w:t>Zonal Railway Training Institute (ZRTI) at Chandausi, Moradabad UP is the oldest (and North India's only) Railway Training Institute, where group C railway employees like Driver, Guard, Ticket Checker, Station Master, Traffic Inspector, Commercial Inspector, JE (signal &amp; Telecom) etc. are trained for initial, promotional and refresher courses. ZRTI is an ISO 9001 Institute.</w:t>
      </w:r>
    </w:p>
    <w:p w14:paraId="064FB20D" w14:textId="77777777" w:rsidR="00B61768" w:rsidRDefault="00B61768" w:rsidP="00B61768">
      <w:pPr>
        <w:pStyle w:val="ListParagraph"/>
        <w:spacing w:line="360" w:lineRule="auto"/>
        <w:ind w:left="1134" w:right="-2"/>
        <w:jc w:val="both"/>
        <w:rPr>
          <w:rFonts w:ascii="Arial" w:hAnsi="Arial" w:cs="Arial"/>
          <w:color w:val="202122"/>
          <w:sz w:val="22"/>
          <w:szCs w:val="22"/>
          <w:shd w:val="clear" w:color="auto" w:fill="FFFFFF"/>
        </w:rPr>
      </w:pPr>
    </w:p>
    <w:p w14:paraId="1442AAF1" w14:textId="77777777" w:rsidR="00B61768" w:rsidRDefault="00EC3086" w:rsidP="00B61768">
      <w:pPr>
        <w:pStyle w:val="ListParagraph"/>
        <w:spacing w:line="360" w:lineRule="auto"/>
        <w:ind w:left="1134" w:right="-2"/>
        <w:jc w:val="both"/>
        <w:rPr>
          <w:rFonts w:ascii="Arial" w:hAnsi="Arial" w:cs="Arial"/>
          <w:color w:val="202122"/>
          <w:sz w:val="22"/>
          <w:szCs w:val="22"/>
          <w:shd w:val="clear" w:color="auto" w:fill="FFFFFF"/>
        </w:rPr>
      </w:pPr>
      <w:r w:rsidRPr="00B61768">
        <w:rPr>
          <w:rFonts w:ascii="Arial" w:hAnsi="Arial" w:cs="Arial"/>
          <w:color w:val="202122"/>
          <w:sz w:val="22"/>
          <w:szCs w:val="22"/>
          <w:shd w:val="clear" w:color="auto" w:fill="FFFFFF"/>
        </w:rPr>
        <w:t>As per provisional data of 2011 census, Chandausi had a population of 1, 14,254 out of which males were 60,238 and females were 54,016. The literacy rate was 72.63 percent.</w:t>
      </w:r>
    </w:p>
    <w:p w14:paraId="2F41F562" w14:textId="77777777" w:rsidR="00B61768" w:rsidRDefault="00B61768" w:rsidP="00B61768">
      <w:pPr>
        <w:pStyle w:val="ListParagraph"/>
        <w:spacing w:line="360" w:lineRule="auto"/>
        <w:ind w:left="1134" w:right="-2"/>
        <w:jc w:val="both"/>
        <w:rPr>
          <w:rFonts w:ascii="Arial" w:hAnsi="Arial" w:cs="Arial"/>
          <w:color w:val="202122"/>
          <w:sz w:val="22"/>
          <w:szCs w:val="22"/>
          <w:shd w:val="clear" w:color="auto" w:fill="FFFFFF"/>
        </w:rPr>
      </w:pPr>
    </w:p>
    <w:p w14:paraId="1EABEF1A" w14:textId="77777777" w:rsidR="00B61768" w:rsidRDefault="00EC3086" w:rsidP="00B61768">
      <w:pPr>
        <w:pStyle w:val="ListParagraph"/>
        <w:spacing w:line="360" w:lineRule="auto"/>
        <w:ind w:left="1134" w:right="-2"/>
        <w:jc w:val="both"/>
        <w:rPr>
          <w:rFonts w:ascii="Arial" w:hAnsi="Arial" w:cs="Arial"/>
          <w:color w:val="000000" w:themeColor="text1"/>
          <w:sz w:val="22"/>
          <w:szCs w:val="22"/>
          <w:shd w:val="clear" w:color="auto" w:fill="FFFFFF"/>
        </w:rPr>
      </w:pPr>
      <w:r w:rsidRPr="00B61768">
        <w:rPr>
          <w:rFonts w:ascii="Arial" w:hAnsi="Arial" w:cs="Arial"/>
          <w:color w:val="202122"/>
          <w:sz w:val="22"/>
          <w:szCs w:val="22"/>
          <w:shd w:val="clear" w:color="auto" w:fill="FFFFFF"/>
        </w:rPr>
        <w:t xml:space="preserve">The climate of the area is similar to that of </w:t>
      </w:r>
      <w:r w:rsidRPr="00B61768">
        <w:rPr>
          <w:rFonts w:ascii="Arial" w:hAnsi="Arial" w:cs="Arial"/>
          <w:color w:val="000000" w:themeColor="text1"/>
          <w:sz w:val="22"/>
          <w:szCs w:val="22"/>
          <w:shd w:val="clear" w:color="auto" w:fill="FFFFFF"/>
        </w:rPr>
        <w:t>the </w:t>
      </w:r>
      <w:hyperlink r:id="rId19" w:tooltip="Indo-Gangetic Plain" w:history="1">
        <w:r w:rsidRPr="00B61768">
          <w:rPr>
            <w:rStyle w:val="Hyperlink"/>
            <w:rFonts w:ascii="Arial" w:eastAsia="SimSun" w:hAnsi="Arial" w:cs="Arial"/>
            <w:color w:val="000000" w:themeColor="text1"/>
            <w:sz w:val="22"/>
            <w:szCs w:val="22"/>
            <w:u w:val="none"/>
            <w:shd w:val="clear" w:color="auto" w:fill="FFFFFF"/>
          </w:rPr>
          <w:t>Indo-Gangetic Plain</w:t>
        </w:r>
      </w:hyperlink>
      <w:r w:rsidRPr="00B61768">
        <w:rPr>
          <w:rFonts w:ascii="Arial" w:hAnsi="Arial" w:cs="Arial"/>
          <w:color w:val="000000" w:themeColor="text1"/>
          <w:sz w:val="22"/>
          <w:szCs w:val="22"/>
          <w:shd w:val="clear" w:color="auto" w:fill="FFFFFF"/>
        </w:rPr>
        <w:t>, with hot dry summers and cold winters and an average of 35 inches of rainfall.</w:t>
      </w:r>
    </w:p>
    <w:p w14:paraId="3CC8C7F1" w14:textId="77777777" w:rsidR="00B61768" w:rsidRDefault="00B61768" w:rsidP="00B61768">
      <w:pPr>
        <w:pStyle w:val="ListParagraph"/>
        <w:spacing w:line="360" w:lineRule="auto"/>
        <w:ind w:left="1134" w:right="-2"/>
        <w:jc w:val="both"/>
        <w:rPr>
          <w:rFonts w:ascii="Arial" w:hAnsi="Arial" w:cs="Arial"/>
          <w:color w:val="000000" w:themeColor="text1"/>
          <w:sz w:val="22"/>
          <w:szCs w:val="22"/>
          <w:shd w:val="clear" w:color="auto" w:fill="FFFFFF"/>
        </w:rPr>
      </w:pPr>
    </w:p>
    <w:p w14:paraId="18E41C8E" w14:textId="77777777" w:rsidR="00B61768" w:rsidRDefault="00514BBC" w:rsidP="00B61768">
      <w:pPr>
        <w:pStyle w:val="ListParagraph"/>
        <w:spacing w:line="360" w:lineRule="auto"/>
        <w:ind w:left="1134" w:right="-2"/>
        <w:jc w:val="both"/>
        <w:rPr>
          <w:rFonts w:ascii="Arial" w:hAnsi="Arial" w:cs="Arial"/>
          <w:b/>
          <w:sz w:val="22"/>
        </w:rPr>
      </w:pPr>
      <w:r w:rsidRPr="00B61768">
        <w:rPr>
          <w:rFonts w:ascii="Arial" w:hAnsi="Arial" w:cs="Arial"/>
          <w:b/>
          <w:sz w:val="22"/>
        </w:rPr>
        <w:t>Google Map</w:t>
      </w:r>
      <w:r w:rsidR="009E1BB0" w:rsidRPr="00B61768">
        <w:rPr>
          <w:rFonts w:ascii="Arial" w:hAnsi="Arial" w:cs="Arial"/>
          <w:b/>
          <w:sz w:val="22"/>
        </w:rPr>
        <w:t>:</w:t>
      </w:r>
    </w:p>
    <w:p w14:paraId="58B76AC3" w14:textId="77777777" w:rsidR="00B61768" w:rsidRDefault="00B61768" w:rsidP="00B61768">
      <w:pPr>
        <w:pStyle w:val="ListParagraph"/>
        <w:spacing w:line="360" w:lineRule="auto"/>
        <w:ind w:left="1134" w:right="-2"/>
        <w:jc w:val="both"/>
        <w:rPr>
          <w:rFonts w:ascii="Arial" w:hAnsi="Arial" w:cs="Arial"/>
          <w:b/>
          <w:sz w:val="22"/>
        </w:rPr>
      </w:pPr>
    </w:p>
    <w:p w14:paraId="1133E05A" w14:textId="02282245" w:rsidR="00792E7F" w:rsidRPr="00B61768" w:rsidRDefault="00792E7F" w:rsidP="00B61768">
      <w:pPr>
        <w:pStyle w:val="ListParagraph"/>
        <w:spacing w:line="360" w:lineRule="auto"/>
        <w:ind w:left="1134" w:right="-2"/>
        <w:jc w:val="both"/>
        <w:rPr>
          <w:rFonts w:ascii="Arial" w:hAnsi="Arial" w:cs="Arial"/>
          <w:color w:val="202122"/>
          <w:sz w:val="22"/>
          <w:szCs w:val="22"/>
          <w:shd w:val="clear" w:color="auto" w:fill="FFFFFF"/>
        </w:rPr>
      </w:pPr>
      <w:r w:rsidRPr="00B61768">
        <w:rPr>
          <w:rFonts w:ascii="Arial" w:hAnsi="Arial" w:cs="Arial"/>
          <w:bCs/>
          <w:sz w:val="22"/>
        </w:rPr>
        <w:t xml:space="preserve">Location: Project location would be </w:t>
      </w:r>
      <w:r w:rsidRPr="00B61768">
        <w:rPr>
          <w:rFonts w:ascii="Arial" w:hAnsi="Arial" w:cs="Arial"/>
          <w:bCs/>
          <w:sz w:val="22"/>
          <w:szCs w:val="22"/>
        </w:rPr>
        <w:t>28°27'22.8"N</w:t>
      </w:r>
      <w:r w:rsidR="00EC3086" w:rsidRPr="00B61768">
        <w:rPr>
          <w:rFonts w:ascii="Arial" w:hAnsi="Arial" w:cs="Arial"/>
          <w:bCs/>
          <w:sz w:val="22"/>
          <w:szCs w:val="22"/>
        </w:rPr>
        <w:t>orth and 78°44'07.7"East in Chan</w:t>
      </w:r>
      <w:r w:rsidRPr="00B61768">
        <w:rPr>
          <w:rFonts w:ascii="Arial" w:hAnsi="Arial" w:cs="Arial"/>
          <w:bCs/>
          <w:sz w:val="22"/>
          <w:szCs w:val="22"/>
        </w:rPr>
        <w:t>dausi, Uttar Pradesh. Location as per the Google map gas been attached below:</w:t>
      </w:r>
    </w:p>
    <w:p w14:paraId="2FFE39D0" w14:textId="4812D0EC" w:rsidR="00060B23" w:rsidRDefault="00792E7F" w:rsidP="00B61768">
      <w:pPr>
        <w:spacing w:line="360" w:lineRule="auto"/>
        <w:ind w:left="426" w:firstLine="708"/>
        <w:rPr>
          <w:rFonts w:ascii="Arial" w:hAnsi="Arial" w:cs="Arial"/>
          <w:bCs/>
          <w:sz w:val="22"/>
          <w:szCs w:val="22"/>
        </w:rPr>
      </w:pPr>
      <w:r>
        <w:rPr>
          <w:rFonts w:ascii="Arial" w:hAnsi="Arial" w:cs="Arial"/>
          <w:bCs/>
          <w:noProof/>
          <w:sz w:val="22"/>
          <w:szCs w:val="22"/>
          <w:lang w:eastAsia="en-IN"/>
        </w:rPr>
        <w:lastRenderedPageBreak/>
        <w:drawing>
          <wp:inline distT="0" distB="0" distL="0" distR="0" wp14:anchorId="2EFF8A8C" wp14:editId="49D5916E">
            <wp:extent cx="5867400" cy="3448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B8CACC.tmp"/>
                    <pic:cNvPicPr/>
                  </pic:nvPicPr>
                  <pic:blipFill>
                    <a:blip r:embed="rId20">
                      <a:extLst>
                        <a:ext uri="{BEBA8EAE-BF5A-486C-A8C5-ECC9F3942E4B}">
                          <a14:imgProps xmlns:a14="http://schemas.microsoft.com/office/drawing/2010/main">
                            <a14:imgLayer r:embed="rId2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86908" cy="3459514"/>
                    </a:xfrm>
                    <a:prstGeom prst="rect">
                      <a:avLst/>
                    </a:prstGeom>
                  </pic:spPr>
                </pic:pic>
              </a:graphicData>
            </a:graphic>
          </wp:inline>
        </w:drawing>
      </w:r>
    </w:p>
    <w:p w14:paraId="45E04AC2" w14:textId="77777777" w:rsidR="00D71AE7" w:rsidRPr="00FC5DD4" w:rsidRDefault="00D71AE7" w:rsidP="00382141">
      <w:pPr>
        <w:spacing w:line="360" w:lineRule="auto"/>
        <w:rPr>
          <w:rFonts w:ascii="Arial" w:hAnsi="Arial" w:cs="Arial"/>
          <w:bCs/>
          <w:sz w:val="22"/>
          <w:szCs w:val="22"/>
        </w:rPr>
      </w:pPr>
    </w:p>
    <w:p w14:paraId="2E065DCF" w14:textId="4D783C6C" w:rsidR="00060B23" w:rsidRDefault="00EF09F7" w:rsidP="00382141">
      <w:pPr>
        <w:spacing w:line="360" w:lineRule="auto"/>
        <w:ind w:left="1134"/>
        <w:jc w:val="both"/>
        <w:rPr>
          <w:rFonts w:ascii="Arial" w:hAnsi="Arial" w:cs="Arial"/>
          <w:sz w:val="22"/>
        </w:rPr>
      </w:pPr>
      <w:r w:rsidRPr="009E1BB0">
        <w:rPr>
          <w:rFonts w:ascii="Arial" w:hAnsi="Arial" w:cs="Arial"/>
          <w:b/>
          <w:sz w:val="22"/>
        </w:rPr>
        <w:t xml:space="preserve">Google </w:t>
      </w:r>
      <w:r w:rsidR="00514BBC" w:rsidRPr="009E1BB0">
        <w:rPr>
          <w:rFonts w:ascii="Arial" w:hAnsi="Arial" w:cs="Arial"/>
          <w:b/>
          <w:sz w:val="22"/>
        </w:rPr>
        <w:t xml:space="preserve">Layout </w:t>
      </w:r>
      <w:r w:rsidR="00382141" w:rsidRPr="009E1BB0">
        <w:rPr>
          <w:rFonts w:ascii="Arial" w:hAnsi="Arial" w:cs="Arial"/>
          <w:b/>
          <w:sz w:val="22"/>
        </w:rPr>
        <w:t>Plan</w:t>
      </w:r>
      <w:r w:rsidR="00382141">
        <w:rPr>
          <w:rFonts w:ascii="Arial" w:hAnsi="Arial" w:cs="Arial"/>
          <w:b/>
          <w:sz w:val="22"/>
        </w:rPr>
        <w:t>:</w:t>
      </w:r>
      <w:r w:rsidR="00382141" w:rsidRPr="00585016">
        <w:rPr>
          <w:rFonts w:ascii="Arial" w:hAnsi="Arial" w:cs="Arial"/>
          <w:sz w:val="22"/>
        </w:rPr>
        <w:t xml:space="preserve"> Demarcation</w:t>
      </w:r>
      <w:r w:rsidR="00060B23" w:rsidRPr="00585016">
        <w:rPr>
          <w:rFonts w:ascii="Arial" w:hAnsi="Arial" w:cs="Arial"/>
          <w:sz w:val="22"/>
        </w:rPr>
        <w:t xml:space="preserve"> of the land on the Google map is as</w:t>
      </w:r>
      <w:r w:rsidR="00740F6B" w:rsidRPr="00585016">
        <w:rPr>
          <w:rFonts w:ascii="Arial" w:hAnsi="Arial" w:cs="Arial"/>
          <w:sz w:val="22"/>
        </w:rPr>
        <w:t xml:space="preserve"> shown</w:t>
      </w:r>
      <w:r w:rsidR="00585016">
        <w:rPr>
          <w:rFonts w:ascii="Arial" w:hAnsi="Arial" w:cs="Arial"/>
          <w:sz w:val="22"/>
        </w:rPr>
        <w:t xml:space="preserve"> in the below picture:</w:t>
      </w:r>
    </w:p>
    <w:p w14:paraId="1FA50B94" w14:textId="77777777" w:rsidR="00382141" w:rsidRPr="00D71AE7" w:rsidRDefault="00382141" w:rsidP="00382141">
      <w:pPr>
        <w:spacing w:line="360" w:lineRule="auto"/>
        <w:ind w:left="1134"/>
        <w:jc w:val="both"/>
        <w:rPr>
          <w:rFonts w:ascii="Arial" w:hAnsi="Arial" w:cs="Arial"/>
          <w:b/>
          <w:sz w:val="22"/>
        </w:rPr>
      </w:pPr>
    </w:p>
    <w:p w14:paraId="266518C2" w14:textId="26E90A96" w:rsidR="00585016" w:rsidRDefault="00DC0639" w:rsidP="00382141">
      <w:pPr>
        <w:spacing w:line="360" w:lineRule="auto"/>
        <w:ind w:left="709" w:firstLine="425"/>
        <w:jc w:val="both"/>
        <w:rPr>
          <w:rFonts w:ascii="Arial" w:hAnsi="Arial" w:cs="Arial"/>
          <w:sz w:val="22"/>
        </w:rPr>
      </w:pPr>
      <w:r>
        <w:rPr>
          <w:rFonts w:ascii="Arial" w:hAnsi="Arial" w:cs="Arial"/>
          <w:noProof/>
          <w:sz w:val="22"/>
          <w:lang w:eastAsia="en-IN"/>
        </w:rPr>
        <w:drawing>
          <wp:inline distT="0" distB="0" distL="0" distR="0" wp14:anchorId="64973A06" wp14:editId="73A37985">
            <wp:extent cx="5885815" cy="4010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5815" cy="4010025"/>
                    </a:xfrm>
                    <a:prstGeom prst="rect">
                      <a:avLst/>
                    </a:prstGeom>
                    <a:noFill/>
                  </pic:spPr>
                </pic:pic>
              </a:graphicData>
            </a:graphic>
          </wp:inline>
        </w:drawing>
      </w:r>
    </w:p>
    <w:p w14:paraId="45E43B20" w14:textId="45D70CA5" w:rsidR="004859A7" w:rsidRPr="00D71AE7" w:rsidRDefault="004859A7" w:rsidP="00D71AE7">
      <w:pPr>
        <w:spacing w:line="360" w:lineRule="auto"/>
        <w:ind w:left="709"/>
        <w:jc w:val="both"/>
        <w:rPr>
          <w:rFonts w:ascii="Arial" w:hAnsi="Arial" w:cs="Arial"/>
          <w:sz w:val="22"/>
        </w:rPr>
      </w:pPr>
    </w:p>
    <w:p w14:paraId="1E330FD7" w14:textId="1E41A923" w:rsidR="00792E7F" w:rsidRPr="00382141" w:rsidRDefault="00A22FE5" w:rsidP="00A4785D">
      <w:pPr>
        <w:pStyle w:val="ListParagraph"/>
        <w:numPr>
          <w:ilvl w:val="0"/>
          <w:numId w:val="23"/>
        </w:numPr>
        <w:spacing w:line="360" w:lineRule="auto"/>
        <w:ind w:left="1134" w:right="-2" w:hanging="283"/>
        <w:jc w:val="both"/>
        <w:rPr>
          <w:rFonts w:ascii="Arial" w:eastAsia="Calibri" w:hAnsi="Arial" w:cs="Arial"/>
          <w:b/>
          <w:color w:val="000000"/>
          <w:sz w:val="22"/>
          <w:szCs w:val="22"/>
        </w:rPr>
      </w:pPr>
      <w:r>
        <w:rPr>
          <w:rFonts w:ascii="Arial" w:eastAsia="Calibri" w:hAnsi="Arial" w:cs="Arial"/>
          <w:b/>
          <w:color w:val="000000"/>
          <w:sz w:val="22"/>
          <w:szCs w:val="22"/>
        </w:rPr>
        <w:lastRenderedPageBreak/>
        <w:t xml:space="preserve">LAND </w:t>
      </w:r>
      <w:r w:rsidR="00405550">
        <w:rPr>
          <w:rFonts w:ascii="Arial" w:eastAsia="Calibri" w:hAnsi="Arial" w:cs="Arial"/>
          <w:b/>
          <w:color w:val="000000"/>
          <w:sz w:val="22"/>
          <w:szCs w:val="22"/>
        </w:rPr>
        <w:t>DETAILS:</w:t>
      </w:r>
      <w:r w:rsidR="00405550" w:rsidRPr="00382141">
        <w:rPr>
          <w:rFonts w:ascii="Arial" w:hAnsi="Arial" w:cs="Arial"/>
          <w:sz w:val="22"/>
          <w:szCs w:val="22"/>
          <w:lang w:eastAsia="en-IN"/>
        </w:rPr>
        <w:t xml:space="preserve"> The</w:t>
      </w:r>
      <w:r w:rsidR="00792E7F" w:rsidRPr="00382141">
        <w:rPr>
          <w:rFonts w:ascii="Arial" w:hAnsi="Arial" w:cs="Arial"/>
          <w:sz w:val="22"/>
          <w:szCs w:val="22"/>
          <w:lang w:eastAsia="en-IN"/>
        </w:rPr>
        <w:t xml:space="preserve"> details of land purchased to execute the works in the Project Area as below:</w:t>
      </w:r>
      <w:r w:rsidR="004D39BF" w:rsidRPr="00382141">
        <w:rPr>
          <w:rFonts w:ascii="Arial" w:hAnsi="Arial" w:cs="Arial"/>
          <w:sz w:val="22"/>
          <w:szCs w:val="22"/>
          <w:lang w:eastAsia="en-IN"/>
        </w:rPr>
        <w:t xml:space="preserve"> </w:t>
      </w:r>
    </w:p>
    <w:p w14:paraId="2DB24079" w14:textId="77777777" w:rsidR="00792E7F" w:rsidRDefault="00792E7F" w:rsidP="00792E7F">
      <w:pPr>
        <w:pStyle w:val="ListParagraph"/>
        <w:autoSpaceDE w:val="0"/>
        <w:autoSpaceDN w:val="0"/>
        <w:adjustRightInd w:val="0"/>
        <w:spacing w:line="360" w:lineRule="auto"/>
        <w:ind w:left="426"/>
        <w:jc w:val="both"/>
        <w:rPr>
          <w:rFonts w:ascii="Arial" w:hAnsi="Arial" w:cs="Arial"/>
          <w:sz w:val="22"/>
          <w:szCs w:val="22"/>
          <w:lang w:eastAsia="en-IN"/>
        </w:rPr>
      </w:pPr>
    </w:p>
    <w:tbl>
      <w:tblPr>
        <w:tblStyle w:val="TableGrid"/>
        <w:tblW w:w="9214" w:type="dxa"/>
        <w:tblInd w:w="1242" w:type="dxa"/>
        <w:tblLayout w:type="fixed"/>
        <w:tblLook w:val="04A0" w:firstRow="1" w:lastRow="0" w:firstColumn="1" w:lastColumn="0" w:noHBand="0" w:noVBand="1"/>
      </w:tblPr>
      <w:tblGrid>
        <w:gridCol w:w="724"/>
        <w:gridCol w:w="1970"/>
        <w:gridCol w:w="1984"/>
        <w:gridCol w:w="2410"/>
        <w:gridCol w:w="2126"/>
      </w:tblGrid>
      <w:tr w:rsidR="009725BD" w:rsidRPr="00382141" w14:paraId="41F2B6ED" w14:textId="77777777" w:rsidTr="00382141">
        <w:trPr>
          <w:trHeight w:val="138"/>
        </w:trPr>
        <w:tc>
          <w:tcPr>
            <w:tcW w:w="724" w:type="dxa"/>
            <w:shd w:val="clear" w:color="auto" w:fill="002060"/>
          </w:tcPr>
          <w:p w14:paraId="3940559B" w14:textId="77777777" w:rsidR="009725BD" w:rsidRPr="00382141" w:rsidRDefault="009725BD" w:rsidP="00D71AE7">
            <w:pPr>
              <w:spacing w:line="360" w:lineRule="auto"/>
              <w:ind w:right="-193"/>
              <w:jc w:val="both"/>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Sr. No.</w:t>
            </w:r>
          </w:p>
        </w:tc>
        <w:tc>
          <w:tcPr>
            <w:tcW w:w="1970" w:type="dxa"/>
            <w:shd w:val="clear" w:color="auto" w:fill="002060"/>
          </w:tcPr>
          <w:p w14:paraId="7420E9E8" w14:textId="77777777" w:rsidR="009725BD" w:rsidRPr="00382141" w:rsidRDefault="009725BD" w:rsidP="00D71AE7">
            <w:pPr>
              <w:spacing w:line="360" w:lineRule="auto"/>
              <w:ind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Particulars</w:t>
            </w:r>
          </w:p>
        </w:tc>
        <w:tc>
          <w:tcPr>
            <w:tcW w:w="6520" w:type="dxa"/>
            <w:gridSpan w:val="3"/>
            <w:shd w:val="clear" w:color="auto" w:fill="002060"/>
          </w:tcPr>
          <w:p w14:paraId="60CA0A1C" w14:textId="4D9E14B4" w:rsidR="009725BD" w:rsidRPr="00382141" w:rsidRDefault="009725BD" w:rsidP="009725BD">
            <w:pPr>
              <w:spacing w:line="360" w:lineRule="auto"/>
              <w:ind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Plot Details</w:t>
            </w:r>
          </w:p>
        </w:tc>
      </w:tr>
      <w:tr w:rsidR="009725BD" w:rsidRPr="00382141" w14:paraId="53673B85" w14:textId="77777777" w:rsidTr="00382141">
        <w:trPr>
          <w:trHeight w:val="376"/>
        </w:trPr>
        <w:tc>
          <w:tcPr>
            <w:tcW w:w="724" w:type="dxa"/>
          </w:tcPr>
          <w:p w14:paraId="17608B60"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1.</w:t>
            </w:r>
          </w:p>
        </w:tc>
        <w:tc>
          <w:tcPr>
            <w:tcW w:w="1970" w:type="dxa"/>
          </w:tcPr>
          <w:p w14:paraId="6DCF9D37"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Plot/Gata No.</w:t>
            </w:r>
          </w:p>
        </w:tc>
        <w:tc>
          <w:tcPr>
            <w:tcW w:w="1984" w:type="dxa"/>
          </w:tcPr>
          <w:p w14:paraId="50CF41CA"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331</w:t>
            </w:r>
          </w:p>
        </w:tc>
        <w:tc>
          <w:tcPr>
            <w:tcW w:w="2410" w:type="dxa"/>
          </w:tcPr>
          <w:p w14:paraId="7BD96B01" w14:textId="448D2DA2"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332</w:t>
            </w:r>
          </w:p>
        </w:tc>
        <w:tc>
          <w:tcPr>
            <w:tcW w:w="2126" w:type="dxa"/>
          </w:tcPr>
          <w:p w14:paraId="3A1BB122" w14:textId="5145BFBC"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335</w:t>
            </w:r>
          </w:p>
        </w:tc>
      </w:tr>
      <w:tr w:rsidR="009725BD" w:rsidRPr="00382141" w14:paraId="6F14A2F3" w14:textId="77777777" w:rsidTr="00382141">
        <w:trPr>
          <w:trHeight w:val="376"/>
        </w:trPr>
        <w:tc>
          <w:tcPr>
            <w:tcW w:w="724" w:type="dxa"/>
          </w:tcPr>
          <w:p w14:paraId="3A6332CF"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2.</w:t>
            </w:r>
          </w:p>
        </w:tc>
        <w:tc>
          <w:tcPr>
            <w:tcW w:w="1970" w:type="dxa"/>
          </w:tcPr>
          <w:p w14:paraId="0AA112B5"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Consideration Price</w:t>
            </w:r>
          </w:p>
        </w:tc>
        <w:tc>
          <w:tcPr>
            <w:tcW w:w="1984" w:type="dxa"/>
          </w:tcPr>
          <w:p w14:paraId="6057659F" w14:textId="4593EFA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11,27,000/-</w:t>
            </w:r>
          </w:p>
        </w:tc>
        <w:tc>
          <w:tcPr>
            <w:tcW w:w="2410" w:type="dxa"/>
          </w:tcPr>
          <w:p w14:paraId="7B2447B1" w14:textId="43638E15"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Rs.84,32,000/-</w:t>
            </w:r>
          </w:p>
        </w:tc>
        <w:tc>
          <w:tcPr>
            <w:tcW w:w="2126" w:type="dxa"/>
          </w:tcPr>
          <w:p w14:paraId="13E263A0" w14:textId="575DAB30"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42,30,000/-</w:t>
            </w:r>
          </w:p>
        </w:tc>
      </w:tr>
      <w:tr w:rsidR="009725BD" w:rsidRPr="00382141" w14:paraId="1E3BAFA3" w14:textId="77777777" w:rsidTr="00382141">
        <w:trPr>
          <w:trHeight w:val="376"/>
        </w:trPr>
        <w:tc>
          <w:tcPr>
            <w:tcW w:w="724" w:type="dxa"/>
          </w:tcPr>
          <w:p w14:paraId="05BC3C77"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3.</w:t>
            </w:r>
          </w:p>
        </w:tc>
        <w:tc>
          <w:tcPr>
            <w:tcW w:w="1970" w:type="dxa"/>
          </w:tcPr>
          <w:p w14:paraId="21686232"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Stamp Duty</w:t>
            </w:r>
          </w:p>
        </w:tc>
        <w:tc>
          <w:tcPr>
            <w:tcW w:w="1984" w:type="dxa"/>
          </w:tcPr>
          <w:p w14:paraId="3C8BDE26" w14:textId="0558B5A1"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59,000/-</w:t>
            </w:r>
          </w:p>
        </w:tc>
        <w:tc>
          <w:tcPr>
            <w:tcW w:w="2410" w:type="dxa"/>
          </w:tcPr>
          <w:p w14:paraId="47FBAB8A" w14:textId="76390A9A"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69,000/-</w:t>
            </w:r>
          </w:p>
        </w:tc>
        <w:tc>
          <w:tcPr>
            <w:tcW w:w="2126" w:type="dxa"/>
          </w:tcPr>
          <w:p w14:paraId="5CD6244E" w14:textId="288FC7E0"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Rs. 2,96,100</w:t>
            </w:r>
          </w:p>
        </w:tc>
      </w:tr>
      <w:tr w:rsidR="009725BD" w:rsidRPr="00382141" w14:paraId="53EC29CC" w14:textId="77777777" w:rsidTr="00382141">
        <w:trPr>
          <w:trHeight w:val="376"/>
        </w:trPr>
        <w:tc>
          <w:tcPr>
            <w:tcW w:w="724" w:type="dxa"/>
          </w:tcPr>
          <w:p w14:paraId="72CDB7E2"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4.</w:t>
            </w:r>
          </w:p>
        </w:tc>
        <w:tc>
          <w:tcPr>
            <w:tcW w:w="1970" w:type="dxa"/>
          </w:tcPr>
          <w:p w14:paraId="591457BB"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Seller Name</w:t>
            </w:r>
          </w:p>
        </w:tc>
        <w:tc>
          <w:tcPr>
            <w:tcW w:w="1984" w:type="dxa"/>
          </w:tcPr>
          <w:p w14:paraId="7C7679DF" w14:textId="77777777" w:rsidR="009725BD" w:rsidRPr="00382141" w:rsidRDefault="009725BD" w:rsidP="00D71AE7">
            <w:pPr>
              <w:spacing w:line="360" w:lineRule="auto"/>
              <w:ind w:right="-193"/>
              <w:rPr>
                <w:rFonts w:asciiTheme="minorHAnsi" w:hAnsiTheme="minorHAnsi" w:cstheme="minorHAnsi"/>
                <w:sz w:val="22"/>
                <w:szCs w:val="22"/>
                <w:lang w:eastAsia="en-IN"/>
              </w:rPr>
            </w:pPr>
            <w:proofErr w:type="spellStart"/>
            <w:r w:rsidRPr="00382141">
              <w:rPr>
                <w:rFonts w:asciiTheme="minorHAnsi" w:hAnsiTheme="minorHAnsi" w:cstheme="minorHAnsi"/>
                <w:sz w:val="22"/>
                <w:szCs w:val="22"/>
                <w:lang w:eastAsia="en-IN"/>
              </w:rPr>
              <w:t>Shakuntla</w:t>
            </w:r>
            <w:proofErr w:type="spellEnd"/>
            <w:r w:rsidRPr="00382141">
              <w:rPr>
                <w:rFonts w:asciiTheme="minorHAnsi" w:hAnsiTheme="minorHAnsi" w:cstheme="minorHAnsi"/>
                <w:sz w:val="22"/>
                <w:szCs w:val="22"/>
                <w:lang w:eastAsia="en-IN"/>
              </w:rPr>
              <w:t xml:space="preserve"> Devi</w:t>
            </w:r>
          </w:p>
        </w:tc>
        <w:tc>
          <w:tcPr>
            <w:tcW w:w="2410" w:type="dxa"/>
          </w:tcPr>
          <w:p w14:paraId="54DE2BAD" w14:textId="6736D97A" w:rsidR="009725BD" w:rsidRPr="00382141" w:rsidRDefault="009725BD" w:rsidP="00D71AE7">
            <w:pPr>
              <w:spacing w:line="360" w:lineRule="auto"/>
              <w:ind w:right="-193"/>
              <w:rPr>
                <w:rFonts w:asciiTheme="minorHAnsi" w:hAnsiTheme="minorHAnsi" w:cstheme="minorHAnsi"/>
                <w:sz w:val="22"/>
                <w:szCs w:val="22"/>
                <w:lang w:eastAsia="en-IN"/>
              </w:rPr>
            </w:pPr>
            <w:proofErr w:type="spellStart"/>
            <w:r w:rsidRPr="00382141">
              <w:rPr>
                <w:rFonts w:asciiTheme="minorHAnsi" w:hAnsiTheme="minorHAnsi" w:cstheme="minorHAnsi"/>
                <w:sz w:val="22"/>
                <w:szCs w:val="22"/>
                <w:lang w:eastAsia="en-IN"/>
              </w:rPr>
              <w:t>Atul</w:t>
            </w:r>
            <w:proofErr w:type="spellEnd"/>
            <w:r w:rsidRPr="00382141">
              <w:rPr>
                <w:rFonts w:asciiTheme="minorHAnsi" w:hAnsiTheme="minorHAnsi" w:cstheme="minorHAnsi"/>
                <w:sz w:val="22"/>
                <w:szCs w:val="22"/>
                <w:lang w:eastAsia="en-IN"/>
              </w:rPr>
              <w:t xml:space="preserve"> Kumar Agarwal</w:t>
            </w:r>
          </w:p>
        </w:tc>
        <w:tc>
          <w:tcPr>
            <w:tcW w:w="2126" w:type="dxa"/>
          </w:tcPr>
          <w:p w14:paraId="682E5127" w14:textId="1CF09704" w:rsidR="009725BD" w:rsidRPr="00382141" w:rsidRDefault="009725BD" w:rsidP="00D71AE7">
            <w:pPr>
              <w:spacing w:line="360" w:lineRule="auto"/>
              <w:ind w:right="-193"/>
              <w:rPr>
                <w:rFonts w:asciiTheme="minorHAnsi" w:hAnsiTheme="minorHAnsi" w:cstheme="minorHAnsi"/>
                <w:sz w:val="22"/>
                <w:szCs w:val="22"/>
                <w:lang w:eastAsia="en-IN"/>
              </w:rPr>
            </w:pPr>
            <w:proofErr w:type="spellStart"/>
            <w:r w:rsidRPr="00382141">
              <w:rPr>
                <w:rFonts w:asciiTheme="minorHAnsi" w:hAnsiTheme="minorHAnsi" w:cstheme="minorHAnsi"/>
                <w:sz w:val="22"/>
                <w:szCs w:val="22"/>
                <w:lang w:eastAsia="en-IN"/>
              </w:rPr>
              <w:t>Bhagwandas</w:t>
            </w:r>
            <w:proofErr w:type="spellEnd"/>
          </w:p>
        </w:tc>
      </w:tr>
      <w:tr w:rsidR="009725BD" w:rsidRPr="00382141" w14:paraId="449BC475" w14:textId="77777777" w:rsidTr="00382141">
        <w:trPr>
          <w:trHeight w:val="376"/>
        </w:trPr>
        <w:tc>
          <w:tcPr>
            <w:tcW w:w="724" w:type="dxa"/>
          </w:tcPr>
          <w:p w14:paraId="260C4EC7"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5.</w:t>
            </w:r>
          </w:p>
        </w:tc>
        <w:tc>
          <w:tcPr>
            <w:tcW w:w="1970" w:type="dxa"/>
          </w:tcPr>
          <w:p w14:paraId="4136EFB3"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Buyer Name</w:t>
            </w:r>
          </w:p>
        </w:tc>
        <w:tc>
          <w:tcPr>
            <w:tcW w:w="1984" w:type="dxa"/>
          </w:tcPr>
          <w:p w14:paraId="739683D6"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Poonam Agarwal</w:t>
            </w:r>
          </w:p>
        </w:tc>
        <w:tc>
          <w:tcPr>
            <w:tcW w:w="2410" w:type="dxa"/>
          </w:tcPr>
          <w:p w14:paraId="760F4B45" w14:textId="41CC399F"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Dinesh Kumar Agarwal</w:t>
            </w:r>
          </w:p>
        </w:tc>
        <w:tc>
          <w:tcPr>
            <w:tcW w:w="2126" w:type="dxa"/>
          </w:tcPr>
          <w:p w14:paraId="704C9277" w14:textId="6A3E60AA"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Dinesh Kumar Agarwal</w:t>
            </w:r>
          </w:p>
        </w:tc>
      </w:tr>
      <w:tr w:rsidR="009725BD" w:rsidRPr="00382141" w14:paraId="1D0413D2" w14:textId="77777777" w:rsidTr="00382141">
        <w:trPr>
          <w:trHeight w:val="376"/>
        </w:trPr>
        <w:tc>
          <w:tcPr>
            <w:tcW w:w="724" w:type="dxa"/>
          </w:tcPr>
          <w:p w14:paraId="26CCA5A1"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6.</w:t>
            </w:r>
          </w:p>
        </w:tc>
        <w:tc>
          <w:tcPr>
            <w:tcW w:w="1970" w:type="dxa"/>
          </w:tcPr>
          <w:p w14:paraId="13FAE543" w14:textId="77777777" w:rsidR="009725BD" w:rsidRPr="00382141" w:rsidRDefault="009725BD" w:rsidP="009725BD">
            <w:pPr>
              <w:spacing w:line="360" w:lineRule="auto"/>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Area of Land as per Sale deed</w:t>
            </w:r>
          </w:p>
        </w:tc>
        <w:tc>
          <w:tcPr>
            <w:tcW w:w="1984" w:type="dxa"/>
          </w:tcPr>
          <w:p w14:paraId="1B39F1AA" w14:textId="77777777" w:rsidR="009725BD" w:rsidRPr="00382141" w:rsidRDefault="009725BD" w:rsidP="009725BD">
            <w:pPr>
              <w:spacing w:line="360" w:lineRule="auto"/>
              <w:rPr>
                <w:rFonts w:asciiTheme="minorHAnsi" w:hAnsiTheme="minorHAnsi" w:cstheme="minorHAnsi"/>
                <w:sz w:val="22"/>
                <w:szCs w:val="22"/>
                <w:lang w:eastAsia="en-IN"/>
              </w:rPr>
            </w:pPr>
            <w:r w:rsidRPr="00382141">
              <w:rPr>
                <w:rFonts w:asciiTheme="minorHAnsi" w:hAnsiTheme="minorHAnsi" w:cstheme="minorHAnsi"/>
                <w:sz w:val="22"/>
                <w:szCs w:val="22"/>
                <w:lang w:eastAsia="en-IN"/>
              </w:rPr>
              <w:t>0.380 Hectares (3800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c>
          <w:tcPr>
            <w:tcW w:w="2410" w:type="dxa"/>
          </w:tcPr>
          <w:p w14:paraId="5BEDBA9A" w14:textId="4673EF91"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 xml:space="preserve">895 </w:t>
            </w:r>
            <w:proofErr w:type="spellStart"/>
            <w:r w:rsidRPr="00382141">
              <w:rPr>
                <w:rFonts w:asciiTheme="minorHAnsi" w:hAnsiTheme="minorHAnsi" w:cstheme="minorHAnsi"/>
                <w:sz w:val="22"/>
                <w:szCs w:val="22"/>
                <w:lang w:eastAsia="en-IN"/>
              </w:rPr>
              <w:t>Gaj</w:t>
            </w:r>
            <w:proofErr w:type="spellEnd"/>
            <w:r w:rsidRPr="00382141">
              <w:rPr>
                <w:rFonts w:asciiTheme="minorHAnsi" w:hAnsiTheme="minorHAnsi" w:cstheme="minorHAnsi"/>
                <w:sz w:val="22"/>
                <w:szCs w:val="22"/>
                <w:lang w:eastAsia="en-IN"/>
              </w:rPr>
              <w:t xml:space="preserve"> (748.30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c>
          <w:tcPr>
            <w:tcW w:w="2126" w:type="dxa"/>
          </w:tcPr>
          <w:p w14:paraId="18F8D4B0" w14:textId="675649A2"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0.769 Hectares (7690 m</w:t>
            </w:r>
            <w:r w:rsidRPr="00382141">
              <w:rPr>
                <w:rFonts w:asciiTheme="minorHAnsi" w:hAnsiTheme="minorHAnsi" w:cstheme="minorHAnsi"/>
                <w:sz w:val="22"/>
                <w:szCs w:val="22"/>
                <w:vertAlign w:val="superscript"/>
                <w:lang w:eastAsia="en-IN"/>
              </w:rPr>
              <w:t>2</w:t>
            </w:r>
            <w:r w:rsidRPr="00382141">
              <w:rPr>
                <w:rFonts w:asciiTheme="minorHAnsi" w:hAnsiTheme="minorHAnsi" w:cstheme="minorHAnsi"/>
                <w:sz w:val="22"/>
                <w:szCs w:val="22"/>
                <w:lang w:eastAsia="en-IN"/>
              </w:rPr>
              <w:t>)</w:t>
            </w:r>
          </w:p>
        </w:tc>
      </w:tr>
      <w:tr w:rsidR="009725BD" w:rsidRPr="00382141" w14:paraId="7C36FD03" w14:textId="77777777" w:rsidTr="00382141">
        <w:trPr>
          <w:trHeight w:val="376"/>
        </w:trPr>
        <w:tc>
          <w:tcPr>
            <w:tcW w:w="724" w:type="dxa"/>
          </w:tcPr>
          <w:p w14:paraId="40791563"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7.</w:t>
            </w:r>
          </w:p>
        </w:tc>
        <w:tc>
          <w:tcPr>
            <w:tcW w:w="1970" w:type="dxa"/>
          </w:tcPr>
          <w:p w14:paraId="0036565A"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Date of Sale Deed</w:t>
            </w:r>
          </w:p>
        </w:tc>
        <w:tc>
          <w:tcPr>
            <w:tcW w:w="1984" w:type="dxa"/>
          </w:tcPr>
          <w:p w14:paraId="3F9B76F0"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9</w:t>
            </w:r>
            <w:r w:rsidRPr="00382141">
              <w:rPr>
                <w:rFonts w:asciiTheme="minorHAnsi" w:hAnsiTheme="minorHAnsi" w:cstheme="minorHAnsi"/>
                <w:sz w:val="22"/>
                <w:szCs w:val="22"/>
                <w:vertAlign w:val="superscript"/>
                <w:lang w:eastAsia="en-IN"/>
              </w:rPr>
              <w:t>th</w:t>
            </w:r>
            <w:r w:rsidRPr="00382141">
              <w:rPr>
                <w:rFonts w:asciiTheme="minorHAnsi" w:hAnsiTheme="minorHAnsi" w:cstheme="minorHAnsi"/>
                <w:sz w:val="22"/>
                <w:szCs w:val="22"/>
                <w:lang w:eastAsia="en-IN"/>
              </w:rPr>
              <w:t xml:space="preserve"> July 2012</w:t>
            </w:r>
          </w:p>
        </w:tc>
        <w:tc>
          <w:tcPr>
            <w:tcW w:w="2410" w:type="dxa"/>
          </w:tcPr>
          <w:p w14:paraId="4336A9FE" w14:textId="186C144B"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23</w:t>
            </w:r>
            <w:r w:rsidRPr="00382141">
              <w:rPr>
                <w:rFonts w:asciiTheme="minorHAnsi" w:hAnsiTheme="minorHAnsi" w:cstheme="minorHAnsi"/>
                <w:sz w:val="22"/>
                <w:szCs w:val="22"/>
                <w:vertAlign w:val="superscript"/>
                <w:lang w:eastAsia="en-IN"/>
              </w:rPr>
              <w:t>rd</w:t>
            </w:r>
            <w:r w:rsidRPr="00382141">
              <w:rPr>
                <w:rFonts w:asciiTheme="minorHAnsi" w:hAnsiTheme="minorHAnsi" w:cstheme="minorHAnsi"/>
                <w:sz w:val="22"/>
                <w:szCs w:val="22"/>
                <w:lang w:eastAsia="en-IN"/>
              </w:rPr>
              <w:t xml:space="preserve"> September 2021</w:t>
            </w:r>
          </w:p>
        </w:tc>
        <w:tc>
          <w:tcPr>
            <w:tcW w:w="2126" w:type="dxa"/>
          </w:tcPr>
          <w:p w14:paraId="4A2EB087" w14:textId="4A1C856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23</w:t>
            </w:r>
            <w:r w:rsidRPr="00382141">
              <w:rPr>
                <w:rFonts w:asciiTheme="minorHAnsi" w:hAnsiTheme="minorHAnsi" w:cstheme="minorHAnsi"/>
                <w:sz w:val="22"/>
                <w:szCs w:val="22"/>
                <w:vertAlign w:val="superscript"/>
                <w:lang w:eastAsia="en-IN"/>
              </w:rPr>
              <w:t>rd</w:t>
            </w:r>
            <w:r w:rsidRPr="00382141">
              <w:rPr>
                <w:rFonts w:asciiTheme="minorHAnsi" w:hAnsiTheme="minorHAnsi" w:cstheme="minorHAnsi"/>
                <w:sz w:val="22"/>
                <w:szCs w:val="22"/>
                <w:lang w:eastAsia="en-IN"/>
              </w:rPr>
              <w:t xml:space="preserve"> January 2015</w:t>
            </w:r>
          </w:p>
        </w:tc>
      </w:tr>
      <w:tr w:rsidR="009725BD" w:rsidRPr="00382141" w14:paraId="48D85143" w14:textId="77777777" w:rsidTr="00382141">
        <w:trPr>
          <w:trHeight w:val="361"/>
        </w:trPr>
        <w:tc>
          <w:tcPr>
            <w:tcW w:w="724" w:type="dxa"/>
          </w:tcPr>
          <w:p w14:paraId="6495515A" w14:textId="77777777" w:rsidR="009725BD" w:rsidRPr="00382141" w:rsidRDefault="009725BD" w:rsidP="00D71AE7">
            <w:pPr>
              <w:spacing w:line="360" w:lineRule="auto"/>
              <w:ind w:right="-193"/>
              <w:jc w:val="center"/>
              <w:rPr>
                <w:rFonts w:asciiTheme="minorHAnsi" w:hAnsiTheme="minorHAnsi" w:cstheme="minorHAnsi"/>
                <w:sz w:val="22"/>
                <w:szCs w:val="22"/>
                <w:lang w:eastAsia="en-IN"/>
              </w:rPr>
            </w:pPr>
            <w:r w:rsidRPr="00382141">
              <w:rPr>
                <w:rFonts w:asciiTheme="minorHAnsi" w:hAnsiTheme="minorHAnsi" w:cstheme="minorHAnsi"/>
                <w:sz w:val="22"/>
                <w:szCs w:val="22"/>
                <w:lang w:eastAsia="en-IN"/>
              </w:rPr>
              <w:t>8.</w:t>
            </w:r>
          </w:p>
        </w:tc>
        <w:tc>
          <w:tcPr>
            <w:tcW w:w="1970" w:type="dxa"/>
          </w:tcPr>
          <w:p w14:paraId="4F5ECDE0" w14:textId="77777777" w:rsidR="009725BD" w:rsidRPr="00382141" w:rsidRDefault="009725BD" w:rsidP="00D71AE7">
            <w:pPr>
              <w:spacing w:line="360" w:lineRule="auto"/>
              <w:ind w:right="-193"/>
              <w:jc w:val="both"/>
              <w:rPr>
                <w:rFonts w:asciiTheme="minorHAnsi" w:hAnsiTheme="minorHAnsi" w:cstheme="minorHAnsi"/>
                <w:sz w:val="22"/>
                <w:szCs w:val="22"/>
                <w:lang w:eastAsia="en-IN"/>
              </w:rPr>
            </w:pPr>
            <w:r w:rsidRPr="00382141">
              <w:rPr>
                <w:rFonts w:asciiTheme="minorHAnsi" w:hAnsiTheme="minorHAnsi" w:cstheme="minorHAnsi"/>
                <w:sz w:val="22"/>
                <w:szCs w:val="22"/>
                <w:lang w:eastAsia="en-IN"/>
              </w:rPr>
              <w:t>Document Number.</w:t>
            </w:r>
          </w:p>
        </w:tc>
        <w:tc>
          <w:tcPr>
            <w:tcW w:w="1984" w:type="dxa"/>
          </w:tcPr>
          <w:p w14:paraId="030CDE99" w14:textId="77777777"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8468</w:t>
            </w:r>
          </w:p>
        </w:tc>
        <w:tc>
          <w:tcPr>
            <w:tcW w:w="2410" w:type="dxa"/>
          </w:tcPr>
          <w:p w14:paraId="429741BC" w14:textId="05534A4E" w:rsidR="009725BD" w:rsidRPr="00382141" w:rsidRDefault="009725BD" w:rsidP="00D71AE7">
            <w:pPr>
              <w:spacing w:line="360" w:lineRule="auto"/>
              <w:ind w:right="-193"/>
              <w:rPr>
                <w:rFonts w:asciiTheme="minorHAnsi" w:hAnsiTheme="minorHAnsi" w:cstheme="minorHAnsi"/>
                <w:sz w:val="22"/>
                <w:szCs w:val="22"/>
                <w:lang w:eastAsia="en-IN"/>
              </w:rPr>
            </w:pPr>
            <w:r w:rsidRPr="00382141">
              <w:rPr>
                <w:rFonts w:asciiTheme="minorHAnsi" w:hAnsiTheme="minorHAnsi" w:cstheme="minorHAnsi"/>
                <w:sz w:val="22"/>
                <w:szCs w:val="22"/>
                <w:lang w:eastAsia="en-IN"/>
              </w:rPr>
              <w:t>21595</w:t>
            </w:r>
          </w:p>
        </w:tc>
        <w:tc>
          <w:tcPr>
            <w:tcW w:w="2126" w:type="dxa"/>
          </w:tcPr>
          <w:p w14:paraId="1FC44D5B" w14:textId="23244C7E" w:rsidR="009725BD" w:rsidRPr="00382141" w:rsidRDefault="009725BD" w:rsidP="00382141">
            <w:pPr>
              <w:spacing w:line="360" w:lineRule="auto"/>
              <w:ind w:right="-108"/>
              <w:rPr>
                <w:rFonts w:asciiTheme="minorHAnsi" w:hAnsiTheme="minorHAnsi" w:cstheme="minorHAnsi"/>
                <w:sz w:val="22"/>
                <w:szCs w:val="22"/>
                <w:lang w:eastAsia="en-IN"/>
              </w:rPr>
            </w:pPr>
            <w:r w:rsidRPr="00382141">
              <w:rPr>
                <w:rFonts w:asciiTheme="minorHAnsi" w:hAnsiTheme="minorHAnsi" w:cstheme="minorHAnsi"/>
                <w:sz w:val="22"/>
                <w:szCs w:val="22"/>
                <w:lang w:eastAsia="en-IN"/>
              </w:rPr>
              <w:t>1320</w:t>
            </w:r>
          </w:p>
        </w:tc>
      </w:tr>
    </w:tbl>
    <w:p w14:paraId="12139F3C" w14:textId="77777777" w:rsidR="00585016" w:rsidRDefault="00585016" w:rsidP="00EC3086">
      <w:pPr>
        <w:spacing w:line="360" w:lineRule="auto"/>
        <w:jc w:val="both"/>
        <w:rPr>
          <w:rFonts w:ascii="Arial" w:hAnsi="Arial" w:cs="Arial"/>
          <w:sz w:val="22"/>
          <w:szCs w:val="22"/>
          <w:lang w:eastAsia="en-IN"/>
        </w:rPr>
      </w:pPr>
    </w:p>
    <w:p w14:paraId="5475C7C1" w14:textId="77777777" w:rsidR="00D71AE7" w:rsidRDefault="00D71AE7" w:rsidP="00EC3086">
      <w:pPr>
        <w:spacing w:line="360" w:lineRule="auto"/>
        <w:jc w:val="both"/>
        <w:rPr>
          <w:rFonts w:ascii="Arial" w:hAnsi="Arial" w:cs="Arial"/>
          <w:sz w:val="22"/>
          <w:szCs w:val="22"/>
          <w:lang w:eastAsia="en-IN"/>
        </w:rPr>
      </w:pPr>
    </w:p>
    <w:p w14:paraId="63C5C80F" w14:textId="77777777" w:rsidR="008341EC" w:rsidRDefault="00B32752" w:rsidP="00FA0BA1">
      <w:pPr>
        <w:spacing w:line="360" w:lineRule="auto"/>
        <w:ind w:left="1134"/>
        <w:jc w:val="both"/>
        <w:rPr>
          <w:rFonts w:ascii="Arial" w:hAnsi="Arial" w:cs="Arial"/>
          <w:b/>
          <w:sz w:val="22"/>
          <w:szCs w:val="22"/>
          <w:lang w:eastAsia="en-IN"/>
        </w:rPr>
      </w:pPr>
      <w:r w:rsidRPr="00EC3086">
        <w:rPr>
          <w:rFonts w:ascii="Arial" w:hAnsi="Arial" w:cs="Arial"/>
          <w:b/>
          <w:sz w:val="22"/>
          <w:szCs w:val="22"/>
          <w:lang w:eastAsia="en-IN"/>
        </w:rPr>
        <w:t>Site Pictures:</w:t>
      </w:r>
    </w:p>
    <w:p w14:paraId="5E0CF050" w14:textId="77777777" w:rsidR="00EC3086" w:rsidRDefault="00EC3086" w:rsidP="004D39BF">
      <w:pPr>
        <w:spacing w:line="360" w:lineRule="auto"/>
        <w:jc w:val="both"/>
        <w:rPr>
          <w:rFonts w:ascii="Arial" w:hAnsi="Arial" w:cs="Arial"/>
          <w:b/>
          <w:sz w:val="22"/>
          <w:szCs w:val="22"/>
          <w:lang w:eastAsia="en-IN"/>
        </w:rPr>
      </w:pPr>
    </w:p>
    <w:p w14:paraId="316C24B9" w14:textId="13CAD6F2" w:rsidR="00EC3086" w:rsidRDefault="00440E12" w:rsidP="00FA0BA1">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7A4C559" wp14:editId="7B3A91A6">
            <wp:extent cx="5857875" cy="4143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247D3A.tmp"/>
                    <pic:cNvPicPr/>
                  </pic:nvPicPr>
                  <pic:blipFill>
                    <a:blip r:embed="rId23">
                      <a:extLst>
                        <a:ext uri="{BEBA8EAE-BF5A-486C-A8C5-ECC9F3942E4B}">
                          <a14:imgProps xmlns:a14="http://schemas.microsoft.com/office/drawing/2010/main">
                            <a14:imgLayer r:embed="rId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58720" cy="4143973"/>
                    </a:xfrm>
                    <a:prstGeom prst="rect">
                      <a:avLst/>
                    </a:prstGeom>
                  </pic:spPr>
                </pic:pic>
              </a:graphicData>
            </a:graphic>
          </wp:inline>
        </w:drawing>
      </w:r>
    </w:p>
    <w:p w14:paraId="6F02905D" w14:textId="77777777" w:rsidR="001F7E08" w:rsidRDefault="001F7E08" w:rsidP="00D71AE7">
      <w:pPr>
        <w:spacing w:line="360" w:lineRule="auto"/>
        <w:jc w:val="both"/>
        <w:rPr>
          <w:rFonts w:ascii="Arial" w:hAnsi="Arial" w:cs="Arial"/>
          <w:b/>
          <w:sz w:val="22"/>
          <w:szCs w:val="22"/>
          <w:lang w:eastAsia="en-IN"/>
        </w:rPr>
      </w:pPr>
    </w:p>
    <w:p w14:paraId="75CBF5F9" w14:textId="615B6B34" w:rsidR="00EC3086" w:rsidRDefault="00440E12" w:rsidP="00FA0BA1">
      <w:pPr>
        <w:spacing w:line="360" w:lineRule="auto"/>
        <w:ind w:left="709" w:firstLine="42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0B2C8E4C" wp14:editId="620B6EA0">
            <wp:extent cx="5829300" cy="41814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4D0D4.tmp"/>
                    <pic:cNvPicPr/>
                  </pic:nvPicPr>
                  <pic:blipFill>
                    <a:blip r:embed="rId25">
                      <a:extLst>
                        <a:ext uri="{BEBA8EAE-BF5A-486C-A8C5-ECC9F3942E4B}">
                          <a14:imgProps xmlns:a14="http://schemas.microsoft.com/office/drawing/2010/main">
                            <a14:imgLayer r:embed="rId2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2154" cy="4190695"/>
                    </a:xfrm>
                    <a:prstGeom prst="rect">
                      <a:avLst/>
                    </a:prstGeom>
                  </pic:spPr>
                </pic:pic>
              </a:graphicData>
            </a:graphic>
          </wp:inline>
        </w:drawing>
      </w:r>
    </w:p>
    <w:p w14:paraId="04105313" w14:textId="0A173BBC" w:rsidR="00EC3086" w:rsidRDefault="00EC3086" w:rsidP="00EC3086">
      <w:pPr>
        <w:spacing w:line="360" w:lineRule="auto"/>
        <w:ind w:left="709"/>
        <w:jc w:val="both"/>
        <w:rPr>
          <w:rFonts w:ascii="Arial" w:hAnsi="Arial" w:cs="Arial"/>
          <w:b/>
          <w:sz w:val="22"/>
          <w:szCs w:val="22"/>
          <w:lang w:eastAsia="en-IN"/>
        </w:rPr>
      </w:pPr>
    </w:p>
    <w:p w14:paraId="71319993" w14:textId="77777777" w:rsidR="00B95161" w:rsidRDefault="00B95161" w:rsidP="002305D8">
      <w:pPr>
        <w:spacing w:line="360" w:lineRule="auto"/>
        <w:jc w:val="both"/>
        <w:rPr>
          <w:rFonts w:ascii="Arial" w:hAnsi="Arial" w:cs="Arial"/>
          <w:b/>
          <w:sz w:val="22"/>
          <w:szCs w:val="22"/>
          <w:lang w:eastAsia="en-IN"/>
        </w:rPr>
      </w:pPr>
    </w:p>
    <w:p w14:paraId="67811905" w14:textId="58150E2C" w:rsidR="00400E93" w:rsidRDefault="00400E93"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3DC8B48" wp14:editId="3AD9108A">
            <wp:extent cx="5838825" cy="3752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244872.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9656" cy="3753384"/>
                    </a:xfrm>
                    <a:prstGeom prst="rect">
                      <a:avLst/>
                    </a:prstGeom>
                  </pic:spPr>
                </pic:pic>
              </a:graphicData>
            </a:graphic>
          </wp:inline>
        </w:drawing>
      </w:r>
    </w:p>
    <w:p w14:paraId="5EA9B1BA" w14:textId="2F9FAC4C" w:rsidR="00400E93" w:rsidRDefault="00400E93"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1BA1BD33" wp14:editId="56B48876">
            <wp:extent cx="5810249" cy="4181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24E7D6.tmp"/>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20594" cy="4188920"/>
                    </a:xfrm>
                    <a:prstGeom prst="rect">
                      <a:avLst/>
                    </a:prstGeom>
                  </pic:spPr>
                </pic:pic>
              </a:graphicData>
            </a:graphic>
          </wp:inline>
        </w:drawing>
      </w:r>
    </w:p>
    <w:p w14:paraId="00A0DCD8" w14:textId="77777777" w:rsidR="00211BFB" w:rsidRDefault="00211BFB" w:rsidP="001F7E08">
      <w:pPr>
        <w:spacing w:line="360" w:lineRule="auto"/>
        <w:jc w:val="both"/>
        <w:rPr>
          <w:rFonts w:ascii="Arial" w:hAnsi="Arial" w:cs="Arial"/>
          <w:b/>
          <w:sz w:val="22"/>
          <w:szCs w:val="22"/>
          <w:lang w:eastAsia="en-IN"/>
        </w:rPr>
      </w:pPr>
    </w:p>
    <w:p w14:paraId="72B06075" w14:textId="77777777" w:rsidR="00B95161" w:rsidRDefault="00B95161" w:rsidP="001F7E08">
      <w:pPr>
        <w:spacing w:line="360" w:lineRule="auto"/>
        <w:jc w:val="both"/>
        <w:rPr>
          <w:rFonts w:ascii="Arial" w:hAnsi="Arial" w:cs="Arial"/>
          <w:b/>
          <w:sz w:val="22"/>
          <w:szCs w:val="22"/>
          <w:lang w:eastAsia="en-IN"/>
        </w:rPr>
      </w:pPr>
    </w:p>
    <w:p w14:paraId="6675A22C" w14:textId="6218ACC1" w:rsidR="00930877" w:rsidRDefault="00211BFB"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1982DE8" wp14:editId="582A34ED">
            <wp:extent cx="5791200" cy="3714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243225.tmp"/>
                    <pic:cNvPicPr/>
                  </pic:nvPicPr>
                  <pic:blipFill>
                    <a:blip r:embed="rId31">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91200" cy="3714750"/>
                    </a:xfrm>
                    <a:prstGeom prst="rect">
                      <a:avLst/>
                    </a:prstGeom>
                  </pic:spPr>
                </pic:pic>
              </a:graphicData>
            </a:graphic>
          </wp:inline>
        </w:drawing>
      </w:r>
    </w:p>
    <w:p w14:paraId="7F8EB77B" w14:textId="77777777" w:rsidR="001F7E08" w:rsidRDefault="001F7E08" w:rsidP="00247865">
      <w:pPr>
        <w:spacing w:line="360" w:lineRule="auto"/>
        <w:jc w:val="both"/>
        <w:rPr>
          <w:rFonts w:ascii="Arial" w:hAnsi="Arial" w:cs="Arial"/>
          <w:b/>
          <w:sz w:val="22"/>
          <w:szCs w:val="22"/>
          <w:lang w:eastAsia="en-IN"/>
        </w:rPr>
      </w:pPr>
    </w:p>
    <w:p w14:paraId="49DB6E71" w14:textId="6E7DF607" w:rsidR="00930877"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71544C66" wp14:editId="369BC262">
            <wp:extent cx="5810250" cy="4181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241FAE.tmp"/>
                    <pic:cNvPicPr/>
                  </pic:nvPicPr>
                  <pic:blipFill>
                    <a:blip r:embed="rId33">
                      <a:extLst>
                        <a:ext uri="{BEBA8EAE-BF5A-486C-A8C5-ECC9F3942E4B}">
                          <a14:imgProps xmlns:a14="http://schemas.microsoft.com/office/drawing/2010/main">
                            <a14:imgLayer r:embed="rId3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181475"/>
                    </a:xfrm>
                    <a:prstGeom prst="rect">
                      <a:avLst/>
                    </a:prstGeom>
                  </pic:spPr>
                </pic:pic>
              </a:graphicData>
            </a:graphic>
          </wp:inline>
        </w:drawing>
      </w:r>
    </w:p>
    <w:p w14:paraId="52A8EA2D" w14:textId="77777777" w:rsidR="00B95161" w:rsidRDefault="00B95161" w:rsidP="002305D8">
      <w:pPr>
        <w:spacing w:line="360" w:lineRule="auto"/>
        <w:jc w:val="both"/>
        <w:rPr>
          <w:rFonts w:ascii="Arial" w:hAnsi="Arial" w:cs="Arial"/>
          <w:b/>
          <w:sz w:val="22"/>
          <w:szCs w:val="22"/>
          <w:lang w:eastAsia="en-IN"/>
        </w:rPr>
      </w:pPr>
    </w:p>
    <w:p w14:paraId="483BCFDC" w14:textId="16A089E5" w:rsidR="00930877" w:rsidRDefault="00930877" w:rsidP="002305D8">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D6DA9A" wp14:editId="55C6C172">
            <wp:extent cx="5810250" cy="411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245E06.tmp"/>
                    <pic:cNvPicPr/>
                  </pic:nvPicPr>
                  <pic:blipFill>
                    <a:blip r:embed="rId35">
                      <a:extLst>
                        <a:ext uri="{BEBA8EAE-BF5A-486C-A8C5-ECC9F3942E4B}">
                          <a14:imgProps xmlns:a14="http://schemas.microsoft.com/office/drawing/2010/main">
                            <a14:imgLayer r:embed="rId3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4114800"/>
                    </a:xfrm>
                    <a:prstGeom prst="rect">
                      <a:avLst/>
                    </a:prstGeom>
                  </pic:spPr>
                </pic:pic>
              </a:graphicData>
            </a:graphic>
          </wp:inline>
        </w:drawing>
      </w:r>
    </w:p>
    <w:p w14:paraId="4451082F" w14:textId="77777777" w:rsidR="00F976A3" w:rsidRDefault="00F976A3" w:rsidP="00247865">
      <w:pPr>
        <w:spacing w:line="360" w:lineRule="auto"/>
        <w:jc w:val="both"/>
        <w:rPr>
          <w:rFonts w:ascii="Arial" w:hAnsi="Arial" w:cs="Arial"/>
          <w:b/>
          <w:sz w:val="22"/>
          <w:szCs w:val="22"/>
          <w:lang w:eastAsia="en-IN"/>
        </w:rPr>
      </w:pPr>
    </w:p>
    <w:p w14:paraId="6EEA10FD" w14:textId="5D394F6C" w:rsidR="00930877"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AA8BEB1" wp14:editId="1B7562AC">
            <wp:extent cx="5772150" cy="4105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24B4CD.tmp"/>
                    <pic:cNvPicPr/>
                  </pic:nvPicPr>
                  <pic:blipFill>
                    <a:blip r:embed="rId37">
                      <a:extLst>
                        <a:ext uri="{28A0092B-C50C-407E-A947-70E740481C1C}">
                          <a14:useLocalDpi xmlns:a14="http://schemas.microsoft.com/office/drawing/2010/main" val="0"/>
                        </a:ext>
                      </a:extLst>
                    </a:blip>
                    <a:stretch>
                      <a:fillRect/>
                    </a:stretch>
                  </pic:blipFill>
                  <pic:spPr>
                    <a:xfrm>
                      <a:off x="0" y="0"/>
                      <a:ext cx="5772150" cy="4105275"/>
                    </a:xfrm>
                    <a:prstGeom prst="rect">
                      <a:avLst/>
                    </a:prstGeom>
                  </pic:spPr>
                </pic:pic>
              </a:graphicData>
            </a:graphic>
          </wp:inline>
        </w:drawing>
      </w:r>
    </w:p>
    <w:p w14:paraId="524EE38D" w14:textId="77777777" w:rsidR="00B95161" w:rsidRDefault="00B95161" w:rsidP="002305D8">
      <w:pPr>
        <w:spacing w:line="360" w:lineRule="auto"/>
        <w:ind w:firstLine="1276"/>
        <w:rPr>
          <w:rFonts w:ascii="Arial" w:hAnsi="Arial" w:cs="Arial"/>
          <w:b/>
          <w:sz w:val="22"/>
          <w:szCs w:val="22"/>
          <w:lang w:eastAsia="en-IN"/>
        </w:rPr>
      </w:pPr>
    </w:p>
    <w:p w14:paraId="1E711714" w14:textId="77777777" w:rsidR="00247865" w:rsidRDefault="00247865" w:rsidP="00EC3086">
      <w:pPr>
        <w:spacing w:line="360" w:lineRule="auto"/>
        <w:ind w:left="709"/>
        <w:jc w:val="both"/>
        <w:rPr>
          <w:rFonts w:ascii="Arial" w:hAnsi="Arial" w:cs="Arial"/>
          <w:b/>
          <w:sz w:val="22"/>
          <w:szCs w:val="22"/>
          <w:lang w:eastAsia="en-IN"/>
        </w:rPr>
      </w:pPr>
    </w:p>
    <w:p w14:paraId="7AB5F4AE" w14:textId="271DB446" w:rsidR="00F976A3" w:rsidRDefault="00930877" w:rsidP="002305D8">
      <w:pPr>
        <w:spacing w:line="360" w:lineRule="auto"/>
        <w:ind w:left="709" w:right="142"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CB35C5A" wp14:editId="7290698F">
            <wp:extent cx="5781675" cy="3848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24710.tmp"/>
                    <pic:cNvPicPr/>
                  </pic:nvPicPr>
                  <pic:blipFill>
                    <a:blip r:embed="rId38">
                      <a:extLst>
                        <a:ext uri="{28A0092B-C50C-407E-A947-70E740481C1C}">
                          <a14:useLocalDpi xmlns:a14="http://schemas.microsoft.com/office/drawing/2010/main" val="0"/>
                        </a:ext>
                      </a:extLst>
                    </a:blip>
                    <a:stretch>
                      <a:fillRect/>
                    </a:stretch>
                  </pic:blipFill>
                  <pic:spPr>
                    <a:xfrm>
                      <a:off x="0" y="0"/>
                      <a:ext cx="5781675" cy="3848100"/>
                    </a:xfrm>
                    <a:prstGeom prst="rect">
                      <a:avLst/>
                    </a:prstGeom>
                  </pic:spPr>
                </pic:pic>
              </a:graphicData>
            </a:graphic>
          </wp:inline>
        </w:drawing>
      </w:r>
    </w:p>
    <w:p w14:paraId="3026300E" w14:textId="3A71F514" w:rsidR="00930877" w:rsidRDefault="00930877" w:rsidP="002305D8">
      <w:pPr>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40D3C7E6" wp14:editId="4424BC2A">
            <wp:extent cx="5810250" cy="41243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243B6A.tmp"/>
                    <pic:cNvPicPr/>
                  </pic:nvPicPr>
                  <pic:blipFill>
                    <a:blip r:embed="rId39">
                      <a:extLst>
                        <a:ext uri="{28A0092B-C50C-407E-A947-70E740481C1C}">
                          <a14:useLocalDpi xmlns:a14="http://schemas.microsoft.com/office/drawing/2010/main" val="0"/>
                        </a:ext>
                      </a:extLst>
                    </a:blip>
                    <a:stretch>
                      <a:fillRect/>
                    </a:stretch>
                  </pic:blipFill>
                  <pic:spPr>
                    <a:xfrm>
                      <a:off x="0" y="0"/>
                      <a:ext cx="5810250" cy="4124325"/>
                    </a:xfrm>
                    <a:prstGeom prst="rect">
                      <a:avLst/>
                    </a:prstGeom>
                  </pic:spPr>
                </pic:pic>
              </a:graphicData>
            </a:graphic>
          </wp:inline>
        </w:drawing>
      </w:r>
    </w:p>
    <w:p w14:paraId="57FA9E33" w14:textId="77777777" w:rsidR="00930877" w:rsidRDefault="00930877" w:rsidP="00EC3086">
      <w:pPr>
        <w:spacing w:line="360" w:lineRule="auto"/>
        <w:ind w:left="709"/>
        <w:jc w:val="both"/>
        <w:rPr>
          <w:rFonts w:ascii="Arial" w:hAnsi="Arial" w:cs="Arial"/>
          <w:b/>
          <w:sz w:val="22"/>
          <w:szCs w:val="22"/>
          <w:lang w:eastAsia="en-IN"/>
        </w:rPr>
      </w:pPr>
    </w:p>
    <w:p w14:paraId="71D17C92" w14:textId="77777777" w:rsidR="00247865" w:rsidRDefault="00247865" w:rsidP="002305D8">
      <w:pPr>
        <w:spacing w:line="360" w:lineRule="auto"/>
        <w:jc w:val="both"/>
        <w:rPr>
          <w:rFonts w:ascii="Arial" w:hAnsi="Arial" w:cs="Arial"/>
          <w:b/>
          <w:sz w:val="22"/>
          <w:szCs w:val="22"/>
          <w:lang w:eastAsia="en-IN"/>
        </w:rPr>
      </w:pPr>
    </w:p>
    <w:p w14:paraId="7DD6661B" w14:textId="6A16C51D" w:rsidR="0004350E" w:rsidRDefault="00930877" w:rsidP="002305D8">
      <w:pPr>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drawing>
          <wp:inline distT="0" distB="0" distL="0" distR="0" wp14:anchorId="6AB22243" wp14:editId="247ABCB3">
            <wp:extent cx="5848350" cy="39719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24AF00.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3971925"/>
                    </a:xfrm>
                    <a:prstGeom prst="rect">
                      <a:avLst/>
                    </a:prstGeom>
                  </pic:spPr>
                </pic:pic>
              </a:graphicData>
            </a:graphic>
          </wp:inline>
        </w:drawing>
      </w:r>
    </w:p>
    <w:p w14:paraId="25180BA0" w14:textId="0365A519" w:rsidR="0004350E" w:rsidRDefault="0004350E" w:rsidP="00182596">
      <w:pPr>
        <w:tabs>
          <w:tab w:val="left" w:pos="10206"/>
        </w:tabs>
        <w:spacing w:line="360" w:lineRule="auto"/>
        <w:ind w:left="709" w:right="142" w:firstLine="42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D7B589E" wp14:editId="7148A4B7">
            <wp:extent cx="5819775" cy="36861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24392B.tmp"/>
                    <pic:cNvPicPr/>
                  </pic:nvPicPr>
                  <pic:blipFill>
                    <a:blip r:embed="rId41">
                      <a:extLst>
                        <a:ext uri="{28A0092B-C50C-407E-A947-70E740481C1C}">
                          <a14:useLocalDpi xmlns:a14="http://schemas.microsoft.com/office/drawing/2010/main" val="0"/>
                        </a:ext>
                      </a:extLst>
                    </a:blip>
                    <a:stretch>
                      <a:fillRect/>
                    </a:stretch>
                  </pic:blipFill>
                  <pic:spPr>
                    <a:xfrm>
                      <a:off x="0" y="0"/>
                      <a:ext cx="5819775" cy="3686175"/>
                    </a:xfrm>
                    <a:prstGeom prst="rect">
                      <a:avLst/>
                    </a:prstGeom>
                  </pic:spPr>
                </pic:pic>
              </a:graphicData>
            </a:graphic>
          </wp:inline>
        </w:drawing>
      </w:r>
    </w:p>
    <w:p w14:paraId="3E8CC2B0" w14:textId="77777777" w:rsidR="00B95161" w:rsidRDefault="00B95161" w:rsidP="00182596">
      <w:pPr>
        <w:spacing w:line="360" w:lineRule="auto"/>
        <w:jc w:val="both"/>
        <w:rPr>
          <w:rFonts w:ascii="Arial" w:hAnsi="Arial" w:cs="Arial"/>
          <w:b/>
          <w:sz w:val="22"/>
          <w:szCs w:val="22"/>
          <w:lang w:eastAsia="en-IN"/>
        </w:rPr>
      </w:pPr>
    </w:p>
    <w:p w14:paraId="149685DC" w14:textId="77777777" w:rsidR="00247865" w:rsidRDefault="00247865" w:rsidP="00175C6E">
      <w:pPr>
        <w:spacing w:line="360" w:lineRule="auto"/>
        <w:jc w:val="both"/>
        <w:rPr>
          <w:rFonts w:ascii="Arial" w:hAnsi="Arial" w:cs="Arial"/>
          <w:b/>
          <w:sz w:val="22"/>
          <w:szCs w:val="22"/>
          <w:lang w:eastAsia="en-IN"/>
        </w:rPr>
      </w:pPr>
    </w:p>
    <w:p w14:paraId="27D6301E" w14:textId="15F8171D" w:rsidR="0004350E" w:rsidRDefault="0004350E" w:rsidP="00182596">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99B6C8E" wp14:editId="16766A84">
            <wp:extent cx="5819775" cy="43529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2493CC.tmp"/>
                    <pic:cNvPicPr/>
                  </pic:nvPicPr>
                  <pic:blipFill>
                    <a:blip r:embed="rId42">
                      <a:extLst>
                        <a:ext uri="{28A0092B-C50C-407E-A947-70E740481C1C}">
                          <a14:useLocalDpi xmlns:a14="http://schemas.microsoft.com/office/drawing/2010/main" val="0"/>
                        </a:ext>
                      </a:extLst>
                    </a:blip>
                    <a:stretch>
                      <a:fillRect/>
                    </a:stretch>
                  </pic:blipFill>
                  <pic:spPr>
                    <a:xfrm>
                      <a:off x="0" y="0"/>
                      <a:ext cx="5819775" cy="4352925"/>
                    </a:xfrm>
                    <a:prstGeom prst="rect">
                      <a:avLst/>
                    </a:prstGeom>
                  </pic:spPr>
                </pic:pic>
              </a:graphicData>
            </a:graphic>
          </wp:inline>
        </w:drawing>
      </w:r>
    </w:p>
    <w:p w14:paraId="4121C138" w14:textId="77777777" w:rsidR="00F976A3" w:rsidRDefault="00F976A3" w:rsidP="00247865">
      <w:pPr>
        <w:spacing w:line="360" w:lineRule="auto"/>
        <w:jc w:val="both"/>
        <w:rPr>
          <w:rFonts w:ascii="Arial" w:hAnsi="Arial" w:cs="Arial"/>
          <w:b/>
          <w:sz w:val="22"/>
          <w:szCs w:val="22"/>
          <w:lang w:eastAsia="en-IN"/>
        </w:rPr>
      </w:pPr>
    </w:p>
    <w:p w14:paraId="29AF9C24" w14:textId="6629E38E" w:rsidR="0004350E" w:rsidRDefault="0004350E" w:rsidP="00405550">
      <w:pPr>
        <w:spacing w:line="360" w:lineRule="auto"/>
        <w:ind w:left="709" w:firstLine="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00BBC2A" wp14:editId="0761CC03">
            <wp:extent cx="5800725" cy="42005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24CD4D.tmp"/>
                    <pic:cNvPicPr/>
                  </pic:nvPicPr>
                  <pic:blipFill>
                    <a:blip r:embed="rId43">
                      <a:extLst>
                        <a:ext uri="{28A0092B-C50C-407E-A947-70E740481C1C}">
                          <a14:useLocalDpi xmlns:a14="http://schemas.microsoft.com/office/drawing/2010/main" val="0"/>
                        </a:ext>
                      </a:extLst>
                    </a:blip>
                    <a:stretch>
                      <a:fillRect/>
                    </a:stretch>
                  </pic:blipFill>
                  <pic:spPr>
                    <a:xfrm>
                      <a:off x="0" y="0"/>
                      <a:ext cx="5800725" cy="4200525"/>
                    </a:xfrm>
                    <a:prstGeom prst="rect">
                      <a:avLst/>
                    </a:prstGeom>
                  </pic:spPr>
                </pic:pic>
              </a:graphicData>
            </a:graphic>
          </wp:inline>
        </w:drawing>
      </w:r>
    </w:p>
    <w:p w14:paraId="79067C56" w14:textId="77777777" w:rsidR="00585016" w:rsidRDefault="00585016" w:rsidP="005B79A8">
      <w:pPr>
        <w:spacing w:line="360" w:lineRule="auto"/>
        <w:jc w:val="both"/>
        <w:rPr>
          <w:rFonts w:ascii="Arial" w:hAnsi="Arial" w:cs="Arial"/>
          <w:sz w:val="22"/>
          <w:szCs w:val="22"/>
          <w:lang w:eastAsia="en-IN"/>
        </w:rPr>
      </w:pPr>
    </w:p>
    <w:p w14:paraId="5EBF3D0A" w14:textId="77777777" w:rsidR="00405550" w:rsidRPr="005B79A8" w:rsidRDefault="00405550" w:rsidP="005B79A8">
      <w:pPr>
        <w:spacing w:line="360" w:lineRule="auto"/>
        <w:jc w:val="both"/>
        <w:rPr>
          <w:rFonts w:ascii="Arial" w:hAnsi="Arial" w:cs="Arial"/>
          <w:sz w:val="22"/>
          <w:szCs w:val="22"/>
          <w:lang w:eastAsia="en-IN"/>
        </w:rPr>
      </w:pPr>
    </w:p>
    <w:p w14:paraId="733D4802" w14:textId="2E788DC6" w:rsidR="00792E7F" w:rsidRPr="00405550" w:rsidRDefault="00A22FE5" w:rsidP="00A4785D">
      <w:pPr>
        <w:pStyle w:val="ListParagraph"/>
        <w:numPr>
          <w:ilvl w:val="0"/>
          <w:numId w:val="23"/>
        </w:numPr>
        <w:spacing w:line="360" w:lineRule="auto"/>
        <w:ind w:left="1134" w:right="142" w:hanging="283"/>
        <w:jc w:val="both"/>
        <w:rPr>
          <w:rFonts w:ascii="Arial" w:eastAsia="Calibri" w:hAnsi="Arial" w:cs="Arial"/>
          <w:b/>
          <w:color w:val="000000"/>
          <w:sz w:val="22"/>
          <w:szCs w:val="22"/>
        </w:rPr>
      </w:pPr>
      <w:r>
        <w:rPr>
          <w:rFonts w:ascii="Arial" w:eastAsia="Calibri" w:hAnsi="Arial" w:cs="Arial"/>
          <w:b/>
          <w:color w:val="000000"/>
          <w:sz w:val="22"/>
          <w:szCs w:val="22"/>
        </w:rPr>
        <w:t>BUILDING &amp; CIVIL WORKS</w:t>
      </w:r>
      <w:r w:rsidR="00FC1B6B">
        <w:rPr>
          <w:rFonts w:ascii="Arial" w:eastAsia="Calibri" w:hAnsi="Arial" w:cs="Arial"/>
          <w:b/>
          <w:color w:val="000000"/>
          <w:sz w:val="22"/>
          <w:szCs w:val="22"/>
        </w:rPr>
        <w:t>:</w:t>
      </w:r>
      <w:r w:rsidR="00405550">
        <w:rPr>
          <w:rFonts w:ascii="Arial" w:eastAsia="Calibri" w:hAnsi="Arial" w:cs="Arial"/>
          <w:b/>
          <w:color w:val="000000"/>
          <w:sz w:val="22"/>
          <w:szCs w:val="22"/>
        </w:rPr>
        <w:t xml:space="preserve"> </w:t>
      </w:r>
      <w:r w:rsidR="00792E7F" w:rsidRPr="00405550">
        <w:rPr>
          <w:rFonts w:ascii="Arial" w:eastAsia="Calibri" w:hAnsi="Arial" w:cs="Arial"/>
          <w:color w:val="000000"/>
          <w:sz w:val="22"/>
          <w:szCs w:val="22"/>
        </w:rPr>
        <w:t>The company has planned to construct 9 numbers of structures with area listed as below:</w:t>
      </w:r>
    </w:p>
    <w:p w14:paraId="7ECF5738" w14:textId="77777777" w:rsidR="002F3625" w:rsidRDefault="002F3625" w:rsidP="00792E7F">
      <w:pPr>
        <w:pStyle w:val="ListParagraph"/>
        <w:autoSpaceDE w:val="0"/>
        <w:autoSpaceDN w:val="0"/>
        <w:adjustRightInd w:val="0"/>
        <w:spacing w:line="360" w:lineRule="auto"/>
        <w:ind w:left="426"/>
        <w:jc w:val="both"/>
        <w:rPr>
          <w:rFonts w:ascii="Arial" w:eastAsia="Calibri" w:hAnsi="Arial" w:cs="Arial"/>
          <w:color w:val="000000"/>
          <w:sz w:val="22"/>
          <w:szCs w:val="22"/>
        </w:rPr>
      </w:pPr>
    </w:p>
    <w:tbl>
      <w:tblPr>
        <w:tblStyle w:val="TableGrid"/>
        <w:tblW w:w="9039" w:type="dxa"/>
        <w:tblInd w:w="1275" w:type="dxa"/>
        <w:tblLook w:val="04A0" w:firstRow="1" w:lastRow="0" w:firstColumn="1" w:lastColumn="0" w:noHBand="0" w:noVBand="1"/>
      </w:tblPr>
      <w:tblGrid>
        <w:gridCol w:w="1668"/>
        <w:gridCol w:w="3402"/>
        <w:gridCol w:w="3969"/>
      </w:tblGrid>
      <w:tr w:rsidR="002F3625" w:rsidRPr="002F3625" w14:paraId="77564750" w14:textId="77777777" w:rsidTr="00405550">
        <w:trPr>
          <w:trHeight w:val="64"/>
        </w:trPr>
        <w:tc>
          <w:tcPr>
            <w:tcW w:w="1668" w:type="dxa"/>
            <w:shd w:val="clear" w:color="auto" w:fill="002060"/>
          </w:tcPr>
          <w:p w14:paraId="21DCF071" w14:textId="3A397AAF"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Sr. No.</w:t>
            </w:r>
          </w:p>
        </w:tc>
        <w:tc>
          <w:tcPr>
            <w:tcW w:w="3402" w:type="dxa"/>
            <w:shd w:val="clear" w:color="auto" w:fill="002060"/>
          </w:tcPr>
          <w:p w14:paraId="3400E09D" w14:textId="77777777"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Description</w:t>
            </w:r>
          </w:p>
        </w:tc>
        <w:tc>
          <w:tcPr>
            <w:tcW w:w="3969" w:type="dxa"/>
            <w:shd w:val="clear" w:color="auto" w:fill="002060"/>
          </w:tcPr>
          <w:p w14:paraId="20B5BE67" w14:textId="77777777" w:rsidR="002F3625" w:rsidRPr="002F3625" w:rsidRDefault="002F3625" w:rsidP="007C7CBC">
            <w:pPr>
              <w:pStyle w:val="ListParagraph"/>
              <w:autoSpaceDE w:val="0"/>
              <w:autoSpaceDN w:val="0"/>
              <w:adjustRightInd w:val="0"/>
              <w:spacing w:line="360" w:lineRule="auto"/>
              <w:ind w:left="0"/>
              <w:jc w:val="center"/>
              <w:rPr>
                <w:rFonts w:asciiTheme="minorHAnsi" w:eastAsia="Calibri" w:hAnsiTheme="minorHAnsi" w:cstheme="minorHAnsi"/>
                <w:b/>
                <w:color w:val="FFFFFF" w:themeColor="background1"/>
                <w:sz w:val="22"/>
                <w:szCs w:val="22"/>
              </w:rPr>
            </w:pPr>
            <w:r w:rsidRPr="002F3625">
              <w:rPr>
                <w:rFonts w:asciiTheme="minorHAnsi" w:eastAsia="Calibri" w:hAnsiTheme="minorHAnsi" w:cstheme="minorHAnsi"/>
                <w:b/>
                <w:color w:val="FFFFFF" w:themeColor="background1"/>
                <w:sz w:val="22"/>
                <w:szCs w:val="22"/>
              </w:rPr>
              <w:t>Area</w:t>
            </w:r>
          </w:p>
        </w:tc>
      </w:tr>
      <w:tr w:rsidR="002F3625" w:rsidRPr="002F3625" w14:paraId="42556478" w14:textId="77777777" w:rsidTr="00405550">
        <w:trPr>
          <w:trHeight w:val="376"/>
        </w:trPr>
        <w:tc>
          <w:tcPr>
            <w:tcW w:w="1668" w:type="dxa"/>
          </w:tcPr>
          <w:p w14:paraId="43FAB65B"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w:t>
            </w:r>
          </w:p>
        </w:tc>
        <w:tc>
          <w:tcPr>
            <w:tcW w:w="3402" w:type="dxa"/>
            <w:vAlign w:val="center"/>
          </w:tcPr>
          <w:p w14:paraId="0432A94A"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Hydrogen Block</w:t>
            </w:r>
          </w:p>
        </w:tc>
        <w:tc>
          <w:tcPr>
            <w:tcW w:w="3969" w:type="dxa"/>
          </w:tcPr>
          <w:p w14:paraId="26952266"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111.53 m</w:t>
            </w:r>
            <w:r w:rsidRPr="002F3625">
              <w:rPr>
                <w:rFonts w:asciiTheme="minorHAnsi" w:eastAsia="Calibri" w:hAnsiTheme="minorHAnsi" w:cstheme="minorHAnsi"/>
                <w:color w:val="000000"/>
                <w:sz w:val="22"/>
                <w:szCs w:val="22"/>
                <w:vertAlign w:val="superscript"/>
              </w:rPr>
              <w:t>2</w:t>
            </w:r>
          </w:p>
        </w:tc>
      </w:tr>
      <w:tr w:rsidR="002F3625" w:rsidRPr="002F3625" w14:paraId="43AD265D" w14:textId="77777777" w:rsidTr="00405550">
        <w:trPr>
          <w:trHeight w:val="376"/>
        </w:trPr>
        <w:tc>
          <w:tcPr>
            <w:tcW w:w="1668" w:type="dxa"/>
          </w:tcPr>
          <w:p w14:paraId="60FC1906"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w:t>
            </w:r>
          </w:p>
        </w:tc>
        <w:tc>
          <w:tcPr>
            <w:tcW w:w="3402" w:type="dxa"/>
            <w:vAlign w:val="center"/>
          </w:tcPr>
          <w:p w14:paraId="4258D552"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Water tank area</w:t>
            </w:r>
          </w:p>
        </w:tc>
        <w:tc>
          <w:tcPr>
            <w:tcW w:w="3969" w:type="dxa"/>
          </w:tcPr>
          <w:p w14:paraId="64FC71F8"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155.38 m</w:t>
            </w:r>
            <w:r w:rsidRPr="002F3625">
              <w:rPr>
                <w:rFonts w:asciiTheme="minorHAnsi" w:eastAsia="Calibri" w:hAnsiTheme="minorHAnsi" w:cstheme="minorHAnsi"/>
                <w:color w:val="000000"/>
                <w:sz w:val="22"/>
                <w:szCs w:val="22"/>
                <w:vertAlign w:val="superscript"/>
              </w:rPr>
              <w:t>2</w:t>
            </w:r>
          </w:p>
        </w:tc>
      </w:tr>
      <w:tr w:rsidR="002F3625" w:rsidRPr="002F3625" w14:paraId="677FE659" w14:textId="77777777" w:rsidTr="00405550">
        <w:trPr>
          <w:trHeight w:val="376"/>
        </w:trPr>
        <w:tc>
          <w:tcPr>
            <w:tcW w:w="1668" w:type="dxa"/>
          </w:tcPr>
          <w:p w14:paraId="64A58D82"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3.</w:t>
            </w:r>
          </w:p>
        </w:tc>
        <w:tc>
          <w:tcPr>
            <w:tcW w:w="3402" w:type="dxa"/>
            <w:vAlign w:val="center"/>
          </w:tcPr>
          <w:p w14:paraId="3E329842"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Reactor area</w:t>
            </w:r>
          </w:p>
        </w:tc>
        <w:tc>
          <w:tcPr>
            <w:tcW w:w="3969" w:type="dxa"/>
          </w:tcPr>
          <w:p w14:paraId="3607E243"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223.16 m</w:t>
            </w:r>
            <w:r w:rsidRPr="002F3625">
              <w:rPr>
                <w:rFonts w:asciiTheme="minorHAnsi" w:eastAsia="Calibri" w:hAnsiTheme="minorHAnsi" w:cstheme="minorHAnsi"/>
                <w:color w:val="000000"/>
                <w:sz w:val="22"/>
                <w:szCs w:val="22"/>
                <w:vertAlign w:val="superscript"/>
              </w:rPr>
              <w:t>2</w:t>
            </w:r>
          </w:p>
        </w:tc>
      </w:tr>
      <w:tr w:rsidR="002F3625" w:rsidRPr="002F3625" w14:paraId="100BCCEA" w14:textId="77777777" w:rsidTr="00405550">
        <w:trPr>
          <w:trHeight w:val="376"/>
        </w:trPr>
        <w:tc>
          <w:tcPr>
            <w:tcW w:w="1668" w:type="dxa"/>
          </w:tcPr>
          <w:p w14:paraId="30B4E582"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4.</w:t>
            </w:r>
          </w:p>
        </w:tc>
        <w:tc>
          <w:tcPr>
            <w:tcW w:w="3402" w:type="dxa"/>
            <w:vAlign w:val="center"/>
          </w:tcPr>
          <w:p w14:paraId="26D58BC3"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Distillation plant</w:t>
            </w:r>
          </w:p>
        </w:tc>
        <w:tc>
          <w:tcPr>
            <w:tcW w:w="3969" w:type="dxa"/>
          </w:tcPr>
          <w:p w14:paraId="695F8204"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502.11 m</w:t>
            </w:r>
            <w:r w:rsidRPr="002F3625">
              <w:rPr>
                <w:rFonts w:asciiTheme="minorHAnsi" w:eastAsia="Calibri" w:hAnsiTheme="minorHAnsi" w:cstheme="minorHAnsi"/>
                <w:color w:val="000000"/>
                <w:sz w:val="22"/>
                <w:szCs w:val="22"/>
                <w:vertAlign w:val="superscript"/>
              </w:rPr>
              <w:t>2</w:t>
            </w:r>
          </w:p>
        </w:tc>
      </w:tr>
      <w:tr w:rsidR="002F3625" w:rsidRPr="002F3625" w14:paraId="3098FBA5" w14:textId="77777777" w:rsidTr="00405550">
        <w:trPr>
          <w:trHeight w:val="376"/>
        </w:trPr>
        <w:tc>
          <w:tcPr>
            <w:tcW w:w="1668" w:type="dxa"/>
          </w:tcPr>
          <w:p w14:paraId="2FC0F158"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w:t>
            </w:r>
          </w:p>
        </w:tc>
        <w:tc>
          <w:tcPr>
            <w:tcW w:w="3402" w:type="dxa"/>
            <w:vAlign w:val="center"/>
          </w:tcPr>
          <w:p w14:paraId="17F789A0"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 xml:space="preserve">Boiler </w:t>
            </w:r>
          </w:p>
        </w:tc>
        <w:tc>
          <w:tcPr>
            <w:tcW w:w="3969" w:type="dxa"/>
          </w:tcPr>
          <w:p w14:paraId="0E676BA3"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557.66 m</w:t>
            </w:r>
            <w:r w:rsidRPr="002F3625">
              <w:rPr>
                <w:rFonts w:asciiTheme="minorHAnsi" w:eastAsia="Calibri" w:hAnsiTheme="minorHAnsi" w:cstheme="minorHAnsi"/>
                <w:color w:val="000000"/>
                <w:sz w:val="22"/>
                <w:szCs w:val="22"/>
                <w:vertAlign w:val="superscript"/>
              </w:rPr>
              <w:t>2</w:t>
            </w:r>
          </w:p>
        </w:tc>
      </w:tr>
      <w:tr w:rsidR="002F3625" w:rsidRPr="002F3625" w14:paraId="5CD2B725" w14:textId="77777777" w:rsidTr="00405550">
        <w:trPr>
          <w:trHeight w:val="376"/>
        </w:trPr>
        <w:tc>
          <w:tcPr>
            <w:tcW w:w="1668" w:type="dxa"/>
          </w:tcPr>
          <w:p w14:paraId="77FAC1F4"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6.</w:t>
            </w:r>
          </w:p>
        </w:tc>
        <w:tc>
          <w:tcPr>
            <w:tcW w:w="3402" w:type="dxa"/>
            <w:vAlign w:val="center"/>
          </w:tcPr>
          <w:p w14:paraId="69EFA5C0"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 xml:space="preserve">Store 1 </w:t>
            </w:r>
          </w:p>
        </w:tc>
        <w:tc>
          <w:tcPr>
            <w:tcW w:w="3969" w:type="dxa"/>
          </w:tcPr>
          <w:p w14:paraId="29B6972F"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373.48 m</w:t>
            </w:r>
            <w:r w:rsidRPr="002F3625">
              <w:rPr>
                <w:rFonts w:asciiTheme="minorHAnsi" w:eastAsia="Calibri" w:hAnsiTheme="minorHAnsi" w:cstheme="minorHAnsi"/>
                <w:color w:val="000000"/>
                <w:sz w:val="22"/>
                <w:szCs w:val="22"/>
                <w:vertAlign w:val="superscript"/>
              </w:rPr>
              <w:t>2</w:t>
            </w:r>
          </w:p>
        </w:tc>
      </w:tr>
      <w:tr w:rsidR="002F3625" w:rsidRPr="002F3625" w14:paraId="0E57B491" w14:textId="77777777" w:rsidTr="00405550">
        <w:trPr>
          <w:trHeight w:val="376"/>
        </w:trPr>
        <w:tc>
          <w:tcPr>
            <w:tcW w:w="1668" w:type="dxa"/>
          </w:tcPr>
          <w:p w14:paraId="1AC8F4D0"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7.</w:t>
            </w:r>
          </w:p>
        </w:tc>
        <w:tc>
          <w:tcPr>
            <w:tcW w:w="3402" w:type="dxa"/>
            <w:vAlign w:val="center"/>
          </w:tcPr>
          <w:p w14:paraId="2A649865"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Dispatch</w:t>
            </w:r>
          </w:p>
        </w:tc>
        <w:tc>
          <w:tcPr>
            <w:tcW w:w="3969" w:type="dxa"/>
          </w:tcPr>
          <w:p w14:paraId="70372372"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278.78 m</w:t>
            </w:r>
            <w:r w:rsidRPr="002F3625">
              <w:rPr>
                <w:rFonts w:asciiTheme="minorHAnsi" w:eastAsia="Calibri" w:hAnsiTheme="minorHAnsi" w:cstheme="minorHAnsi"/>
                <w:color w:val="000000"/>
                <w:sz w:val="22"/>
                <w:szCs w:val="22"/>
                <w:vertAlign w:val="superscript"/>
              </w:rPr>
              <w:t>2</w:t>
            </w:r>
          </w:p>
        </w:tc>
      </w:tr>
      <w:tr w:rsidR="002F3625" w:rsidRPr="002F3625" w14:paraId="130080A7" w14:textId="77777777" w:rsidTr="00405550">
        <w:trPr>
          <w:trHeight w:val="376"/>
        </w:trPr>
        <w:tc>
          <w:tcPr>
            <w:tcW w:w="1668" w:type="dxa"/>
          </w:tcPr>
          <w:p w14:paraId="55B6E4BC"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8.</w:t>
            </w:r>
          </w:p>
        </w:tc>
        <w:tc>
          <w:tcPr>
            <w:tcW w:w="3402" w:type="dxa"/>
            <w:vAlign w:val="center"/>
          </w:tcPr>
          <w:p w14:paraId="6471D3C4"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Flakes and packing</w:t>
            </w:r>
          </w:p>
        </w:tc>
        <w:tc>
          <w:tcPr>
            <w:tcW w:w="3969" w:type="dxa"/>
          </w:tcPr>
          <w:p w14:paraId="7DD5ED60"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658.81 m</w:t>
            </w:r>
            <w:r w:rsidRPr="002F3625">
              <w:rPr>
                <w:rFonts w:asciiTheme="minorHAnsi" w:eastAsia="Calibri" w:hAnsiTheme="minorHAnsi" w:cstheme="minorHAnsi"/>
                <w:color w:val="000000"/>
                <w:sz w:val="22"/>
                <w:szCs w:val="22"/>
                <w:vertAlign w:val="superscript"/>
              </w:rPr>
              <w:t>2</w:t>
            </w:r>
          </w:p>
        </w:tc>
      </w:tr>
      <w:tr w:rsidR="002F3625" w:rsidRPr="002F3625" w14:paraId="5678F889" w14:textId="77777777" w:rsidTr="00405550">
        <w:trPr>
          <w:trHeight w:val="376"/>
        </w:trPr>
        <w:tc>
          <w:tcPr>
            <w:tcW w:w="1668" w:type="dxa"/>
          </w:tcPr>
          <w:p w14:paraId="1554350D" w14:textId="77777777" w:rsidR="002F3625" w:rsidRPr="002F3625" w:rsidRDefault="002F3625" w:rsidP="00155D6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9.</w:t>
            </w:r>
          </w:p>
        </w:tc>
        <w:tc>
          <w:tcPr>
            <w:tcW w:w="3402" w:type="dxa"/>
            <w:vAlign w:val="center"/>
          </w:tcPr>
          <w:p w14:paraId="5A83F7E8" w14:textId="77777777" w:rsidR="002F3625" w:rsidRPr="002F3625" w:rsidRDefault="002F3625" w:rsidP="00155D66">
            <w:pPr>
              <w:pStyle w:val="ListParagraph"/>
              <w:autoSpaceDE w:val="0"/>
              <w:autoSpaceDN w:val="0"/>
              <w:adjustRightInd w:val="0"/>
              <w:spacing w:line="360" w:lineRule="auto"/>
              <w:ind w:left="0"/>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Store 2</w:t>
            </w:r>
          </w:p>
        </w:tc>
        <w:tc>
          <w:tcPr>
            <w:tcW w:w="3969" w:type="dxa"/>
          </w:tcPr>
          <w:p w14:paraId="13CA645D" w14:textId="77777777" w:rsidR="002F3625" w:rsidRPr="002F3625" w:rsidRDefault="002F3625" w:rsidP="002A2326">
            <w:pPr>
              <w:pStyle w:val="ListParagraph"/>
              <w:autoSpaceDE w:val="0"/>
              <w:autoSpaceDN w:val="0"/>
              <w:adjustRightInd w:val="0"/>
              <w:spacing w:line="360" w:lineRule="auto"/>
              <w:ind w:left="0"/>
              <w:jc w:val="center"/>
              <w:rPr>
                <w:rFonts w:asciiTheme="minorHAnsi" w:eastAsia="Calibri" w:hAnsiTheme="minorHAnsi" w:cstheme="minorHAnsi"/>
                <w:color w:val="000000"/>
                <w:sz w:val="22"/>
                <w:szCs w:val="22"/>
              </w:rPr>
            </w:pPr>
            <w:r w:rsidRPr="002F3625">
              <w:rPr>
                <w:rFonts w:asciiTheme="minorHAnsi" w:eastAsia="Calibri" w:hAnsiTheme="minorHAnsi" w:cstheme="minorHAnsi"/>
                <w:color w:val="000000"/>
                <w:sz w:val="22"/>
                <w:szCs w:val="22"/>
              </w:rPr>
              <w:t>278.78 m</w:t>
            </w:r>
            <w:r w:rsidRPr="002F3625">
              <w:rPr>
                <w:rFonts w:asciiTheme="minorHAnsi" w:eastAsia="Calibri" w:hAnsiTheme="minorHAnsi" w:cstheme="minorHAnsi"/>
                <w:color w:val="000000"/>
                <w:sz w:val="22"/>
                <w:szCs w:val="22"/>
                <w:vertAlign w:val="superscript"/>
              </w:rPr>
              <w:t>2</w:t>
            </w:r>
          </w:p>
        </w:tc>
      </w:tr>
      <w:tr w:rsidR="002F3625" w:rsidRPr="002F3625" w14:paraId="27262E6A" w14:textId="77777777" w:rsidTr="00405550">
        <w:trPr>
          <w:trHeight w:val="376"/>
        </w:trPr>
        <w:tc>
          <w:tcPr>
            <w:tcW w:w="1668" w:type="dxa"/>
            <w:shd w:val="clear" w:color="auto" w:fill="002060"/>
          </w:tcPr>
          <w:p w14:paraId="79E374CF" w14:textId="77777777" w:rsidR="002F3625" w:rsidRPr="00B83B69" w:rsidRDefault="002F3625" w:rsidP="00B83B69">
            <w:pPr>
              <w:pStyle w:val="ListParagraph"/>
              <w:autoSpaceDE w:val="0"/>
              <w:autoSpaceDN w:val="0"/>
              <w:adjustRightInd w:val="0"/>
              <w:spacing w:line="276" w:lineRule="auto"/>
              <w:ind w:left="0"/>
              <w:jc w:val="both"/>
              <w:rPr>
                <w:rFonts w:asciiTheme="minorHAnsi" w:eastAsia="Calibri" w:hAnsiTheme="minorHAnsi" w:cstheme="minorHAnsi"/>
                <w:b/>
                <w:color w:val="FFFFFF" w:themeColor="background1"/>
                <w:sz w:val="22"/>
                <w:szCs w:val="22"/>
              </w:rPr>
            </w:pPr>
          </w:p>
        </w:tc>
        <w:tc>
          <w:tcPr>
            <w:tcW w:w="3402" w:type="dxa"/>
            <w:shd w:val="clear" w:color="auto" w:fill="002060"/>
          </w:tcPr>
          <w:p w14:paraId="26052F9F" w14:textId="77777777" w:rsidR="002F3625" w:rsidRPr="00B83B69" w:rsidRDefault="002F3625" w:rsidP="00B83B69">
            <w:pPr>
              <w:pStyle w:val="ListParagraph"/>
              <w:autoSpaceDE w:val="0"/>
              <w:autoSpaceDN w:val="0"/>
              <w:adjustRightInd w:val="0"/>
              <w:spacing w:line="276" w:lineRule="auto"/>
              <w:ind w:left="0"/>
              <w:jc w:val="both"/>
              <w:rPr>
                <w:rFonts w:asciiTheme="minorHAnsi" w:eastAsia="Calibri" w:hAnsiTheme="minorHAnsi" w:cstheme="minorHAnsi"/>
                <w:b/>
                <w:color w:val="FFFFFF" w:themeColor="background1"/>
                <w:sz w:val="22"/>
                <w:szCs w:val="22"/>
              </w:rPr>
            </w:pPr>
            <w:r w:rsidRPr="00B83B69">
              <w:rPr>
                <w:rFonts w:asciiTheme="minorHAnsi" w:eastAsia="Calibri" w:hAnsiTheme="minorHAnsi" w:cstheme="minorHAnsi"/>
                <w:b/>
                <w:color w:val="FFFFFF" w:themeColor="background1"/>
                <w:sz w:val="22"/>
                <w:szCs w:val="22"/>
              </w:rPr>
              <w:t>Total</w:t>
            </w:r>
          </w:p>
        </w:tc>
        <w:tc>
          <w:tcPr>
            <w:tcW w:w="3969" w:type="dxa"/>
            <w:shd w:val="clear" w:color="auto" w:fill="002060"/>
          </w:tcPr>
          <w:p w14:paraId="3000BB82" w14:textId="77777777" w:rsidR="002F3625" w:rsidRPr="00B83B69" w:rsidRDefault="002F3625" w:rsidP="002A2326">
            <w:pPr>
              <w:pStyle w:val="ListParagraph"/>
              <w:autoSpaceDE w:val="0"/>
              <w:autoSpaceDN w:val="0"/>
              <w:adjustRightInd w:val="0"/>
              <w:spacing w:line="276" w:lineRule="auto"/>
              <w:ind w:left="0"/>
              <w:jc w:val="center"/>
              <w:rPr>
                <w:rFonts w:asciiTheme="minorHAnsi" w:eastAsia="Calibri" w:hAnsiTheme="minorHAnsi" w:cstheme="minorHAnsi"/>
                <w:b/>
                <w:color w:val="FFFFFF" w:themeColor="background1"/>
                <w:sz w:val="22"/>
                <w:szCs w:val="22"/>
              </w:rPr>
            </w:pPr>
            <w:r w:rsidRPr="00B83B69">
              <w:rPr>
                <w:rFonts w:asciiTheme="minorHAnsi" w:eastAsia="Calibri" w:hAnsiTheme="minorHAnsi" w:cstheme="minorHAnsi"/>
                <w:b/>
                <w:color w:val="FFFFFF" w:themeColor="background1"/>
                <w:sz w:val="22"/>
                <w:szCs w:val="22"/>
              </w:rPr>
              <w:fldChar w:fldCharType="begin"/>
            </w:r>
            <w:r w:rsidRPr="00B83B69">
              <w:rPr>
                <w:rFonts w:asciiTheme="minorHAnsi" w:eastAsia="Calibri" w:hAnsiTheme="minorHAnsi" w:cstheme="minorHAnsi"/>
                <w:b/>
                <w:color w:val="FFFFFF" w:themeColor="background1"/>
                <w:sz w:val="22"/>
                <w:szCs w:val="22"/>
              </w:rPr>
              <w:instrText xml:space="preserve"> =SUM(ABOVE) </w:instrText>
            </w:r>
            <w:r w:rsidRPr="00B83B69">
              <w:rPr>
                <w:rFonts w:asciiTheme="minorHAnsi" w:eastAsia="Calibri" w:hAnsiTheme="minorHAnsi" w:cstheme="minorHAnsi"/>
                <w:b/>
                <w:color w:val="FFFFFF" w:themeColor="background1"/>
                <w:sz w:val="22"/>
                <w:szCs w:val="22"/>
              </w:rPr>
              <w:fldChar w:fldCharType="separate"/>
            </w:r>
            <w:r w:rsidRPr="00B83B69">
              <w:rPr>
                <w:rFonts w:asciiTheme="minorHAnsi" w:eastAsia="Calibri" w:hAnsiTheme="minorHAnsi" w:cstheme="minorHAnsi"/>
                <w:b/>
                <w:noProof/>
                <w:color w:val="FFFFFF" w:themeColor="background1"/>
                <w:sz w:val="22"/>
                <w:szCs w:val="22"/>
              </w:rPr>
              <w:t>3139.69</w:t>
            </w:r>
            <w:r w:rsidRPr="00B83B69">
              <w:rPr>
                <w:rFonts w:asciiTheme="minorHAnsi" w:eastAsia="Calibri" w:hAnsiTheme="minorHAnsi" w:cstheme="minorHAnsi"/>
                <w:b/>
                <w:color w:val="FFFFFF" w:themeColor="background1"/>
                <w:sz w:val="22"/>
                <w:szCs w:val="22"/>
              </w:rPr>
              <w:fldChar w:fldCharType="end"/>
            </w:r>
            <w:r w:rsidRPr="00B83B69">
              <w:rPr>
                <w:rFonts w:asciiTheme="minorHAnsi" w:eastAsia="Calibri" w:hAnsiTheme="minorHAnsi" w:cstheme="minorHAnsi"/>
                <w:b/>
                <w:color w:val="FFFFFF" w:themeColor="background1"/>
                <w:sz w:val="22"/>
                <w:szCs w:val="22"/>
              </w:rPr>
              <w:t xml:space="preserve"> </w:t>
            </w:r>
            <w:r w:rsidRPr="00B83B69">
              <w:rPr>
                <w:rFonts w:asciiTheme="minorHAnsi" w:eastAsia="Calibri" w:hAnsiTheme="minorHAnsi" w:cstheme="minorHAnsi"/>
                <w:color w:val="FFFFFF" w:themeColor="background1"/>
                <w:sz w:val="22"/>
                <w:szCs w:val="22"/>
              </w:rPr>
              <w:t>m</w:t>
            </w:r>
            <w:r w:rsidRPr="00B83B69">
              <w:rPr>
                <w:rFonts w:asciiTheme="minorHAnsi" w:eastAsia="Calibri" w:hAnsiTheme="minorHAnsi" w:cstheme="minorHAnsi"/>
                <w:color w:val="FFFFFF" w:themeColor="background1"/>
                <w:sz w:val="22"/>
                <w:szCs w:val="22"/>
                <w:vertAlign w:val="superscript"/>
              </w:rPr>
              <w:t>2</w:t>
            </w:r>
          </w:p>
        </w:tc>
      </w:tr>
    </w:tbl>
    <w:p w14:paraId="7794DD7D" w14:textId="77777777" w:rsidR="00C53A18" w:rsidRPr="00247865" w:rsidRDefault="00C53A18" w:rsidP="00247865">
      <w:pPr>
        <w:autoSpaceDE w:val="0"/>
        <w:autoSpaceDN w:val="0"/>
        <w:adjustRightInd w:val="0"/>
        <w:spacing w:line="360" w:lineRule="auto"/>
        <w:jc w:val="both"/>
        <w:rPr>
          <w:rFonts w:ascii="Arial" w:eastAsia="Calibri" w:hAnsi="Arial" w:cs="Arial"/>
          <w:b/>
          <w:color w:val="000000"/>
          <w:sz w:val="22"/>
          <w:szCs w:val="22"/>
        </w:rPr>
      </w:pPr>
    </w:p>
    <w:p w14:paraId="570F1BAD" w14:textId="177454D1" w:rsidR="00585016" w:rsidRDefault="00EC3086" w:rsidP="00405550">
      <w:pPr>
        <w:pStyle w:val="ListParagraph"/>
        <w:spacing w:line="360" w:lineRule="auto"/>
        <w:ind w:left="1134" w:right="142"/>
        <w:jc w:val="both"/>
        <w:rPr>
          <w:rFonts w:ascii="Arial" w:hAnsi="Arial" w:cs="Arial"/>
          <w:sz w:val="22"/>
          <w:szCs w:val="22"/>
          <w:lang w:eastAsia="en-IN"/>
        </w:rPr>
      </w:pPr>
      <w:r w:rsidRPr="001B6ADB">
        <w:rPr>
          <w:rFonts w:ascii="Arial" w:eastAsia="Calibri" w:hAnsi="Arial" w:cs="Arial"/>
          <w:color w:val="000000"/>
          <w:sz w:val="22"/>
          <w:szCs w:val="22"/>
        </w:rPr>
        <w:lastRenderedPageBreak/>
        <w:t>As</w:t>
      </w:r>
      <w:r>
        <w:rPr>
          <w:rFonts w:ascii="Arial" w:hAnsi="Arial" w:cs="Arial"/>
          <w:sz w:val="22"/>
          <w:szCs w:val="22"/>
          <w:lang w:eastAsia="en-IN"/>
        </w:rPr>
        <w:t xml:space="preserve"> per site survey it has been observed that Flakes and Packing area, Store are in their advance stages for structure completion. Remaining structures are yet to be started. </w:t>
      </w:r>
    </w:p>
    <w:p w14:paraId="2E5695C5" w14:textId="77777777" w:rsidR="00247865" w:rsidRDefault="00247865" w:rsidP="00247865">
      <w:pPr>
        <w:pStyle w:val="ListParagraph"/>
        <w:spacing w:line="360" w:lineRule="auto"/>
        <w:ind w:right="-2"/>
        <w:jc w:val="both"/>
        <w:rPr>
          <w:rFonts w:ascii="Arial" w:hAnsi="Arial" w:cs="Arial"/>
          <w:sz w:val="22"/>
          <w:szCs w:val="22"/>
          <w:lang w:eastAsia="en-IN"/>
        </w:rPr>
      </w:pPr>
    </w:p>
    <w:p w14:paraId="4A3826AC" w14:textId="29F273E1" w:rsidR="00906016" w:rsidRDefault="00906016" w:rsidP="00405550">
      <w:pPr>
        <w:spacing w:line="360" w:lineRule="auto"/>
        <w:ind w:left="1134" w:right="-2"/>
        <w:jc w:val="both"/>
        <w:rPr>
          <w:rFonts w:ascii="Arial" w:hAnsi="Arial" w:cs="Arial"/>
          <w:b/>
          <w:sz w:val="22"/>
          <w:szCs w:val="22"/>
          <w:lang w:eastAsia="en-IN"/>
        </w:rPr>
      </w:pPr>
      <w:r w:rsidRPr="00405550">
        <w:rPr>
          <w:rFonts w:ascii="Arial" w:hAnsi="Arial" w:cs="Arial"/>
          <w:b/>
          <w:sz w:val="22"/>
          <w:szCs w:val="22"/>
          <w:lang w:eastAsia="en-IN"/>
        </w:rPr>
        <w:t>LAYOUT - DESIGN OF THE WHOLE PROJECT</w:t>
      </w:r>
      <w:r w:rsidR="007C7CBC" w:rsidRPr="00405550">
        <w:rPr>
          <w:rFonts w:ascii="Arial" w:hAnsi="Arial" w:cs="Arial"/>
          <w:b/>
          <w:sz w:val="22"/>
          <w:szCs w:val="22"/>
          <w:lang w:eastAsia="en-IN"/>
        </w:rPr>
        <w:t>:</w:t>
      </w:r>
    </w:p>
    <w:p w14:paraId="15B666A4" w14:textId="77777777" w:rsidR="00405550" w:rsidRDefault="00405550" w:rsidP="00405550">
      <w:pPr>
        <w:spacing w:line="360" w:lineRule="auto"/>
        <w:ind w:left="1134" w:right="-2"/>
        <w:jc w:val="both"/>
        <w:rPr>
          <w:rFonts w:ascii="Arial" w:hAnsi="Arial" w:cs="Arial"/>
          <w:b/>
          <w:sz w:val="22"/>
          <w:szCs w:val="22"/>
          <w:lang w:eastAsia="en-IN"/>
        </w:rPr>
      </w:pPr>
    </w:p>
    <w:p w14:paraId="074F1BCE" w14:textId="73C868C5" w:rsidR="00420CD8" w:rsidRDefault="00405550" w:rsidP="00656A1D">
      <w:pPr>
        <w:spacing w:line="360" w:lineRule="auto"/>
        <w:ind w:left="1134" w:right="142"/>
        <w:rPr>
          <w:rFonts w:ascii="Arial" w:hAnsi="Arial" w:cs="Arial"/>
          <w:b/>
          <w:sz w:val="22"/>
          <w:szCs w:val="22"/>
          <w:lang w:eastAsia="en-IN"/>
        </w:rPr>
      </w:pPr>
      <w:r w:rsidRPr="00296894">
        <w:rPr>
          <w:rFonts w:ascii="Arial" w:hAnsi="Arial" w:cs="Arial"/>
          <w:noProof/>
          <w:sz w:val="22"/>
          <w:szCs w:val="22"/>
          <w:lang w:eastAsia="en-IN"/>
        </w:rPr>
        <w:drawing>
          <wp:inline distT="0" distB="0" distL="0" distR="0" wp14:anchorId="7101A6AB" wp14:editId="284CAC3A">
            <wp:extent cx="5781675" cy="6819900"/>
            <wp:effectExtent l="19050" t="19050" r="9525" b="0"/>
            <wp:docPr id="3" name="Picture 3" descr="C:\Users\engineer7\Downloads\10.B(c) Map signed copy- Atta Pradha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ownloads\10.B(c) Map signed copy- Atta Pradhan_page-0001.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81675" cy="6819900"/>
                    </a:xfrm>
                    <a:prstGeom prst="rect">
                      <a:avLst/>
                    </a:prstGeom>
                    <a:noFill/>
                    <a:ln>
                      <a:solidFill>
                        <a:schemeClr val="bg2">
                          <a:lumMod val="75000"/>
                        </a:schemeClr>
                      </a:solidFill>
                    </a:ln>
                  </pic:spPr>
                </pic:pic>
              </a:graphicData>
            </a:graphic>
          </wp:inline>
        </w:drawing>
      </w:r>
    </w:p>
    <w:p w14:paraId="2077F155" w14:textId="77777777" w:rsidR="000745C2" w:rsidRPr="00CB229A" w:rsidRDefault="000745C2" w:rsidP="00656A1D">
      <w:pPr>
        <w:spacing w:line="360" w:lineRule="auto"/>
        <w:ind w:left="1134" w:right="142"/>
        <w:rPr>
          <w:rFonts w:ascii="Arial" w:hAnsi="Arial" w:cs="Arial"/>
          <w:b/>
          <w:sz w:val="22"/>
          <w:szCs w:val="22"/>
          <w:lang w:eastAsia="en-IN"/>
        </w:rPr>
      </w:pPr>
    </w:p>
    <w:p w14:paraId="2301A02C" w14:textId="6315C113" w:rsidR="00E822C8" w:rsidRPr="00E822C8" w:rsidRDefault="00A22FE5" w:rsidP="00A4785D">
      <w:pPr>
        <w:pStyle w:val="ListParagraph"/>
        <w:numPr>
          <w:ilvl w:val="0"/>
          <w:numId w:val="23"/>
        </w:numPr>
        <w:spacing w:line="360" w:lineRule="auto"/>
        <w:ind w:left="1134" w:right="142" w:hanging="283"/>
        <w:jc w:val="both"/>
        <w:rPr>
          <w:rFonts w:ascii="Arial" w:eastAsia="Calibri" w:hAnsi="Arial" w:cs="Arial"/>
          <w:color w:val="000000"/>
          <w:sz w:val="22"/>
          <w:szCs w:val="22"/>
        </w:rPr>
      </w:pPr>
      <w:r w:rsidRPr="00452373">
        <w:rPr>
          <w:rFonts w:ascii="Arial" w:eastAsia="Calibri" w:hAnsi="Arial" w:cs="Arial"/>
          <w:b/>
          <w:color w:val="000000"/>
          <w:sz w:val="22"/>
          <w:szCs w:val="22"/>
        </w:rPr>
        <w:t>PLANT AND MACHINERY DETAILS:</w:t>
      </w:r>
    </w:p>
    <w:p w14:paraId="10E53E1F" w14:textId="28DDD884" w:rsidR="002F3625" w:rsidRPr="000745C2" w:rsidRDefault="002F3625" w:rsidP="000745C2">
      <w:pPr>
        <w:pStyle w:val="ListParagraph"/>
        <w:spacing w:line="360" w:lineRule="auto"/>
        <w:ind w:left="1134" w:right="142"/>
        <w:jc w:val="both"/>
        <w:rPr>
          <w:rFonts w:ascii="Arial" w:eastAsia="Calibri" w:hAnsi="Arial" w:cs="Arial"/>
          <w:color w:val="000000"/>
          <w:sz w:val="22"/>
          <w:szCs w:val="22"/>
        </w:rPr>
      </w:pPr>
      <w:r w:rsidRPr="00E822C8">
        <w:rPr>
          <w:rFonts w:ascii="Arial" w:eastAsia="Calibri" w:hAnsi="Arial" w:cs="Arial"/>
          <w:sz w:val="22"/>
          <w:szCs w:val="22"/>
        </w:rPr>
        <w:t>The project company has proposed to install the below mentioned machineries in the project:</w:t>
      </w:r>
    </w:p>
    <w:tbl>
      <w:tblPr>
        <w:tblW w:w="907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559"/>
        <w:gridCol w:w="1134"/>
        <w:gridCol w:w="2977"/>
      </w:tblGrid>
      <w:tr w:rsidR="002F3625" w:rsidRPr="00C94EC2" w14:paraId="0B75265A" w14:textId="77777777" w:rsidTr="00E822C8">
        <w:trPr>
          <w:trHeight w:val="362"/>
        </w:trPr>
        <w:tc>
          <w:tcPr>
            <w:tcW w:w="3402" w:type="dxa"/>
            <w:shd w:val="clear" w:color="auto" w:fill="002060"/>
            <w:noWrap/>
            <w:hideMark/>
          </w:tcPr>
          <w:p w14:paraId="5D126F05"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lastRenderedPageBreak/>
              <w:t>Machinery Name</w:t>
            </w:r>
          </w:p>
        </w:tc>
        <w:tc>
          <w:tcPr>
            <w:tcW w:w="1559" w:type="dxa"/>
            <w:shd w:val="clear" w:color="auto" w:fill="002060"/>
            <w:noWrap/>
            <w:hideMark/>
          </w:tcPr>
          <w:p w14:paraId="2739FCB1"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Capacity</w:t>
            </w:r>
          </w:p>
        </w:tc>
        <w:tc>
          <w:tcPr>
            <w:tcW w:w="1134" w:type="dxa"/>
            <w:shd w:val="clear" w:color="auto" w:fill="002060"/>
          </w:tcPr>
          <w:p w14:paraId="769FDF06" w14:textId="77777777" w:rsidR="002F3625" w:rsidRPr="00C94EC2" w:rsidRDefault="002F3625" w:rsidP="00CB229A">
            <w:pPr>
              <w:jc w:val="cente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Quantity</w:t>
            </w:r>
          </w:p>
        </w:tc>
        <w:tc>
          <w:tcPr>
            <w:tcW w:w="2977" w:type="dxa"/>
            <w:shd w:val="clear" w:color="auto" w:fill="002060"/>
            <w:noWrap/>
            <w:hideMark/>
          </w:tcPr>
          <w:p w14:paraId="6E3BE961" w14:textId="77777777" w:rsidR="002F3625" w:rsidRPr="00C94EC2" w:rsidRDefault="002F3625" w:rsidP="00644C4F">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Supplier</w:t>
            </w:r>
          </w:p>
        </w:tc>
      </w:tr>
      <w:tr w:rsidR="002F3625" w:rsidRPr="00C94EC2" w14:paraId="443D8D17" w14:textId="77777777" w:rsidTr="00E822C8">
        <w:trPr>
          <w:trHeight w:val="271"/>
        </w:trPr>
        <w:tc>
          <w:tcPr>
            <w:tcW w:w="3402" w:type="dxa"/>
            <w:shd w:val="clear" w:color="auto" w:fill="auto"/>
            <w:noWrap/>
            <w:hideMark/>
          </w:tcPr>
          <w:p w14:paraId="284D04C4"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w:t>
            </w:r>
          </w:p>
        </w:tc>
        <w:tc>
          <w:tcPr>
            <w:tcW w:w="1559" w:type="dxa"/>
            <w:shd w:val="clear" w:color="auto" w:fill="auto"/>
            <w:noWrap/>
            <w:hideMark/>
          </w:tcPr>
          <w:p w14:paraId="2DBCA447"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4.5 MT</w:t>
            </w:r>
          </w:p>
        </w:tc>
        <w:tc>
          <w:tcPr>
            <w:tcW w:w="1134" w:type="dxa"/>
          </w:tcPr>
          <w:p w14:paraId="38F6FFCD"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6</w:t>
            </w:r>
          </w:p>
        </w:tc>
        <w:tc>
          <w:tcPr>
            <w:tcW w:w="2977" w:type="dxa"/>
            <w:shd w:val="clear" w:color="auto" w:fill="auto"/>
            <w:noWrap/>
            <w:hideMark/>
          </w:tcPr>
          <w:p w14:paraId="76C0244D"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45B3B15E" w14:textId="77777777" w:rsidTr="00E822C8">
        <w:trPr>
          <w:trHeight w:val="271"/>
        </w:trPr>
        <w:tc>
          <w:tcPr>
            <w:tcW w:w="3402" w:type="dxa"/>
            <w:shd w:val="clear" w:color="auto" w:fill="auto"/>
            <w:noWrap/>
            <w:hideMark/>
          </w:tcPr>
          <w:p w14:paraId="085A9396"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w:t>
            </w:r>
          </w:p>
        </w:tc>
        <w:tc>
          <w:tcPr>
            <w:tcW w:w="1559" w:type="dxa"/>
            <w:shd w:val="clear" w:color="auto" w:fill="auto"/>
            <w:noWrap/>
            <w:hideMark/>
          </w:tcPr>
          <w:p w14:paraId="15DC8802"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3.5 MT</w:t>
            </w:r>
          </w:p>
        </w:tc>
        <w:tc>
          <w:tcPr>
            <w:tcW w:w="1134" w:type="dxa"/>
          </w:tcPr>
          <w:p w14:paraId="485A7624"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4</w:t>
            </w:r>
          </w:p>
        </w:tc>
        <w:tc>
          <w:tcPr>
            <w:tcW w:w="2977" w:type="dxa"/>
            <w:shd w:val="clear" w:color="auto" w:fill="auto"/>
            <w:noWrap/>
            <w:hideMark/>
          </w:tcPr>
          <w:p w14:paraId="51730C82"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26E6695F" w14:textId="77777777" w:rsidTr="00E822C8">
        <w:trPr>
          <w:trHeight w:val="271"/>
        </w:trPr>
        <w:tc>
          <w:tcPr>
            <w:tcW w:w="3402" w:type="dxa"/>
            <w:shd w:val="clear" w:color="auto" w:fill="auto"/>
            <w:noWrap/>
            <w:hideMark/>
          </w:tcPr>
          <w:p w14:paraId="19A82A55"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Flakes Deep Freezer Machinery (SS  Bold Crystal Chamber)</w:t>
            </w:r>
          </w:p>
        </w:tc>
        <w:tc>
          <w:tcPr>
            <w:tcW w:w="1559" w:type="dxa"/>
            <w:shd w:val="clear" w:color="auto" w:fill="auto"/>
            <w:noWrap/>
            <w:hideMark/>
          </w:tcPr>
          <w:p w14:paraId="636CC7C8"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4.0 MT</w:t>
            </w:r>
          </w:p>
        </w:tc>
        <w:tc>
          <w:tcPr>
            <w:tcW w:w="1134" w:type="dxa"/>
          </w:tcPr>
          <w:p w14:paraId="5F3939BE"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9</w:t>
            </w:r>
          </w:p>
        </w:tc>
        <w:tc>
          <w:tcPr>
            <w:tcW w:w="2977" w:type="dxa"/>
            <w:shd w:val="clear" w:color="auto" w:fill="auto"/>
            <w:noWrap/>
            <w:hideMark/>
          </w:tcPr>
          <w:p w14:paraId="3169120E"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6A5251B4" w14:textId="77777777" w:rsidTr="00E822C8">
        <w:trPr>
          <w:trHeight w:val="271"/>
        </w:trPr>
        <w:tc>
          <w:tcPr>
            <w:tcW w:w="3402" w:type="dxa"/>
            <w:shd w:val="clear" w:color="auto" w:fill="auto"/>
            <w:noWrap/>
            <w:hideMark/>
          </w:tcPr>
          <w:p w14:paraId="70652385" w14:textId="77777777" w:rsidR="002F3625" w:rsidRPr="00C94EC2" w:rsidRDefault="002F3625"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Crystal Deep Freezer Machinery (Storage tank with Heating Coil and Jacket)</w:t>
            </w:r>
          </w:p>
        </w:tc>
        <w:tc>
          <w:tcPr>
            <w:tcW w:w="1559" w:type="dxa"/>
            <w:shd w:val="clear" w:color="auto" w:fill="auto"/>
            <w:noWrap/>
            <w:hideMark/>
          </w:tcPr>
          <w:p w14:paraId="7310A67D"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60D00F4E"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28E813F4"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Tanya Refrigeration Works</w:t>
            </w:r>
          </w:p>
        </w:tc>
      </w:tr>
      <w:tr w:rsidR="002F3625" w:rsidRPr="00C94EC2" w14:paraId="35348099" w14:textId="77777777" w:rsidTr="00E822C8">
        <w:trPr>
          <w:trHeight w:val="271"/>
        </w:trPr>
        <w:tc>
          <w:tcPr>
            <w:tcW w:w="3402" w:type="dxa"/>
            <w:shd w:val="clear" w:color="auto" w:fill="auto"/>
            <w:noWrap/>
            <w:hideMark/>
          </w:tcPr>
          <w:p w14:paraId="73154CF7" w14:textId="77777777" w:rsidR="002F3625" w:rsidRPr="00C94EC2" w:rsidRDefault="002F3625" w:rsidP="00644C4F">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Distillation Colum’s/Colum Machinery equipment’s</w:t>
            </w:r>
          </w:p>
        </w:tc>
        <w:tc>
          <w:tcPr>
            <w:tcW w:w="1559" w:type="dxa"/>
            <w:shd w:val="clear" w:color="auto" w:fill="auto"/>
            <w:noWrap/>
            <w:hideMark/>
          </w:tcPr>
          <w:p w14:paraId="13369320"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2FB6DB9D"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1513D73A"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Anshika</w:t>
            </w:r>
            <w:proofErr w:type="spellEnd"/>
            <w:r w:rsidRPr="00C94EC2">
              <w:rPr>
                <w:rFonts w:asciiTheme="minorHAnsi" w:hAnsiTheme="minorHAnsi" w:cstheme="minorHAnsi"/>
                <w:color w:val="000000"/>
                <w:sz w:val="22"/>
                <w:szCs w:val="22"/>
              </w:rPr>
              <w:t xml:space="preserve"> enterprises</w:t>
            </w:r>
          </w:p>
        </w:tc>
      </w:tr>
      <w:tr w:rsidR="002F3625" w:rsidRPr="00C94EC2" w14:paraId="5F60824D" w14:textId="77777777" w:rsidTr="00E822C8">
        <w:trPr>
          <w:trHeight w:val="316"/>
        </w:trPr>
        <w:tc>
          <w:tcPr>
            <w:tcW w:w="3402" w:type="dxa"/>
            <w:shd w:val="clear" w:color="auto" w:fill="auto"/>
            <w:noWrap/>
            <w:hideMark/>
          </w:tcPr>
          <w:p w14:paraId="3A362DB9"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Centrifugal machine</w:t>
            </w:r>
          </w:p>
        </w:tc>
        <w:tc>
          <w:tcPr>
            <w:tcW w:w="1559" w:type="dxa"/>
            <w:shd w:val="clear" w:color="auto" w:fill="auto"/>
            <w:noWrap/>
            <w:hideMark/>
          </w:tcPr>
          <w:p w14:paraId="4B84D844"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42697C2C"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8</w:t>
            </w:r>
          </w:p>
        </w:tc>
        <w:tc>
          <w:tcPr>
            <w:tcW w:w="2977" w:type="dxa"/>
            <w:shd w:val="clear" w:color="auto" w:fill="auto"/>
            <w:noWrap/>
            <w:hideMark/>
          </w:tcPr>
          <w:p w14:paraId="63CD8B29"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NSI Equipment’s </w:t>
            </w:r>
            <w:proofErr w:type="spellStart"/>
            <w:r w:rsidRPr="00C94EC2">
              <w:rPr>
                <w:rFonts w:asciiTheme="minorHAnsi" w:hAnsiTheme="minorHAnsi" w:cstheme="minorHAnsi"/>
                <w:color w:val="000000"/>
                <w:sz w:val="22"/>
                <w:szCs w:val="22"/>
              </w:rPr>
              <w:t>Pvt.</w:t>
            </w:r>
            <w:proofErr w:type="spellEnd"/>
            <w:r w:rsidRPr="00C94EC2">
              <w:rPr>
                <w:rFonts w:asciiTheme="minorHAnsi" w:hAnsiTheme="minorHAnsi" w:cstheme="minorHAnsi"/>
                <w:color w:val="000000"/>
                <w:sz w:val="22"/>
                <w:szCs w:val="22"/>
              </w:rPr>
              <w:t xml:space="preserve"> Ltd.</w:t>
            </w:r>
          </w:p>
        </w:tc>
      </w:tr>
      <w:tr w:rsidR="00644C4F" w:rsidRPr="00C94EC2" w14:paraId="782C5D57" w14:textId="77777777" w:rsidTr="00E822C8">
        <w:trPr>
          <w:trHeight w:val="271"/>
        </w:trPr>
        <w:tc>
          <w:tcPr>
            <w:tcW w:w="3402" w:type="dxa"/>
            <w:shd w:val="clear" w:color="auto" w:fill="auto"/>
            <w:noWrap/>
            <w:hideMark/>
          </w:tcPr>
          <w:p w14:paraId="1473BF15" w14:textId="77777777" w:rsidR="00644C4F" w:rsidRPr="00C94EC2" w:rsidRDefault="00644C4F"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High mass transfer Area autoclave for Hydrogenation</w:t>
            </w:r>
          </w:p>
        </w:tc>
        <w:tc>
          <w:tcPr>
            <w:tcW w:w="1559" w:type="dxa"/>
            <w:shd w:val="clear" w:color="auto" w:fill="auto"/>
            <w:noWrap/>
            <w:hideMark/>
          </w:tcPr>
          <w:p w14:paraId="37764CD1"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2 L</w:t>
            </w:r>
          </w:p>
        </w:tc>
        <w:tc>
          <w:tcPr>
            <w:tcW w:w="1134" w:type="dxa"/>
          </w:tcPr>
          <w:p w14:paraId="506DACA4"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val="restart"/>
            <w:shd w:val="clear" w:color="auto" w:fill="auto"/>
            <w:noWrap/>
            <w:vAlign w:val="center"/>
            <w:hideMark/>
          </w:tcPr>
          <w:p w14:paraId="6CFBA8DA" w14:textId="55D43699" w:rsidR="00644C4F" w:rsidRPr="00C94EC2" w:rsidRDefault="00644C4F" w:rsidP="00644C4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Nano mag technologies private limited</w:t>
            </w:r>
          </w:p>
          <w:p w14:paraId="1A84EAB2" w14:textId="0F0EF53E" w:rsidR="00644C4F" w:rsidRPr="00C94EC2" w:rsidRDefault="00644C4F" w:rsidP="00644C4F">
            <w:pPr>
              <w:rPr>
                <w:rFonts w:asciiTheme="minorHAnsi" w:hAnsiTheme="minorHAnsi" w:cstheme="minorHAnsi"/>
                <w:color w:val="000000"/>
                <w:sz w:val="22"/>
                <w:szCs w:val="22"/>
              </w:rPr>
            </w:pPr>
          </w:p>
        </w:tc>
      </w:tr>
      <w:tr w:rsidR="00644C4F" w:rsidRPr="00C94EC2" w14:paraId="7C0526B9" w14:textId="77777777" w:rsidTr="00E822C8">
        <w:trPr>
          <w:trHeight w:val="271"/>
        </w:trPr>
        <w:tc>
          <w:tcPr>
            <w:tcW w:w="3402" w:type="dxa"/>
            <w:shd w:val="clear" w:color="auto" w:fill="auto"/>
            <w:noWrap/>
            <w:hideMark/>
          </w:tcPr>
          <w:p w14:paraId="5905D907" w14:textId="77777777" w:rsidR="00644C4F" w:rsidRPr="00C94EC2" w:rsidRDefault="00644C4F"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Precious metal catalyst Filter Model </w:t>
            </w:r>
          </w:p>
        </w:tc>
        <w:tc>
          <w:tcPr>
            <w:tcW w:w="1559" w:type="dxa"/>
            <w:shd w:val="clear" w:color="auto" w:fill="auto"/>
            <w:noWrap/>
            <w:hideMark/>
          </w:tcPr>
          <w:p w14:paraId="5063B649"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1C54F912"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shd w:val="clear" w:color="auto" w:fill="auto"/>
            <w:noWrap/>
            <w:hideMark/>
          </w:tcPr>
          <w:p w14:paraId="02E3E642" w14:textId="1FFDEC2A" w:rsidR="00644C4F" w:rsidRPr="00C94EC2" w:rsidRDefault="00644C4F" w:rsidP="00155D66">
            <w:pPr>
              <w:rPr>
                <w:rFonts w:asciiTheme="minorHAnsi" w:hAnsiTheme="minorHAnsi" w:cstheme="minorHAnsi"/>
                <w:color w:val="000000"/>
                <w:sz w:val="22"/>
                <w:szCs w:val="22"/>
              </w:rPr>
            </w:pPr>
          </w:p>
        </w:tc>
      </w:tr>
      <w:tr w:rsidR="00644C4F" w:rsidRPr="00C94EC2" w14:paraId="100DDAF3" w14:textId="77777777" w:rsidTr="00E822C8">
        <w:trPr>
          <w:trHeight w:val="351"/>
        </w:trPr>
        <w:tc>
          <w:tcPr>
            <w:tcW w:w="3402" w:type="dxa"/>
            <w:shd w:val="clear" w:color="auto" w:fill="auto"/>
            <w:noWrap/>
            <w:hideMark/>
          </w:tcPr>
          <w:p w14:paraId="6CAB829D"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Hydro generator</w:t>
            </w:r>
          </w:p>
        </w:tc>
        <w:tc>
          <w:tcPr>
            <w:tcW w:w="1559" w:type="dxa"/>
            <w:shd w:val="clear" w:color="auto" w:fill="auto"/>
            <w:noWrap/>
            <w:hideMark/>
          </w:tcPr>
          <w:p w14:paraId="0ABEB81A" w14:textId="77777777" w:rsidR="00644C4F" w:rsidRPr="00C94EC2" w:rsidRDefault="00644C4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 KL</w:t>
            </w:r>
          </w:p>
        </w:tc>
        <w:tc>
          <w:tcPr>
            <w:tcW w:w="1134" w:type="dxa"/>
          </w:tcPr>
          <w:p w14:paraId="51A962AF" w14:textId="77777777" w:rsidR="00644C4F" w:rsidRPr="00C94EC2" w:rsidRDefault="00644C4F"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vMerge/>
            <w:shd w:val="clear" w:color="auto" w:fill="auto"/>
            <w:noWrap/>
            <w:hideMark/>
          </w:tcPr>
          <w:p w14:paraId="6A3BB7FA" w14:textId="7A905519" w:rsidR="00644C4F" w:rsidRPr="00C94EC2" w:rsidRDefault="00644C4F" w:rsidP="00155D66">
            <w:pPr>
              <w:rPr>
                <w:rFonts w:asciiTheme="minorHAnsi" w:hAnsiTheme="minorHAnsi" w:cstheme="minorHAnsi"/>
                <w:color w:val="000000"/>
                <w:sz w:val="22"/>
                <w:szCs w:val="22"/>
              </w:rPr>
            </w:pPr>
          </w:p>
        </w:tc>
      </w:tr>
      <w:tr w:rsidR="002F3625" w:rsidRPr="00C94EC2" w14:paraId="51535744" w14:textId="77777777" w:rsidTr="00E822C8">
        <w:trPr>
          <w:trHeight w:val="271"/>
        </w:trPr>
        <w:tc>
          <w:tcPr>
            <w:tcW w:w="3402" w:type="dxa"/>
            <w:shd w:val="clear" w:color="auto" w:fill="auto"/>
            <w:noWrap/>
            <w:hideMark/>
          </w:tcPr>
          <w:p w14:paraId="7E9549AE"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Lab Auto Sampler</w:t>
            </w:r>
          </w:p>
        </w:tc>
        <w:tc>
          <w:tcPr>
            <w:tcW w:w="1559" w:type="dxa"/>
            <w:shd w:val="clear" w:color="auto" w:fill="auto"/>
            <w:noWrap/>
            <w:hideMark/>
          </w:tcPr>
          <w:p w14:paraId="40389B43" w14:textId="77777777" w:rsidR="002F3625" w:rsidRPr="00C94EC2" w:rsidRDefault="002F3625"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56A92757" w14:textId="77777777" w:rsidR="002F3625" w:rsidRPr="00C94EC2" w:rsidRDefault="002F3625" w:rsidP="00155D66">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325711D1" w14:textId="10B70EEF" w:rsidR="002F3625" w:rsidRPr="00C94EC2" w:rsidRDefault="009E6A2F"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Agilent technologies</w:t>
            </w:r>
          </w:p>
        </w:tc>
      </w:tr>
      <w:tr w:rsidR="009E6A2F" w:rsidRPr="00C94EC2" w14:paraId="4DEFD854" w14:textId="77777777" w:rsidTr="00E822C8">
        <w:trPr>
          <w:trHeight w:val="271"/>
        </w:trPr>
        <w:tc>
          <w:tcPr>
            <w:tcW w:w="3402" w:type="dxa"/>
            <w:shd w:val="clear" w:color="auto" w:fill="auto"/>
            <w:noWrap/>
            <w:hideMark/>
          </w:tcPr>
          <w:p w14:paraId="0547AB77"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Gas chromatograph</w:t>
            </w:r>
          </w:p>
        </w:tc>
        <w:tc>
          <w:tcPr>
            <w:tcW w:w="1559" w:type="dxa"/>
            <w:shd w:val="clear" w:color="auto" w:fill="auto"/>
            <w:noWrap/>
            <w:hideMark/>
          </w:tcPr>
          <w:p w14:paraId="2989ACF4" w14:textId="4B6F366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21BCD360"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6405CF55" w14:textId="2BD6FCD9"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Newchrom</w:t>
            </w:r>
            <w:proofErr w:type="spellEnd"/>
            <w:r w:rsidRPr="00C94EC2">
              <w:rPr>
                <w:rFonts w:asciiTheme="minorHAnsi" w:hAnsiTheme="minorHAnsi" w:cstheme="minorHAnsi"/>
                <w:color w:val="000000"/>
                <w:sz w:val="22"/>
                <w:szCs w:val="22"/>
              </w:rPr>
              <w:t xml:space="preserve"> technologies</w:t>
            </w:r>
          </w:p>
        </w:tc>
      </w:tr>
      <w:tr w:rsidR="009E6A2F" w:rsidRPr="00C94EC2" w14:paraId="3D550896" w14:textId="77777777" w:rsidTr="00E822C8">
        <w:trPr>
          <w:trHeight w:val="271"/>
        </w:trPr>
        <w:tc>
          <w:tcPr>
            <w:tcW w:w="3402" w:type="dxa"/>
            <w:shd w:val="clear" w:color="auto" w:fill="auto"/>
            <w:noWrap/>
          </w:tcPr>
          <w:p w14:paraId="59529599" w14:textId="00E07FA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Diesel Generator</w:t>
            </w:r>
          </w:p>
        </w:tc>
        <w:tc>
          <w:tcPr>
            <w:tcW w:w="1559" w:type="dxa"/>
            <w:shd w:val="clear" w:color="auto" w:fill="auto"/>
            <w:noWrap/>
          </w:tcPr>
          <w:p w14:paraId="5041F54F" w14:textId="3D0D89E0"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125 KVA and 250 KVA</w:t>
            </w:r>
          </w:p>
        </w:tc>
        <w:tc>
          <w:tcPr>
            <w:tcW w:w="1134" w:type="dxa"/>
          </w:tcPr>
          <w:p w14:paraId="0D6CB2AA" w14:textId="6E50F72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1E0EEADE" w14:textId="71AEE9EB"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Gainwell</w:t>
            </w:r>
            <w:proofErr w:type="spellEnd"/>
            <w:r w:rsidRPr="00C94EC2">
              <w:rPr>
                <w:rFonts w:asciiTheme="minorHAnsi" w:hAnsiTheme="minorHAnsi" w:cstheme="minorHAnsi"/>
                <w:color w:val="000000"/>
                <w:sz w:val="22"/>
                <w:szCs w:val="22"/>
              </w:rPr>
              <w:t xml:space="preserve"> </w:t>
            </w:r>
            <w:proofErr w:type="spellStart"/>
            <w:r w:rsidRPr="00C94EC2">
              <w:rPr>
                <w:rFonts w:asciiTheme="minorHAnsi" w:hAnsiTheme="minorHAnsi" w:cstheme="minorHAnsi"/>
                <w:color w:val="000000"/>
                <w:sz w:val="22"/>
                <w:szCs w:val="22"/>
              </w:rPr>
              <w:t>Commsales</w:t>
            </w:r>
            <w:proofErr w:type="spellEnd"/>
            <w:r w:rsidRPr="00C94EC2">
              <w:rPr>
                <w:rFonts w:asciiTheme="minorHAnsi" w:hAnsiTheme="minorHAnsi" w:cstheme="minorHAnsi"/>
                <w:color w:val="000000"/>
                <w:sz w:val="22"/>
                <w:szCs w:val="22"/>
              </w:rPr>
              <w:t xml:space="preserve"> Private Limited</w:t>
            </w:r>
          </w:p>
        </w:tc>
      </w:tr>
      <w:tr w:rsidR="009E6A2F" w:rsidRPr="00C94EC2" w14:paraId="6B5015E5" w14:textId="77777777" w:rsidTr="00E822C8">
        <w:trPr>
          <w:trHeight w:val="271"/>
        </w:trPr>
        <w:tc>
          <w:tcPr>
            <w:tcW w:w="3402" w:type="dxa"/>
            <w:shd w:val="clear" w:color="auto" w:fill="auto"/>
            <w:noWrap/>
          </w:tcPr>
          <w:p w14:paraId="10408D08" w14:textId="42ACBC42"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Silent Diesel Generator</w:t>
            </w:r>
          </w:p>
        </w:tc>
        <w:tc>
          <w:tcPr>
            <w:tcW w:w="1559" w:type="dxa"/>
            <w:shd w:val="clear" w:color="auto" w:fill="auto"/>
            <w:noWrap/>
          </w:tcPr>
          <w:p w14:paraId="176F2454" w14:textId="68D92AEF"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600 </w:t>
            </w:r>
            <w:proofErr w:type="spellStart"/>
            <w:r w:rsidRPr="00C94EC2">
              <w:rPr>
                <w:rFonts w:asciiTheme="minorHAnsi" w:hAnsiTheme="minorHAnsi" w:cstheme="minorHAnsi"/>
                <w:color w:val="000000"/>
                <w:sz w:val="22"/>
                <w:szCs w:val="22"/>
              </w:rPr>
              <w:t>Kva</w:t>
            </w:r>
            <w:proofErr w:type="spellEnd"/>
          </w:p>
        </w:tc>
        <w:tc>
          <w:tcPr>
            <w:tcW w:w="1134" w:type="dxa"/>
          </w:tcPr>
          <w:p w14:paraId="1DD17BBE" w14:textId="33267553"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tcPr>
          <w:p w14:paraId="0884D79B" w14:textId="166086EE"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Gainwell</w:t>
            </w:r>
            <w:proofErr w:type="spellEnd"/>
            <w:r w:rsidRPr="00C94EC2">
              <w:rPr>
                <w:rFonts w:asciiTheme="minorHAnsi" w:hAnsiTheme="minorHAnsi" w:cstheme="minorHAnsi"/>
                <w:color w:val="000000"/>
                <w:sz w:val="22"/>
                <w:szCs w:val="22"/>
              </w:rPr>
              <w:t xml:space="preserve"> </w:t>
            </w:r>
            <w:proofErr w:type="spellStart"/>
            <w:r w:rsidRPr="00C94EC2">
              <w:rPr>
                <w:rFonts w:asciiTheme="minorHAnsi" w:hAnsiTheme="minorHAnsi" w:cstheme="minorHAnsi"/>
                <w:color w:val="000000"/>
                <w:sz w:val="22"/>
                <w:szCs w:val="22"/>
              </w:rPr>
              <w:t>Commsales</w:t>
            </w:r>
            <w:proofErr w:type="spellEnd"/>
            <w:r w:rsidRPr="00C94EC2">
              <w:rPr>
                <w:rFonts w:asciiTheme="minorHAnsi" w:hAnsiTheme="minorHAnsi" w:cstheme="minorHAnsi"/>
                <w:color w:val="000000"/>
                <w:sz w:val="22"/>
                <w:szCs w:val="22"/>
              </w:rPr>
              <w:t xml:space="preserve"> Private Limited</w:t>
            </w:r>
          </w:p>
        </w:tc>
      </w:tr>
      <w:tr w:rsidR="009E6A2F" w:rsidRPr="00C94EC2" w14:paraId="1571CB1B" w14:textId="77777777" w:rsidTr="00E822C8">
        <w:trPr>
          <w:trHeight w:val="271"/>
        </w:trPr>
        <w:tc>
          <w:tcPr>
            <w:tcW w:w="3402" w:type="dxa"/>
            <w:shd w:val="clear" w:color="auto" w:fill="auto"/>
            <w:noWrap/>
            <w:hideMark/>
          </w:tcPr>
          <w:p w14:paraId="054AF04D"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Forklift</w:t>
            </w:r>
          </w:p>
        </w:tc>
        <w:tc>
          <w:tcPr>
            <w:tcW w:w="1559" w:type="dxa"/>
            <w:shd w:val="clear" w:color="auto" w:fill="auto"/>
            <w:noWrap/>
            <w:hideMark/>
          </w:tcPr>
          <w:p w14:paraId="26F16F06" w14:textId="77777777" w:rsidR="009E6A2F" w:rsidRPr="00C94EC2" w:rsidRDefault="009E6A2F" w:rsidP="009E6A2F">
            <w:pPr>
              <w:rPr>
                <w:rFonts w:asciiTheme="minorHAnsi" w:hAnsiTheme="minorHAnsi" w:cstheme="minorHAnsi"/>
                <w:color w:val="000000"/>
                <w:sz w:val="22"/>
                <w:szCs w:val="22"/>
              </w:rPr>
            </w:pPr>
          </w:p>
        </w:tc>
        <w:tc>
          <w:tcPr>
            <w:tcW w:w="1134" w:type="dxa"/>
          </w:tcPr>
          <w:p w14:paraId="173D03BC"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1AC512E0"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M/s Shiv equipment’s Private Limited</w:t>
            </w:r>
          </w:p>
        </w:tc>
      </w:tr>
      <w:tr w:rsidR="009E6A2F" w:rsidRPr="00C94EC2" w14:paraId="19D37B81" w14:textId="77777777" w:rsidTr="00E822C8">
        <w:trPr>
          <w:trHeight w:val="429"/>
        </w:trPr>
        <w:tc>
          <w:tcPr>
            <w:tcW w:w="3402" w:type="dxa"/>
            <w:shd w:val="clear" w:color="auto" w:fill="auto"/>
            <w:noWrap/>
            <w:hideMark/>
          </w:tcPr>
          <w:p w14:paraId="49899955"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Transformer</w:t>
            </w:r>
          </w:p>
        </w:tc>
        <w:tc>
          <w:tcPr>
            <w:tcW w:w="1559" w:type="dxa"/>
            <w:shd w:val="clear" w:color="auto" w:fill="auto"/>
            <w:noWrap/>
            <w:hideMark/>
          </w:tcPr>
          <w:p w14:paraId="3ECC3981"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500 KVA</w:t>
            </w:r>
          </w:p>
        </w:tc>
        <w:tc>
          <w:tcPr>
            <w:tcW w:w="1134" w:type="dxa"/>
          </w:tcPr>
          <w:p w14:paraId="3BC6EBB8"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594DD439"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Sai</w:t>
            </w:r>
            <w:proofErr w:type="spellEnd"/>
            <w:r w:rsidRPr="00C94EC2">
              <w:rPr>
                <w:rFonts w:asciiTheme="minorHAnsi" w:hAnsiTheme="minorHAnsi" w:cstheme="minorHAnsi"/>
                <w:color w:val="000000"/>
                <w:sz w:val="22"/>
                <w:szCs w:val="22"/>
              </w:rPr>
              <w:t xml:space="preserve"> electrical </w:t>
            </w:r>
          </w:p>
        </w:tc>
      </w:tr>
      <w:tr w:rsidR="009E6A2F" w:rsidRPr="002F3625" w14:paraId="2F12ADF2" w14:textId="77777777" w:rsidTr="00E822C8">
        <w:trPr>
          <w:trHeight w:val="271"/>
        </w:trPr>
        <w:tc>
          <w:tcPr>
            <w:tcW w:w="3402" w:type="dxa"/>
            <w:shd w:val="clear" w:color="auto" w:fill="auto"/>
            <w:noWrap/>
            <w:hideMark/>
          </w:tcPr>
          <w:p w14:paraId="6135D3CF"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Thermic Fluid heater</w:t>
            </w:r>
          </w:p>
        </w:tc>
        <w:tc>
          <w:tcPr>
            <w:tcW w:w="1559" w:type="dxa"/>
            <w:shd w:val="clear" w:color="auto" w:fill="auto"/>
            <w:noWrap/>
            <w:hideMark/>
          </w:tcPr>
          <w:p w14:paraId="690BA522" w14:textId="77777777" w:rsidR="009E6A2F" w:rsidRPr="00C94EC2"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1134" w:type="dxa"/>
          </w:tcPr>
          <w:p w14:paraId="7ECAE9A2" w14:textId="77777777" w:rsidR="009E6A2F" w:rsidRPr="00C94EC2" w:rsidRDefault="009E6A2F" w:rsidP="009E6A2F">
            <w:pPr>
              <w:jc w:val="center"/>
              <w:rPr>
                <w:rFonts w:asciiTheme="minorHAnsi" w:hAnsiTheme="minorHAnsi" w:cstheme="minorHAnsi"/>
                <w:color w:val="000000"/>
                <w:sz w:val="22"/>
                <w:szCs w:val="22"/>
              </w:rPr>
            </w:pPr>
            <w:r w:rsidRPr="00C94EC2">
              <w:rPr>
                <w:rFonts w:asciiTheme="minorHAnsi" w:hAnsiTheme="minorHAnsi" w:cstheme="minorHAnsi"/>
                <w:color w:val="000000"/>
                <w:sz w:val="22"/>
                <w:szCs w:val="22"/>
              </w:rPr>
              <w:t>1</w:t>
            </w:r>
          </w:p>
        </w:tc>
        <w:tc>
          <w:tcPr>
            <w:tcW w:w="2977" w:type="dxa"/>
            <w:shd w:val="clear" w:color="auto" w:fill="auto"/>
            <w:noWrap/>
            <w:hideMark/>
          </w:tcPr>
          <w:p w14:paraId="4971D55A" w14:textId="77777777" w:rsidR="009E6A2F" w:rsidRPr="002F3625" w:rsidRDefault="009E6A2F" w:rsidP="009E6A2F">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M/s </w:t>
            </w:r>
            <w:proofErr w:type="spellStart"/>
            <w:r w:rsidRPr="00C94EC2">
              <w:rPr>
                <w:rFonts w:asciiTheme="minorHAnsi" w:hAnsiTheme="minorHAnsi" w:cstheme="minorHAnsi"/>
                <w:color w:val="000000"/>
                <w:sz w:val="22"/>
                <w:szCs w:val="22"/>
              </w:rPr>
              <w:t>Urjex</w:t>
            </w:r>
            <w:proofErr w:type="spellEnd"/>
            <w:r w:rsidRPr="00C94EC2">
              <w:rPr>
                <w:rFonts w:asciiTheme="minorHAnsi" w:hAnsiTheme="minorHAnsi" w:cstheme="minorHAnsi"/>
                <w:color w:val="000000"/>
                <w:sz w:val="22"/>
                <w:szCs w:val="22"/>
              </w:rPr>
              <w:t xml:space="preserve"> Boilers Private Limited</w:t>
            </w:r>
          </w:p>
        </w:tc>
      </w:tr>
    </w:tbl>
    <w:p w14:paraId="49497B07" w14:textId="77777777" w:rsidR="00E822C8" w:rsidRDefault="00E822C8" w:rsidP="000745C2">
      <w:pPr>
        <w:autoSpaceDE w:val="0"/>
        <w:autoSpaceDN w:val="0"/>
        <w:adjustRightInd w:val="0"/>
        <w:spacing w:line="360" w:lineRule="auto"/>
        <w:jc w:val="both"/>
        <w:rPr>
          <w:rFonts w:ascii="Arial" w:eastAsia="Calibri" w:hAnsi="Arial" w:cs="Arial"/>
          <w:color w:val="000000"/>
          <w:sz w:val="22"/>
          <w:szCs w:val="22"/>
        </w:rPr>
      </w:pPr>
    </w:p>
    <w:p w14:paraId="4BFB1ACC" w14:textId="77777777" w:rsidR="000745C2" w:rsidRPr="000745C2" w:rsidRDefault="000745C2" w:rsidP="000745C2">
      <w:pPr>
        <w:autoSpaceDE w:val="0"/>
        <w:autoSpaceDN w:val="0"/>
        <w:adjustRightInd w:val="0"/>
        <w:spacing w:line="360" w:lineRule="auto"/>
        <w:jc w:val="both"/>
        <w:rPr>
          <w:rFonts w:ascii="Arial" w:eastAsia="Calibri" w:hAnsi="Arial" w:cs="Arial"/>
          <w:b/>
          <w:color w:val="000000"/>
          <w:sz w:val="22"/>
          <w:szCs w:val="22"/>
        </w:rPr>
      </w:pPr>
    </w:p>
    <w:p w14:paraId="36144647" w14:textId="363407A7" w:rsidR="00420CD8" w:rsidRPr="00E822C8" w:rsidRDefault="00EA7B3C" w:rsidP="00A4785D">
      <w:pPr>
        <w:pStyle w:val="ListParagraph"/>
        <w:numPr>
          <w:ilvl w:val="0"/>
          <w:numId w:val="23"/>
        </w:numPr>
        <w:spacing w:line="360" w:lineRule="auto"/>
        <w:ind w:left="1134" w:right="142" w:hanging="283"/>
        <w:jc w:val="both"/>
        <w:rPr>
          <w:rFonts w:ascii="Arial" w:eastAsia="Calibri" w:hAnsi="Arial" w:cs="Arial"/>
          <w:b/>
          <w:color w:val="000000"/>
          <w:sz w:val="22"/>
          <w:szCs w:val="22"/>
        </w:rPr>
      </w:pPr>
      <w:r w:rsidRPr="00C94EC2">
        <w:rPr>
          <w:rFonts w:ascii="Arial" w:eastAsia="Calibri" w:hAnsi="Arial" w:cs="Arial"/>
          <w:b/>
          <w:color w:val="000000"/>
          <w:sz w:val="22"/>
          <w:szCs w:val="22"/>
        </w:rPr>
        <w:t>UTILITIES:</w:t>
      </w:r>
      <w:r w:rsidR="00E822C8">
        <w:rPr>
          <w:rFonts w:ascii="Arial" w:eastAsia="Calibri" w:hAnsi="Arial" w:cs="Arial"/>
          <w:b/>
          <w:color w:val="000000"/>
          <w:sz w:val="22"/>
          <w:szCs w:val="22"/>
        </w:rPr>
        <w:t xml:space="preserve"> </w:t>
      </w:r>
      <w:r w:rsidR="002F3625" w:rsidRPr="00E822C8">
        <w:rPr>
          <w:rFonts w:ascii="Arial" w:eastAsia="Calibri" w:hAnsi="Arial" w:cs="Arial"/>
          <w:color w:val="000000"/>
          <w:sz w:val="22"/>
          <w:szCs w:val="22"/>
        </w:rPr>
        <w:t>Details of Water, Electricity and other utilities are describes as below:</w:t>
      </w:r>
    </w:p>
    <w:p w14:paraId="15282ACC" w14:textId="77777777" w:rsidR="00420CD8" w:rsidRPr="00C94EC2" w:rsidRDefault="00420CD8" w:rsidP="00420CD8">
      <w:pPr>
        <w:pStyle w:val="ListParagraph"/>
        <w:autoSpaceDE w:val="0"/>
        <w:autoSpaceDN w:val="0"/>
        <w:adjustRightInd w:val="0"/>
        <w:spacing w:line="360" w:lineRule="auto"/>
        <w:ind w:left="993"/>
        <w:jc w:val="both"/>
        <w:rPr>
          <w:rFonts w:ascii="Arial" w:eastAsia="Calibri" w:hAnsi="Arial" w:cs="Arial"/>
          <w:color w:val="000000"/>
          <w:sz w:val="22"/>
          <w:szCs w:val="22"/>
        </w:rPr>
      </w:pPr>
    </w:p>
    <w:p w14:paraId="77552D61" w14:textId="77777777" w:rsidR="00E822C8" w:rsidRPr="00E822C8" w:rsidRDefault="002F3625" w:rsidP="00A4785D">
      <w:pPr>
        <w:pStyle w:val="ListParagraph"/>
        <w:numPr>
          <w:ilvl w:val="0"/>
          <w:numId w:val="21"/>
        </w:numPr>
        <w:autoSpaceDE w:val="0"/>
        <w:autoSpaceDN w:val="0"/>
        <w:adjustRightInd w:val="0"/>
        <w:spacing w:line="360" w:lineRule="auto"/>
        <w:ind w:left="1560"/>
        <w:jc w:val="both"/>
        <w:rPr>
          <w:rFonts w:ascii="Arial" w:eastAsia="Calibri" w:hAnsi="Arial" w:cs="Arial"/>
          <w:sz w:val="22"/>
          <w:szCs w:val="22"/>
        </w:rPr>
      </w:pPr>
      <w:r w:rsidRPr="00C94EC2">
        <w:rPr>
          <w:rFonts w:ascii="Arial" w:eastAsia="Calibri" w:hAnsi="Arial" w:cs="Arial"/>
          <w:b/>
          <w:color w:val="000000"/>
          <w:sz w:val="22"/>
          <w:szCs w:val="22"/>
        </w:rPr>
        <w:t>Electricity</w:t>
      </w:r>
      <w:r w:rsidR="00420CD8" w:rsidRPr="00C94EC2">
        <w:rPr>
          <w:rFonts w:ascii="Arial" w:eastAsia="Calibri" w:hAnsi="Arial" w:cs="Arial"/>
          <w:b/>
          <w:color w:val="000000"/>
          <w:sz w:val="22"/>
          <w:szCs w:val="22"/>
        </w:rPr>
        <w:t xml:space="preserve">: </w:t>
      </w:r>
    </w:p>
    <w:p w14:paraId="2BD2C9EE" w14:textId="19BADE96" w:rsidR="00C94EC2" w:rsidRPr="00E822C8" w:rsidRDefault="0009260C" w:rsidP="00E822C8">
      <w:pPr>
        <w:pStyle w:val="ListParagraph"/>
        <w:autoSpaceDE w:val="0"/>
        <w:autoSpaceDN w:val="0"/>
        <w:adjustRightInd w:val="0"/>
        <w:spacing w:line="360" w:lineRule="auto"/>
        <w:ind w:left="1560" w:right="142"/>
        <w:jc w:val="both"/>
        <w:rPr>
          <w:rFonts w:ascii="Arial" w:eastAsia="Calibri" w:hAnsi="Arial" w:cs="Arial"/>
          <w:sz w:val="22"/>
          <w:szCs w:val="22"/>
        </w:rPr>
      </w:pPr>
      <w:r w:rsidRPr="00E822C8">
        <w:rPr>
          <w:rFonts w:ascii="Arial" w:eastAsia="Calibri" w:hAnsi="Arial" w:cs="Arial"/>
          <w:sz w:val="22"/>
          <w:szCs w:val="22"/>
        </w:rPr>
        <w:t xml:space="preserve">For </w:t>
      </w:r>
      <w:r w:rsidR="00FE5533" w:rsidRPr="00E822C8">
        <w:rPr>
          <w:rFonts w:ascii="Arial" w:eastAsia="Calibri" w:hAnsi="Arial" w:cs="Arial"/>
          <w:sz w:val="22"/>
          <w:szCs w:val="22"/>
        </w:rPr>
        <w:t>Unit-1 Total Power Load of 200KVA is required in peak time with full capacity. For Unit-2 which is mainly based upon boiler and boiler shall be fuelled by wood. To fulfil the power requirements, the electric connection shall be arranged from UPSEB. Besides, 2 generators of 125 KV, 250 KVA &amp; 600 KVA shall be installed at the site for uninterrupted supply.</w:t>
      </w:r>
    </w:p>
    <w:p w14:paraId="7B3FD9E6" w14:textId="77777777" w:rsidR="000745C2" w:rsidRPr="00C94EC2" w:rsidRDefault="000745C2" w:rsidP="00E822C8">
      <w:pPr>
        <w:pStyle w:val="ListParagraph"/>
        <w:autoSpaceDE w:val="0"/>
        <w:autoSpaceDN w:val="0"/>
        <w:adjustRightInd w:val="0"/>
        <w:spacing w:line="360" w:lineRule="auto"/>
        <w:ind w:left="1560"/>
        <w:jc w:val="both"/>
        <w:rPr>
          <w:rFonts w:ascii="Arial" w:eastAsia="Calibri" w:hAnsi="Arial" w:cs="Arial"/>
          <w:sz w:val="22"/>
          <w:szCs w:val="22"/>
        </w:rPr>
      </w:pPr>
    </w:p>
    <w:p w14:paraId="26CE87C6" w14:textId="77777777" w:rsidR="00C94EC2" w:rsidRPr="00C94EC2" w:rsidRDefault="002F3625" w:rsidP="00A4785D">
      <w:pPr>
        <w:pStyle w:val="ListParagraph"/>
        <w:numPr>
          <w:ilvl w:val="0"/>
          <w:numId w:val="21"/>
        </w:numPr>
        <w:autoSpaceDE w:val="0"/>
        <w:autoSpaceDN w:val="0"/>
        <w:adjustRightInd w:val="0"/>
        <w:spacing w:line="360" w:lineRule="auto"/>
        <w:ind w:left="1560"/>
        <w:jc w:val="both"/>
        <w:rPr>
          <w:rFonts w:ascii="Arial" w:eastAsia="Calibri" w:hAnsi="Arial" w:cs="Arial"/>
          <w:sz w:val="22"/>
          <w:szCs w:val="22"/>
        </w:rPr>
      </w:pPr>
      <w:r w:rsidRPr="00C94EC2">
        <w:rPr>
          <w:rFonts w:ascii="Arial" w:eastAsia="Calibri" w:hAnsi="Arial" w:cs="Arial"/>
          <w:b/>
          <w:color w:val="000000"/>
          <w:sz w:val="22"/>
          <w:szCs w:val="22"/>
        </w:rPr>
        <w:t>Water</w:t>
      </w:r>
      <w:r w:rsidR="00420CD8" w:rsidRPr="00C94EC2">
        <w:rPr>
          <w:rFonts w:ascii="Arial" w:eastAsia="Calibri" w:hAnsi="Arial" w:cs="Arial"/>
          <w:b/>
          <w:color w:val="000000"/>
          <w:sz w:val="22"/>
          <w:szCs w:val="22"/>
        </w:rPr>
        <w:t xml:space="preserve">: </w:t>
      </w:r>
    </w:p>
    <w:p w14:paraId="6DD73EB6" w14:textId="54DD0F0E" w:rsidR="00595704" w:rsidRPr="000745C2" w:rsidRDefault="00C94EC2" w:rsidP="000745C2">
      <w:pPr>
        <w:pStyle w:val="ListParagraph"/>
        <w:autoSpaceDE w:val="0"/>
        <w:autoSpaceDN w:val="0"/>
        <w:adjustRightInd w:val="0"/>
        <w:spacing w:line="360" w:lineRule="auto"/>
        <w:ind w:left="1560" w:right="142"/>
        <w:jc w:val="both"/>
        <w:rPr>
          <w:rFonts w:ascii="Arial" w:eastAsia="Calibri" w:hAnsi="Arial" w:cs="Arial"/>
          <w:sz w:val="22"/>
          <w:szCs w:val="22"/>
        </w:rPr>
      </w:pPr>
      <w:r>
        <w:rPr>
          <w:rFonts w:ascii="Arial" w:eastAsia="Calibri" w:hAnsi="Arial" w:cs="Arial"/>
          <w:sz w:val="22"/>
          <w:szCs w:val="22"/>
        </w:rPr>
        <w:t>As per information provided by the company a</w:t>
      </w:r>
      <w:r w:rsidR="00FE5533" w:rsidRPr="00C94EC2">
        <w:rPr>
          <w:rFonts w:ascii="Arial" w:eastAsia="Calibri" w:hAnsi="Arial" w:cs="Arial"/>
          <w:sz w:val="22"/>
          <w:szCs w:val="22"/>
        </w:rPr>
        <w:t>bundant Water is available at u</w:t>
      </w:r>
      <w:r>
        <w:rPr>
          <w:rFonts w:ascii="Arial" w:eastAsia="Calibri" w:hAnsi="Arial" w:cs="Arial"/>
          <w:sz w:val="22"/>
          <w:szCs w:val="22"/>
        </w:rPr>
        <w:t xml:space="preserve">nit and the company will ensure the availability of required water at the site in due course of time. </w:t>
      </w:r>
    </w:p>
    <w:tbl>
      <w:tblPr>
        <w:tblStyle w:val="TableGrid"/>
        <w:tblW w:w="9497" w:type="dxa"/>
        <w:tblInd w:w="959" w:type="dxa"/>
        <w:tblCellMar>
          <w:top w:w="142" w:type="dxa"/>
          <w:bottom w:w="142" w:type="dxa"/>
        </w:tblCellMar>
        <w:tblLook w:val="04A0" w:firstRow="1" w:lastRow="0" w:firstColumn="1" w:lastColumn="0" w:noHBand="0" w:noVBand="1"/>
      </w:tblPr>
      <w:tblGrid>
        <w:gridCol w:w="1512"/>
        <w:gridCol w:w="7985"/>
      </w:tblGrid>
      <w:tr w:rsidR="00EB5704" w:rsidRPr="00032E7E" w14:paraId="1E28DCBA" w14:textId="77777777" w:rsidTr="0046298B">
        <w:trPr>
          <w:trHeight w:val="20"/>
        </w:trPr>
        <w:tc>
          <w:tcPr>
            <w:tcW w:w="1512" w:type="dxa"/>
            <w:shd w:val="clear" w:color="auto" w:fill="002060"/>
            <w:vAlign w:val="center"/>
          </w:tcPr>
          <w:p w14:paraId="758DB9A9" w14:textId="77777777"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PART F</w:t>
            </w:r>
          </w:p>
        </w:tc>
        <w:tc>
          <w:tcPr>
            <w:tcW w:w="7985" w:type="dxa"/>
            <w:shd w:val="clear" w:color="auto" w:fill="DBE5F1"/>
            <w:vAlign w:val="center"/>
          </w:tcPr>
          <w:p w14:paraId="59188EBD"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20C347FD" w14:textId="35E15BC0" w:rsidR="00155D66" w:rsidRPr="00155D66" w:rsidRDefault="00155D66" w:rsidP="0046298B">
      <w:pPr>
        <w:autoSpaceDE w:val="0"/>
        <w:autoSpaceDN w:val="0"/>
        <w:adjustRightInd w:val="0"/>
        <w:spacing w:line="276" w:lineRule="auto"/>
        <w:ind w:right="-2"/>
        <w:jc w:val="both"/>
        <w:rPr>
          <w:rFonts w:ascii="Arial" w:hAnsi="Arial" w:cs="Arial"/>
          <w:b/>
          <w:sz w:val="22"/>
          <w:szCs w:val="22"/>
          <w:lang w:eastAsia="en-IN"/>
        </w:rPr>
      </w:pPr>
    </w:p>
    <w:p w14:paraId="5554685D" w14:textId="1465EA4F" w:rsidR="0046298B" w:rsidRPr="0046298B" w:rsidRDefault="00155D66" w:rsidP="00A4785D">
      <w:pPr>
        <w:pStyle w:val="ListParagraph"/>
        <w:numPr>
          <w:ilvl w:val="0"/>
          <w:numId w:val="24"/>
        </w:numPr>
        <w:spacing w:line="276" w:lineRule="auto"/>
        <w:ind w:left="1134" w:right="142" w:hanging="283"/>
        <w:jc w:val="both"/>
        <w:rPr>
          <w:rFonts w:ascii="Arial" w:hAnsi="Arial" w:cs="Arial"/>
          <w:b/>
          <w:sz w:val="22"/>
          <w:szCs w:val="22"/>
          <w:lang w:eastAsia="en-IN"/>
        </w:rPr>
      </w:pPr>
      <w:r w:rsidRPr="00EB428F">
        <w:rPr>
          <w:rFonts w:ascii="Arial" w:hAnsi="Arial" w:cs="Arial"/>
          <w:b/>
          <w:sz w:val="22"/>
          <w:szCs w:val="22"/>
          <w:lang w:eastAsia="en-IN"/>
        </w:rPr>
        <w:t>MANUFACTURING PROCESS:</w:t>
      </w:r>
      <w:r w:rsidR="0046298B">
        <w:rPr>
          <w:rFonts w:ascii="Arial" w:hAnsi="Arial" w:cs="Arial"/>
          <w:b/>
          <w:sz w:val="22"/>
          <w:szCs w:val="22"/>
          <w:lang w:eastAsia="en-IN"/>
        </w:rPr>
        <w:t xml:space="preserve"> </w:t>
      </w:r>
      <w:r w:rsidRPr="0046298B">
        <w:rPr>
          <w:rFonts w:ascii="Arial" w:hAnsi="Arial" w:cs="Arial"/>
          <w:sz w:val="22"/>
          <w:szCs w:val="22"/>
        </w:rPr>
        <w:t>The formation of menthol crystals involves:</w:t>
      </w:r>
    </w:p>
    <w:p w14:paraId="24DAA55A" w14:textId="77777777" w:rsidR="0046298B" w:rsidRPr="0046298B" w:rsidRDefault="0046298B" w:rsidP="0046298B">
      <w:pPr>
        <w:pStyle w:val="ListParagraph"/>
        <w:spacing w:line="276" w:lineRule="auto"/>
        <w:ind w:left="1134" w:right="142"/>
        <w:jc w:val="both"/>
        <w:rPr>
          <w:rFonts w:ascii="Arial" w:hAnsi="Arial" w:cs="Arial"/>
          <w:b/>
          <w:sz w:val="16"/>
          <w:szCs w:val="22"/>
          <w:lang w:eastAsia="en-IN"/>
        </w:rPr>
      </w:pPr>
    </w:p>
    <w:p w14:paraId="70CFF0D6" w14:textId="6D6C9BB8" w:rsidR="00155D66" w:rsidRPr="00EB428F"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 xml:space="preserve">Freezing of the </w:t>
      </w:r>
      <w:r>
        <w:rPr>
          <w:rFonts w:ascii="Arial" w:hAnsi="Arial" w:cs="Arial"/>
          <w:sz w:val="22"/>
          <w:szCs w:val="22"/>
        </w:rPr>
        <w:t>M</w:t>
      </w:r>
      <w:r w:rsidRPr="00EB428F">
        <w:rPr>
          <w:rFonts w:ascii="Arial" w:hAnsi="Arial" w:cs="Arial"/>
          <w:sz w:val="22"/>
          <w:szCs w:val="22"/>
        </w:rPr>
        <w:t>entha oil.</w:t>
      </w:r>
    </w:p>
    <w:p w14:paraId="74572BB0" w14:textId="77777777" w:rsidR="00155D66" w:rsidRPr="00EB428F"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Removal of the oil crystals from the residual oil by centrifuging.</w:t>
      </w:r>
    </w:p>
    <w:p w14:paraId="22AC55CF" w14:textId="77777777" w:rsidR="00155D66" w:rsidRDefault="00155D66" w:rsidP="00A4785D">
      <w:pPr>
        <w:pStyle w:val="ListParagraph"/>
        <w:numPr>
          <w:ilvl w:val="0"/>
          <w:numId w:val="13"/>
        </w:numPr>
        <w:autoSpaceDE w:val="0"/>
        <w:autoSpaceDN w:val="0"/>
        <w:adjustRightInd w:val="0"/>
        <w:spacing w:line="360" w:lineRule="auto"/>
        <w:ind w:left="1418" w:hanging="284"/>
        <w:jc w:val="both"/>
        <w:rPr>
          <w:rFonts w:ascii="Arial" w:hAnsi="Arial" w:cs="Arial"/>
          <w:sz w:val="22"/>
          <w:szCs w:val="22"/>
        </w:rPr>
      </w:pPr>
      <w:r w:rsidRPr="00EB428F">
        <w:rPr>
          <w:rFonts w:ascii="Arial" w:hAnsi="Arial" w:cs="Arial"/>
          <w:sz w:val="22"/>
          <w:szCs w:val="22"/>
        </w:rPr>
        <w:t>Drying of the crystals.</w:t>
      </w:r>
    </w:p>
    <w:p w14:paraId="23365A0A" w14:textId="77777777" w:rsidR="00155D66" w:rsidRDefault="00155D66" w:rsidP="00155D66">
      <w:pPr>
        <w:pStyle w:val="ListParagraph"/>
        <w:autoSpaceDE w:val="0"/>
        <w:autoSpaceDN w:val="0"/>
        <w:adjustRightInd w:val="0"/>
        <w:spacing w:line="360" w:lineRule="auto"/>
        <w:ind w:left="928"/>
        <w:jc w:val="both"/>
        <w:rPr>
          <w:rFonts w:ascii="Arial" w:hAnsi="Arial" w:cs="Arial"/>
          <w:sz w:val="22"/>
          <w:szCs w:val="22"/>
        </w:rPr>
      </w:pPr>
    </w:p>
    <w:p w14:paraId="02E33CC3" w14:textId="4864B181" w:rsidR="00155D66" w:rsidRPr="00155D66" w:rsidRDefault="00155D66" w:rsidP="0046298B">
      <w:pPr>
        <w:pStyle w:val="ListParagraph"/>
        <w:spacing w:line="360" w:lineRule="auto"/>
        <w:ind w:left="1134" w:right="-2"/>
        <w:jc w:val="both"/>
        <w:rPr>
          <w:rFonts w:ascii="Arial" w:hAnsi="Arial" w:cs="Arial"/>
          <w:sz w:val="22"/>
          <w:szCs w:val="22"/>
        </w:rPr>
      </w:pPr>
      <w:r w:rsidRPr="00155D66">
        <w:rPr>
          <w:rFonts w:ascii="Arial" w:hAnsi="Arial" w:cs="Arial"/>
          <w:sz w:val="22"/>
          <w:szCs w:val="22"/>
        </w:rPr>
        <w:t>After collection of the mint oil from farmers/brokers, it should be filtered prior to cooling as it usually contains some water and mucilaginous impurities, which prevent ready formation of the menthol crystals. For crystallization some producers use filter and centrifuge the oil.</w:t>
      </w:r>
    </w:p>
    <w:p w14:paraId="629EB0F9" w14:textId="77777777" w:rsidR="00155D66" w:rsidRPr="00EB428F" w:rsidRDefault="00155D66" w:rsidP="00155D66">
      <w:pPr>
        <w:autoSpaceDE w:val="0"/>
        <w:autoSpaceDN w:val="0"/>
        <w:adjustRightInd w:val="0"/>
        <w:spacing w:line="276" w:lineRule="auto"/>
        <w:ind w:left="360"/>
        <w:jc w:val="both"/>
        <w:rPr>
          <w:rFonts w:ascii="Arial" w:hAnsi="Arial" w:cs="Arial"/>
          <w:sz w:val="22"/>
          <w:szCs w:val="22"/>
        </w:rPr>
      </w:pPr>
    </w:p>
    <w:p w14:paraId="43179116" w14:textId="77777777" w:rsid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b/>
          <w:sz w:val="22"/>
          <w:szCs w:val="22"/>
        </w:rPr>
      </w:pPr>
      <w:r w:rsidRPr="0046298B">
        <w:rPr>
          <w:rFonts w:ascii="Arial" w:hAnsi="Arial" w:cs="Arial"/>
          <w:b/>
          <w:sz w:val="22"/>
          <w:szCs w:val="22"/>
        </w:rPr>
        <w:t>Crystallization</w:t>
      </w:r>
      <w:r w:rsidR="006B58AC" w:rsidRPr="0046298B">
        <w:rPr>
          <w:rFonts w:ascii="Arial" w:hAnsi="Arial" w:cs="Arial"/>
          <w:b/>
          <w:sz w:val="22"/>
          <w:szCs w:val="22"/>
        </w:rPr>
        <w:t>:</w:t>
      </w:r>
    </w:p>
    <w:p w14:paraId="69E5AC19" w14:textId="7A25D7D9" w:rsidR="00155D66" w:rsidRPr="0046298B" w:rsidRDefault="00155D66" w:rsidP="009278DD">
      <w:pPr>
        <w:pStyle w:val="ListParagraph"/>
        <w:autoSpaceDE w:val="0"/>
        <w:autoSpaceDN w:val="0"/>
        <w:adjustRightInd w:val="0"/>
        <w:spacing w:line="360" w:lineRule="auto"/>
        <w:ind w:left="1418"/>
        <w:jc w:val="both"/>
        <w:rPr>
          <w:rFonts w:ascii="Arial" w:hAnsi="Arial" w:cs="Arial"/>
          <w:b/>
          <w:sz w:val="22"/>
          <w:szCs w:val="22"/>
        </w:rPr>
      </w:pPr>
      <w:r w:rsidRPr="0046298B">
        <w:rPr>
          <w:rFonts w:ascii="Arial" w:hAnsi="Arial" w:cs="Arial"/>
          <w:sz w:val="22"/>
          <w:szCs w:val="22"/>
        </w:rPr>
        <w:t>Purified oil is slowly and gradually cooled progressively to lower temperature whereby menthol crystals form in each operation. The freezing process usually comprises three steps (I) cool at 14C (II) 10C and (III) –5OC for hours. Sometimes, actual process takes 48 hours and cooling up to -20 C temperature. The gradual and slow cooling permits the formation of large and more regular crystals.</w:t>
      </w:r>
    </w:p>
    <w:p w14:paraId="0093AA56" w14:textId="77777777" w:rsidR="00155D66" w:rsidRDefault="00155D66" w:rsidP="00155D66">
      <w:pPr>
        <w:pStyle w:val="ListParagraph"/>
        <w:autoSpaceDE w:val="0"/>
        <w:autoSpaceDN w:val="0"/>
        <w:adjustRightInd w:val="0"/>
        <w:spacing w:line="360" w:lineRule="auto"/>
        <w:ind w:left="851"/>
        <w:jc w:val="both"/>
        <w:rPr>
          <w:rFonts w:ascii="Arial" w:hAnsi="Arial" w:cs="Arial"/>
          <w:sz w:val="22"/>
          <w:szCs w:val="22"/>
        </w:rPr>
      </w:pPr>
    </w:p>
    <w:p w14:paraId="5B9F7497" w14:textId="77777777" w:rsidR="0046298B" w:rsidRP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sz w:val="22"/>
          <w:szCs w:val="22"/>
        </w:rPr>
      </w:pPr>
      <w:r w:rsidRPr="00155D66">
        <w:rPr>
          <w:rFonts w:ascii="Arial" w:hAnsi="Arial" w:cs="Arial"/>
          <w:b/>
          <w:sz w:val="22"/>
          <w:szCs w:val="22"/>
        </w:rPr>
        <w:t>Separation of Menthol Crystals from the De-Mentholised Oil</w:t>
      </w:r>
      <w:r w:rsidR="006B58AC">
        <w:rPr>
          <w:rFonts w:ascii="Arial" w:hAnsi="Arial" w:cs="Arial"/>
          <w:b/>
          <w:sz w:val="22"/>
          <w:szCs w:val="22"/>
        </w:rPr>
        <w:t>:</w:t>
      </w:r>
    </w:p>
    <w:p w14:paraId="0EA5290A" w14:textId="0F48ADAF" w:rsidR="00155D66" w:rsidRPr="0046298B" w:rsidRDefault="00155D66" w:rsidP="009278DD">
      <w:pPr>
        <w:pStyle w:val="ListParagraph"/>
        <w:autoSpaceDE w:val="0"/>
        <w:autoSpaceDN w:val="0"/>
        <w:adjustRightInd w:val="0"/>
        <w:spacing w:line="360" w:lineRule="auto"/>
        <w:ind w:left="1418"/>
        <w:jc w:val="both"/>
        <w:rPr>
          <w:rFonts w:ascii="Arial" w:hAnsi="Arial" w:cs="Arial"/>
          <w:sz w:val="22"/>
          <w:szCs w:val="22"/>
        </w:rPr>
      </w:pPr>
      <w:r w:rsidRPr="0046298B">
        <w:rPr>
          <w:rFonts w:ascii="Arial" w:hAnsi="Arial" w:cs="Arial"/>
          <w:sz w:val="22"/>
          <w:szCs w:val="22"/>
        </w:rPr>
        <w:t xml:space="preserve">This is performed by first decanting the remaining liquid oil from the crystal and centrifuging the crystals in large centrifuges rotating at the speed of about 1200 RPM. </w:t>
      </w:r>
    </w:p>
    <w:p w14:paraId="0F480CA9" w14:textId="77777777" w:rsidR="00155D66" w:rsidRDefault="00155D66" w:rsidP="00155D66">
      <w:pPr>
        <w:autoSpaceDE w:val="0"/>
        <w:autoSpaceDN w:val="0"/>
        <w:adjustRightInd w:val="0"/>
        <w:spacing w:line="360" w:lineRule="auto"/>
        <w:ind w:left="720"/>
        <w:jc w:val="both"/>
        <w:rPr>
          <w:rFonts w:ascii="Arial" w:hAnsi="Arial" w:cs="Arial"/>
          <w:sz w:val="22"/>
          <w:szCs w:val="22"/>
        </w:rPr>
      </w:pPr>
    </w:p>
    <w:p w14:paraId="4A975B39" w14:textId="77777777" w:rsidR="0046298B" w:rsidRPr="0046298B" w:rsidRDefault="00155D66" w:rsidP="00A4785D">
      <w:pPr>
        <w:pStyle w:val="ListParagraph"/>
        <w:numPr>
          <w:ilvl w:val="0"/>
          <w:numId w:val="25"/>
        </w:numPr>
        <w:autoSpaceDE w:val="0"/>
        <w:autoSpaceDN w:val="0"/>
        <w:adjustRightInd w:val="0"/>
        <w:spacing w:line="360" w:lineRule="auto"/>
        <w:ind w:left="1418" w:hanging="284"/>
        <w:jc w:val="both"/>
        <w:rPr>
          <w:rFonts w:ascii="Arial" w:hAnsi="Arial" w:cs="Arial"/>
          <w:sz w:val="22"/>
          <w:szCs w:val="22"/>
        </w:rPr>
      </w:pPr>
      <w:r w:rsidRPr="00155D66">
        <w:rPr>
          <w:rFonts w:ascii="Arial" w:hAnsi="Arial" w:cs="Arial"/>
          <w:b/>
          <w:sz w:val="22"/>
          <w:szCs w:val="22"/>
        </w:rPr>
        <w:t>Drying of the Menthol Crystals</w:t>
      </w:r>
      <w:r w:rsidR="006B58AC">
        <w:rPr>
          <w:rFonts w:ascii="Arial" w:hAnsi="Arial" w:cs="Arial"/>
          <w:b/>
          <w:sz w:val="22"/>
          <w:szCs w:val="22"/>
        </w:rPr>
        <w:t>:</w:t>
      </w:r>
    </w:p>
    <w:p w14:paraId="28D0227D" w14:textId="2B93847B" w:rsidR="00F0665A" w:rsidRPr="0046298B" w:rsidRDefault="00155D66" w:rsidP="0046298B">
      <w:pPr>
        <w:pStyle w:val="ListParagraph"/>
        <w:autoSpaceDE w:val="0"/>
        <w:autoSpaceDN w:val="0"/>
        <w:adjustRightInd w:val="0"/>
        <w:spacing w:line="360" w:lineRule="auto"/>
        <w:ind w:left="1418"/>
        <w:jc w:val="both"/>
        <w:rPr>
          <w:rFonts w:ascii="Arial" w:hAnsi="Arial" w:cs="Arial"/>
          <w:sz w:val="22"/>
          <w:szCs w:val="22"/>
        </w:rPr>
      </w:pPr>
      <w:r w:rsidRPr="0046298B">
        <w:rPr>
          <w:rFonts w:ascii="Arial" w:hAnsi="Arial" w:cs="Arial"/>
          <w:sz w:val="22"/>
          <w:szCs w:val="22"/>
        </w:rPr>
        <w:t>The centrifuged crystals are spread upon the trays in large compartments Or Special room dried for approximately 36 hours in a slow current of air at a temperature of about 26 C. This operation must be undertaken very carefully.</w:t>
      </w:r>
    </w:p>
    <w:p w14:paraId="347DA69A" w14:textId="77777777" w:rsidR="00F0665A" w:rsidRDefault="00F0665A" w:rsidP="00F0665A">
      <w:pPr>
        <w:pStyle w:val="ListParagraph"/>
        <w:autoSpaceDE w:val="0"/>
        <w:autoSpaceDN w:val="0"/>
        <w:adjustRightInd w:val="0"/>
        <w:spacing w:line="360" w:lineRule="auto"/>
        <w:ind w:left="1134"/>
        <w:jc w:val="both"/>
        <w:rPr>
          <w:rFonts w:ascii="Arial" w:hAnsi="Arial" w:cs="Arial"/>
          <w:sz w:val="22"/>
          <w:szCs w:val="22"/>
        </w:rPr>
      </w:pPr>
    </w:p>
    <w:p w14:paraId="2813331A" w14:textId="53C7D686" w:rsidR="006B58AC" w:rsidRPr="00F0665A" w:rsidRDefault="006B58AC" w:rsidP="0046298B">
      <w:pPr>
        <w:pStyle w:val="ListParagraph"/>
        <w:autoSpaceDE w:val="0"/>
        <w:autoSpaceDN w:val="0"/>
        <w:adjustRightInd w:val="0"/>
        <w:spacing w:line="360" w:lineRule="auto"/>
        <w:ind w:left="1418"/>
        <w:jc w:val="both"/>
        <w:rPr>
          <w:rFonts w:ascii="Arial" w:hAnsi="Arial" w:cs="Arial"/>
          <w:sz w:val="22"/>
          <w:szCs w:val="22"/>
        </w:rPr>
      </w:pPr>
      <w:r w:rsidRPr="00F0665A">
        <w:rPr>
          <w:rFonts w:ascii="Arial" w:hAnsi="Arial" w:cs="Arial"/>
          <w:sz w:val="22"/>
          <w:szCs w:val="22"/>
        </w:rPr>
        <w:t>The below flowchart shows the by- product details of menthe oil:</w:t>
      </w:r>
    </w:p>
    <w:p w14:paraId="19A9E7F0" w14:textId="77777777" w:rsidR="006B58AC" w:rsidRDefault="006B58AC" w:rsidP="00AA1B71">
      <w:pPr>
        <w:pStyle w:val="ListParagraph"/>
        <w:autoSpaceDE w:val="0"/>
        <w:autoSpaceDN w:val="0"/>
        <w:adjustRightInd w:val="0"/>
        <w:spacing w:line="360" w:lineRule="auto"/>
        <w:ind w:left="993"/>
        <w:jc w:val="both"/>
        <w:rPr>
          <w:rFonts w:ascii="Arial" w:hAnsi="Arial" w:cs="Arial"/>
          <w:sz w:val="22"/>
          <w:szCs w:val="22"/>
        </w:rPr>
      </w:pPr>
    </w:p>
    <w:p w14:paraId="0A0A108F" w14:textId="77777777" w:rsidR="00CB3C0A" w:rsidRDefault="00CB3C0A" w:rsidP="006B58AC">
      <w:pPr>
        <w:pStyle w:val="ListParagraph"/>
        <w:autoSpaceDE w:val="0"/>
        <w:autoSpaceDN w:val="0"/>
        <w:adjustRightInd w:val="0"/>
        <w:spacing w:line="360" w:lineRule="auto"/>
        <w:ind w:left="993"/>
        <w:jc w:val="both"/>
        <w:rPr>
          <w:rFonts w:ascii="Arial" w:hAnsi="Arial" w:cs="Arial"/>
          <w:sz w:val="22"/>
          <w:szCs w:val="22"/>
        </w:rPr>
      </w:pPr>
    </w:p>
    <w:p w14:paraId="061E5F81" w14:textId="1695F8DC" w:rsidR="006B58AC" w:rsidRDefault="006B58AC" w:rsidP="00F0665A">
      <w:pPr>
        <w:pStyle w:val="ListParagraph"/>
        <w:autoSpaceDE w:val="0"/>
        <w:autoSpaceDN w:val="0"/>
        <w:adjustRightInd w:val="0"/>
        <w:spacing w:line="360" w:lineRule="auto"/>
        <w:ind w:left="1134"/>
        <w:jc w:val="both"/>
        <w:rPr>
          <w:rFonts w:ascii="Arial" w:hAnsi="Arial" w:cs="Arial"/>
          <w:sz w:val="22"/>
          <w:szCs w:val="22"/>
        </w:rPr>
      </w:pPr>
      <w:r>
        <w:rPr>
          <w:rFonts w:ascii="Arial" w:hAnsi="Arial" w:cs="Arial"/>
          <w:b/>
          <w:noProof/>
          <w:sz w:val="22"/>
          <w:szCs w:val="22"/>
          <w:lang w:eastAsia="en-IN"/>
        </w:rPr>
        <w:lastRenderedPageBreak/>
        <w:drawing>
          <wp:inline distT="0" distB="0" distL="0" distR="0" wp14:anchorId="5F978DD6" wp14:editId="37FBADA4">
            <wp:extent cx="5876925" cy="8505825"/>
            <wp:effectExtent l="38100" t="0" r="28575"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F2A0488" w14:textId="77777777" w:rsidR="00CB3C0A" w:rsidRPr="00C029EE" w:rsidRDefault="00CB3C0A" w:rsidP="006B58AC">
      <w:pPr>
        <w:pStyle w:val="ListParagraph"/>
        <w:autoSpaceDE w:val="0"/>
        <w:autoSpaceDN w:val="0"/>
        <w:adjustRightInd w:val="0"/>
        <w:spacing w:line="360" w:lineRule="auto"/>
        <w:ind w:left="993"/>
        <w:jc w:val="both"/>
        <w:rPr>
          <w:rFonts w:ascii="Arial" w:hAnsi="Arial" w:cs="Arial"/>
          <w:sz w:val="22"/>
          <w:szCs w:val="22"/>
        </w:rPr>
      </w:pPr>
    </w:p>
    <w:p w14:paraId="1719DBC7" w14:textId="77777777" w:rsidR="0046298B" w:rsidRDefault="00155D66" w:rsidP="00A4785D">
      <w:pPr>
        <w:pStyle w:val="ListParagraph"/>
        <w:numPr>
          <w:ilvl w:val="0"/>
          <w:numId w:val="24"/>
        </w:numPr>
        <w:spacing w:line="276" w:lineRule="auto"/>
        <w:ind w:left="1134" w:right="142" w:hanging="283"/>
        <w:jc w:val="both"/>
        <w:rPr>
          <w:rFonts w:ascii="Arial" w:hAnsi="Arial" w:cs="Arial"/>
          <w:b/>
          <w:sz w:val="22"/>
          <w:szCs w:val="22"/>
          <w:lang w:eastAsia="en-IN"/>
        </w:rPr>
      </w:pPr>
      <w:r w:rsidRPr="00EB428F">
        <w:rPr>
          <w:rFonts w:ascii="Arial" w:hAnsi="Arial" w:cs="Arial"/>
          <w:b/>
          <w:sz w:val="22"/>
          <w:szCs w:val="22"/>
          <w:lang w:eastAsia="en-IN"/>
        </w:rPr>
        <w:lastRenderedPageBreak/>
        <w:t>PLANT TECHNICAL SPECIFICATIONS:</w:t>
      </w:r>
    </w:p>
    <w:p w14:paraId="77CB0D6A" w14:textId="56112C38" w:rsidR="00155D66" w:rsidRPr="0046298B" w:rsidRDefault="00155D66" w:rsidP="00425F84">
      <w:pPr>
        <w:pStyle w:val="ListParagraph"/>
        <w:spacing w:line="360" w:lineRule="auto"/>
        <w:ind w:left="1134" w:right="-2"/>
        <w:jc w:val="both"/>
        <w:rPr>
          <w:rFonts w:ascii="Arial" w:hAnsi="Arial" w:cs="Arial"/>
          <w:b/>
          <w:sz w:val="22"/>
          <w:szCs w:val="22"/>
          <w:lang w:eastAsia="en-IN"/>
        </w:rPr>
      </w:pPr>
      <w:r w:rsidRPr="0046298B">
        <w:rPr>
          <w:rFonts w:ascii="Arial" w:hAnsi="Arial" w:cs="Arial"/>
          <w:sz w:val="22"/>
          <w:szCs w:val="22"/>
          <w:lang w:eastAsia="en-IN"/>
        </w:rPr>
        <w:t>The company has proposed to design the process flow of production of Menthol for which the company will deploy the following machineries.</w:t>
      </w:r>
    </w:p>
    <w:p w14:paraId="40026661" w14:textId="77777777" w:rsidR="007B5DCD" w:rsidRPr="007B5DCD" w:rsidRDefault="007B5DCD" w:rsidP="007B5DCD">
      <w:pPr>
        <w:pStyle w:val="ListParagraph"/>
        <w:autoSpaceDE w:val="0"/>
        <w:autoSpaceDN w:val="0"/>
        <w:adjustRightInd w:val="0"/>
        <w:spacing w:line="360" w:lineRule="auto"/>
        <w:ind w:left="567"/>
        <w:jc w:val="both"/>
        <w:rPr>
          <w:rFonts w:ascii="Arial" w:hAnsi="Arial" w:cs="Arial"/>
          <w:b/>
          <w:sz w:val="22"/>
          <w:szCs w:val="22"/>
          <w:lang w:eastAsia="en-IN"/>
        </w:rPr>
      </w:pPr>
    </w:p>
    <w:tbl>
      <w:tblPr>
        <w:tblW w:w="921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2268"/>
        <w:gridCol w:w="2693"/>
      </w:tblGrid>
      <w:tr w:rsidR="00155D66" w:rsidRPr="00C94EC2" w14:paraId="4D9B6EA5" w14:textId="77777777" w:rsidTr="009278DD">
        <w:trPr>
          <w:trHeight w:val="413"/>
        </w:trPr>
        <w:tc>
          <w:tcPr>
            <w:tcW w:w="4253" w:type="dxa"/>
            <w:shd w:val="clear" w:color="auto" w:fill="002060"/>
            <w:noWrap/>
            <w:hideMark/>
          </w:tcPr>
          <w:p w14:paraId="43CEA11B"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Machinery Name</w:t>
            </w:r>
          </w:p>
        </w:tc>
        <w:tc>
          <w:tcPr>
            <w:tcW w:w="2268" w:type="dxa"/>
            <w:shd w:val="clear" w:color="auto" w:fill="002060"/>
            <w:noWrap/>
            <w:hideMark/>
          </w:tcPr>
          <w:p w14:paraId="69075D8D"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Capacity</w:t>
            </w:r>
          </w:p>
        </w:tc>
        <w:tc>
          <w:tcPr>
            <w:tcW w:w="2693" w:type="dxa"/>
            <w:shd w:val="clear" w:color="auto" w:fill="002060"/>
            <w:noWrap/>
          </w:tcPr>
          <w:p w14:paraId="5A9CD4C5" w14:textId="77777777" w:rsidR="00155D66" w:rsidRPr="00C94EC2" w:rsidRDefault="00155D66" w:rsidP="00155D66">
            <w:pPr>
              <w:rPr>
                <w:rFonts w:asciiTheme="minorHAnsi" w:hAnsiTheme="minorHAnsi" w:cstheme="minorHAnsi"/>
                <w:b/>
                <w:bCs/>
                <w:color w:val="FFFFFF" w:themeColor="background1"/>
                <w:sz w:val="22"/>
                <w:szCs w:val="22"/>
              </w:rPr>
            </w:pPr>
            <w:r w:rsidRPr="00C94EC2">
              <w:rPr>
                <w:rFonts w:asciiTheme="minorHAnsi" w:hAnsiTheme="minorHAnsi" w:cstheme="minorHAnsi"/>
                <w:b/>
                <w:bCs/>
                <w:color w:val="FFFFFF" w:themeColor="background1"/>
                <w:sz w:val="22"/>
                <w:szCs w:val="22"/>
              </w:rPr>
              <w:t>Purpose in the project</w:t>
            </w:r>
          </w:p>
        </w:tc>
      </w:tr>
      <w:tr w:rsidR="00155D66" w:rsidRPr="00C94EC2" w14:paraId="37D29054" w14:textId="77777777" w:rsidTr="009278DD">
        <w:trPr>
          <w:trHeight w:val="449"/>
        </w:trPr>
        <w:tc>
          <w:tcPr>
            <w:tcW w:w="4253" w:type="dxa"/>
            <w:shd w:val="clear" w:color="auto" w:fill="auto"/>
            <w:noWrap/>
            <w:hideMark/>
          </w:tcPr>
          <w:p w14:paraId="5EF08B0D" w14:textId="2C74A7B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w:t>
            </w:r>
          </w:p>
        </w:tc>
        <w:tc>
          <w:tcPr>
            <w:tcW w:w="2268" w:type="dxa"/>
            <w:shd w:val="clear" w:color="auto" w:fill="auto"/>
            <w:noWrap/>
            <w:hideMark/>
          </w:tcPr>
          <w:p w14:paraId="4D136D21"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4.5 MT</w:t>
            </w:r>
          </w:p>
        </w:tc>
        <w:tc>
          <w:tcPr>
            <w:tcW w:w="2693" w:type="dxa"/>
            <w:vMerge w:val="restart"/>
            <w:shd w:val="clear" w:color="auto" w:fill="auto"/>
            <w:noWrap/>
            <w:vAlign w:val="center"/>
          </w:tcPr>
          <w:p w14:paraId="7D4E6B0B" w14:textId="77777777" w:rsidR="00155D66" w:rsidRPr="00C94EC2" w:rsidRDefault="00155D66" w:rsidP="00F0665A">
            <w:pPr>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Crystallisation process.</w:t>
            </w:r>
          </w:p>
          <w:p w14:paraId="446D7FF4" w14:textId="77777777" w:rsidR="00155D66" w:rsidRPr="00C94EC2" w:rsidRDefault="00155D66" w:rsidP="00F0665A">
            <w:pPr>
              <w:ind w:firstLine="720"/>
              <w:rPr>
                <w:rFonts w:asciiTheme="minorHAnsi" w:hAnsiTheme="minorHAnsi" w:cstheme="minorHAnsi"/>
                <w:sz w:val="22"/>
                <w:szCs w:val="22"/>
              </w:rPr>
            </w:pPr>
          </w:p>
        </w:tc>
      </w:tr>
      <w:tr w:rsidR="00155D66" w:rsidRPr="00C94EC2" w14:paraId="5AE64549" w14:textId="77777777" w:rsidTr="009278DD">
        <w:trPr>
          <w:trHeight w:val="425"/>
        </w:trPr>
        <w:tc>
          <w:tcPr>
            <w:tcW w:w="4253" w:type="dxa"/>
            <w:shd w:val="clear" w:color="auto" w:fill="auto"/>
            <w:noWrap/>
            <w:hideMark/>
          </w:tcPr>
          <w:p w14:paraId="23F7B471" w14:textId="1253026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w:t>
            </w:r>
          </w:p>
        </w:tc>
        <w:tc>
          <w:tcPr>
            <w:tcW w:w="2268" w:type="dxa"/>
            <w:shd w:val="clear" w:color="auto" w:fill="auto"/>
            <w:noWrap/>
            <w:hideMark/>
          </w:tcPr>
          <w:p w14:paraId="70D2294A"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3.5 MT</w:t>
            </w:r>
          </w:p>
        </w:tc>
        <w:tc>
          <w:tcPr>
            <w:tcW w:w="2693" w:type="dxa"/>
            <w:vMerge/>
            <w:shd w:val="clear" w:color="auto" w:fill="auto"/>
            <w:noWrap/>
          </w:tcPr>
          <w:p w14:paraId="4986FEB5"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70A451D5" w14:textId="77777777" w:rsidTr="009278DD">
        <w:trPr>
          <w:trHeight w:val="285"/>
        </w:trPr>
        <w:tc>
          <w:tcPr>
            <w:tcW w:w="4253" w:type="dxa"/>
            <w:shd w:val="clear" w:color="auto" w:fill="auto"/>
            <w:noWrap/>
            <w:hideMark/>
          </w:tcPr>
          <w:p w14:paraId="4EFCF210" w14:textId="15900AFA"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w:t>
            </w:r>
            <w:r w:rsidR="0009260C" w:rsidRPr="00C94EC2">
              <w:rPr>
                <w:rFonts w:asciiTheme="minorHAnsi" w:hAnsiTheme="minorHAnsi" w:cstheme="minorHAnsi"/>
                <w:color w:val="000000"/>
                <w:sz w:val="22"/>
                <w:szCs w:val="22"/>
              </w:rPr>
              <w:t>n</w:t>
            </w:r>
            <w:r w:rsidRPr="00C94EC2">
              <w:rPr>
                <w:rFonts w:asciiTheme="minorHAnsi" w:hAnsiTheme="minorHAnsi" w:cstheme="minorHAnsi"/>
                <w:color w:val="000000"/>
                <w:sz w:val="22"/>
                <w:szCs w:val="22"/>
              </w:rPr>
              <w:t>thol Flakes Deep Freezer machinery (SS  Bold Crystal Chamber)</w:t>
            </w:r>
          </w:p>
        </w:tc>
        <w:tc>
          <w:tcPr>
            <w:tcW w:w="2268" w:type="dxa"/>
            <w:shd w:val="clear" w:color="auto" w:fill="auto"/>
            <w:noWrap/>
            <w:hideMark/>
          </w:tcPr>
          <w:p w14:paraId="58DF22E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4.0 MT</w:t>
            </w:r>
          </w:p>
        </w:tc>
        <w:tc>
          <w:tcPr>
            <w:tcW w:w="2693" w:type="dxa"/>
            <w:vMerge/>
            <w:shd w:val="clear" w:color="auto" w:fill="auto"/>
            <w:noWrap/>
          </w:tcPr>
          <w:p w14:paraId="034B08FC"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4AA781D9" w14:textId="77777777" w:rsidTr="009278DD">
        <w:trPr>
          <w:trHeight w:val="710"/>
        </w:trPr>
        <w:tc>
          <w:tcPr>
            <w:tcW w:w="4253" w:type="dxa"/>
            <w:shd w:val="clear" w:color="auto" w:fill="auto"/>
            <w:noWrap/>
            <w:hideMark/>
          </w:tcPr>
          <w:p w14:paraId="6AE4519D"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Menthol Crystal Deep Freezer Machinery (Storage tank with Heating Coil and Jacket)</w:t>
            </w:r>
          </w:p>
        </w:tc>
        <w:tc>
          <w:tcPr>
            <w:tcW w:w="2268" w:type="dxa"/>
            <w:shd w:val="clear" w:color="auto" w:fill="auto"/>
            <w:noWrap/>
            <w:hideMark/>
          </w:tcPr>
          <w:p w14:paraId="541BE0E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vMerge/>
            <w:shd w:val="clear" w:color="auto" w:fill="auto"/>
            <w:noWrap/>
          </w:tcPr>
          <w:p w14:paraId="4C8FFB46" w14:textId="77777777" w:rsidR="00155D66" w:rsidRPr="00C94EC2" w:rsidRDefault="00155D66" w:rsidP="00155D66">
            <w:pPr>
              <w:jc w:val="both"/>
              <w:rPr>
                <w:rFonts w:asciiTheme="minorHAnsi" w:hAnsiTheme="minorHAnsi" w:cstheme="minorHAnsi"/>
                <w:color w:val="000000"/>
                <w:sz w:val="22"/>
                <w:szCs w:val="22"/>
              </w:rPr>
            </w:pPr>
          </w:p>
        </w:tc>
      </w:tr>
      <w:tr w:rsidR="00155D66" w:rsidRPr="00C94EC2" w14:paraId="562D0D42" w14:textId="77777777" w:rsidTr="009278DD">
        <w:trPr>
          <w:trHeight w:val="424"/>
        </w:trPr>
        <w:tc>
          <w:tcPr>
            <w:tcW w:w="4253" w:type="dxa"/>
            <w:shd w:val="clear" w:color="auto" w:fill="auto"/>
            <w:noWrap/>
            <w:hideMark/>
          </w:tcPr>
          <w:p w14:paraId="172D3E5F" w14:textId="7DFEA108"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Distillation </w:t>
            </w:r>
            <w:r w:rsidR="0009260C" w:rsidRPr="00C94EC2">
              <w:rPr>
                <w:rFonts w:asciiTheme="minorHAnsi" w:hAnsiTheme="minorHAnsi" w:cstheme="minorHAnsi"/>
                <w:color w:val="000000"/>
                <w:sz w:val="22"/>
                <w:szCs w:val="22"/>
              </w:rPr>
              <w:t>Colum’s</w:t>
            </w:r>
            <w:r w:rsidRPr="00C94EC2">
              <w:rPr>
                <w:rFonts w:asciiTheme="minorHAnsi" w:hAnsiTheme="minorHAnsi" w:cstheme="minorHAnsi"/>
                <w:color w:val="000000"/>
                <w:sz w:val="22"/>
                <w:szCs w:val="22"/>
              </w:rPr>
              <w:t>/Colum Machinery equipment’s</w:t>
            </w:r>
          </w:p>
        </w:tc>
        <w:tc>
          <w:tcPr>
            <w:tcW w:w="2268" w:type="dxa"/>
            <w:shd w:val="clear" w:color="auto" w:fill="auto"/>
            <w:noWrap/>
            <w:hideMark/>
          </w:tcPr>
          <w:p w14:paraId="3DBE8280"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50A146FC" w14:textId="70BCA65D" w:rsidR="00155D66" w:rsidRPr="00C94EC2" w:rsidRDefault="00831DD4"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For carrying out Fractional Distillation</w:t>
            </w:r>
          </w:p>
        </w:tc>
      </w:tr>
      <w:tr w:rsidR="00155D66" w:rsidRPr="00C94EC2" w14:paraId="264477D3" w14:textId="77777777" w:rsidTr="009278DD">
        <w:trPr>
          <w:trHeight w:val="416"/>
        </w:trPr>
        <w:tc>
          <w:tcPr>
            <w:tcW w:w="4253" w:type="dxa"/>
            <w:shd w:val="clear" w:color="auto" w:fill="auto"/>
            <w:noWrap/>
            <w:hideMark/>
          </w:tcPr>
          <w:p w14:paraId="19628368"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Centrifugal machine</w:t>
            </w:r>
          </w:p>
        </w:tc>
        <w:tc>
          <w:tcPr>
            <w:tcW w:w="2268" w:type="dxa"/>
            <w:shd w:val="clear" w:color="auto" w:fill="auto"/>
            <w:noWrap/>
            <w:hideMark/>
          </w:tcPr>
          <w:p w14:paraId="7357EBDE"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0F00A19B"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Separation Process</w:t>
            </w:r>
          </w:p>
        </w:tc>
      </w:tr>
      <w:tr w:rsidR="00155D66" w:rsidRPr="00C94EC2" w14:paraId="7C18BE26" w14:textId="77777777" w:rsidTr="009278DD">
        <w:trPr>
          <w:trHeight w:val="421"/>
        </w:trPr>
        <w:tc>
          <w:tcPr>
            <w:tcW w:w="4253" w:type="dxa"/>
            <w:shd w:val="clear" w:color="auto" w:fill="auto"/>
            <w:noWrap/>
            <w:hideMark/>
          </w:tcPr>
          <w:p w14:paraId="2BB59C31"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High mass transfer Area Autoclave for Hydrogenation</w:t>
            </w:r>
          </w:p>
        </w:tc>
        <w:tc>
          <w:tcPr>
            <w:tcW w:w="2268" w:type="dxa"/>
            <w:shd w:val="clear" w:color="auto" w:fill="auto"/>
            <w:noWrap/>
            <w:hideMark/>
          </w:tcPr>
          <w:p w14:paraId="7135C2AA"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2 L</w:t>
            </w:r>
          </w:p>
        </w:tc>
        <w:tc>
          <w:tcPr>
            <w:tcW w:w="2693" w:type="dxa"/>
            <w:shd w:val="clear" w:color="auto" w:fill="auto"/>
            <w:noWrap/>
          </w:tcPr>
          <w:p w14:paraId="3679DCCF"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Sterilising Mentha Crystals</w:t>
            </w:r>
          </w:p>
        </w:tc>
      </w:tr>
      <w:tr w:rsidR="00155D66" w:rsidRPr="00C94EC2" w14:paraId="28FF382D" w14:textId="77777777" w:rsidTr="009278DD">
        <w:trPr>
          <w:trHeight w:val="285"/>
        </w:trPr>
        <w:tc>
          <w:tcPr>
            <w:tcW w:w="4253" w:type="dxa"/>
            <w:shd w:val="clear" w:color="auto" w:fill="auto"/>
            <w:noWrap/>
            <w:hideMark/>
          </w:tcPr>
          <w:p w14:paraId="5C43A68C"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 xml:space="preserve">Precious metal catalyst Filter Model </w:t>
            </w:r>
          </w:p>
        </w:tc>
        <w:tc>
          <w:tcPr>
            <w:tcW w:w="2268" w:type="dxa"/>
            <w:shd w:val="clear" w:color="auto" w:fill="auto"/>
            <w:noWrap/>
            <w:hideMark/>
          </w:tcPr>
          <w:p w14:paraId="2A5934AF" w14:textId="77777777" w:rsidR="00155D66" w:rsidRPr="00C94EC2" w:rsidRDefault="00155D66" w:rsidP="00155D66">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3B46DFA9" w14:textId="77777777" w:rsidR="00155D66" w:rsidRPr="00C94EC2" w:rsidRDefault="00155D66" w:rsidP="00155D66">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Catalysing process during Hydrogenation.</w:t>
            </w:r>
          </w:p>
        </w:tc>
      </w:tr>
      <w:tr w:rsidR="00831DD4" w:rsidRPr="00C94EC2" w14:paraId="31961098" w14:textId="77777777" w:rsidTr="009278DD">
        <w:trPr>
          <w:trHeight w:val="285"/>
        </w:trPr>
        <w:tc>
          <w:tcPr>
            <w:tcW w:w="4253" w:type="dxa"/>
            <w:shd w:val="clear" w:color="auto" w:fill="auto"/>
            <w:noWrap/>
          </w:tcPr>
          <w:p w14:paraId="015BA2DE" w14:textId="2ED43CF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Hydro generator</w:t>
            </w:r>
          </w:p>
        </w:tc>
        <w:tc>
          <w:tcPr>
            <w:tcW w:w="2268" w:type="dxa"/>
            <w:shd w:val="clear" w:color="auto" w:fill="auto"/>
            <w:noWrap/>
          </w:tcPr>
          <w:p w14:paraId="3383D160" w14:textId="56A2B76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3 KL</w:t>
            </w:r>
          </w:p>
        </w:tc>
        <w:tc>
          <w:tcPr>
            <w:tcW w:w="2693" w:type="dxa"/>
            <w:shd w:val="clear" w:color="auto" w:fill="auto"/>
            <w:noWrap/>
          </w:tcPr>
          <w:p w14:paraId="63042897" w14:textId="082C1597"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Hydrogenation Process</w:t>
            </w:r>
          </w:p>
        </w:tc>
      </w:tr>
      <w:tr w:rsidR="00831DD4" w:rsidRPr="00C94EC2" w14:paraId="365F084A" w14:textId="77777777" w:rsidTr="009278DD">
        <w:trPr>
          <w:trHeight w:val="285"/>
        </w:trPr>
        <w:tc>
          <w:tcPr>
            <w:tcW w:w="4253" w:type="dxa"/>
            <w:shd w:val="clear" w:color="auto" w:fill="auto"/>
            <w:noWrap/>
          </w:tcPr>
          <w:p w14:paraId="70923D40" w14:textId="1F34869C"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Lab Auto Sampler</w:t>
            </w:r>
          </w:p>
        </w:tc>
        <w:tc>
          <w:tcPr>
            <w:tcW w:w="2268" w:type="dxa"/>
            <w:shd w:val="clear" w:color="auto" w:fill="auto"/>
            <w:noWrap/>
          </w:tcPr>
          <w:p w14:paraId="3544A601" w14:textId="3B63AA96"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25A1419E" w14:textId="6F024D0F"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Collecting samples from the batch for batch testing</w:t>
            </w:r>
          </w:p>
        </w:tc>
      </w:tr>
      <w:tr w:rsidR="00831DD4" w:rsidRPr="00C94EC2" w14:paraId="19AA808A" w14:textId="77777777" w:rsidTr="009278DD">
        <w:trPr>
          <w:trHeight w:val="285"/>
        </w:trPr>
        <w:tc>
          <w:tcPr>
            <w:tcW w:w="4253" w:type="dxa"/>
            <w:shd w:val="clear" w:color="auto" w:fill="auto"/>
            <w:noWrap/>
          </w:tcPr>
          <w:p w14:paraId="3387DBC1" w14:textId="3D1CDA33"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Gas chromatograph</w:t>
            </w:r>
          </w:p>
        </w:tc>
        <w:tc>
          <w:tcPr>
            <w:tcW w:w="2268" w:type="dxa"/>
            <w:shd w:val="clear" w:color="auto" w:fill="auto"/>
            <w:noWrap/>
          </w:tcPr>
          <w:p w14:paraId="7E065240" w14:textId="2E7359BD"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rPr>
              <w:t>-</w:t>
            </w:r>
          </w:p>
        </w:tc>
        <w:tc>
          <w:tcPr>
            <w:tcW w:w="2693" w:type="dxa"/>
            <w:shd w:val="clear" w:color="auto" w:fill="auto"/>
            <w:noWrap/>
          </w:tcPr>
          <w:p w14:paraId="538E6AF8" w14:textId="4C45D7C4"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Gas chromatography</w:t>
            </w:r>
          </w:p>
        </w:tc>
      </w:tr>
      <w:tr w:rsidR="00831DD4" w:rsidRPr="00C94EC2" w14:paraId="7A4541DE" w14:textId="77777777" w:rsidTr="009278DD">
        <w:trPr>
          <w:trHeight w:val="285"/>
        </w:trPr>
        <w:tc>
          <w:tcPr>
            <w:tcW w:w="4253" w:type="dxa"/>
            <w:shd w:val="clear" w:color="auto" w:fill="auto"/>
            <w:noWrap/>
          </w:tcPr>
          <w:p w14:paraId="1082C686" w14:textId="69CD0F74" w:rsidR="00831DD4" w:rsidRPr="00C94EC2" w:rsidRDefault="00644C4F" w:rsidP="00644C4F">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 xml:space="preserve">Diesel Generator </w:t>
            </w:r>
          </w:p>
        </w:tc>
        <w:tc>
          <w:tcPr>
            <w:tcW w:w="2268" w:type="dxa"/>
            <w:shd w:val="clear" w:color="auto" w:fill="auto"/>
            <w:noWrap/>
          </w:tcPr>
          <w:p w14:paraId="0406AE38" w14:textId="79941C19"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125 KVA and 250 KVA</w:t>
            </w:r>
          </w:p>
        </w:tc>
        <w:tc>
          <w:tcPr>
            <w:tcW w:w="2693" w:type="dxa"/>
            <w:shd w:val="clear" w:color="auto" w:fill="auto"/>
            <w:noWrap/>
          </w:tcPr>
          <w:p w14:paraId="0F563BEA" w14:textId="1E140A88" w:rsidR="00831DD4" w:rsidRPr="00C94EC2" w:rsidRDefault="00644C4F"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power the plant on day to day basis and in emergency also.</w:t>
            </w:r>
          </w:p>
        </w:tc>
      </w:tr>
      <w:tr w:rsidR="00831DD4" w:rsidRPr="00C94EC2" w14:paraId="3125494D" w14:textId="77777777" w:rsidTr="009278DD">
        <w:trPr>
          <w:trHeight w:val="285"/>
        </w:trPr>
        <w:tc>
          <w:tcPr>
            <w:tcW w:w="4253" w:type="dxa"/>
            <w:shd w:val="clear" w:color="auto" w:fill="auto"/>
            <w:noWrap/>
          </w:tcPr>
          <w:p w14:paraId="7FA01EAA" w14:textId="2856A055"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Silent DG set</w:t>
            </w:r>
          </w:p>
        </w:tc>
        <w:tc>
          <w:tcPr>
            <w:tcW w:w="2268" w:type="dxa"/>
            <w:shd w:val="clear" w:color="auto" w:fill="auto"/>
            <w:noWrap/>
          </w:tcPr>
          <w:p w14:paraId="3CC55E50" w14:textId="4206E298" w:rsidR="00831DD4" w:rsidRPr="00C94EC2" w:rsidRDefault="00831DD4" w:rsidP="00831DD4">
            <w:pPr>
              <w:rPr>
                <w:rFonts w:asciiTheme="minorHAnsi" w:hAnsiTheme="minorHAnsi" w:cstheme="minorHAnsi"/>
                <w:color w:val="000000"/>
                <w:sz w:val="22"/>
                <w:szCs w:val="22"/>
              </w:rPr>
            </w:pPr>
            <w:r w:rsidRPr="00C94EC2">
              <w:rPr>
                <w:rFonts w:asciiTheme="minorHAnsi" w:hAnsiTheme="minorHAnsi" w:cstheme="minorHAnsi"/>
                <w:color w:val="000000"/>
                <w:sz w:val="22"/>
                <w:szCs w:val="22"/>
                <w:lang w:eastAsia="en-IN"/>
              </w:rPr>
              <w:t>600 KVA</w:t>
            </w:r>
          </w:p>
        </w:tc>
        <w:tc>
          <w:tcPr>
            <w:tcW w:w="2693" w:type="dxa"/>
            <w:shd w:val="clear" w:color="auto" w:fill="auto"/>
            <w:noWrap/>
          </w:tcPr>
          <w:p w14:paraId="7ABFF4F5" w14:textId="6E292F06"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power the plant in emergency</w:t>
            </w:r>
          </w:p>
        </w:tc>
      </w:tr>
      <w:tr w:rsidR="00831DD4" w:rsidRPr="00C94EC2" w14:paraId="7CD05406" w14:textId="77777777" w:rsidTr="009278DD">
        <w:trPr>
          <w:trHeight w:val="285"/>
        </w:trPr>
        <w:tc>
          <w:tcPr>
            <w:tcW w:w="4253" w:type="dxa"/>
            <w:shd w:val="clear" w:color="auto" w:fill="auto"/>
            <w:noWrap/>
          </w:tcPr>
          <w:p w14:paraId="275B9929" w14:textId="7A371963"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Forklift</w:t>
            </w:r>
          </w:p>
        </w:tc>
        <w:tc>
          <w:tcPr>
            <w:tcW w:w="2268" w:type="dxa"/>
            <w:shd w:val="clear" w:color="auto" w:fill="auto"/>
            <w:noWrap/>
          </w:tcPr>
          <w:p w14:paraId="000F89C6" w14:textId="2ED5D930"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6F25162B" w14:textId="3DAF2013"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Facilitating Movement of Goods in the factory premises</w:t>
            </w:r>
          </w:p>
        </w:tc>
      </w:tr>
      <w:tr w:rsidR="00831DD4" w:rsidRPr="00C94EC2" w14:paraId="0670ECD6" w14:textId="77777777" w:rsidTr="009278DD">
        <w:trPr>
          <w:trHeight w:val="285"/>
        </w:trPr>
        <w:tc>
          <w:tcPr>
            <w:tcW w:w="4253" w:type="dxa"/>
            <w:shd w:val="clear" w:color="auto" w:fill="auto"/>
            <w:noWrap/>
          </w:tcPr>
          <w:p w14:paraId="0AD0260A" w14:textId="01E4CBB7" w:rsidR="00831DD4" w:rsidRPr="00C94EC2" w:rsidRDefault="00644C4F"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 xml:space="preserve">Distribution </w:t>
            </w:r>
            <w:r w:rsidR="00831DD4" w:rsidRPr="00C94EC2">
              <w:rPr>
                <w:rFonts w:asciiTheme="minorHAnsi" w:hAnsiTheme="minorHAnsi" w:cstheme="minorHAnsi"/>
                <w:color w:val="000000"/>
                <w:sz w:val="22"/>
                <w:szCs w:val="22"/>
                <w:lang w:eastAsia="en-IN"/>
              </w:rPr>
              <w:t>Transformer</w:t>
            </w:r>
          </w:p>
        </w:tc>
        <w:tc>
          <w:tcPr>
            <w:tcW w:w="2268" w:type="dxa"/>
            <w:shd w:val="clear" w:color="auto" w:fill="auto"/>
            <w:noWrap/>
          </w:tcPr>
          <w:p w14:paraId="6E500F91" w14:textId="0F40A4AC"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500KVA</w:t>
            </w:r>
          </w:p>
        </w:tc>
        <w:tc>
          <w:tcPr>
            <w:tcW w:w="2693" w:type="dxa"/>
            <w:shd w:val="clear" w:color="auto" w:fill="auto"/>
            <w:noWrap/>
          </w:tcPr>
          <w:p w14:paraId="107227E3" w14:textId="0E415E2F" w:rsidR="00831DD4" w:rsidRPr="00C94EC2" w:rsidRDefault="00831DD4"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To Step up/Step Down Voltage</w:t>
            </w:r>
          </w:p>
        </w:tc>
      </w:tr>
      <w:tr w:rsidR="00831DD4" w:rsidRPr="007B5DCD" w14:paraId="2B17EB28" w14:textId="77777777" w:rsidTr="009278DD">
        <w:trPr>
          <w:trHeight w:val="285"/>
        </w:trPr>
        <w:tc>
          <w:tcPr>
            <w:tcW w:w="4253" w:type="dxa"/>
            <w:shd w:val="clear" w:color="auto" w:fill="auto"/>
            <w:noWrap/>
          </w:tcPr>
          <w:p w14:paraId="7A75E535" w14:textId="3B193D82"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Thermic Fluid heater</w:t>
            </w:r>
          </w:p>
        </w:tc>
        <w:tc>
          <w:tcPr>
            <w:tcW w:w="2268" w:type="dxa"/>
            <w:shd w:val="clear" w:color="auto" w:fill="auto"/>
            <w:noWrap/>
          </w:tcPr>
          <w:p w14:paraId="17E72C46" w14:textId="5259772C" w:rsidR="00831DD4" w:rsidRPr="00C94EC2" w:rsidRDefault="00831DD4" w:rsidP="00831DD4">
            <w:pPr>
              <w:rPr>
                <w:rFonts w:asciiTheme="minorHAnsi" w:hAnsiTheme="minorHAnsi" w:cstheme="minorHAnsi"/>
                <w:color w:val="000000"/>
                <w:sz w:val="22"/>
                <w:szCs w:val="22"/>
                <w:lang w:eastAsia="en-IN"/>
              </w:rPr>
            </w:pPr>
            <w:r w:rsidRPr="00C94EC2">
              <w:rPr>
                <w:rFonts w:asciiTheme="minorHAnsi" w:hAnsiTheme="minorHAnsi" w:cstheme="minorHAnsi"/>
                <w:color w:val="000000"/>
                <w:sz w:val="22"/>
                <w:szCs w:val="22"/>
                <w:lang w:eastAsia="en-IN"/>
              </w:rPr>
              <w:t>-</w:t>
            </w:r>
          </w:p>
        </w:tc>
        <w:tc>
          <w:tcPr>
            <w:tcW w:w="2693" w:type="dxa"/>
            <w:shd w:val="clear" w:color="auto" w:fill="auto"/>
            <w:noWrap/>
          </w:tcPr>
          <w:p w14:paraId="1A9A4363" w14:textId="579F14CB" w:rsidR="00831DD4" w:rsidRPr="00C94EC2" w:rsidRDefault="00644C4F" w:rsidP="00831DD4">
            <w:pPr>
              <w:jc w:val="both"/>
              <w:rPr>
                <w:rFonts w:asciiTheme="minorHAnsi" w:hAnsiTheme="minorHAnsi" w:cstheme="minorHAnsi"/>
                <w:color w:val="000000"/>
                <w:sz w:val="22"/>
                <w:szCs w:val="22"/>
              </w:rPr>
            </w:pPr>
            <w:r w:rsidRPr="00C94EC2">
              <w:rPr>
                <w:rFonts w:asciiTheme="minorHAnsi" w:hAnsiTheme="minorHAnsi" w:cstheme="minorHAnsi"/>
                <w:color w:val="000000"/>
                <w:sz w:val="22"/>
                <w:szCs w:val="22"/>
              </w:rPr>
              <w:t>Thermic Fluid heater will be used to produce heat</w:t>
            </w:r>
          </w:p>
        </w:tc>
      </w:tr>
    </w:tbl>
    <w:p w14:paraId="492A4C9C" w14:textId="77777777" w:rsidR="00644C4F" w:rsidRDefault="00644C4F" w:rsidP="009278DD">
      <w:pPr>
        <w:autoSpaceDE w:val="0"/>
        <w:autoSpaceDN w:val="0"/>
        <w:adjustRightInd w:val="0"/>
        <w:spacing w:line="360" w:lineRule="auto"/>
        <w:jc w:val="both"/>
        <w:rPr>
          <w:rFonts w:ascii="Arial" w:hAnsi="Arial" w:cs="Arial"/>
          <w:sz w:val="22"/>
          <w:szCs w:val="22"/>
          <w:lang w:eastAsia="en-IN"/>
        </w:rPr>
      </w:pPr>
    </w:p>
    <w:p w14:paraId="04E2A1F3" w14:textId="77777777" w:rsidR="009278DD" w:rsidRDefault="009278DD" w:rsidP="009278DD">
      <w:pPr>
        <w:autoSpaceDE w:val="0"/>
        <w:autoSpaceDN w:val="0"/>
        <w:adjustRightInd w:val="0"/>
        <w:spacing w:line="360" w:lineRule="auto"/>
        <w:jc w:val="both"/>
        <w:rPr>
          <w:rFonts w:ascii="Arial" w:hAnsi="Arial" w:cs="Arial"/>
          <w:sz w:val="22"/>
          <w:szCs w:val="22"/>
          <w:lang w:eastAsia="en-IN"/>
        </w:rPr>
      </w:pPr>
    </w:p>
    <w:p w14:paraId="3EEB2663" w14:textId="17CA5F1D" w:rsidR="0047549C" w:rsidRDefault="0047549C" w:rsidP="009278DD">
      <w:pPr>
        <w:autoSpaceDE w:val="0"/>
        <w:autoSpaceDN w:val="0"/>
        <w:adjustRightInd w:val="0"/>
        <w:spacing w:line="360" w:lineRule="auto"/>
        <w:ind w:left="1134"/>
        <w:jc w:val="both"/>
        <w:rPr>
          <w:rFonts w:ascii="Arial" w:hAnsi="Arial" w:cs="Arial"/>
          <w:sz w:val="22"/>
          <w:szCs w:val="22"/>
          <w:lang w:eastAsia="en-IN"/>
        </w:rPr>
      </w:pPr>
      <w:r>
        <w:rPr>
          <w:rFonts w:ascii="Arial" w:hAnsi="Arial" w:cs="Arial"/>
          <w:sz w:val="22"/>
          <w:szCs w:val="22"/>
          <w:lang w:eastAsia="en-IN"/>
        </w:rPr>
        <w:t>Some of the pics of the proposed machinery</w:t>
      </w:r>
      <w:r w:rsidR="00C0457A">
        <w:rPr>
          <w:rFonts w:ascii="Arial" w:hAnsi="Arial" w:cs="Arial"/>
          <w:sz w:val="22"/>
          <w:szCs w:val="22"/>
          <w:lang w:eastAsia="en-IN"/>
        </w:rPr>
        <w:t xml:space="preserve"> shared by the company</w:t>
      </w:r>
      <w:r>
        <w:rPr>
          <w:rFonts w:ascii="Arial" w:hAnsi="Arial" w:cs="Arial"/>
          <w:sz w:val="22"/>
          <w:szCs w:val="22"/>
          <w:lang w:eastAsia="en-IN"/>
        </w:rPr>
        <w:t xml:space="preserve"> are shown in the below pics:</w:t>
      </w:r>
    </w:p>
    <w:p w14:paraId="252FA013" w14:textId="77777777" w:rsidR="0047549C" w:rsidRDefault="0047549C" w:rsidP="0047549C">
      <w:pPr>
        <w:autoSpaceDE w:val="0"/>
        <w:autoSpaceDN w:val="0"/>
        <w:adjustRightInd w:val="0"/>
        <w:spacing w:line="360" w:lineRule="auto"/>
        <w:ind w:left="709"/>
        <w:jc w:val="both"/>
        <w:rPr>
          <w:rFonts w:ascii="Arial" w:hAnsi="Arial" w:cs="Arial"/>
          <w:sz w:val="22"/>
          <w:szCs w:val="22"/>
          <w:lang w:eastAsia="en-IN"/>
        </w:rPr>
      </w:pPr>
    </w:p>
    <w:p w14:paraId="2F1CB1A0" w14:textId="025AD8D3" w:rsidR="0047549C" w:rsidRDefault="0047549C" w:rsidP="009278DD">
      <w:pPr>
        <w:autoSpaceDE w:val="0"/>
        <w:autoSpaceDN w:val="0"/>
        <w:adjustRightInd w:val="0"/>
        <w:spacing w:line="360" w:lineRule="auto"/>
        <w:ind w:left="1843"/>
        <w:jc w:val="center"/>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A14D9CF" wp14:editId="24712E64">
            <wp:extent cx="4352925" cy="2343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30FB48.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363267" cy="2348717"/>
                    </a:xfrm>
                    <a:prstGeom prst="rect">
                      <a:avLst/>
                    </a:prstGeom>
                  </pic:spPr>
                </pic:pic>
              </a:graphicData>
            </a:graphic>
          </wp:inline>
        </w:drawing>
      </w:r>
    </w:p>
    <w:p w14:paraId="3B6DB22F" w14:textId="03F3DBA1" w:rsidR="007B5DCD" w:rsidRDefault="00956C64" w:rsidP="009278DD">
      <w:pPr>
        <w:autoSpaceDE w:val="0"/>
        <w:autoSpaceDN w:val="0"/>
        <w:adjustRightInd w:val="0"/>
        <w:spacing w:line="360" w:lineRule="auto"/>
        <w:ind w:left="1134" w:firstLine="1559"/>
        <w:rPr>
          <w:rFonts w:ascii="Arial" w:hAnsi="Arial" w:cs="Arial"/>
          <w:sz w:val="22"/>
          <w:szCs w:val="22"/>
          <w:lang w:eastAsia="en-IN"/>
        </w:rPr>
      </w:pPr>
      <w:r>
        <w:rPr>
          <w:rFonts w:ascii="Arial" w:hAnsi="Arial" w:cs="Arial"/>
          <w:noProof/>
          <w:sz w:val="22"/>
          <w:szCs w:val="22"/>
          <w:lang w:eastAsia="en-IN"/>
        </w:rPr>
        <w:pict w14:anchorId="3D3D5182">
          <v:rect id="_x0000_s1027" style="position:absolute;left:0;text-align:left;margin-left:183.15pt;margin-top:188.05pt;width:53.25pt;height:27.75pt;z-index:251655680" stroked="f"/>
        </w:pict>
      </w:r>
      <w:r w:rsidR="004D37C4">
        <w:rPr>
          <w:rFonts w:ascii="Arial" w:hAnsi="Arial" w:cs="Arial"/>
          <w:noProof/>
          <w:sz w:val="22"/>
          <w:szCs w:val="22"/>
          <w:lang w:eastAsia="en-IN"/>
        </w:rPr>
        <w:drawing>
          <wp:inline distT="0" distB="0" distL="0" distR="0" wp14:anchorId="6468B826" wp14:editId="2D6358C0">
            <wp:extent cx="4191000" cy="24479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0A327.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191591" cy="2448270"/>
                    </a:xfrm>
                    <a:prstGeom prst="rect">
                      <a:avLst/>
                    </a:prstGeom>
                  </pic:spPr>
                </pic:pic>
              </a:graphicData>
            </a:graphic>
          </wp:inline>
        </w:drawing>
      </w:r>
    </w:p>
    <w:p w14:paraId="41831718" w14:textId="77777777" w:rsidR="00F0665A" w:rsidRDefault="00F0665A" w:rsidP="00F0665A">
      <w:pPr>
        <w:autoSpaceDE w:val="0"/>
        <w:autoSpaceDN w:val="0"/>
        <w:adjustRightInd w:val="0"/>
        <w:spacing w:line="360" w:lineRule="auto"/>
        <w:ind w:left="709" w:firstLine="1559"/>
        <w:jc w:val="center"/>
        <w:rPr>
          <w:rFonts w:ascii="Arial" w:hAnsi="Arial" w:cs="Arial"/>
          <w:sz w:val="22"/>
          <w:szCs w:val="22"/>
          <w:lang w:eastAsia="en-IN"/>
        </w:rPr>
      </w:pPr>
    </w:p>
    <w:p w14:paraId="74E5A2B8" w14:textId="09191D1B" w:rsidR="004D37C4" w:rsidRDefault="00F266E4" w:rsidP="009278DD">
      <w:pPr>
        <w:autoSpaceDE w:val="0"/>
        <w:autoSpaceDN w:val="0"/>
        <w:adjustRightInd w:val="0"/>
        <w:spacing w:line="360" w:lineRule="auto"/>
        <w:ind w:left="709" w:firstLine="425"/>
        <w:rPr>
          <w:rFonts w:ascii="Arial" w:hAnsi="Arial" w:cs="Arial"/>
          <w:sz w:val="22"/>
          <w:szCs w:val="22"/>
          <w:lang w:eastAsia="en-IN"/>
        </w:rPr>
      </w:pPr>
      <w:r>
        <w:rPr>
          <w:rFonts w:ascii="Arial" w:hAnsi="Arial" w:cs="Arial"/>
          <w:noProof/>
          <w:sz w:val="22"/>
          <w:szCs w:val="22"/>
          <w:lang w:eastAsia="en-IN"/>
        </w:rPr>
        <w:drawing>
          <wp:inline distT="0" distB="0" distL="0" distR="0" wp14:anchorId="51E22F57" wp14:editId="13739924">
            <wp:extent cx="5857875" cy="3524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30AC43.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57875" cy="3524250"/>
                    </a:xfrm>
                    <a:prstGeom prst="rect">
                      <a:avLst/>
                    </a:prstGeom>
                  </pic:spPr>
                </pic:pic>
              </a:graphicData>
            </a:graphic>
          </wp:inline>
        </w:drawing>
      </w:r>
    </w:p>
    <w:p w14:paraId="77110A04" w14:textId="3B879814" w:rsidR="009F2675" w:rsidRDefault="00C0457A" w:rsidP="009278DD">
      <w:pPr>
        <w:autoSpaceDE w:val="0"/>
        <w:autoSpaceDN w:val="0"/>
        <w:adjustRightInd w:val="0"/>
        <w:spacing w:line="360" w:lineRule="auto"/>
        <w:ind w:left="851" w:firstLine="28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92DCF82" wp14:editId="083C07AA">
            <wp:extent cx="5800725" cy="3762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3032E6.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00725" cy="3762375"/>
                    </a:xfrm>
                    <a:prstGeom prst="rect">
                      <a:avLst/>
                    </a:prstGeom>
                  </pic:spPr>
                </pic:pic>
              </a:graphicData>
            </a:graphic>
          </wp:inline>
        </w:drawing>
      </w:r>
    </w:p>
    <w:p w14:paraId="01FECAF8" w14:textId="77777777" w:rsidR="009278DD" w:rsidRDefault="009278DD" w:rsidP="009278DD">
      <w:pPr>
        <w:autoSpaceDE w:val="0"/>
        <w:autoSpaceDN w:val="0"/>
        <w:adjustRightInd w:val="0"/>
        <w:spacing w:line="360" w:lineRule="auto"/>
        <w:ind w:left="851" w:firstLine="283"/>
        <w:jc w:val="both"/>
        <w:rPr>
          <w:rFonts w:ascii="Arial" w:hAnsi="Arial" w:cs="Arial"/>
          <w:sz w:val="22"/>
          <w:szCs w:val="22"/>
          <w:lang w:eastAsia="en-IN"/>
        </w:rPr>
      </w:pPr>
    </w:p>
    <w:p w14:paraId="26BD4724" w14:textId="77777777" w:rsidR="009278DD" w:rsidRDefault="009278DD" w:rsidP="009278DD">
      <w:pPr>
        <w:autoSpaceDE w:val="0"/>
        <w:autoSpaceDN w:val="0"/>
        <w:adjustRightInd w:val="0"/>
        <w:spacing w:line="360" w:lineRule="auto"/>
        <w:ind w:left="851" w:firstLine="283"/>
        <w:jc w:val="both"/>
        <w:rPr>
          <w:rFonts w:ascii="Arial" w:hAnsi="Arial" w:cs="Arial"/>
          <w:sz w:val="22"/>
          <w:szCs w:val="22"/>
          <w:lang w:eastAsia="en-IN"/>
        </w:rPr>
      </w:pPr>
    </w:p>
    <w:p w14:paraId="28A06F5F" w14:textId="713FE6D6" w:rsidR="004D37C4" w:rsidRDefault="00C33553" w:rsidP="009278DD">
      <w:pPr>
        <w:autoSpaceDE w:val="0"/>
        <w:autoSpaceDN w:val="0"/>
        <w:adjustRightInd w:val="0"/>
        <w:spacing w:line="360" w:lineRule="auto"/>
        <w:ind w:left="993" w:right="283" w:firstLine="14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9C7127A" wp14:editId="33BF7D40">
            <wp:extent cx="5753100" cy="3867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308CAF.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53100" cy="3867150"/>
                    </a:xfrm>
                    <a:prstGeom prst="rect">
                      <a:avLst/>
                    </a:prstGeom>
                  </pic:spPr>
                </pic:pic>
              </a:graphicData>
            </a:graphic>
          </wp:inline>
        </w:drawing>
      </w:r>
    </w:p>
    <w:p w14:paraId="6204803E" w14:textId="77777777" w:rsidR="00585016" w:rsidRDefault="00585016" w:rsidP="00155D66">
      <w:pPr>
        <w:autoSpaceDE w:val="0"/>
        <w:autoSpaceDN w:val="0"/>
        <w:adjustRightInd w:val="0"/>
        <w:spacing w:line="360" w:lineRule="auto"/>
        <w:jc w:val="both"/>
        <w:rPr>
          <w:rFonts w:ascii="Arial" w:hAnsi="Arial" w:cs="Arial"/>
          <w:sz w:val="22"/>
          <w:szCs w:val="22"/>
          <w:lang w:eastAsia="en-IN"/>
        </w:rPr>
      </w:pPr>
    </w:p>
    <w:p w14:paraId="52F229C4" w14:textId="77777777" w:rsidR="00644C4F" w:rsidRPr="00075D95" w:rsidRDefault="00644C4F" w:rsidP="00155D66">
      <w:pPr>
        <w:autoSpaceDE w:val="0"/>
        <w:autoSpaceDN w:val="0"/>
        <w:adjustRightInd w:val="0"/>
        <w:spacing w:line="360" w:lineRule="auto"/>
        <w:jc w:val="both"/>
        <w:rPr>
          <w:rFonts w:ascii="Arial" w:hAnsi="Arial" w:cs="Arial"/>
          <w:sz w:val="22"/>
          <w:szCs w:val="22"/>
          <w:lang w:eastAsia="en-IN"/>
        </w:rPr>
      </w:pPr>
    </w:p>
    <w:p w14:paraId="1BDD6C11" w14:textId="77777777" w:rsidR="00F0665A"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EB428F">
        <w:rPr>
          <w:rFonts w:ascii="Arial" w:eastAsia="Calibri" w:hAnsi="Arial" w:cs="Arial"/>
          <w:b/>
          <w:noProof/>
          <w:color w:val="000000"/>
          <w:sz w:val="22"/>
          <w:szCs w:val="22"/>
          <w:lang w:eastAsia="en-IN"/>
        </w:rPr>
        <w:lastRenderedPageBreak/>
        <w:t>RAW MATERIALS:</w:t>
      </w:r>
    </w:p>
    <w:p w14:paraId="0BF0276D" w14:textId="77777777" w:rsidR="00F0665A" w:rsidRDefault="00155D66" w:rsidP="00425F84">
      <w:pPr>
        <w:pStyle w:val="ListParagraph"/>
        <w:spacing w:line="360" w:lineRule="auto"/>
        <w:ind w:left="1134" w:right="-2"/>
        <w:jc w:val="both"/>
        <w:rPr>
          <w:rFonts w:ascii="Arial" w:hAnsi="Arial" w:cs="Arial"/>
          <w:sz w:val="22"/>
          <w:szCs w:val="22"/>
          <w:lang w:eastAsia="en-IN"/>
        </w:rPr>
      </w:pPr>
      <w:r w:rsidRPr="00F0665A">
        <w:rPr>
          <w:rFonts w:ascii="Arial" w:eastAsia="Calibri" w:hAnsi="Arial" w:cs="Arial"/>
          <w:noProof/>
          <w:sz w:val="22"/>
          <w:szCs w:val="22"/>
          <w:lang w:eastAsia="en-IN"/>
        </w:rPr>
        <w:t xml:space="preserve">The primary raw materials used for the production of </w:t>
      </w:r>
      <w:r w:rsidRPr="00F0665A">
        <w:rPr>
          <w:rFonts w:ascii="Arial" w:hAnsi="Arial" w:cs="Arial"/>
          <w:sz w:val="22"/>
          <w:szCs w:val="22"/>
          <w:lang w:eastAsia="en-IN"/>
        </w:rPr>
        <w:t>Mentho</w:t>
      </w:r>
      <w:r w:rsidR="007B5DCD" w:rsidRPr="00F0665A">
        <w:rPr>
          <w:rFonts w:ascii="Arial" w:hAnsi="Arial" w:cs="Arial"/>
          <w:sz w:val="22"/>
          <w:szCs w:val="22"/>
          <w:lang w:eastAsia="en-IN"/>
        </w:rPr>
        <w:t>ls are Mentha Arvensis Oil, De-M</w:t>
      </w:r>
      <w:r w:rsidRPr="00F0665A">
        <w:rPr>
          <w:rFonts w:ascii="Arial" w:hAnsi="Arial" w:cs="Arial"/>
          <w:sz w:val="22"/>
          <w:szCs w:val="22"/>
          <w:lang w:eastAsia="en-IN"/>
        </w:rPr>
        <w:t>entholised Oil/DMO and Limonene.</w:t>
      </w:r>
    </w:p>
    <w:p w14:paraId="0BDAF117" w14:textId="77777777" w:rsidR="00F0665A" w:rsidRDefault="00F0665A" w:rsidP="00F0665A">
      <w:pPr>
        <w:pStyle w:val="ListParagraph"/>
        <w:spacing w:line="360" w:lineRule="auto"/>
        <w:ind w:right="-2"/>
        <w:jc w:val="both"/>
        <w:rPr>
          <w:rFonts w:ascii="Arial" w:eastAsia="Calibri" w:hAnsi="Arial" w:cs="Arial"/>
          <w:b/>
          <w:noProof/>
          <w:sz w:val="22"/>
          <w:szCs w:val="22"/>
          <w:u w:val="single"/>
          <w:lang w:eastAsia="en-IN"/>
        </w:rPr>
      </w:pPr>
    </w:p>
    <w:p w14:paraId="7AB83646" w14:textId="77777777" w:rsidR="00F0665A" w:rsidRDefault="00155D66" w:rsidP="00425F84">
      <w:pPr>
        <w:pStyle w:val="ListParagraph"/>
        <w:spacing w:line="276" w:lineRule="auto"/>
        <w:ind w:left="1134" w:right="-2"/>
        <w:jc w:val="both"/>
        <w:rPr>
          <w:rFonts w:ascii="Arial" w:eastAsia="Calibri" w:hAnsi="Arial" w:cs="Arial"/>
          <w:b/>
          <w:noProof/>
          <w:sz w:val="22"/>
          <w:szCs w:val="22"/>
          <w:u w:val="single"/>
          <w:lang w:eastAsia="en-IN"/>
        </w:rPr>
      </w:pPr>
      <w:r w:rsidRPr="00F0665A">
        <w:rPr>
          <w:rFonts w:ascii="Arial" w:eastAsia="Calibri" w:hAnsi="Arial" w:cs="Arial"/>
          <w:b/>
          <w:noProof/>
          <w:sz w:val="22"/>
          <w:szCs w:val="22"/>
          <w:u w:val="single"/>
          <w:lang w:eastAsia="en-IN"/>
        </w:rPr>
        <w:t>MENTHA ARVENSIS</w:t>
      </w:r>
    </w:p>
    <w:p w14:paraId="1556F52F" w14:textId="77777777" w:rsidR="00F0665A" w:rsidRPr="00425F84" w:rsidRDefault="00F0665A" w:rsidP="00425F84">
      <w:pPr>
        <w:spacing w:line="360" w:lineRule="auto"/>
        <w:ind w:right="-2"/>
        <w:jc w:val="both"/>
        <w:rPr>
          <w:rFonts w:ascii="Arial" w:eastAsia="Calibri" w:hAnsi="Arial" w:cs="Arial"/>
          <w:b/>
          <w:noProof/>
          <w:sz w:val="22"/>
          <w:szCs w:val="22"/>
          <w:u w:val="single"/>
          <w:lang w:eastAsia="en-IN"/>
        </w:rPr>
      </w:pPr>
    </w:p>
    <w:p w14:paraId="3BCA72B6" w14:textId="77777777" w:rsid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F0665A">
        <w:rPr>
          <w:rFonts w:ascii="Arial" w:eastAsia="Calibri" w:hAnsi="Arial" w:cs="Arial"/>
          <w:noProof/>
          <w:sz w:val="22"/>
          <w:szCs w:val="22"/>
          <w:lang w:eastAsia="en-IN"/>
        </w:rPr>
        <w:t>The wild mint (Latin: Mentha arvensis; French: menthe; Marie-Victorin, 1964) is a 0.5-m-tall perennial herb with square stems, slightly hairy to smooth leaves that are strongly aromatic when crushed. The plant grows throughout North America and prefers prairie ravines, stream and lake margins, low woods, and backyards.</w:t>
      </w:r>
    </w:p>
    <w:p w14:paraId="6314D254" w14:textId="77777777" w:rsidR="00425F84" w:rsidRDefault="00425F84" w:rsidP="00425F84">
      <w:pPr>
        <w:pStyle w:val="ListParagraph"/>
        <w:spacing w:line="360" w:lineRule="auto"/>
        <w:ind w:left="1134" w:right="-2"/>
        <w:jc w:val="both"/>
        <w:rPr>
          <w:rFonts w:ascii="Arial" w:eastAsia="Calibri" w:hAnsi="Arial" w:cs="Arial"/>
          <w:noProof/>
          <w:sz w:val="22"/>
          <w:szCs w:val="22"/>
          <w:lang w:eastAsia="en-IN"/>
        </w:rPr>
      </w:pPr>
    </w:p>
    <w:p w14:paraId="6D6C26E9" w14:textId="609F8742" w:rsid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F0665A">
        <w:rPr>
          <w:rFonts w:ascii="Arial" w:eastAsia="Calibri" w:hAnsi="Arial" w:cs="Arial"/>
          <w:noProof/>
          <w:sz w:val="22"/>
          <w:szCs w:val="22"/>
          <w:lang w:eastAsia="en-IN"/>
        </w:rPr>
        <w:t xml:space="preserve"> It is also native to Eurasia. The plant (all parts) has a history of use as a phyto-medicine, usually infused, for a variety of purposes. Elders in Saskatchewan use leaves and stems to make an infusion to prevent colds. In addition to infused plant parts, mint essential oils have applications in food flavouring and preservation,</w:t>
      </w:r>
      <w:r w:rsidR="00F976A3" w:rsidRPr="00F0665A">
        <w:rPr>
          <w:rFonts w:ascii="Arial" w:eastAsia="Calibri" w:hAnsi="Arial" w:cs="Arial"/>
          <w:noProof/>
          <w:sz w:val="22"/>
          <w:szCs w:val="22"/>
          <w:lang w:eastAsia="en-IN"/>
        </w:rPr>
        <w:t xml:space="preserve"> as fragrance, and in medicine.</w:t>
      </w:r>
    </w:p>
    <w:p w14:paraId="32608491" w14:textId="77777777" w:rsidR="00425F84" w:rsidRDefault="00425F84" w:rsidP="00425F84">
      <w:pPr>
        <w:pStyle w:val="ListParagraph"/>
        <w:spacing w:line="360" w:lineRule="auto"/>
        <w:ind w:left="1134" w:right="-2"/>
        <w:jc w:val="both"/>
        <w:rPr>
          <w:rFonts w:ascii="Arial" w:eastAsia="Calibri" w:hAnsi="Arial" w:cs="Arial"/>
          <w:noProof/>
          <w:sz w:val="22"/>
          <w:szCs w:val="22"/>
          <w:lang w:eastAsia="en-IN"/>
        </w:rPr>
      </w:pPr>
    </w:p>
    <w:p w14:paraId="49698701" w14:textId="691DAC1B" w:rsidR="00155D66" w:rsidRPr="00425F84" w:rsidRDefault="00155D66" w:rsidP="00425F84">
      <w:pPr>
        <w:pStyle w:val="ListParagraph"/>
        <w:spacing w:line="360" w:lineRule="auto"/>
        <w:ind w:left="1134" w:right="-2"/>
        <w:jc w:val="both"/>
        <w:rPr>
          <w:rFonts w:ascii="Arial" w:eastAsia="Calibri" w:hAnsi="Arial" w:cs="Arial"/>
          <w:noProof/>
          <w:sz w:val="22"/>
          <w:szCs w:val="22"/>
          <w:lang w:eastAsia="en-IN"/>
        </w:rPr>
      </w:pPr>
      <w:r w:rsidRPr="00425F84">
        <w:rPr>
          <w:rFonts w:ascii="Arial" w:eastAsia="Calibri" w:hAnsi="Arial" w:cs="Arial"/>
          <w:noProof/>
          <w:sz w:val="22"/>
          <w:szCs w:val="22"/>
          <w:lang w:eastAsia="en-IN"/>
        </w:rPr>
        <w:t>Essential oils are volatile products of secondary plant metabolism. A primary chemical constituent in </w:t>
      </w:r>
      <w:r w:rsidRPr="00425F84">
        <w:rPr>
          <w:rFonts w:ascii="Arial" w:eastAsia="Calibri" w:hAnsi="Arial" w:cs="Arial"/>
          <w:i/>
          <w:iCs/>
          <w:noProof/>
          <w:sz w:val="22"/>
          <w:szCs w:val="22"/>
          <w:lang w:eastAsia="en-IN"/>
        </w:rPr>
        <w:t>M. arvensis</w:t>
      </w:r>
      <w:r w:rsidRPr="00425F84">
        <w:rPr>
          <w:rFonts w:ascii="Arial" w:eastAsia="Calibri" w:hAnsi="Arial" w:cs="Arial"/>
          <w:noProof/>
          <w:sz w:val="22"/>
          <w:szCs w:val="22"/>
          <w:lang w:eastAsia="en-IN"/>
        </w:rPr>
        <w:t> has been determined to be menthol. Mint plant preparations, such as essential oil, show very good antimicrobial and cytotoxic activities. A recent study in mice exposed to ionizing radiation indicates that </w:t>
      </w:r>
      <w:r w:rsidRPr="00425F84">
        <w:rPr>
          <w:rFonts w:ascii="Arial" w:eastAsia="Calibri" w:hAnsi="Arial" w:cs="Arial"/>
          <w:i/>
          <w:iCs/>
          <w:noProof/>
          <w:sz w:val="22"/>
          <w:szCs w:val="22"/>
          <w:lang w:eastAsia="en-IN"/>
        </w:rPr>
        <w:t>M. arvensis</w:t>
      </w:r>
      <w:r w:rsidRPr="00425F84">
        <w:rPr>
          <w:rFonts w:ascii="Arial" w:eastAsia="Calibri" w:hAnsi="Arial" w:cs="Arial"/>
          <w:noProof/>
          <w:sz w:val="22"/>
          <w:szCs w:val="22"/>
          <w:lang w:eastAsia="en-IN"/>
        </w:rPr>
        <w:t xml:space="preserve"> leaf extract confers protection against radiation-induced sickness, gastrointestinal, and bone marrow deaths. Ionizing radiation is an important source of mutational damage to DNA. Further testing of efficacious compounds in animal models is needed. </w:t>
      </w:r>
    </w:p>
    <w:p w14:paraId="21EE90E4" w14:textId="77777777" w:rsidR="00AE4BAE" w:rsidRDefault="00AE4BAE" w:rsidP="006B58AC">
      <w:pPr>
        <w:pStyle w:val="ListParagraph"/>
        <w:autoSpaceDE w:val="0"/>
        <w:autoSpaceDN w:val="0"/>
        <w:adjustRightInd w:val="0"/>
        <w:spacing w:line="360" w:lineRule="auto"/>
        <w:ind w:left="709"/>
        <w:jc w:val="both"/>
        <w:rPr>
          <w:rFonts w:ascii="Arial" w:eastAsia="Calibri" w:hAnsi="Arial" w:cs="Arial"/>
          <w:noProof/>
          <w:sz w:val="22"/>
          <w:szCs w:val="22"/>
          <w:lang w:eastAsia="en-IN"/>
        </w:rPr>
      </w:pPr>
    </w:p>
    <w:p w14:paraId="0244E77C" w14:textId="631554C5" w:rsidR="0079585D" w:rsidRDefault="00AE4BAE" w:rsidP="00473449">
      <w:pPr>
        <w:pStyle w:val="ListParagraph"/>
        <w:autoSpaceDE w:val="0"/>
        <w:autoSpaceDN w:val="0"/>
        <w:adjustRightInd w:val="0"/>
        <w:spacing w:line="360" w:lineRule="auto"/>
        <w:ind w:left="709"/>
        <w:jc w:val="center"/>
        <w:rPr>
          <w:rFonts w:ascii="Arial" w:eastAsia="Calibri" w:hAnsi="Arial" w:cs="Arial"/>
          <w:noProof/>
          <w:sz w:val="22"/>
          <w:szCs w:val="22"/>
          <w:lang w:eastAsia="en-IN"/>
        </w:rPr>
      </w:pPr>
      <w:r>
        <w:rPr>
          <w:rFonts w:ascii="Arial" w:eastAsia="Calibri" w:hAnsi="Arial" w:cs="Arial"/>
          <w:noProof/>
          <w:sz w:val="22"/>
          <w:szCs w:val="22"/>
          <w:lang w:eastAsia="en-IN"/>
        </w:rPr>
        <w:drawing>
          <wp:inline distT="0" distB="0" distL="0" distR="0" wp14:anchorId="0676B80D" wp14:editId="23689D9A">
            <wp:extent cx="4200525" cy="28289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24F053.tmp"/>
                    <pic:cNvPicPr/>
                  </pic:nvPicPr>
                  <pic:blipFill>
                    <a:blip r:embed="rId61">
                      <a:extLst>
                        <a:ext uri="{28A0092B-C50C-407E-A947-70E740481C1C}">
                          <a14:useLocalDpi xmlns:a14="http://schemas.microsoft.com/office/drawing/2010/main" val="0"/>
                        </a:ext>
                      </a:extLst>
                    </a:blip>
                    <a:stretch>
                      <a:fillRect/>
                    </a:stretch>
                  </pic:blipFill>
                  <pic:spPr>
                    <a:xfrm>
                      <a:off x="0" y="0"/>
                      <a:ext cx="4201120" cy="2829326"/>
                    </a:xfrm>
                    <a:prstGeom prst="rect">
                      <a:avLst/>
                    </a:prstGeom>
                  </pic:spPr>
                </pic:pic>
              </a:graphicData>
            </a:graphic>
          </wp:inline>
        </w:drawing>
      </w:r>
    </w:p>
    <w:p w14:paraId="54FAB1ED" w14:textId="77777777" w:rsidR="0079585D" w:rsidRPr="008F283E" w:rsidRDefault="0079585D" w:rsidP="008F283E">
      <w:pPr>
        <w:autoSpaceDE w:val="0"/>
        <w:autoSpaceDN w:val="0"/>
        <w:adjustRightInd w:val="0"/>
        <w:spacing w:line="360" w:lineRule="auto"/>
        <w:ind w:right="-143"/>
        <w:jc w:val="both"/>
        <w:rPr>
          <w:rFonts w:ascii="Arial" w:hAnsi="Arial" w:cs="Arial"/>
          <w:b/>
          <w:color w:val="000000"/>
          <w:sz w:val="22"/>
          <w:szCs w:val="22"/>
        </w:rPr>
      </w:pPr>
    </w:p>
    <w:p w14:paraId="218A649E" w14:textId="77777777" w:rsidR="00155D66" w:rsidRPr="0079585D" w:rsidRDefault="00155D66" w:rsidP="00425F84">
      <w:pPr>
        <w:pStyle w:val="ListParagraph"/>
        <w:spacing w:line="276" w:lineRule="auto"/>
        <w:ind w:left="1134" w:right="-2"/>
        <w:jc w:val="both"/>
        <w:rPr>
          <w:rFonts w:ascii="Arial" w:hAnsi="Arial" w:cs="Arial"/>
          <w:b/>
          <w:color w:val="000000"/>
          <w:sz w:val="22"/>
          <w:szCs w:val="22"/>
        </w:rPr>
      </w:pPr>
      <w:r w:rsidRPr="0079585D">
        <w:rPr>
          <w:rFonts w:ascii="Arial" w:hAnsi="Arial" w:cs="Arial"/>
          <w:b/>
          <w:color w:val="000000"/>
          <w:sz w:val="22"/>
          <w:szCs w:val="22"/>
        </w:rPr>
        <w:lastRenderedPageBreak/>
        <w:t>The four most commonly cultivated species are:</w:t>
      </w:r>
    </w:p>
    <w:p w14:paraId="5542C85B" w14:textId="77777777" w:rsidR="00155D66" w:rsidRPr="008F283E" w:rsidRDefault="00155D66" w:rsidP="0079585D">
      <w:pPr>
        <w:pStyle w:val="ListParagraph"/>
        <w:autoSpaceDE w:val="0"/>
        <w:autoSpaceDN w:val="0"/>
        <w:adjustRightInd w:val="0"/>
        <w:spacing w:line="360" w:lineRule="auto"/>
        <w:ind w:left="360" w:right="-143"/>
        <w:jc w:val="both"/>
        <w:rPr>
          <w:rFonts w:ascii="Arial" w:hAnsi="Arial" w:cs="Arial"/>
          <w:b/>
          <w:color w:val="000000"/>
          <w:sz w:val="16"/>
          <w:szCs w:val="22"/>
        </w:rPr>
      </w:pPr>
    </w:p>
    <w:p w14:paraId="7E0D256B" w14:textId="3EF3F561"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Japanese Mint/Menthol Mint (</w:t>
      </w:r>
      <w:r w:rsidR="00AA1B71" w:rsidRPr="00425F84">
        <w:rPr>
          <w:rFonts w:ascii="Arial" w:hAnsi="Arial" w:cs="Arial"/>
          <w:iCs/>
          <w:color w:val="000000"/>
          <w:sz w:val="22"/>
          <w:szCs w:val="22"/>
        </w:rPr>
        <w:t>M</w:t>
      </w:r>
      <w:r w:rsidRPr="00425F84">
        <w:rPr>
          <w:rFonts w:ascii="Arial" w:hAnsi="Arial" w:cs="Arial"/>
          <w:iCs/>
          <w:color w:val="000000"/>
          <w:sz w:val="22"/>
          <w:szCs w:val="22"/>
        </w:rPr>
        <w:t>arvensis</w:t>
      </w:r>
      <w:r w:rsidRPr="00425F84">
        <w:rPr>
          <w:rFonts w:ascii="Arial" w:hAnsi="Arial" w:cs="Arial"/>
          <w:color w:val="000000"/>
          <w:sz w:val="22"/>
          <w:szCs w:val="22"/>
        </w:rPr>
        <w:t>)</w:t>
      </w:r>
    </w:p>
    <w:p w14:paraId="59617C52" w14:textId="7239D39B"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Peppermint (</w:t>
      </w:r>
      <w:r w:rsidRPr="00425F84">
        <w:rPr>
          <w:rFonts w:ascii="Arial" w:hAnsi="Arial" w:cs="Arial"/>
          <w:iCs/>
          <w:color w:val="000000"/>
          <w:sz w:val="22"/>
          <w:szCs w:val="22"/>
        </w:rPr>
        <w:t>M.piperita</w:t>
      </w:r>
      <w:r w:rsidRPr="00425F84">
        <w:rPr>
          <w:rFonts w:ascii="Arial" w:hAnsi="Arial" w:cs="Arial"/>
          <w:color w:val="000000"/>
          <w:sz w:val="22"/>
          <w:szCs w:val="22"/>
        </w:rPr>
        <w:t>)</w:t>
      </w:r>
    </w:p>
    <w:p w14:paraId="0BEB38C6" w14:textId="77777777"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Spearmint (</w:t>
      </w:r>
      <w:r w:rsidRPr="00425F84">
        <w:rPr>
          <w:rFonts w:ascii="Arial" w:hAnsi="Arial" w:cs="Arial"/>
          <w:iCs/>
          <w:color w:val="000000"/>
          <w:sz w:val="22"/>
          <w:szCs w:val="22"/>
        </w:rPr>
        <w:t>M. spicata</w:t>
      </w:r>
      <w:r w:rsidRPr="00425F84">
        <w:rPr>
          <w:rFonts w:ascii="Arial" w:hAnsi="Arial" w:cs="Arial"/>
          <w:color w:val="000000"/>
          <w:sz w:val="22"/>
          <w:szCs w:val="22"/>
        </w:rPr>
        <w:t>)</w:t>
      </w:r>
    </w:p>
    <w:p w14:paraId="0F5445F3" w14:textId="4CB3A88F" w:rsidR="00155D66" w:rsidRPr="00425F84" w:rsidRDefault="00155D66" w:rsidP="00A4785D">
      <w:pPr>
        <w:pStyle w:val="ListParagraph"/>
        <w:numPr>
          <w:ilvl w:val="1"/>
          <w:numId w:val="16"/>
        </w:numPr>
        <w:autoSpaceDE w:val="0"/>
        <w:autoSpaceDN w:val="0"/>
        <w:adjustRightInd w:val="0"/>
        <w:spacing w:line="360" w:lineRule="auto"/>
        <w:ind w:left="1418" w:right="-143" w:hanging="283"/>
        <w:jc w:val="both"/>
        <w:rPr>
          <w:rFonts w:ascii="Arial" w:eastAsia="Calibri" w:hAnsi="Arial" w:cs="Arial"/>
          <w:b/>
          <w:noProof/>
          <w:sz w:val="22"/>
          <w:szCs w:val="22"/>
          <w:u w:val="single"/>
          <w:lang w:eastAsia="en-IN"/>
        </w:rPr>
      </w:pPr>
      <w:r w:rsidRPr="00425F84">
        <w:rPr>
          <w:rFonts w:ascii="Arial" w:hAnsi="Arial" w:cs="Arial"/>
          <w:color w:val="000000"/>
          <w:sz w:val="22"/>
          <w:szCs w:val="22"/>
        </w:rPr>
        <w:t>Bergamot mint (</w:t>
      </w:r>
      <w:r w:rsidRPr="00425F84">
        <w:rPr>
          <w:rFonts w:ascii="Arial" w:hAnsi="Arial" w:cs="Arial"/>
          <w:iCs/>
          <w:color w:val="000000"/>
          <w:sz w:val="22"/>
          <w:szCs w:val="22"/>
        </w:rPr>
        <w:t>M. citrate</w:t>
      </w:r>
      <w:r w:rsidRPr="00425F84">
        <w:rPr>
          <w:rFonts w:ascii="Arial" w:hAnsi="Arial" w:cs="Arial"/>
          <w:color w:val="000000"/>
          <w:sz w:val="22"/>
          <w:szCs w:val="22"/>
        </w:rPr>
        <w:t>)</w:t>
      </w:r>
    </w:p>
    <w:p w14:paraId="23564959" w14:textId="77777777" w:rsidR="008F283E" w:rsidRPr="008F283E" w:rsidRDefault="008F283E" w:rsidP="008F283E">
      <w:pPr>
        <w:pStyle w:val="ListParagraph"/>
        <w:autoSpaceDE w:val="0"/>
        <w:autoSpaceDN w:val="0"/>
        <w:adjustRightInd w:val="0"/>
        <w:spacing w:line="360" w:lineRule="auto"/>
        <w:ind w:left="927" w:right="-143"/>
        <w:jc w:val="both"/>
        <w:rPr>
          <w:rFonts w:ascii="Arial" w:eastAsia="Calibri" w:hAnsi="Arial" w:cs="Arial"/>
          <w:b/>
          <w:noProof/>
          <w:sz w:val="22"/>
          <w:szCs w:val="22"/>
          <w:u w:val="single"/>
          <w:lang w:eastAsia="en-IN"/>
        </w:rPr>
      </w:pPr>
    </w:p>
    <w:p w14:paraId="4E27F67A" w14:textId="77777777" w:rsidR="00425F84" w:rsidRDefault="00155D66" w:rsidP="00425F84">
      <w:pPr>
        <w:pStyle w:val="ListParagraph"/>
        <w:spacing w:line="360" w:lineRule="auto"/>
        <w:ind w:left="1134" w:right="-2"/>
        <w:jc w:val="both"/>
        <w:rPr>
          <w:rFonts w:ascii="Arial" w:hAnsi="Arial" w:cs="Arial"/>
          <w:color w:val="000000"/>
          <w:sz w:val="22"/>
          <w:szCs w:val="22"/>
        </w:rPr>
      </w:pPr>
      <w:r w:rsidRPr="0079585D">
        <w:rPr>
          <w:rFonts w:ascii="Arial" w:hAnsi="Arial" w:cs="Arial"/>
          <w:color w:val="000000"/>
          <w:sz w:val="22"/>
          <w:szCs w:val="22"/>
        </w:rPr>
        <w:t>All are herbaceous plants, readily sending out runners (rainy season) and stolons (winter), which develop new roots and shoots at the nodes and form plants. The entire aerial shoots together with foliage is a source of essential oil rich in menthol, carvone, linalool and linanyl acetate having use in pharmaceutical preparations and flavour industry.</w:t>
      </w:r>
    </w:p>
    <w:p w14:paraId="7B920064" w14:textId="77777777" w:rsidR="00425F84" w:rsidRDefault="00425F84" w:rsidP="00425F84">
      <w:pPr>
        <w:pStyle w:val="ListParagraph"/>
        <w:spacing w:line="360" w:lineRule="auto"/>
        <w:ind w:left="1134" w:right="-2"/>
        <w:jc w:val="both"/>
        <w:rPr>
          <w:rFonts w:ascii="Arial" w:hAnsi="Arial" w:cs="Arial"/>
          <w:color w:val="000000"/>
          <w:sz w:val="22"/>
          <w:szCs w:val="22"/>
        </w:rPr>
      </w:pPr>
    </w:p>
    <w:p w14:paraId="550A1C2A" w14:textId="6E277A76" w:rsidR="00B4009E" w:rsidRPr="00425F84" w:rsidRDefault="00155D66" w:rsidP="00425F84">
      <w:pPr>
        <w:pStyle w:val="ListParagraph"/>
        <w:spacing w:line="360" w:lineRule="auto"/>
        <w:ind w:left="1134" w:right="-2"/>
        <w:jc w:val="both"/>
        <w:rPr>
          <w:rFonts w:ascii="Arial" w:hAnsi="Arial" w:cs="Arial"/>
          <w:color w:val="000000"/>
          <w:sz w:val="22"/>
          <w:szCs w:val="22"/>
        </w:rPr>
      </w:pPr>
      <w:r w:rsidRPr="00425F84">
        <w:rPr>
          <w:rFonts w:ascii="Arial" w:hAnsi="Arial" w:cs="Arial"/>
          <w:color w:val="000000"/>
          <w:sz w:val="22"/>
          <w:szCs w:val="22"/>
        </w:rPr>
        <w:t>For the past four decades, mints are commercially cultivated in India. Of these, the Japanese Mint, yielding menthol is grown extensively in northern India. Other major producing countries are China and Brazil and to a smaller extent Thailand and Vietnam.</w:t>
      </w:r>
    </w:p>
    <w:p w14:paraId="1F0611D1" w14:textId="77777777" w:rsidR="00155D66" w:rsidRPr="00EB428F" w:rsidRDefault="00155D66" w:rsidP="00155D66">
      <w:pPr>
        <w:pStyle w:val="NormalWeb"/>
        <w:spacing w:before="0" w:beforeAutospacing="0" w:after="0" w:afterAutospacing="0" w:line="276" w:lineRule="auto"/>
        <w:ind w:left="568"/>
        <w:jc w:val="both"/>
        <w:rPr>
          <w:rFonts w:ascii="Arial" w:hAnsi="Arial" w:cs="Arial"/>
          <w:color w:val="000000"/>
          <w:sz w:val="22"/>
          <w:szCs w:val="22"/>
        </w:rPr>
      </w:pPr>
    </w:p>
    <w:tbl>
      <w:tblPr>
        <w:tblW w:w="9214" w:type="dxa"/>
        <w:tblInd w:w="1242" w:type="dxa"/>
        <w:tblCellMar>
          <w:left w:w="0" w:type="dxa"/>
          <w:right w:w="0" w:type="dxa"/>
        </w:tblCellMar>
        <w:tblLook w:val="04A0" w:firstRow="1" w:lastRow="0" w:firstColumn="1" w:lastColumn="0" w:noHBand="0" w:noVBand="1"/>
      </w:tblPr>
      <w:tblGrid>
        <w:gridCol w:w="1560"/>
        <w:gridCol w:w="1559"/>
        <w:gridCol w:w="1843"/>
        <w:gridCol w:w="2409"/>
        <w:gridCol w:w="1843"/>
      </w:tblGrid>
      <w:tr w:rsidR="00155D66" w:rsidRPr="0092634C" w14:paraId="0919E03B" w14:textId="77777777" w:rsidTr="00425F84">
        <w:trPr>
          <w:trHeight w:val="401"/>
        </w:trPr>
        <w:tc>
          <w:tcPr>
            <w:tcW w:w="9214" w:type="dxa"/>
            <w:gridSpan w:val="5"/>
            <w:tcBorders>
              <w:top w:val="single" w:sz="4" w:space="0" w:color="auto"/>
              <w:left w:val="single" w:sz="4" w:space="0" w:color="auto"/>
              <w:bottom w:val="single" w:sz="4" w:space="0" w:color="auto"/>
              <w:right w:val="single" w:sz="4" w:space="0" w:color="auto"/>
            </w:tcBorders>
            <w:shd w:val="clear" w:color="auto" w:fill="002060"/>
            <w:tcMar>
              <w:top w:w="0" w:type="dxa"/>
              <w:left w:w="108" w:type="dxa"/>
              <w:bottom w:w="0" w:type="dxa"/>
              <w:right w:w="108" w:type="dxa"/>
            </w:tcMar>
          </w:tcPr>
          <w:p w14:paraId="46E638B2" w14:textId="77777777" w:rsidR="00155D66" w:rsidRPr="0092634C" w:rsidRDefault="00155D66" w:rsidP="0079585D">
            <w:pPr>
              <w:spacing w:line="276" w:lineRule="auto"/>
              <w:jc w:val="center"/>
              <w:rPr>
                <w:rFonts w:asciiTheme="minorHAnsi" w:hAnsiTheme="minorHAnsi" w:cstheme="minorHAnsi"/>
                <w:b/>
                <w:bCs/>
                <w:sz w:val="22"/>
                <w:szCs w:val="22"/>
              </w:rPr>
            </w:pPr>
            <w:r w:rsidRPr="0092634C">
              <w:rPr>
                <w:rFonts w:asciiTheme="minorHAnsi" w:hAnsiTheme="minorHAnsi" w:cstheme="minorHAnsi"/>
                <w:b/>
                <w:bCs/>
                <w:sz w:val="22"/>
                <w:szCs w:val="22"/>
              </w:rPr>
              <w:t>Estimated Area and Production of Mint in India and Abroad</w:t>
            </w:r>
          </w:p>
        </w:tc>
      </w:tr>
      <w:tr w:rsidR="00155D66" w:rsidRPr="0092634C" w14:paraId="080A9624" w14:textId="77777777" w:rsidTr="00425F84">
        <w:tc>
          <w:tcPr>
            <w:tcW w:w="1560" w:type="dxa"/>
            <w:tcBorders>
              <w:top w:val="single" w:sz="4" w:space="0" w:color="auto"/>
              <w:left w:val="single" w:sz="4" w:space="0" w:color="auto"/>
              <w:bottom w:val="single" w:sz="4" w:space="0" w:color="auto"/>
              <w:right w:val="single" w:sz="4" w:space="0" w:color="auto"/>
            </w:tcBorders>
            <w:shd w:val="clear" w:color="auto" w:fill="002060"/>
            <w:tcMar>
              <w:top w:w="0" w:type="dxa"/>
              <w:left w:w="108" w:type="dxa"/>
              <w:bottom w:w="0" w:type="dxa"/>
              <w:right w:w="108" w:type="dxa"/>
            </w:tcMar>
            <w:hideMark/>
          </w:tcPr>
          <w:p w14:paraId="40BBE990" w14:textId="77777777" w:rsidR="00155D66" w:rsidRPr="0092634C" w:rsidRDefault="00155D66" w:rsidP="0079585D">
            <w:pPr>
              <w:spacing w:line="276" w:lineRule="auto"/>
              <w:rPr>
                <w:rFonts w:asciiTheme="minorHAnsi" w:hAnsiTheme="minorHAnsi" w:cstheme="minorHAnsi"/>
                <w:sz w:val="22"/>
                <w:szCs w:val="22"/>
              </w:rPr>
            </w:pPr>
            <w:r w:rsidRPr="0092634C">
              <w:rPr>
                <w:rFonts w:asciiTheme="minorHAnsi" w:hAnsiTheme="minorHAnsi" w:cstheme="minorHAnsi"/>
                <w:b/>
                <w:bCs/>
                <w:sz w:val="22"/>
                <w:szCs w:val="22"/>
              </w:rPr>
              <w:t>Species</w:t>
            </w:r>
          </w:p>
        </w:tc>
        <w:tc>
          <w:tcPr>
            <w:tcW w:w="1559"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03FC00A6" w14:textId="4B0927EC" w:rsidR="00155D66" w:rsidRPr="0092634C" w:rsidRDefault="008F283E"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Area (hect.</w:t>
            </w:r>
            <w:r w:rsidR="00155D66" w:rsidRPr="0092634C">
              <w:rPr>
                <w:rFonts w:asciiTheme="minorHAnsi" w:hAnsiTheme="minorHAnsi" w:cstheme="minorHAnsi"/>
                <w:b/>
                <w:bCs/>
                <w:sz w:val="22"/>
                <w:szCs w:val="22"/>
              </w:rPr>
              <w:t>)</w:t>
            </w:r>
          </w:p>
        </w:tc>
        <w:tc>
          <w:tcPr>
            <w:tcW w:w="1843"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75B190C8"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Production (tonnes of Oil)</w:t>
            </w:r>
          </w:p>
        </w:tc>
        <w:tc>
          <w:tcPr>
            <w:tcW w:w="2409"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380C3680"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Total world production (tonnes of Oil)</w:t>
            </w:r>
          </w:p>
        </w:tc>
        <w:tc>
          <w:tcPr>
            <w:tcW w:w="1843" w:type="dxa"/>
            <w:tcBorders>
              <w:top w:val="single" w:sz="4" w:space="0" w:color="auto"/>
              <w:left w:val="nil"/>
              <w:bottom w:val="single" w:sz="4" w:space="0" w:color="auto"/>
              <w:right w:val="single" w:sz="4" w:space="0" w:color="auto"/>
            </w:tcBorders>
            <w:shd w:val="clear" w:color="auto" w:fill="002060"/>
            <w:tcMar>
              <w:top w:w="0" w:type="dxa"/>
              <w:left w:w="108" w:type="dxa"/>
              <w:bottom w:w="0" w:type="dxa"/>
              <w:right w:w="108" w:type="dxa"/>
            </w:tcMar>
            <w:hideMark/>
          </w:tcPr>
          <w:p w14:paraId="4793B16E"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b/>
                <w:bCs/>
                <w:sz w:val="22"/>
                <w:szCs w:val="22"/>
              </w:rPr>
              <w:t>Major Producing Countries</w:t>
            </w:r>
          </w:p>
        </w:tc>
      </w:tr>
      <w:tr w:rsidR="00155D66" w:rsidRPr="0092634C" w14:paraId="48F763E7" w14:textId="77777777" w:rsidTr="00425F84">
        <w:trPr>
          <w:trHeight w:val="443"/>
        </w:trPr>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2E9A01" w14:textId="77777777" w:rsidR="00155D66" w:rsidRPr="0092634C" w:rsidRDefault="00155D66" w:rsidP="0079585D">
            <w:pPr>
              <w:spacing w:line="276" w:lineRule="auto"/>
              <w:jc w:val="both"/>
              <w:rPr>
                <w:rFonts w:asciiTheme="minorHAnsi" w:hAnsiTheme="minorHAnsi" w:cstheme="minorHAnsi"/>
                <w:sz w:val="22"/>
                <w:szCs w:val="22"/>
              </w:rPr>
            </w:pPr>
            <w:proofErr w:type="spellStart"/>
            <w:r w:rsidRPr="0092634C">
              <w:rPr>
                <w:rFonts w:asciiTheme="minorHAnsi" w:hAnsiTheme="minorHAnsi" w:cstheme="minorHAnsi"/>
                <w:b/>
                <w:bCs/>
                <w:sz w:val="22"/>
                <w:szCs w:val="22"/>
                <w:lang w:val="fr-FR"/>
              </w:rPr>
              <w:t>Japanese</w:t>
            </w:r>
            <w:proofErr w:type="spellEnd"/>
            <w:r w:rsidRPr="0092634C">
              <w:rPr>
                <w:rFonts w:asciiTheme="minorHAnsi" w:hAnsiTheme="minorHAnsi" w:cstheme="minorHAnsi"/>
                <w:b/>
                <w:bCs/>
                <w:sz w:val="22"/>
                <w:szCs w:val="22"/>
                <w:lang w:val="fr-FR"/>
              </w:rPr>
              <w:t xml:space="preserve"> </w:t>
            </w:r>
            <w:proofErr w:type="spellStart"/>
            <w:r w:rsidRPr="0092634C">
              <w:rPr>
                <w:rFonts w:asciiTheme="minorHAnsi" w:hAnsiTheme="minorHAnsi" w:cstheme="minorHAnsi"/>
                <w:b/>
                <w:bCs/>
                <w:sz w:val="22"/>
                <w:szCs w:val="22"/>
                <w:lang w:val="fr-FR"/>
              </w:rPr>
              <w:t>mint</w:t>
            </w:r>
            <w:proofErr w:type="spellEnd"/>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2BD6D14F"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60,000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6B289F56"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12,000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107585B4"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16,000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07970DC1" w14:textId="150DA91C" w:rsidR="00155D66" w:rsidRPr="0092634C" w:rsidRDefault="00155D66" w:rsidP="0079585D">
            <w:pPr>
              <w:spacing w:line="276" w:lineRule="auto"/>
              <w:jc w:val="both"/>
              <w:rPr>
                <w:rFonts w:asciiTheme="minorHAnsi" w:hAnsiTheme="minorHAnsi" w:cstheme="minorHAnsi"/>
                <w:sz w:val="22"/>
                <w:szCs w:val="22"/>
              </w:rPr>
            </w:pPr>
            <w:proofErr w:type="spellStart"/>
            <w:r w:rsidRPr="0092634C">
              <w:rPr>
                <w:rFonts w:asciiTheme="minorHAnsi" w:hAnsiTheme="minorHAnsi" w:cstheme="minorHAnsi"/>
                <w:sz w:val="22"/>
                <w:szCs w:val="22"/>
                <w:lang w:val="fr-FR"/>
              </w:rPr>
              <w:t>India</w:t>
            </w:r>
            <w:proofErr w:type="spellEnd"/>
            <w:r w:rsidR="008F283E" w:rsidRPr="0092634C">
              <w:rPr>
                <w:rFonts w:asciiTheme="minorHAnsi" w:hAnsiTheme="minorHAnsi" w:cstheme="minorHAnsi"/>
                <w:sz w:val="22"/>
                <w:szCs w:val="22"/>
                <w:lang w:val="fr-FR"/>
              </w:rPr>
              <w:t>, China</w:t>
            </w:r>
            <w:r w:rsidRPr="0092634C">
              <w:rPr>
                <w:rFonts w:asciiTheme="minorHAnsi" w:hAnsiTheme="minorHAnsi" w:cstheme="minorHAnsi"/>
                <w:sz w:val="22"/>
                <w:szCs w:val="22"/>
                <w:lang w:val="fr-FR"/>
              </w:rPr>
              <w:t xml:space="preserve">, </w:t>
            </w:r>
            <w:proofErr w:type="spellStart"/>
            <w:r w:rsidRPr="0092634C">
              <w:rPr>
                <w:rFonts w:asciiTheme="minorHAnsi" w:hAnsiTheme="minorHAnsi" w:cstheme="minorHAnsi"/>
                <w:sz w:val="22"/>
                <w:szCs w:val="22"/>
                <w:lang w:val="fr-FR"/>
              </w:rPr>
              <w:t>Brazil</w:t>
            </w:r>
            <w:proofErr w:type="spellEnd"/>
          </w:p>
        </w:tc>
      </w:tr>
      <w:tr w:rsidR="00155D66" w:rsidRPr="0092634C" w14:paraId="37A5B651"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C07700"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lang w:val="fr-FR"/>
              </w:rPr>
              <w:t>Peppermint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53A20BE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2,500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0AB03D2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26276BB2"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4,000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515B53AB"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 xml:space="preserve">USA, France, former USSR, </w:t>
            </w:r>
            <w:proofErr w:type="spellStart"/>
            <w:r w:rsidRPr="0092634C">
              <w:rPr>
                <w:rFonts w:asciiTheme="minorHAnsi" w:hAnsiTheme="minorHAnsi" w:cstheme="minorHAnsi"/>
                <w:sz w:val="22"/>
                <w:szCs w:val="22"/>
                <w:lang w:val="fr-FR"/>
              </w:rPr>
              <w:t>Brazil</w:t>
            </w:r>
            <w:proofErr w:type="spellEnd"/>
            <w:r w:rsidRPr="0092634C">
              <w:rPr>
                <w:rFonts w:asciiTheme="minorHAnsi" w:hAnsiTheme="minorHAnsi" w:cstheme="minorHAnsi"/>
                <w:sz w:val="22"/>
                <w:szCs w:val="22"/>
                <w:lang w:val="fr-FR"/>
              </w:rPr>
              <w:t xml:space="preserve">, </w:t>
            </w:r>
            <w:proofErr w:type="spellStart"/>
            <w:r w:rsidRPr="0092634C">
              <w:rPr>
                <w:rFonts w:asciiTheme="minorHAnsi" w:hAnsiTheme="minorHAnsi" w:cstheme="minorHAnsi"/>
                <w:sz w:val="22"/>
                <w:szCs w:val="22"/>
                <w:lang w:val="fr-FR"/>
              </w:rPr>
              <w:t>India</w:t>
            </w:r>
            <w:proofErr w:type="spellEnd"/>
          </w:p>
        </w:tc>
      </w:tr>
      <w:tr w:rsidR="00155D66" w:rsidRPr="0092634C" w14:paraId="508E9696"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500A2E" w14:textId="77777777" w:rsidR="00155D66" w:rsidRPr="0092634C" w:rsidRDefault="00155D66" w:rsidP="0079585D">
            <w:pPr>
              <w:spacing w:line="276" w:lineRule="auto"/>
              <w:jc w:val="both"/>
              <w:rPr>
                <w:rFonts w:asciiTheme="minorHAnsi" w:hAnsiTheme="minorHAnsi" w:cstheme="minorHAnsi"/>
                <w:sz w:val="22"/>
                <w:szCs w:val="22"/>
              </w:rPr>
            </w:pPr>
            <w:proofErr w:type="spellStart"/>
            <w:r w:rsidRPr="0092634C">
              <w:rPr>
                <w:rFonts w:asciiTheme="minorHAnsi" w:hAnsiTheme="minorHAnsi" w:cstheme="minorHAnsi"/>
                <w:b/>
                <w:bCs/>
                <w:sz w:val="22"/>
                <w:szCs w:val="22"/>
                <w:lang w:val="fr-FR"/>
              </w:rPr>
              <w:t>Bergamot</w:t>
            </w:r>
            <w:proofErr w:type="spellEnd"/>
            <w:r w:rsidRPr="0092634C">
              <w:rPr>
                <w:rFonts w:asciiTheme="minorHAnsi" w:hAnsiTheme="minorHAnsi" w:cstheme="minorHAnsi"/>
                <w:b/>
                <w:bCs/>
                <w:sz w:val="22"/>
                <w:szCs w:val="22"/>
                <w:lang w:val="fr-FR"/>
              </w:rPr>
              <w:t xml:space="preserve"> </w:t>
            </w:r>
            <w:proofErr w:type="spellStart"/>
            <w:r w:rsidRPr="0092634C">
              <w:rPr>
                <w:rFonts w:asciiTheme="minorHAnsi" w:hAnsiTheme="minorHAnsi" w:cstheme="minorHAnsi"/>
                <w:b/>
                <w:bCs/>
                <w:sz w:val="22"/>
                <w:szCs w:val="22"/>
                <w:lang w:val="fr-FR"/>
              </w:rPr>
              <w:t>mint</w:t>
            </w:r>
            <w:proofErr w:type="spellEnd"/>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78A36EDC"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1,200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30E0DA58"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150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3D253584" w14:textId="77777777" w:rsidR="00155D66" w:rsidRPr="0092634C" w:rsidRDefault="00155D66" w:rsidP="0079585D">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lang w:val="fr-FR"/>
              </w:rPr>
              <w:t>200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5782D0BC" w14:textId="29CDB10F" w:rsidR="00155D66" w:rsidRPr="0092634C" w:rsidRDefault="008F283E"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USA,</w:t>
            </w:r>
            <w:r w:rsidR="00155D66" w:rsidRPr="0092634C">
              <w:rPr>
                <w:rFonts w:asciiTheme="minorHAnsi" w:hAnsiTheme="minorHAnsi" w:cstheme="minorHAnsi"/>
                <w:sz w:val="22"/>
                <w:szCs w:val="22"/>
                <w:lang w:val="fr-FR"/>
              </w:rPr>
              <w:t xml:space="preserve"> </w:t>
            </w:r>
            <w:proofErr w:type="spellStart"/>
            <w:r w:rsidR="00155D66" w:rsidRPr="0092634C">
              <w:rPr>
                <w:rFonts w:asciiTheme="minorHAnsi" w:hAnsiTheme="minorHAnsi" w:cstheme="minorHAnsi"/>
                <w:sz w:val="22"/>
                <w:szCs w:val="22"/>
                <w:lang w:val="fr-FR"/>
              </w:rPr>
              <w:t>Brazil</w:t>
            </w:r>
            <w:proofErr w:type="spellEnd"/>
            <w:r w:rsidR="00155D66" w:rsidRPr="0092634C">
              <w:rPr>
                <w:rFonts w:asciiTheme="minorHAnsi" w:hAnsiTheme="minorHAnsi" w:cstheme="minorHAnsi"/>
                <w:sz w:val="22"/>
                <w:szCs w:val="22"/>
                <w:lang w:val="fr-FR"/>
              </w:rPr>
              <w:t xml:space="preserve">, </w:t>
            </w:r>
            <w:proofErr w:type="spellStart"/>
            <w:r w:rsidR="00155D66" w:rsidRPr="0092634C">
              <w:rPr>
                <w:rFonts w:asciiTheme="minorHAnsi" w:hAnsiTheme="minorHAnsi" w:cstheme="minorHAnsi"/>
                <w:sz w:val="22"/>
                <w:szCs w:val="22"/>
                <w:lang w:val="fr-FR"/>
              </w:rPr>
              <w:t>Thailand</w:t>
            </w:r>
            <w:proofErr w:type="spellEnd"/>
          </w:p>
        </w:tc>
      </w:tr>
      <w:tr w:rsidR="00155D66" w:rsidRPr="0092634C" w14:paraId="2A67A298" w14:textId="77777777" w:rsidTr="00425F84">
        <w:tc>
          <w:tcPr>
            <w:tcW w:w="1560"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33CD9D" w14:textId="77777777" w:rsidR="00155D66" w:rsidRPr="0092634C" w:rsidRDefault="00155D66" w:rsidP="0079585D">
            <w:pPr>
              <w:spacing w:line="276" w:lineRule="auto"/>
              <w:jc w:val="both"/>
              <w:rPr>
                <w:rFonts w:asciiTheme="minorHAnsi" w:hAnsiTheme="minorHAnsi" w:cstheme="minorHAnsi"/>
                <w:sz w:val="22"/>
                <w:szCs w:val="22"/>
              </w:rPr>
            </w:pPr>
            <w:r w:rsidRPr="0092634C">
              <w:rPr>
                <w:rFonts w:asciiTheme="minorHAnsi" w:hAnsiTheme="minorHAnsi" w:cstheme="minorHAnsi"/>
                <w:b/>
                <w:bCs/>
                <w:sz w:val="22"/>
                <w:szCs w:val="22"/>
              </w:rPr>
              <w:t>Spearmint</w:t>
            </w:r>
          </w:p>
        </w:tc>
        <w:tc>
          <w:tcPr>
            <w:tcW w:w="1559" w:type="dxa"/>
            <w:tcBorders>
              <w:top w:val="nil"/>
              <w:left w:val="nil"/>
              <w:bottom w:val="single" w:sz="4" w:space="0" w:color="auto"/>
              <w:right w:val="single" w:sz="4" w:space="0" w:color="auto"/>
            </w:tcBorders>
            <w:tcMar>
              <w:top w:w="0" w:type="dxa"/>
              <w:left w:w="108" w:type="dxa"/>
              <w:bottom w:w="0" w:type="dxa"/>
              <w:right w:w="108" w:type="dxa"/>
            </w:tcMar>
            <w:hideMark/>
          </w:tcPr>
          <w:p w14:paraId="2363C0B3"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3,000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44E46380"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300</w:t>
            </w:r>
          </w:p>
        </w:tc>
        <w:tc>
          <w:tcPr>
            <w:tcW w:w="2409" w:type="dxa"/>
            <w:tcBorders>
              <w:top w:val="nil"/>
              <w:left w:val="nil"/>
              <w:bottom w:val="single" w:sz="4" w:space="0" w:color="auto"/>
              <w:right w:val="single" w:sz="4" w:space="0" w:color="auto"/>
            </w:tcBorders>
            <w:tcMar>
              <w:top w:w="0" w:type="dxa"/>
              <w:left w:w="108" w:type="dxa"/>
              <w:bottom w:w="0" w:type="dxa"/>
              <w:right w:w="108" w:type="dxa"/>
            </w:tcMar>
            <w:hideMark/>
          </w:tcPr>
          <w:p w14:paraId="08CA027D" w14:textId="77777777" w:rsidR="00155D66" w:rsidRPr="0092634C" w:rsidRDefault="00155D66" w:rsidP="008F283E">
            <w:pPr>
              <w:spacing w:line="276" w:lineRule="auto"/>
              <w:jc w:val="center"/>
              <w:rPr>
                <w:rFonts w:asciiTheme="minorHAnsi" w:hAnsiTheme="minorHAnsi" w:cstheme="minorHAnsi"/>
                <w:sz w:val="22"/>
                <w:szCs w:val="22"/>
              </w:rPr>
            </w:pPr>
            <w:r w:rsidRPr="0092634C">
              <w:rPr>
                <w:rFonts w:asciiTheme="minorHAnsi" w:hAnsiTheme="minorHAnsi" w:cstheme="minorHAnsi"/>
                <w:sz w:val="22"/>
                <w:szCs w:val="22"/>
              </w:rPr>
              <w:t>2,000</w:t>
            </w:r>
          </w:p>
        </w:tc>
        <w:tc>
          <w:tcPr>
            <w:tcW w:w="1843" w:type="dxa"/>
            <w:tcBorders>
              <w:top w:val="nil"/>
              <w:left w:val="nil"/>
              <w:bottom w:val="single" w:sz="4" w:space="0" w:color="auto"/>
              <w:right w:val="single" w:sz="4" w:space="0" w:color="auto"/>
            </w:tcBorders>
            <w:tcMar>
              <w:top w:w="0" w:type="dxa"/>
              <w:left w:w="108" w:type="dxa"/>
              <w:bottom w:w="0" w:type="dxa"/>
              <w:right w:w="108" w:type="dxa"/>
            </w:tcMar>
            <w:hideMark/>
          </w:tcPr>
          <w:p w14:paraId="48CE38D8" w14:textId="7EAA2FD9" w:rsidR="00155D66" w:rsidRPr="0092634C" w:rsidRDefault="008F283E" w:rsidP="0079585D">
            <w:pPr>
              <w:spacing w:line="276" w:lineRule="auto"/>
              <w:jc w:val="both"/>
              <w:rPr>
                <w:rFonts w:asciiTheme="minorHAnsi" w:hAnsiTheme="minorHAnsi" w:cstheme="minorHAnsi"/>
                <w:sz w:val="22"/>
                <w:szCs w:val="22"/>
              </w:rPr>
            </w:pPr>
            <w:r w:rsidRPr="0092634C">
              <w:rPr>
                <w:rFonts w:asciiTheme="minorHAnsi" w:hAnsiTheme="minorHAnsi" w:cstheme="minorHAnsi"/>
                <w:sz w:val="22"/>
                <w:szCs w:val="22"/>
                <w:lang w:val="fr-FR"/>
              </w:rPr>
              <w:t>USA, China</w:t>
            </w:r>
            <w:r w:rsidR="00155D66" w:rsidRPr="0092634C">
              <w:rPr>
                <w:rFonts w:asciiTheme="minorHAnsi" w:hAnsiTheme="minorHAnsi" w:cstheme="minorHAnsi"/>
                <w:sz w:val="22"/>
                <w:szCs w:val="22"/>
                <w:lang w:val="fr-FR"/>
              </w:rPr>
              <w:t xml:space="preserve">, former USSR, </w:t>
            </w:r>
            <w:proofErr w:type="spellStart"/>
            <w:r w:rsidR="00155D66" w:rsidRPr="0092634C">
              <w:rPr>
                <w:rFonts w:asciiTheme="minorHAnsi" w:hAnsiTheme="minorHAnsi" w:cstheme="minorHAnsi"/>
                <w:sz w:val="22"/>
                <w:szCs w:val="22"/>
                <w:lang w:val="fr-FR"/>
              </w:rPr>
              <w:t>India</w:t>
            </w:r>
            <w:proofErr w:type="spellEnd"/>
          </w:p>
        </w:tc>
      </w:tr>
    </w:tbl>
    <w:p w14:paraId="6D0A962C" w14:textId="77777777" w:rsidR="00F3151A" w:rsidRDefault="00F3151A" w:rsidP="007563C7">
      <w:pPr>
        <w:spacing w:line="360" w:lineRule="auto"/>
        <w:ind w:right="-2"/>
        <w:jc w:val="both"/>
        <w:rPr>
          <w:rFonts w:ascii="Arial" w:hAnsi="Arial" w:cs="Arial"/>
          <w:color w:val="000000"/>
          <w:sz w:val="22"/>
          <w:szCs w:val="22"/>
        </w:rPr>
      </w:pPr>
    </w:p>
    <w:p w14:paraId="1BF0841E" w14:textId="77777777" w:rsidR="007563C7" w:rsidRPr="007563C7" w:rsidRDefault="007563C7" w:rsidP="007563C7">
      <w:pPr>
        <w:spacing w:line="360" w:lineRule="auto"/>
        <w:ind w:right="-2"/>
        <w:jc w:val="both"/>
        <w:rPr>
          <w:rFonts w:ascii="Arial" w:hAnsi="Arial" w:cs="Arial"/>
          <w:color w:val="000000"/>
          <w:sz w:val="22"/>
          <w:szCs w:val="22"/>
        </w:rPr>
      </w:pPr>
    </w:p>
    <w:p w14:paraId="47366E8E" w14:textId="77777777" w:rsidR="00425F84" w:rsidRDefault="00155D66" w:rsidP="00425F84">
      <w:pPr>
        <w:pStyle w:val="ListParagraph"/>
        <w:spacing w:line="360" w:lineRule="auto"/>
        <w:ind w:left="1134" w:right="-2"/>
        <w:jc w:val="both"/>
        <w:rPr>
          <w:rFonts w:ascii="Arial" w:hAnsi="Arial" w:cs="Arial"/>
          <w:color w:val="000000"/>
          <w:sz w:val="22"/>
          <w:szCs w:val="22"/>
        </w:rPr>
      </w:pPr>
      <w:r w:rsidRPr="008F283E">
        <w:rPr>
          <w:rFonts w:ascii="Arial" w:hAnsi="Arial" w:cs="Arial"/>
          <w:color w:val="000000"/>
          <w:sz w:val="22"/>
          <w:szCs w:val="22"/>
        </w:rPr>
        <w:t>Japanese Mint (</w:t>
      </w:r>
      <w:proofErr w:type="spellStart"/>
      <w:r w:rsidRPr="008F283E">
        <w:rPr>
          <w:rFonts w:ascii="Arial" w:hAnsi="Arial" w:cs="Arial"/>
          <w:i/>
          <w:iCs/>
          <w:color w:val="000000"/>
          <w:sz w:val="22"/>
          <w:szCs w:val="22"/>
        </w:rPr>
        <w:t>Mentha</w:t>
      </w:r>
      <w:proofErr w:type="spellEnd"/>
      <w:r w:rsidRPr="008F283E">
        <w:rPr>
          <w:rFonts w:ascii="Arial" w:hAnsi="Arial" w:cs="Arial"/>
          <w:i/>
          <w:iCs/>
          <w:color w:val="000000"/>
          <w:sz w:val="22"/>
          <w:szCs w:val="22"/>
        </w:rPr>
        <w:t xml:space="preserve"> </w:t>
      </w:r>
      <w:proofErr w:type="spellStart"/>
      <w:r w:rsidRPr="008F283E">
        <w:rPr>
          <w:rFonts w:ascii="Arial" w:hAnsi="Arial" w:cs="Arial"/>
          <w:i/>
          <w:iCs/>
          <w:color w:val="000000"/>
          <w:sz w:val="22"/>
          <w:szCs w:val="22"/>
        </w:rPr>
        <w:t>arvensis</w:t>
      </w:r>
      <w:proofErr w:type="spellEnd"/>
      <w:r w:rsidRPr="008F283E">
        <w:rPr>
          <w:rFonts w:ascii="Arial" w:hAnsi="Arial" w:cs="Arial"/>
          <w:i/>
          <w:iCs/>
          <w:color w:val="000000"/>
          <w:sz w:val="22"/>
          <w:szCs w:val="22"/>
        </w:rPr>
        <w:t xml:space="preserve"> </w:t>
      </w:r>
      <w:proofErr w:type="spellStart"/>
      <w:r w:rsidRPr="008F283E">
        <w:rPr>
          <w:rFonts w:ascii="Arial" w:hAnsi="Arial" w:cs="Arial"/>
          <w:i/>
          <w:iCs/>
          <w:color w:val="000000"/>
          <w:sz w:val="22"/>
          <w:szCs w:val="22"/>
        </w:rPr>
        <w:t>var</w:t>
      </w:r>
      <w:proofErr w:type="spellEnd"/>
      <w:r w:rsidRPr="008F283E">
        <w:rPr>
          <w:rFonts w:ascii="Arial" w:hAnsi="Arial" w:cs="Arial"/>
          <w:i/>
          <w:iCs/>
          <w:color w:val="000000"/>
          <w:sz w:val="22"/>
          <w:szCs w:val="22"/>
        </w:rPr>
        <w:t xml:space="preserve"> </w:t>
      </w:r>
      <w:proofErr w:type="spellStart"/>
      <w:r w:rsidRPr="008F283E">
        <w:rPr>
          <w:rFonts w:ascii="Arial" w:hAnsi="Arial" w:cs="Arial"/>
          <w:i/>
          <w:iCs/>
          <w:color w:val="000000"/>
          <w:sz w:val="22"/>
          <w:szCs w:val="22"/>
        </w:rPr>
        <w:t>piperascense</w:t>
      </w:r>
      <w:proofErr w:type="spellEnd"/>
      <w:r w:rsidRPr="008F283E">
        <w:rPr>
          <w:rFonts w:ascii="Arial" w:hAnsi="Arial" w:cs="Arial"/>
          <w:color w:val="000000"/>
          <w:sz w:val="22"/>
          <w:szCs w:val="22"/>
        </w:rPr>
        <w:t>) is an aromatic perennial herb, grown as an annual in sub-tropical parts of north India. The over-ground herb (foliage) on distillation yields an essential oil, containing high (75 – 80%) menthol content. The oil has a bitter cooling taste, harsh odour and is the principal source of menthol. It is used in combating cold, used as an ingredient in cough drops and related pharmaceuticals, dentifrices, cosmetics, mouth washes, scenting of tobacco products and flavouring of beverages. Synthetic menthol has also come in market but its volumes are meagre due to high cost of production. Besides, natural menthol is preferred in food and flavour industry.</w:t>
      </w:r>
    </w:p>
    <w:p w14:paraId="577234EA" w14:textId="0E3C25F7" w:rsidR="00155D66" w:rsidRPr="00425F84" w:rsidRDefault="008F283E" w:rsidP="00425F84">
      <w:pPr>
        <w:pStyle w:val="ListParagraph"/>
        <w:spacing w:line="360" w:lineRule="auto"/>
        <w:ind w:left="1134" w:right="-2"/>
        <w:jc w:val="both"/>
        <w:rPr>
          <w:rFonts w:ascii="Arial" w:hAnsi="Arial" w:cs="Arial"/>
          <w:color w:val="000000"/>
          <w:sz w:val="22"/>
          <w:szCs w:val="22"/>
        </w:rPr>
      </w:pPr>
      <w:r w:rsidRPr="00425F84">
        <w:rPr>
          <w:rFonts w:ascii="Arial" w:hAnsi="Arial" w:cs="Arial"/>
          <w:sz w:val="22"/>
          <w:szCs w:val="22"/>
          <w:shd w:val="clear" w:color="auto" w:fill="FFFFFF"/>
        </w:rPr>
        <w:lastRenderedPageBreak/>
        <w:t>De-M</w:t>
      </w:r>
      <w:r w:rsidR="00155D66" w:rsidRPr="00425F84">
        <w:rPr>
          <w:rFonts w:ascii="Arial" w:hAnsi="Arial" w:cs="Arial"/>
          <w:sz w:val="22"/>
          <w:szCs w:val="22"/>
          <w:shd w:val="clear" w:color="auto" w:fill="FFFFFF"/>
        </w:rPr>
        <w:t>entholised Mint Oil also known as Corn Mint Oil, </w:t>
      </w:r>
      <w:r w:rsidR="00155D66" w:rsidRPr="00425F84">
        <w:rPr>
          <w:rFonts w:ascii="Arial" w:hAnsi="Arial" w:cs="Arial"/>
          <w:b/>
          <w:bCs/>
          <w:sz w:val="22"/>
          <w:szCs w:val="22"/>
          <w:shd w:val="clear" w:color="auto" w:fill="FFFFFF"/>
        </w:rPr>
        <w:t>mint Oil</w:t>
      </w:r>
      <w:r w:rsidR="00155D66" w:rsidRPr="00425F84">
        <w:rPr>
          <w:rFonts w:ascii="Arial" w:hAnsi="Arial" w:cs="Arial"/>
          <w:sz w:val="22"/>
          <w:szCs w:val="22"/>
          <w:shd w:val="clear" w:color="auto" w:fill="FFFFFF"/>
        </w:rPr>
        <w:t> is a bi product obtained in the process of producing Menthol crystals.</w:t>
      </w:r>
    </w:p>
    <w:p w14:paraId="5364DF55" w14:textId="77777777" w:rsidR="00155D66" w:rsidRPr="00EB428F" w:rsidRDefault="00155D66" w:rsidP="00155D66">
      <w:pPr>
        <w:pStyle w:val="NormalWeb"/>
        <w:spacing w:before="0" w:beforeAutospacing="0" w:after="0" w:afterAutospacing="0" w:line="276" w:lineRule="auto"/>
        <w:ind w:left="567"/>
        <w:jc w:val="both"/>
        <w:rPr>
          <w:rFonts w:ascii="Arial" w:hAnsi="Arial" w:cs="Arial"/>
          <w:color w:val="444444"/>
          <w:sz w:val="22"/>
          <w:szCs w:val="22"/>
          <w:shd w:val="clear" w:color="auto" w:fill="FFFFFF"/>
        </w:rPr>
      </w:pPr>
    </w:p>
    <w:tbl>
      <w:tblPr>
        <w:tblW w:w="8363" w:type="dxa"/>
        <w:tblInd w:w="1809" w:type="dxa"/>
        <w:shd w:val="clear" w:color="auto" w:fill="FFFFFF"/>
        <w:tblCellMar>
          <w:left w:w="0" w:type="dxa"/>
          <w:right w:w="0" w:type="dxa"/>
        </w:tblCellMar>
        <w:tblLook w:val="04A0" w:firstRow="1" w:lastRow="0" w:firstColumn="1" w:lastColumn="0" w:noHBand="0" w:noVBand="1"/>
      </w:tblPr>
      <w:tblGrid>
        <w:gridCol w:w="3544"/>
        <w:gridCol w:w="4819"/>
      </w:tblGrid>
      <w:tr w:rsidR="00155D66" w:rsidRPr="008F283E" w14:paraId="121B2A34" w14:textId="77777777" w:rsidTr="00425F84">
        <w:trPr>
          <w:trHeight w:val="368"/>
        </w:trPr>
        <w:tc>
          <w:tcPr>
            <w:tcW w:w="8363" w:type="dxa"/>
            <w:gridSpan w:val="2"/>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5FD8900D" w14:textId="7337EF8B" w:rsidR="00155D66" w:rsidRPr="008F283E" w:rsidRDefault="008F283E" w:rsidP="0092634C">
            <w:pP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 xml:space="preserve">                                                   </w:t>
            </w:r>
            <w:r w:rsidR="00155D66" w:rsidRPr="008F283E">
              <w:rPr>
                <w:rFonts w:asciiTheme="minorHAnsi" w:hAnsiTheme="minorHAnsi" w:cstheme="minorHAnsi"/>
                <w:b/>
                <w:bCs/>
                <w:color w:val="FFFFFF" w:themeColor="background1"/>
                <w:sz w:val="22"/>
                <w:szCs w:val="22"/>
              </w:rPr>
              <w:t>GENERAL CHARACTERISTICS</w:t>
            </w:r>
          </w:p>
        </w:tc>
      </w:tr>
      <w:tr w:rsidR="00155D66" w:rsidRPr="008F283E" w14:paraId="01F64F5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bottom"/>
            <w:hideMark/>
          </w:tcPr>
          <w:p w14:paraId="372EBA73" w14:textId="77777777" w:rsidR="00155D66" w:rsidRPr="008F283E" w:rsidRDefault="00155D66" w:rsidP="00155D66">
            <w:pPr>
              <w:rPr>
                <w:rFonts w:asciiTheme="minorHAnsi" w:hAnsiTheme="minorHAnsi" w:cstheme="minorHAnsi"/>
                <w:b/>
                <w:color w:val="FFFFFF" w:themeColor="background1"/>
                <w:sz w:val="22"/>
                <w:szCs w:val="22"/>
              </w:rPr>
            </w:pPr>
            <w:r w:rsidRPr="008F283E">
              <w:rPr>
                <w:rFonts w:asciiTheme="minorHAnsi" w:hAnsiTheme="minorHAnsi" w:cstheme="minorHAnsi"/>
                <w:b/>
                <w:color w:val="FFFFFF" w:themeColor="background1"/>
                <w:sz w:val="22"/>
                <w:szCs w:val="22"/>
              </w:rPr>
              <w:t>Product</w:t>
            </w:r>
          </w:p>
        </w:tc>
        <w:tc>
          <w:tcPr>
            <w:tcW w:w="4819" w:type="dxa"/>
            <w:tcBorders>
              <w:top w:val="nil"/>
              <w:left w:val="nil"/>
              <w:bottom w:val="single" w:sz="8" w:space="0" w:color="auto"/>
              <w:right w:val="single" w:sz="8" w:space="0" w:color="auto"/>
            </w:tcBorders>
            <w:shd w:val="clear" w:color="auto" w:fill="002060"/>
            <w:noWrap/>
            <w:tcMar>
              <w:top w:w="0" w:type="dxa"/>
              <w:left w:w="108" w:type="dxa"/>
              <w:bottom w:w="0" w:type="dxa"/>
              <w:right w:w="108" w:type="dxa"/>
            </w:tcMar>
            <w:vAlign w:val="bottom"/>
            <w:hideMark/>
          </w:tcPr>
          <w:p w14:paraId="16B3920A" w14:textId="7D4B8446" w:rsidR="00155D66" w:rsidRPr="008F283E" w:rsidRDefault="008F283E" w:rsidP="00155D66">
            <w:pPr>
              <w:rPr>
                <w:rFonts w:asciiTheme="minorHAnsi" w:hAnsiTheme="minorHAnsi" w:cstheme="minorHAnsi"/>
                <w:color w:val="FFFFFF" w:themeColor="background1"/>
                <w:sz w:val="22"/>
                <w:szCs w:val="22"/>
              </w:rPr>
            </w:pPr>
            <w:r w:rsidRPr="008F283E">
              <w:rPr>
                <w:rFonts w:asciiTheme="minorHAnsi" w:hAnsiTheme="minorHAnsi" w:cstheme="minorHAnsi"/>
                <w:b/>
                <w:bCs/>
                <w:color w:val="FFFFFF" w:themeColor="background1"/>
                <w:sz w:val="22"/>
                <w:szCs w:val="22"/>
              </w:rPr>
              <w:t>Dementholised Mint oil</w:t>
            </w:r>
          </w:p>
        </w:tc>
      </w:tr>
      <w:tr w:rsidR="00155D66" w:rsidRPr="008F283E" w14:paraId="0F3E856D"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14DAD6A"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Botanical Name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C02B74A"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Mentha Arvensis Herb</w:t>
            </w:r>
          </w:p>
        </w:tc>
      </w:tr>
      <w:tr w:rsidR="00155D66" w:rsidRPr="008F283E" w14:paraId="23D527B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C915DAB"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Family</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1FC3565E"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Lamiaceae</w:t>
            </w:r>
          </w:p>
        </w:tc>
      </w:tr>
      <w:tr w:rsidR="00155D66" w:rsidRPr="008F283E" w14:paraId="43C17882"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3609F72"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bCs/>
                <w:color w:val="000000" w:themeColor="text1"/>
                <w:sz w:val="22"/>
                <w:szCs w:val="22"/>
              </w:rPr>
              <w:t>Part of the plant used</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CD1B2B3"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Leaves</w:t>
            </w:r>
          </w:p>
        </w:tc>
      </w:tr>
      <w:tr w:rsidR="00155D66" w:rsidRPr="008F283E" w14:paraId="7EA40920"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38FA40"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Appearance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4E56016"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Clear liquid</w:t>
            </w:r>
          </w:p>
        </w:tc>
      </w:tr>
      <w:tr w:rsidR="00155D66" w:rsidRPr="008F283E" w14:paraId="4FA2497F"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5FF085C" w14:textId="0370B329" w:rsidR="00155D66" w:rsidRPr="00425F84" w:rsidRDefault="00AF6997"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Colour</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3F09573"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Colourless</w:t>
            </w:r>
          </w:p>
        </w:tc>
      </w:tr>
      <w:tr w:rsidR="00155D66" w:rsidRPr="008F283E" w14:paraId="4A5CAFC8" w14:textId="77777777" w:rsidTr="00425F84">
        <w:trPr>
          <w:trHeight w:val="300"/>
        </w:trPr>
        <w:tc>
          <w:tcPr>
            <w:tcW w:w="3544"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1FEA7C7C"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Taste</w:t>
            </w:r>
          </w:p>
        </w:tc>
        <w:tc>
          <w:tcPr>
            <w:tcW w:w="481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1B65161" w14:textId="77777777" w:rsidR="00155D66" w:rsidRPr="00425F84" w:rsidRDefault="00155D66" w:rsidP="00155D66">
            <w:pPr>
              <w:rPr>
                <w:rFonts w:asciiTheme="minorHAnsi" w:hAnsiTheme="minorHAnsi" w:cstheme="minorHAnsi"/>
                <w:color w:val="000000" w:themeColor="text1"/>
                <w:sz w:val="22"/>
                <w:szCs w:val="22"/>
              </w:rPr>
            </w:pPr>
            <w:r w:rsidRPr="00425F84">
              <w:rPr>
                <w:rFonts w:asciiTheme="minorHAnsi" w:hAnsiTheme="minorHAnsi" w:cstheme="minorHAnsi"/>
                <w:color w:val="000000" w:themeColor="text1"/>
                <w:sz w:val="22"/>
                <w:szCs w:val="22"/>
              </w:rPr>
              <w:t>Minty taste</w:t>
            </w:r>
          </w:p>
        </w:tc>
      </w:tr>
    </w:tbl>
    <w:p w14:paraId="3A8DD879" w14:textId="77777777" w:rsidR="00B4009E" w:rsidRDefault="00B4009E" w:rsidP="00473449">
      <w:pPr>
        <w:pStyle w:val="NormalWeb"/>
        <w:spacing w:before="0" w:beforeAutospacing="0" w:after="0" w:afterAutospacing="0" w:line="276" w:lineRule="auto"/>
        <w:jc w:val="both"/>
        <w:rPr>
          <w:rFonts w:ascii="Arial" w:hAnsi="Arial" w:cs="Arial"/>
          <w:b/>
          <w:color w:val="2E2E2E"/>
          <w:sz w:val="22"/>
          <w:szCs w:val="22"/>
          <w:u w:val="single"/>
        </w:rPr>
      </w:pPr>
    </w:p>
    <w:p w14:paraId="6EB65E84" w14:textId="77777777" w:rsidR="00B4009E" w:rsidRDefault="00B4009E"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1595CD78" w14:textId="77777777" w:rsidR="00AF6997" w:rsidRDefault="00AF6997" w:rsidP="00425F84">
      <w:pPr>
        <w:pStyle w:val="NormalWeb"/>
        <w:spacing w:before="0" w:beforeAutospacing="0" w:after="0" w:afterAutospacing="0" w:line="276" w:lineRule="auto"/>
        <w:ind w:left="1134"/>
        <w:jc w:val="both"/>
        <w:rPr>
          <w:rFonts w:ascii="Arial" w:hAnsi="Arial" w:cs="Arial"/>
          <w:b/>
          <w:color w:val="2E2E2E"/>
          <w:sz w:val="22"/>
          <w:szCs w:val="22"/>
          <w:u w:val="single"/>
        </w:rPr>
      </w:pPr>
      <w:r w:rsidRPr="008F283E">
        <w:rPr>
          <w:rFonts w:ascii="Arial" w:hAnsi="Arial" w:cs="Arial"/>
          <w:b/>
          <w:color w:val="2E2E2E"/>
          <w:sz w:val="22"/>
          <w:szCs w:val="22"/>
          <w:u w:val="single"/>
        </w:rPr>
        <w:t>MENTHOLISED OIL</w:t>
      </w:r>
    </w:p>
    <w:p w14:paraId="061AB78A" w14:textId="77777777" w:rsidR="00F976A3" w:rsidRDefault="00F976A3"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2EF82716" w14:textId="77777777" w:rsidR="00AF6997" w:rsidRDefault="00AF6997"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010051EC" w14:textId="77777777" w:rsidR="00AF6997" w:rsidRDefault="00AF6997" w:rsidP="00473449">
      <w:pPr>
        <w:pStyle w:val="NormalWeb"/>
        <w:spacing w:before="0" w:beforeAutospacing="0" w:after="0" w:afterAutospacing="0" w:line="276" w:lineRule="auto"/>
        <w:ind w:left="567" w:firstLine="993"/>
        <w:jc w:val="center"/>
        <w:rPr>
          <w:rFonts w:ascii="Arial" w:hAnsi="Arial" w:cs="Arial"/>
          <w:b/>
          <w:color w:val="2E2E2E"/>
          <w:sz w:val="22"/>
          <w:szCs w:val="22"/>
          <w:u w:val="single"/>
        </w:rPr>
      </w:pPr>
      <w:r w:rsidRPr="00E12E3B">
        <w:rPr>
          <w:rFonts w:ascii="Arial" w:hAnsi="Arial" w:cs="Arial"/>
          <w:b/>
          <w:noProof/>
          <w:color w:val="2E2E2E"/>
          <w:sz w:val="22"/>
          <w:szCs w:val="22"/>
        </w:rPr>
        <w:drawing>
          <wp:inline distT="0" distB="0" distL="0" distR="0" wp14:anchorId="11A94488" wp14:editId="28BF7B0B">
            <wp:extent cx="4181475" cy="30575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24AA57.tmp"/>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182088" cy="3057973"/>
                    </a:xfrm>
                    <a:prstGeom prst="rect">
                      <a:avLst/>
                    </a:prstGeom>
                  </pic:spPr>
                </pic:pic>
              </a:graphicData>
            </a:graphic>
          </wp:inline>
        </w:drawing>
      </w:r>
    </w:p>
    <w:p w14:paraId="04537B2E" w14:textId="77777777" w:rsidR="00AF6997" w:rsidRDefault="00AF6997" w:rsidP="00AF6997">
      <w:pPr>
        <w:pStyle w:val="NormalWeb"/>
        <w:spacing w:before="0" w:beforeAutospacing="0" w:after="0" w:afterAutospacing="0" w:line="276" w:lineRule="auto"/>
        <w:ind w:left="567"/>
        <w:jc w:val="both"/>
        <w:rPr>
          <w:rFonts w:ascii="Arial" w:hAnsi="Arial" w:cs="Arial"/>
          <w:b/>
          <w:color w:val="2E2E2E"/>
          <w:sz w:val="22"/>
          <w:szCs w:val="22"/>
          <w:u w:val="single"/>
        </w:rPr>
      </w:pPr>
    </w:p>
    <w:p w14:paraId="60D078AD" w14:textId="77777777" w:rsidR="00155D66" w:rsidRPr="00EB428F" w:rsidRDefault="00155D66" w:rsidP="00155D66">
      <w:pPr>
        <w:pStyle w:val="NormalWeb"/>
        <w:spacing w:before="0" w:beforeAutospacing="0" w:after="0" w:afterAutospacing="0" w:line="276" w:lineRule="auto"/>
        <w:ind w:left="567"/>
        <w:jc w:val="both"/>
        <w:rPr>
          <w:rFonts w:ascii="Arial" w:hAnsi="Arial" w:cs="Arial"/>
          <w:color w:val="2E2E2E"/>
          <w:sz w:val="22"/>
          <w:szCs w:val="22"/>
        </w:rPr>
      </w:pPr>
    </w:p>
    <w:p w14:paraId="2A15F864" w14:textId="77777777" w:rsidR="007563C7" w:rsidRDefault="00155D66" w:rsidP="007563C7">
      <w:pPr>
        <w:pStyle w:val="ListParagraph"/>
        <w:spacing w:line="360" w:lineRule="auto"/>
        <w:ind w:left="1134" w:right="-2"/>
        <w:jc w:val="both"/>
        <w:rPr>
          <w:rFonts w:ascii="Arial" w:hAnsi="Arial" w:cs="Arial"/>
          <w:sz w:val="22"/>
          <w:szCs w:val="22"/>
          <w:shd w:val="clear" w:color="auto" w:fill="FFFFFF"/>
        </w:rPr>
      </w:pPr>
      <w:r w:rsidRPr="00131F53">
        <w:rPr>
          <w:rFonts w:ascii="Arial" w:hAnsi="Arial" w:cs="Arial"/>
          <w:sz w:val="22"/>
          <w:szCs w:val="22"/>
          <w:shd w:val="clear" w:color="auto" w:fill="FFFFFF"/>
        </w:rPr>
        <w:t>When Mentha oil is crystallized, 55 to 65% of the material crystallized, rest of the material remains liquid which contains lesser L Menthol content. As most of the L menthol crystallizes remaining oil is named as De Mentholised Mint Oil or </w:t>
      </w:r>
      <w:hyperlink r:id="rId64" w:history="1">
        <w:r w:rsidR="008F283E" w:rsidRPr="00131F53">
          <w:rPr>
            <w:rFonts w:ascii="Arial" w:hAnsi="Arial" w:cs="Arial"/>
            <w:sz w:val="22"/>
            <w:szCs w:val="22"/>
          </w:rPr>
          <w:t>D</w:t>
        </w:r>
        <w:r w:rsidRPr="00131F53">
          <w:rPr>
            <w:rFonts w:ascii="Arial" w:hAnsi="Arial" w:cs="Arial"/>
            <w:sz w:val="22"/>
            <w:szCs w:val="22"/>
          </w:rPr>
          <w:t>e</w:t>
        </w:r>
        <w:r w:rsidR="008F283E" w:rsidRPr="00131F53">
          <w:rPr>
            <w:rFonts w:ascii="Arial" w:hAnsi="Arial" w:cs="Arial"/>
            <w:sz w:val="22"/>
            <w:szCs w:val="22"/>
          </w:rPr>
          <w:t>-</w:t>
        </w:r>
        <w:r w:rsidRPr="00131F53">
          <w:rPr>
            <w:rFonts w:ascii="Arial" w:hAnsi="Arial" w:cs="Arial"/>
            <w:sz w:val="22"/>
            <w:szCs w:val="22"/>
          </w:rPr>
          <w:t>Mentholised Peppermint Oil</w:t>
        </w:r>
      </w:hyperlink>
      <w:r w:rsidRPr="00131F53">
        <w:rPr>
          <w:rFonts w:ascii="Arial" w:hAnsi="Arial" w:cs="Arial"/>
          <w:sz w:val="22"/>
          <w:szCs w:val="22"/>
          <w:shd w:val="clear" w:color="auto" w:fill="FFFFFF"/>
        </w:rPr>
        <w:t>. This is mainly used in Flavour and Fragrances, Confectionary, Pharmaceuticals etc.</w:t>
      </w:r>
    </w:p>
    <w:p w14:paraId="5F858DBA" w14:textId="77777777" w:rsidR="007563C7" w:rsidRDefault="007563C7" w:rsidP="007563C7">
      <w:pPr>
        <w:pStyle w:val="ListParagraph"/>
        <w:spacing w:line="360" w:lineRule="auto"/>
        <w:ind w:left="1134" w:right="-2"/>
        <w:jc w:val="both"/>
        <w:rPr>
          <w:rFonts w:ascii="Arial" w:hAnsi="Arial" w:cs="Arial"/>
          <w:sz w:val="22"/>
          <w:szCs w:val="22"/>
          <w:shd w:val="clear" w:color="auto" w:fill="FFFFFF"/>
        </w:rPr>
      </w:pPr>
    </w:p>
    <w:p w14:paraId="57D8186A" w14:textId="77777777" w:rsidR="007563C7" w:rsidRDefault="00155D66" w:rsidP="007563C7">
      <w:pPr>
        <w:pStyle w:val="ListParagraph"/>
        <w:spacing w:line="360" w:lineRule="auto"/>
        <w:ind w:left="1134" w:right="-2"/>
        <w:jc w:val="both"/>
        <w:rPr>
          <w:rFonts w:ascii="Arial" w:hAnsi="Arial" w:cs="Arial"/>
          <w:color w:val="000000" w:themeColor="text1"/>
          <w:sz w:val="22"/>
          <w:szCs w:val="22"/>
          <w:shd w:val="clear" w:color="auto" w:fill="FFFFFF"/>
        </w:rPr>
      </w:pPr>
      <w:r w:rsidRPr="007563C7">
        <w:rPr>
          <w:rFonts w:ascii="Arial" w:hAnsi="Arial" w:cs="Arial"/>
          <w:color w:val="000000" w:themeColor="text1"/>
          <w:sz w:val="22"/>
          <w:szCs w:val="22"/>
          <w:shd w:val="clear" w:color="auto" w:fill="FFFFFF"/>
        </w:rPr>
        <w:t>Dementholised Peppermint Oil is used in the various industries of pharmaceutical, drug, food &amp; drink, beauty &amp; cosmetics products and much more. This oil is extracted from steam distillation, which is also used in the cool-rub and allows in offering a cool relaxing experience.</w:t>
      </w:r>
    </w:p>
    <w:p w14:paraId="3911F4BB" w14:textId="715EA535" w:rsidR="00DE1AD0" w:rsidRPr="007563C7" w:rsidRDefault="00155D66" w:rsidP="007563C7">
      <w:pPr>
        <w:pStyle w:val="ListParagraph"/>
        <w:spacing w:line="360" w:lineRule="auto"/>
        <w:ind w:left="1134" w:right="-2"/>
        <w:jc w:val="both"/>
        <w:rPr>
          <w:rFonts w:ascii="Arial" w:hAnsi="Arial" w:cs="Arial"/>
          <w:sz w:val="22"/>
          <w:szCs w:val="22"/>
          <w:shd w:val="clear" w:color="auto" w:fill="FFFFFF"/>
        </w:rPr>
      </w:pPr>
      <w:r w:rsidRPr="007563C7">
        <w:rPr>
          <w:rFonts w:ascii="Arial" w:hAnsi="Arial" w:cs="Arial"/>
          <w:b/>
          <w:bCs/>
          <w:sz w:val="22"/>
          <w:szCs w:val="22"/>
          <w:shd w:val="clear" w:color="auto" w:fill="FFFFFF"/>
        </w:rPr>
        <w:lastRenderedPageBreak/>
        <w:t>Dementholised Mint Oil</w:t>
      </w:r>
      <w:r w:rsidRPr="007563C7">
        <w:rPr>
          <w:rFonts w:ascii="Arial" w:hAnsi="Arial" w:cs="Arial"/>
          <w:sz w:val="22"/>
          <w:szCs w:val="22"/>
          <w:shd w:val="clear" w:color="auto" w:fill="FFFFFF"/>
        </w:rPr>
        <w:t> is processed using deep freezing and centrifuging procedure of Mentha Arvensis oil and contains 30% to 56% of L-menthol as its primary component. The othe</w:t>
      </w:r>
      <w:r w:rsidR="00131F53" w:rsidRPr="007563C7">
        <w:rPr>
          <w:rFonts w:ascii="Arial" w:hAnsi="Arial" w:cs="Arial"/>
          <w:sz w:val="22"/>
          <w:szCs w:val="22"/>
          <w:shd w:val="clear" w:color="auto" w:fill="FFFFFF"/>
        </w:rPr>
        <w:t>r primary chemical elements of D</w:t>
      </w:r>
      <w:r w:rsidR="00F0341D">
        <w:rPr>
          <w:rFonts w:ascii="Arial" w:hAnsi="Arial" w:cs="Arial"/>
          <w:sz w:val="22"/>
          <w:szCs w:val="22"/>
          <w:shd w:val="clear" w:color="auto" w:fill="FFFFFF"/>
        </w:rPr>
        <w:t xml:space="preserve">ementholised mint oil are </w:t>
      </w:r>
      <w:proofErr w:type="spellStart"/>
      <w:r w:rsidR="00F0341D">
        <w:rPr>
          <w:rFonts w:ascii="Arial" w:hAnsi="Arial" w:cs="Arial"/>
          <w:sz w:val="22"/>
          <w:szCs w:val="22"/>
          <w:shd w:val="clear" w:color="auto" w:fill="FFFFFF"/>
        </w:rPr>
        <w:t>Isomenthone</w:t>
      </w:r>
      <w:proofErr w:type="spellEnd"/>
      <w:r w:rsidR="00F0341D">
        <w:rPr>
          <w:rFonts w:ascii="Arial" w:hAnsi="Arial" w:cs="Arial"/>
          <w:sz w:val="22"/>
          <w:szCs w:val="22"/>
          <w:shd w:val="clear" w:color="auto" w:fill="FFFFFF"/>
        </w:rPr>
        <w:t xml:space="preserve">, </w:t>
      </w:r>
      <w:proofErr w:type="spellStart"/>
      <w:r w:rsidR="00F0341D">
        <w:rPr>
          <w:rFonts w:ascii="Arial" w:hAnsi="Arial" w:cs="Arial"/>
          <w:sz w:val="22"/>
          <w:szCs w:val="22"/>
          <w:shd w:val="clear" w:color="auto" w:fill="FFFFFF"/>
        </w:rPr>
        <w:t>Neomenthol</w:t>
      </w:r>
      <w:proofErr w:type="spellEnd"/>
      <w:r w:rsidR="00F0341D">
        <w:rPr>
          <w:rFonts w:ascii="Arial" w:hAnsi="Arial" w:cs="Arial"/>
          <w:sz w:val="22"/>
          <w:szCs w:val="22"/>
          <w:shd w:val="clear" w:color="auto" w:fill="FFFFFF"/>
        </w:rPr>
        <w:t>, L-</w:t>
      </w:r>
      <w:proofErr w:type="spellStart"/>
      <w:r w:rsidR="00F0341D">
        <w:rPr>
          <w:rFonts w:ascii="Arial" w:hAnsi="Arial" w:cs="Arial"/>
          <w:sz w:val="22"/>
          <w:szCs w:val="22"/>
          <w:shd w:val="clear" w:color="auto" w:fill="FFFFFF"/>
        </w:rPr>
        <w:t>M</w:t>
      </w:r>
      <w:r w:rsidRPr="007563C7">
        <w:rPr>
          <w:rFonts w:ascii="Arial" w:hAnsi="Arial" w:cs="Arial"/>
          <w:sz w:val="22"/>
          <w:szCs w:val="22"/>
          <w:shd w:val="clear" w:color="auto" w:fill="FFFFFF"/>
        </w:rPr>
        <w:t>enthone</w:t>
      </w:r>
      <w:proofErr w:type="spellEnd"/>
      <w:r w:rsidRPr="007563C7">
        <w:rPr>
          <w:rFonts w:ascii="Arial" w:hAnsi="Arial" w:cs="Arial"/>
          <w:sz w:val="22"/>
          <w:szCs w:val="22"/>
          <w:shd w:val="clear" w:color="auto" w:fill="FFFFFF"/>
        </w:rPr>
        <w:t xml:space="preserve">, L-limonene, beta </w:t>
      </w:r>
      <w:proofErr w:type="spellStart"/>
      <w:r w:rsidRPr="007563C7">
        <w:rPr>
          <w:rFonts w:ascii="Arial" w:hAnsi="Arial" w:cs="Arial"/>
          <w:sz w:val="22"/>
          <w:szCs w:val="22"/>
          <w:shd w:val="clear" w:color="auto" w:fill="FFFFFF"/>
        </w:rPr>
        <w:t>pinene</w:t>
      </w:r>
      <w:proofErr w:type="spellEnd"/>
      <w:r w:rsidRPr="007563C7">
        <w:rPr>
          <w:rFonts w:ascii="Arial" w:hAnsi="Arial" w:cs="Arial"/>
          <w:sz w:val="22"/>
          <w:szCs w:val="22"/>
          <w:shd w:val="clear" w:color="auto" w:fill="FFFFFF"/>
        </w:rPr>
        <w:t xml:space="preserve">, alpha </w:t>
      </w:r>
      <w:proofErr w:type="spellStart"/>
      <w:r w:rsidRPr="007563C7">
        <w:rPr>
          <w:rFonts w:ascii="Arial" w:hAnsi="Arial" w:cs="Arial"/>
          <w:sz w:val="22"/>
          <w:szCs w:val="22"/>
          <w:shd w:val="clear" w:color="auto" w:fill="FFFFFF"/>
        </w:rPr>
        <w:t>pinene</w:t>
      </w:r>
      <w:proofErr w:type="spellEnd"/>
      <w:r w:rsidRPr="007563C7">
        <w:rPr>
          <w:rFonts w:ascii="Arial" w:hAnsi="Arial" w:cs="Arial"/>
          <w:sz w:val="22"/>
          <w:szCs w:val="22"/>
          <w:shd w:val="clear" w:color="auto" w:fill="FFFFFF"/>
        </w:rPr>
        <w:t xml:space="preserve">, methyl acetate, </w:t>
      </w:r>
      <w:proofErr w:type="spellStart"/>
      <w:proofErr w:type="gramStart"/>
      <w:r w:rsidRPr="007563C7">
        <w:rPr>
          <w:rFonts w:ascii="Arial" w:hAnsi="Arial" w:cs="Arial"/>
          <w:sz w:val="22"/>
          <w:szCs w:val="22"/>
          <w:shd w:val="clear" w:color="auto" w:fill="FFFFFF"/>
        </w:rPr>
        <w:t>pipretone</w:t>
      </w:r>
      <w:proofErr w:type="spellEnd"/>
      <w:proofErr w:type="gramEnd"/>
      <w:r w:rsidRPr="007563C7">
        <w:rPr>
          <w:rFonts w:ascii="Arial" w:hAnsi="Arial" w:cs="Arial"/>
          <w:sz w:val="22"/>
          <w:szCs w:val="22"/>
          <w:shd w:val="clear" w:color="auto" w:fill="FFFFFF"/>
        </w:rPr>
        <w:t>. Dementholised organic </w:t>
      </w:r>
      <w:hyperlink r:id="rId65" w:history="1">
        <w:r w:rsidRPr="007563C7">
          <w:rPr>
            <w:rStyle w:val="Hyperlink"/>
            <w:rFonts w:ascii="Arial" w:eastAsia="SimSun" w:hAnsi="Arial" w:cs="Arial"/>
            <w:color w:val="auto"/>
            <w:sz w:val="22"/>
            <w:szCs w:val="22"/>
            <w:u w:val="none"/>
            <w:shd w:val="clear" w:color="auto" w:fill="FFFFFF"/>
          </w:rPr>
          <w:t>peppermint</w:t>
        </w:r>
        <w:r w:rsidRPr="007563C7">
          <w:rPr>
            <w:rStyle w:val="Hyperlink"/>
            <w:rFonts w:ascii="Arial" w:eastAsia="SimSun" w:hAnsi="Arial" w:cs="Arial"/>
            <w:color w:val="auto"/>
            <w:sz w:val="22"/>
            <w:szCs w:val="22"/>
            <w:shd w:val="clear" w:color="auto" w:fill="FFFFFF"/>
          </w:rPr>
          <w:t xml:space="preserve"> </w:t>
        </w:r>
        <w:r w:rsidRPr="007563C7">
          <w:rPr>
            <w:rStyle w:val="Hyperlink"/>
            <w:rFonts w:ascii="Arial" w:eastAsia="SimSun" w:hAnsi="Arial" w:cs="Arial"/>
            <w:color w:val="auto"/>
            <w:sz w:val="22"/>
            <w:szCs w:val="22"/>
            <w:u w:val="none"/>
            <w:shd w:val="clear" w:color="auto" w:fill="FFFFFF"/>
          </w:rPr>
          <w:t>oil</w:t>
        </w:r>
      </w:hyperlink>
      <w:r w:rsidRPr="007563C7">
        <w:rPr>
          <w:rFonts w:ascii="Arial" w:hAnsi="Arial" w:cs="Arial"/>
          <w:sz w:val="22"/>
          <w:szCs w:val="22"/>
          <w:shd w:val="clear" w:color="auto" w:fill="FFFFFF"/>
        </w:rPr>
        <w:t> is available in two qualities - terpene and terpeneless</w:t>
      </w:r>
    </w:p>
    <w:p w14:paraId="51F7BAB0" w14:textId="77777777" w:rsidR="004A27C4" w:rsidRDefault="004A27C4" w:rsidP="00610857">
      <w:pPr>
        <w:pStyle w:val="ListParagraph"/>
        <w:spacing w:line="360" w:lineRule="auto"/>
        <w:ind w:right="-2"/>
        <w:jc w:val="both"/>
        <w:rPr>
          <w:rFonts w:ascii="Arial" w:hAnsi="Arial" w:cs="Arial"/>
          <w:sz w:val="22"/>
          <w:szCs w:val="22"/>
          <w:shd w:val="clear" w:color="auto" w:fill="FFFFFF"/>
        </w:rPr>
      </w:pPr>
    </w:p>
    <w:p w14:paraId="4FF2CBA1" w14:textId="2C0378FE" w:rsidR="004A27C4" w:rsidRPr="00DC0639" w:rsidRDefault="004A27C4"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DC0639">
        <w:rPr>
          <w:rFonts w:ascii="Arial" w:eastAsia="Calibri" w:hAnsi="Arial" w:cs="Arial"/>
          <w:b/>
          <w:noProof/>
          <w:color w:val="000000"/>
          <w:sz w:val="22"/>
          <w:szCs w:val="22"/>
          <w:lang w:eastAsia="en-IN"/>
        </w:rPr>
        <w:t>Analysis of Raw Material:</w:t>
      </w:r>
    </w:p>
    <w:p w14:paraId="330C39E6" w14:textId="1DBED124" w:rsidR="009701E7" w:rsidRDefault="00DC0639" w:rsidP="007563C7">
      <w:pPr>
        <w:pStyle w:val="ListParagraph"/>
        <w:spacing w:line="360" w:lineRule="auto"/>
        <w:ind w:left="1134" w:right="-2"/>
        <w:jc w:val="both"/>
        <w:rPr>
          <w:rFonts w:ascii="Arial" w:hAnsi="Arial" w:cs="Arial"/>
          <w:sz w:val="22"/>
          <w:szCs w:val="22"/>
          <w:shd w:val="clear" w:color="auto" w:fill="FFFFFF"/>
        </w:rPr>
      </w:pPr>
      <w:r w:rsidRPr="00515044">
        <w:rPr>
          <w:rFonts w:ascii="Arial" w:hAnsi="Arial" w:cs="Arial"/>
          <w:sz w:val="22"/>
          <w:szCs w:val="22"/>
          <w:shd w:val="clear" w:color="auto" w:fill="FFFFFF"/>
        </w:rPr>
        <w:t>The company has proposed to purchase 118.50 Tons per</w:t>
      </w:r>
      <w:r w:rsidR="00F0341D">
        <w:rPr>
          <w:rFonts w:ascii="Arial" w:hAnsi="Arial" w:cs="Arial"/>
          <w:sz w:val="22"/>
          <w:szCs w:val="22"/>
          <w:shd w:val="clear" w:color="auto" w:fill="FFFFFF"/>
        </w:rPr>
        <w:t xml:space="preserve"> month of Raw material (Mentha A</w:t>
      </w:r>
      <w:r w:rsidRPr="00515044">
        <w:rPr>
          <w:rFonts w:ascii="Arial" w:hAnsi="Arial" w:cs="Arial"/>
          <w:sz w:val="22"/>
          <w:szCs w:val="22"/>
          <w:shd w:val="clear" w:color="auto" w:fill="FFFFFF"/>
        </w:rPr>
        <w:t>rvensis oil and Limonene) for production of 112.36 Tons per month of Finished good. Thus The Company will be in surplus of 6.14 ton per month which is inclusive of raw material inventory and wastage of approximately 0.25%. Raw Material analysis is as below:</w:t>
      </w:r>
    </w:p>
    <w:p w14:paraId="066DE4C2" w14:textId="77777777" w:rsidR="007563C7" w:rsidRDefault="007563C7" w:rsidP="007563C7">
      <w:pPr>
        <w:pStyle w:val="ListParagraph"/>
        <w:spacing w:line="360" w:lineRule="auto"/>
        <w:ind w:left="1134" w:right="-2"/>
        <w:jc w:val="both"/>
        <w:rPr>
          <w:rFonts w:ascii="Arial" w:eastAsia="Calibri" w:hAnsi="Arial" w:cs="Arial"/>
          <w:b/>
          <w:noProof/>
          <w:color w:val="000000"/>
          <w:sz w:val="22"/>
          <w:szCs w:val="22"/>
          <w:lang w:eastAsia="en-IN"/>
        </w:rPr>
      </w:pPr>
    </w:p>
    <w:tbl>
      <w:tblPr>
        <w:tblW w:w="9214" w:type="dxa"/>
        <w:tblInd w:w="1242" w:type="dxa"/>
        <w:shd w:val="clear" w:color="auto" w:fill="FFFFFF"/>
        <w:tblCellMar>
          <w:left w:w="0" w:type="dxa"/>
          <w:right w:w="0" w:type="dxa"/>
        </w:tblCellMar>
        <w:tblLook w:val="04A0" w:firstRow="1" w:lastRow="0" w:firstColumn="1" w:lastColumn="0" w:noHBand="0" w:noVBand="1"/>
      </w:tblPr>
      <w:tblGrid>
        <w:gridCol w:w="5245"/>
        <w:gridCol w:w="2126"/>
        <w:gridCol w:w="1843"/>
      </w:tblGrid>
      <w:tr w:rsidR="009701E7" w14:paraId="2F914239" w14:textId="77777777" w:rsidTr="007563C7">
        <w:trPr>
          <w:trHeight w:val="300"/>
        </w:trPr>
        <w:tc>
          <w:tcPr>
            <w:tcW w:w="5245" w:type="dxa"/>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0B5B2C4E" w14:textId="77777777" w:rsidR="009701E7" w:rsidRDefault="009701E7">
            <w:pPr>
              <w:rPr>
                <w:color w:val="222222"/>
              </w:rPr>
            </w:pPr>
            <w:r>
              <w:rPr>
                <w:rFonts w:ascii="Calibri" w:hAnsi="Calibri" w:cs="Calibri"/>
                <w:b/>
                <w:bCs/>
                <w:color w:val="FFFFFF"/>
                <w:sz w:val="22"/>
                <w:szCs w:val="22"/>
              </w:rPr>
              <w:t>Particulars</w:t>
            </w:r>
          </w:p>
        </w:tc>
        <w:tc>
          <w:tcPr>
            <w:tcW w:w="2126"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43BF65F5" w14:textId="77777777" w:rsidR="009701E7" w:rsidRDefault="009701E7" w:rsidP="009701E7">
            <w:pPr>
              <w:jc w:val="center"/>
              <w:rPr>
                <w:color w:val="222222"/>
              </w:rPr>
            </w:pPr>
            <w:r>
              <w:rPr>
                <w:rFonts w:ascii="Calibri" w:hAnsi="Calibri" w:cs="Calibri"/>
                <w:b/>
                <w:bCs/>
                <w:color w:val="FFFFFF"/>
                <w:sz w:val="22"/>
                <w:szCs w:val="22"/>
              </w:rPr>
              <w:t>Quantity/Month</w:t>
            </w:r>
          </w:p>
        </w:tc>
        <w:tc>
          <w:tcPr>
            <w:tcW w:w="1843" w:type="dxa"/>
            <w:tcBorders>
              <w:top w:val="single" w:sz="8" w:space="0" w:color="auto"/>
              <w:left w:val="nil"/>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20B735A2" w14:textId="77777777" w:rsidR="009701E7" w:rsidRDefault="009701E7" w:rsidP="009701E7">
            <w:pPr>
              <w:jc w:val="center"/>
              <w:rPr>
                <w:color w:val="222222"/>
              </w:rPr>
            </w:pPr>
            <w:r>
              <w:rPr>
                <w:rFonts w:ascii="Calibri" w:hAnsi="Calibri" w:cs="Calibri"/>
                <w:b/>
                <w:bCs/>
                <w:color w:val="FFFFFF"/>
                <w:sz w:val="22"/>
                <w:szCs w:val="22"/>
              </w:rPr>
              <w:t>Quantity/Year</w:t>
            </w:r>
          </w:p>
        </w:tc>
      </w:tr>
      <w:tr w:rsidR="009701E7" w14:paraId="3B14D02B"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2A64B49" w14:textId="77777777" w:rsidR="009701E7" w:rsidRDefault="009701E7">
            <w:pPr>
              <w:rPr>
                <w:color w:val="222222"/>
              </w:rPr>
            </w:pPr>
            <w:r>
              <w:rPr>
                <w:rFonts w:ascii="Calibri" w:hAnsi="Calibri" w:cs="Calibri"/>
                <w:color w:val="000000"/>
                <w:sz w:val="22"/>
                <w:szCs w:val="22"/>
              </w:rPr>
              <w:t>Total estimated Production</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A333C4" w14:textId="77777777" w:rsidR="009701E7" w:rsidRDefault="009701E7" w:rsidP="009701E7">
            <w:pPr>
              <w:jc w:val="center"/>
              <w:rPr>
                <w:color w:val="222222"/>
              </w:rPr>
            </w:pPr>
            <w:r>
              <w:rPr>
                <w:rFonts w:ascii="Calibri" w:hAnsi="Calibri" w:cs="Calibri"/>
                <w:color w:val="000000"/>
                <w:sz w:val="22"/>
                <w:szCs w:val="22"/>
              </w:rPr>
              <w:t>112.36</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005D6F8" w14:textId="77777777" w:rsidR="009701E7" w:rsidRDefault="009701E7" w:rsidP="009701E7">
            <w:pPr>
              <w:jc w:val="center"/>
              <w:rPr>
                <w:color w:val="222222"/>
              </w:rPr>
            </w:pPr>
            <w:r>
              <w:rPr>
                <w:rFonts w:ascii="Calibri" w:hAnsi="Calibri" w:cs="Calibri"/>
                <w:color w:val="000000"/>
                <w:sz w:val="22"/>
                <w:szCs w:val="22"/>
              </w:rPr>
              <w:t>1348.32</w:t>
            </w:r>
          </w:p>
        </w:tc>
      </w:tr>
      <w:tr w:rsidR="009701E7" w14:paraId="3F0DA3EE"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2882E6ED" w14:textId="77777777" w:rsidR="009701E7" w:rsidRDefault="009701E7">
            <w:pPr>
              <w:rPr>
                <w:color w:val="222222"/>
              </w:rPr>
            </w:pPr>
            <w:r>
              <w:rPr>
                <w:rFonts w:ascii="Calibri" w:hAnsi="Calibri" w:cs="Calibri"/>
                <w:color w:val="000000"/>
                <w:sz w:val="22"/>
                <w:szCs w:val="22"/>
              </w:rPr>
              <w:t>To estimated purchase of Raw material</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0E1DBC1" w14:textId="77777777" w:rsidR="009701E7" w:rsidRDefault="009701E7" w:rsidP="009701E7">
            <w:pPr>
              <w:jc w:val="center"/>
              <w:rPr>
                <w:color w:val="222222"/>
              </w:rPr>
            </w:pPr>
            <w:r>
              <w:rPr>
                <w:rFonts w:ascii="Calibri" w:hAnsi="Calibri" w:cs="Calibri"/>
                <w:color w:val="000000"/>
                <w:sz w:val="22"/>
                <w:szCs w:val="22"/>
              </w:rPr>
              <w:t>118.50</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33B843CB" w14:textId="77777777" w:rsidR="009701E7" w:rsidRDefault="009701E7" w:rsidP="009701E7">
            <w:pPr>
              <w:jc w:val="center"/>
              <w:rPr>
                <w:color w:val="222222"/>
              </w:rPr>
            </w:pPr>
            <w:r>
              <w:rPr>
                <w:rFonts w:ascii="Calibri" w:hAnsi="Calibri" w:cs="Calibri"/>
                <w:color w:val="000000"/>
                <w:sz w:val="22"/>
                <w:szCs w:val="22"/>
              </w:rPr>
              <w:t>1422.00</w:t>
            </w:r>
          </w:p>
        </w:tc>
      </w:tr>
      <w:tr w:rsidR="009701E7" w14:paraId="0BC3F153"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956AB7E" w14:textId="77777777" w:rsidR="009701E7" w:rsidRDefault="009701E7">
            <w:pPr>
              <w:rPr>
                <w:color w:val="222222"/>
              </w:rPr>
            </w:pPr>
            <w:r>
              <w:rPr>
                <w:rFonts w:ascii="Calibri" w:hAnsi="Calibri" w:cs="Calibri"/>
                <w:color w:val="000000"/>
                <w:sz w:val="22"/>
                <w:szCs w:val="22"/>
              </w:rPr>
              <w:t>Surplus Raw material</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CFDC5EE" w14:textId="77777777" w:rsidR="009701E7" w:rsidRDefault="009701E7" w:rsidP="009701E7">
            <w:pPr>
              <w:jc w:val="center"/>
              <w:rPr>
                <w:color w:val="222222"/>
              </w:rPr>
            </w:pPr>
            <w:r>
              <w:rPr>
                <w:rFonts w:ascii="Calibri" w:hAnsi="Calibri" w:cs="Calibri"/>
                <w:color w:val="000000"/>
                <w:sz w:val="22"/>
                <w:szCs w:val="22"/>
              </w:rPr>
              <w:t>6.14</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E9F2E67" w14:textId="77777777" w:rsidR="009701E7" w:rsidRDefault="009701E7" w:rsidP="009701E7">
            <w:pPr>
              <w:jc w:val="center"/>
              <w:rPr>
                <w:color w:val="222222"/>
              </w:rPr>
            </w:pPr>
            <w:r>
              <w:rPr>
                <w:rFonts w:ascii="Calibri" w:hAnsi="Calibri" w:cs="Calibri"/>
                <w:color w:val="000000"/>
                <w:sz w:val="22"/>
                <w:szCs w:val="22"/>
              </w:rPr>
              <w:t>73.68</w:t>
            </w:r>
          </w:p>
        </w:tc>
      </w:tr>
      <w:tr w:rsidR="009701E7" w14:paraId="7F71A6D1"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70DB0B3" w14:textId="77777777" w:rsidR="009701E7" w:rsidRDefault="009701E7">
            <w:pPr>
              <w:rPr>
                <w:color w:val="222222"/>
              </w:rPr>
            </w:pPr>
            <w:r>
              <w:rPr>
                <w:rFonts w:ascii="Calibri" w:hAnsi="Calibri" w:cs="Calibri"/>
                <w:color w:val="000000"/>
                <w:sz w:val="22"/>
                <w:szCs w:val="22"/>
              </w:rPr>
              <w:t>Wastage@0.25%</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340C207" w14:textId="77777777" w:rsidR="009701E7" w:rsidRDefault="009701E7" w:rsidP="009701E7">
            <w:pPr>
              <w:jc w:val="center"/>
              <w:rPr>
                <w:color w:val="222222"/>
              </w:rPr>
            </w:pPr>
            <w:r>
              <w:rPr>
                <w:rFonts w:ascii="Calibri" w:hAnsi="Calibri" w:cs="Calibri"/>
                <w:color w:val="000000"/>
                <w:sz w:val="22"/>
                <w:szCs w:val="22"/>
              </w:rPr>
              <w:t>0.02</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6608240" w14:textId="77777777" w:rsidR="009701E7" w:rsidRDefault="009701E7" w:rsidP="009701E7">
            <w:pPr>
              <w:jc w:val="center"/>
              <w:rPr>
                <w:color w:val="222222"/>
              </w:rPr>
            </w:pPr>
            <w:r>
              <w:rPr>
                <w:rFonts w:ascii="Calibri" w:hAnsi="Calibri" w:cs="Calibri"/>
                <w:color w:val="000000"/>
                <w:sz w:val="22"/>
                <w:szCs w:val="22"/>
              </w:rPr>
              <w:t>0.18</w:t>
            </w:r>
          </w:p>
        </w:tc>
      </w:tr>
      <w:tr w:rsidR="009701E7" w14:paraId="72CDB355" w14:textId="77777777" w:rsidTr="007563C7">
        <w:trPr>
          <w:trHeight w:val="300"/>
        </w:trPr>
        <w:tc>
          <w:tcPr>
            <w:tcW w:w="524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6198A66" w14:textId="77777777" w:rsidR="009701E7" w:rsidRDefault="009701E7">
            <w:pPr>
              <w:rPr>
                <w:color w:val="222222"/>
              </w:rPr>
            </w:pPr>
            <w:r>
              <w:rPr>
                <w:rFonts w:ascii="Calibri" w:hAnsi="Calibri" w:cs="Calibri"/>
                <w:color w:val="000000"/>
                <w:sz w:val="22"/>
                <w:szCs w:val="22"/>
              </w:rPr>
              <w:t>Raw Material Inventory (Buffer Raw Material stock)</w:t>
            </w:r>
          </w:p>
        </w:tc>
        <w:tc>
          <w:tcPr>
            <w:tcW w:w="212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CDF493D" w14:textId="77777777" w:rsidR="009701E7" w:rsidRDefault="009701E7" w:rsidP="009701E7">
            <w:pPr>
              <w:jc w:val="center"/>
              <w:rPr>
                <w:color w:val="222222"/>
              </w:rPr>
            </w:pPr>
            <w:r>
              <w:rPr>
                <w:rFonts w:ascii="Calibri" w:hAnsi="Calibri" w:cs="Calibri"/>
                <w:color w:val="000000"/>
                <w:sz w:val="22"/>
                <w:szCs w:val="22"/>
              </w:rPr>
              <w:t>6.12</w:t>
            </w:r>
          </w:p>
        </w:tc>
        <w:tc>
          <w:tcPr>
            <w:tcW w:w="184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D098F5C" w14:textId="77777777" w:rsidR="009701E7" w:rsidRDefault="009701E7" w:rsidP="009701E7">
            <w:pPr>
              <w:jc w:val="center"/>
              <w:rPr>
                <w:color w:val="222222"/>
              </w:rPr>
            </w:pPr>
            <w:r>
              <w:rPr>
                <w:rFonts w:ascii="Calibri" w:hAnsi="Calibri" w:cs="Calibri"/>
                <w:color w:val="000000"/>
                <w:sz w:val="22"/>
                <w:szCs w:val="22"/>
              </w:rPr>
              <w:t>73.50</w:t>
            </w:r>
          </w:p>
        </w:tc>
      </w:tr>
    </w:tbl>
    <w:p w14:paraId="2F7913AD" w14:textId="77777777" w:rsidR="004A27C4" w:rsidRPr="009701E7" w:rsidRDefault="004A27C4" w:rsidP="009701E7">
      <w:pPr>
        <w:spacing w:line="360" w:lineRule="auto"/>
        <w:ind w:right="-2"/>
        <w:jc w:val="both"/>
        <w:rPr>
          <w:rFonts w:ascii="Arial" w:hAnsi="Arial" w:cs="Arial"/>
          <w:sz w:val="22"/>
          <w:szCs w:val="22"/>
          <w:shd w:val="clear" w:color="auto" w:fill="FFFFFF"/>
        </w:rPr>
      </w:pPr>
    </w:p>
    <w:p w14:paraId="00E66C8D" w14:textId="77777777" w:rsidR="00DE1AD0" w:rsidRPr="00EB428F" w:rsidRDefault="00DE1AD0" w:rsidP="00155D66">
      <w:pPr>
        <w:autoSpaceDE w:val="0"/>
        <w:autoSpaceDN w:val="0"/>
        <w:adjustRightInd w:val="0"/>
        <w:spacing w:line="360" w:lineRule="auto"/>
        <w:jc w:val="both"/>
        <w:rPr>
          <w:rFonts w:ascii="Arial" w:eastAsia="Calibri" w:hAnsi="Arial" w:cs="Arial"/>
          <w:noProof/>
          <w:color w:val="000000"/>
          <w:sz w:val="22"/>
          <w:szCs w:val="22"/>
          <w:lang w:eastAsia="en-IN"/>
        </w:rPr>
      </w:pPr>
    </w:p>
    <w:p w14:paraId="5A6CED6D" w14:textId="27439CE5" w:rsidR="00155D66" w:rsidRPr="007563C7"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sidRPr="00EB428F">
        <w:rPr>
          <w:rFonts w:ascii="Arial" w:eastAsia="Calibri" w:hAnsi="Arial" w:cs="Arial"/>
          <w:b/>
          <w:noProof/>
          <w:color w:val="000000"/>
          <w:sz w:val="22"/>
          <w:szCs w:val="22"/>
          <w:lang w:eastAsia="en-IN"/>
        </w:rPr>
        <w:t>SOURCE OF PROCUREMENT</w:t>
      </w:r>
      <w:r w:rsidRPr="007563C7">
        <w:rPr>
          <w:rFonts w:ascii="Arial" w:eastAsia="Calibri" w:hAnsi="Arial" w:cs="Arial"/>
          <w:noProof/>
          <w:sz w:val="22"/>
          <w:szCs w:val="22"/>
          <w:lang w:eastAsia="en-IN"/>
        </w:rPr>
        <w:t>The project company has planned buy Raw materials from below mentioned suppliers</w:t>
      </w:r>
      <w:r w:rsidR="00131F53" w:rsidRPr="007563C7">
        <w:rPr>
          <w:rFonts w:ascii="Arial" w:eastAsia="Calibri" w:hAnsi="Arial" w:cs="Arial"/>
          <w:noProof/>
          <w:sz w:val="22"/>
          <w:szCs w:val="22"/>
          <w:lang w:eastAsia="en-IN"/>
        </w:rPr>
        <w:t>:</w:t>
      </w:r>
    </w:p>
    <w:p w14:paraId="1FDD56D3" w14:textId="77777777" w:rsidR="00155D66" w:rsidRPr="00EB428F" w:rsidRDefault="00155D66" w:rsidP="00155D66">
      <w:pPr>
        <w:pStyle w:val="ListParagraph"/>
        <w:autoSpaceDE w:val="0"/>
        <w:autoSpaceDN w:val="0"/>
        <w:adjustRightInd w:val="0"/>
        <w:spacing w:line="360" w:lineRule="auto"/>
        <w:ind w:left="567"/>
        <w:jc w:val="both"/>
        <w:rPr>
          <w:rFonts w:ascii="Arial" w:eastAsia="Calibri" w:hAnsi="Arial" w:cs="Arial"/>
          <w:noProof/>
          <w:sz w:val="22"/>
          <w:szCs w:val="22"/>
          <w:lang w:eastAsia="en-IN"/>
        </w:rPr>
      </w:pPr>
    </w:p>
    <w:p w14:paraId="6E980F99" w14:textId="77777777" w:rsidR="00610857" w:rsidRDefault="00155D66" w:rsidP="00A4785D">
      <w:pPr>
        <w:pStyle w:val="ListParagraph"/>
        <w:numPr>
          <w:ilvl w:val="0"/>
          <w:numId w:val="14"/>
        </w:numPr>
        <w:spacing w:line="360" w:lineRule="auto"/>
        <w:ind w:left="1418" w:hanging="284"/>
        <w:contextualSpacing/>
        <w:rPr>
          <w:rFonts w:ascii="Arial" w:hAnsi="Arial" w:cs="Arial"/>
          <w:b/>
          <w:sz w:val="22"/>
          <w:szCs w:val="22"/>
        </w:rPr>
      </w:pPr>
      <w:proofErr w:type="spellStart"/>
      <w:r w:rsidRPr="00610857">
        <w:rPr>
          <w:rFonts w:ascii="Arial" w:hAnsi="Arial" w:cs="Arial"/>
          <w:b/>
          <w:sz w:val="22"/>
          <w:szCs w:val="22"/>
        </w:rPr>
        <w:t>Ganpati</w:t>
      </w:r>
      <w:proofErr w:type="spellEnd"/>
      <w:r w:rsidRPr="00610857">
        <w:rPr>
          <w:rFonts w:ascii="Arial" w:hAnsi="Arial" w:cs="Arial"/>
          <w:b/>
          <w:sz w:val="22"/>
          <w:szCs w:val="22"/>
        </w:rPr>
        <w:t xml:space="preserve"> </w:t>
      </w:r>
      <w:proofErr w:type="spellStart"/>
      <w:r w:rsidRPr="00610857">
        <w:rPr>
          <w:rFonts w:ascii="Arial" w:hAnsi="Arial" w:cs="Arial"/>
          <w:b/>
          <w:sz w:val="22"/>
          <w:szCs w:val="22"/>
        </w:rPr>
        <w:t>Agri</w:t>
      </w:r>
      <w:proofErr w:type="spellEnd"/>
      <w:r w:rsidRPr="00610857">
        <w:rPr>
          <w:rFonts w:ascii="Arial" w:hAnsi="Arial" w:cs="Arial"/>
          <w:b/>
          <w:sz w:val="22"/>
          <w:szCs w:val="22"/>
        </w:rPr>
        <w:t xml:space="preserve"> Business </w:t>
      </w:r>
      <w:proofErr w:type="spellStart"/>
      <w:r w:rsidRPr="00610857">
        <w:rPr>
          <w:rFonts w:ascii="Arial" w:hAnsi="Arial" w:cs="Arial"/>
          <w:b/>
          <w:sz w:val="22"/>
          <w:szCs w:val="22"/>
        </w:rPr>
        <w:t>Pvt.</w:t>
      </w:r>
      <w:proofErr w:type="spellEnd"/>
      <w:r w:rsidRPr="00610857">
        <w:rPr>
          <w:rFonts w:ascii="Arial" w:hAnsi="Arial" w:cs="Arial"/>
          <w:b/>
          <w:sz w:val="22"/>
          <w:szCs w:val="22"/>
        </w:rPr>
        <w:t xml:space="preserve"> Ltd.</w:t>
      </w:r>
    </w:p>
    <w:p w14:paraId="0A4301A0" w14:textId="77777777" w:rsidR="007563C7" w:rsidRDefault="00155D66" w:rsidP="007563C7">
      <w:pPr>
        <w:pStyle w:val="ListParagraph"/>
        <w:spacing w:line="360" w:lineRule="auto"/>
        <w:ind w:left="1418" w:right="-2"/>
        <w:jc w:val="both"/>
        <w:rPr>
          <w:rFonts w:ascii="Arial" w:hAnsi="Arial" w:cs="Arial"/>
          <w:color w:val="333333"/>
          <w:sz w:val="22"/>
          <w:szCs w:val="22"/>
        </w:rPr>
      </w:pPr>
      <w:r w:rsidRPr="00610857">
        <w:rPr>
          <w:rFonts w:ascii="Arial" w:hAnsi="Arial" w:cs="Arial"/>
          <w:sz w:val="22"/>
          <w:szCs w:val="22"/>
        </w:rPr>
        <w:t xml:space="preserve">As per information available in public domain </w:t>
      </w:r>
      <w:proofErr w:type="spellStart"/>
      <w:r w:rsidRPr="00610857">
        <w:rPr>
          <w:rFonts w:ascii="Arial" w:hAnsi="Arial" w:cs="Arial"/>
          <w:color w:val="333333"/>
          <w:sz w:val="22"/>
          <w:szCs w:val="22"/>
        </w:rPr>
        <w:t>Ganpati</w:t>
      </w:r>
      <w:proofErr w:type="spellEnd"/>
      <w:r w:rsidRPr="00610857">
        <w:rPr>
          <w:rFonts w:ascii="Arial" w:hAnsi="Arial" w:cs="Arial"/>
          <w:color w:val="333333"/>
          <w:sz w:val="22"/>
          <w:szCs w:val="22"/>
        </w:rPr>
        <w:t xml:space="preserve"> </w:t>
      </w:r>
      <w:proofErr w:type="spellStart"/>
      <w:r w:rsidRPr="00610857">
        <w:rPr>
          <w:rFonts w:ascii="Arial" w:hAnsi="Arial" w:cs="Arial"/>
          <w:color w:val="333333"/>
          <w:sz w:val="22"/>
          <w:szCs w:val="22"/>
        </w:rPr>
        <w:t>Agri</w:t>
      </w:r>
      <w:proofErr w:type="spellEnd"/>
      <w:r w:rsidRPr="00610857">
        <w:rPr>
          <w:rFonts w:ascii="Arial" w:hAnsi="Arial" w:cs="Arial"/>
          <w:color w:val="333333"/>
          <w:sz w:val="22"/>
          <w:szCs w:val="22"/>
        </w:rPr>
        <w:t xml:space="preserve"> Business Private Limited came into being in the year 2011, and under astute leadership of Mr. </w:t>
      </w:r>
      <w:proofErr w:type="spellStart"/>
      <w:r w:rsidRPr="00610857">
        <w:rPr>
          <w:rFonts w:ascii="Arial" w:hAnsi="Arial" w:cs="Arial"/>
          <w:color w:val="333333"/>
          <w:sz w:val="22"/>
          <w:szCs w:val="22"/>
        </w:rPr>
        <w:t>Atul</w:t>
      </w:r>
      <w:proofErr w:type="spellEnd"/>
      <w:r w:rsidRPr="00610857">
        <w:rPr>
          <w:rFonts w:ascii="Arial" w:hAnsi="Arial" w:cs="Arial"/>
          <w:color w:val="333333"/>
          <w:sz w:val="22"/>
          <w:szCs w:val="22"/>
        </w:rPr>
        <w:t xml:space="preserve"> Kumar Singh (MD) who possesses sound experience in mint, flavour and fragrance industry. Their modernistic plant is situated at Barabanki, Deva Road, </w:t>
      </w:r>
      <w:r w:rsidR="00131F53" w:rsidRPr="00610857">
        <w:rPr>
          <w:rFonts w:ascii="Arial" w:hAnsi="Arial" w:cs="Arial"/>
          <w:color w:val="333333"/>
          <w:sz w:val="22"/>
          <w:szCs w:val="22"/>
        </w:rPr>
        <w:t>and Uttar</w:t>
      </w:r>
      <w:r w:rsidRPr="00610857">
        <w:rPr>
          <w:rFonts w:ascii="Arial" w:hAnsi="Arial" w:cs="Arial"/>
          <w:color w:val="333333"/>
          <w:sz w:val="22"/>
          <w:szCs w:val="22"/>
        </w:rPr>
        <w:t xml:space="preserve"> Pradesh, which is known as a mint growing area.</w:t>
      </w:r>
    </w:p>
    <w:p w14:paraId="2F40FED3" w14:textId="77777777" w:rsidR="007563C7" w:rsidRDefault="007563C7" w:rsidP="007563C7">
      <w:pPr>
        <w:pStyle w:val="ListParagraph"/>
        <w:spacing w:line="360" w:lineRule="auto"/>
        <w:ind w:left="1418" w:right="-2"/>
        <w:jc w:val="both"/>
        <w:rPr>
          <w:rFonts w:ascii="Arial" w:hAnsi="Arial" w:cs="Arial"/>
          <w:color w:val="333333"/>
          <w:sz w:val="22"/>
          <w:szCs w:val="22"/>
        </w:rPr>
      </w:pPr>
    </w:p>
    <w:p w14:paraId="6842208F" w14:textId="77777777" w:rsidR="000C17FC" w:rsidRDefault="00155D66" w:rsidP="000C17FC">
      <w:pPr>
        <w:pStyle w:val="ListParagraph"/>
        <w:spacing w:line="360" w:lineRule="auto"/>
        <w:ind w:left="1418" w:right="-2"/>
        <w:jc w:val="both"/>
        <w:rPr>
          <w:rFonts w:ascii="Arial" w:hAnsi="Arial" w:cs="Arial"/>
          <w:color w:val="333333"/>
          <w:sz w:val="22"/>
          <w:szCs w:val="22"/>
        </w:rPr>
      </w:pPr>
      <w:r w:rsidRPr="007563C7">
        <w:rPr>
          <w:rFonts w:ascii="Arial" w:hAnsi="Arial" w:cs="Arial"/>
          <w:color w:val="333333"/>
          <w:sz w:val="22"/>
          <w:szCs w:val="22"/>
        </w:rPr>
        <w:t xml:space="preserve">As per the details available in the public domain. The company was incorporated with two directors Mr. </w:t>
      </w:r>
      <w:proofErr w:type="spellStart"/>
      <w:r w:rsidR="00131F53" w:rsidRPr="007563C7">
        <w:rPr>
          <w:rFonts w:ascii="Arial" w:hAnsi="Arial" w:cs="Arial"/>
          <w:color w:val="333333"/>
          <w:sz w:val="22"/>
          <w:szCs w:val="22"/>
        </w:rPr>
        <w:t>Atul</w:t>
      </w:r>
      <w:proofErr w:type="spellEnd"/>
      <w:r w:rsidR="00131F53" w:rsidRPr="007563C7">
        <w:rPr>
          <w:rFonts w:ascii="Arial" w:hAnsi="Arial" w:cs="Arial"/>
          <w:color w:val="333333"/>
          <w:sz w:val="22"/>
          <w:szCs w:val="22"/>
        </w:rPr>
        <w:t xml:space="preserve"> Kumar Singh Nikhil and </w:t>
      </w:r>
      <w:proofErr w:type="spellStart"/>
      <w:r w:rsidR="00131F53" w:rsidRPr="007563C7">
        <w:rPr>
          <w:rFonts w:ascii="Arial" w:hAnsi="Arial" w:cs="Arial"/>
          <w:color w:val="333333"/>
          <w:sz w:val="22"/>
          <w:szCs w:val="22"/>
        </w:rPr>
        <w:t>Mrs.</w:t>
      </w:r>
      <w:proofErr w:type="spellEnd"/>
      <w:r w:rsidRPr="007563C7">
        <w:rPr>
          <w:rFonts w:ascii="Arial" w:hAnsi="Arial" w:cs="Arial"/>
          <w:color w:val="333333"/>
          <w:sz w:val="22"/>
          <w:szCs w:val="22"/>
        </w:rPr>
        <w:t xml:space="preserve"> Anjali Singh. Both the directors are already associated with the trading of raw material like Rice Bran Extracts and Mustard cake and other product which are used in extraction industry. They are engaged in this business since last 20 years and they are well aware about this industry.</w:t>
      </w:r>
    </w:p>
    <w:p w14:paraId="1C187205" w14:textId="77777777" w:rsidR="000C17FC" w:rsidRDefault="000C17FC" w:rsidP="000C17FC">
      <w:pPr>
        <w:pStyle w:val="ListParagraph"/>
        <w:spacing w:line="360" w:lineRule="auto"/>
        <w:ind w:left="1418" w:right="-2"/>
        <w:jc w:val="both"/>
        <w:rPr>
          <w:rFonts w:ascii="Arial" w:hAnsi="Arial" w:cs="Arial"/>
          <w:color w:val="333333"/>
          <w:sz w:val="22"/>
          <w:szCs w:val="22"/>
        </w:rPr>
      </w:pPr>
    </w:p>
    <w:p w14:paraId="573C72BA" w14:textId="4BE7F114" w:rsidR="00155D66" w:rsidRPr="000C17FC" w:rsidRDefault="00155D66" w:rsidP="000C17FC">
      <w:pPr>
        <w:pStyle w:val="ListParagraph"/>
        <w:spacing w:line="360" w:lineRule="auto"/>
        <w:ind w:left="1418" w:right="-2"/>
        <w:jc w:val="both"/>
        <w:rPr>
          <w:rFonts w:ascii="Arial" w:hAnsi="Arial" w:cs="Arial"/>
          <w:color w:val="333333"/>
          <w:sz w:val="22"/>
          <w:szCs w:val="22"/>
        </w:rPr>
      </w:pPr>
      <w:r w:rsidRPr="000C17FC">
        <w:rPr>
          <w:rFonts w:ascii="Arial" w:hAnsi="Arial" w:cs="Arial"/>
          <w:color w:val="333333"/>
          <w:sz w:val="22"/>
          <w:szCs w:val="22"/>
        </w:rPr>
        <w:lastRenderedPageBreak/>
        <w:t>The area where the industry has been established is industrially develop</w:t>
      </w:r>
      <w:r w:rsidR="00131F53" w:rsidRPr="000C17FC">
        <w:rPr>
          <w:rFonts w:ascii="Arial" w:hAnsi="Arial" w:cs="Arial"/>
          <w:color w:val="333333"/>
          <w:sz w:val="22"/>
          <w:szCs w:val="22"/>
        </w:rPr>
        <w:t>ed area land measuring 40,000 Square</w:t>
      </w:r>
      <w:r w:rsidRPr="000C17FC">
        <w:rPr>
          <w:rFonts w:ascii="Arial" w:hAnsi="Arial" w:cs="Arial"/>
          <w:color w:val="333333"/>
          <w:sz w:val="22"/>
          <w:szCs w:val="22"/>
        </w:rPr>
        <w:t xml:space="preserve"> Meters and has all the facilities and infrastructure available at site like transport, rail rack point &amp; power supply etc. In this area power supply is avail</w:t>
      </w:r>
      <w:r w:rsidR="00131F53" w:rsidRPr="000C17FC">
        <w:rPr>
          <w:rFonts w:ascii="Arial" w:hAnsi="Arial" w:cs="Arial"/>
          <w:color w:val="333333"/>
          <w:sz w:val="22"/>
          <w:szCs w:val="22"/>
        </w:rPr>
        <w:t>able for 24x7 and 35 Km from Chaudhary</w:t>
      </w:r>
      <w:r w:rsidRPr="000C17FC">
        <w:rPr>
          <w:rFonts w:ascii="Arial" w:hAnsi="Arial" w:cs="Arial"/>
          <w:color w:val="333333"/>
          <w:sz w:val="22"/>
          <w:szCs w:val="22"/>
        </w:rPr>
        <w:t xml:space="preserve"> Charan </w:t>
      </w:r>
      <w:r w:rsidR="00131F53" w:rsidRPr="000C17FC">
        <w:rPr>
          <w:rFonts w:ascii="Arial" w:hAnsi="Arial" w:cs="Arial"/>
          <w:color w:val="333333"/>
          <w:sz w:val="22"/>
          <w:szCs w:val="22"/>
        </w:rPr>
        <w:t>Singh</w:t>
      </w:r>
      <w:r w:rsidRPr="000C17FC">
        <w:rPr>
          <w:rFonts w:ascii="Arial" w:hAnsi="Arial" w:cs="Arial"/>
          <w:color w:val="333333"/>
          <w:sz w:val="22"/>
          <w:szCs w:val="22"/>
        </w:rPr>
        <w:t xml:space="preserve"> Airport</w:t>
      </w:r>
      <w:r w:rsidR="00131F53" w:rsidRPr="000C17FC">
        <w:rPr>
          <w:rFonts w:ascii="Arial" w:hAnsi="Arial" w:cs="Arial"/>
          <w:color w:val="333333"/>
          <w:sz w:val="22"/>
          <w:szCs w:val="22"/>
        </w:rPr>
        <w:t>,</w:t>
      </w:r>
      <w:r w:rsidRPr="000C17FC">
        <w:rPr>
          <w:rFonts w:ascii="Arial" w:hAnsi="Arial" w:cs="Arial"/>
          <w:color w:val="333333"/>
          <w:sz w:val="22"/>
          <w:szCs w:val="22"/>
        </w:rPr>
        <w:t xml:space="preserve"> Lucknow</w:t>
      </w:r>
      <w:r w:rsidR="00131F53" w:rsidRPr="000C17FC">
        <w:rPr>
          <w:rFonts w:ascii="Arial" w:hAnsi="Arial" w:cs="Arial"/>
          <w:color w:val="333333"/>
          <w:sz w:val="22"/>
          <w:szCs w:val="22"/>
        </w:rPr>
        <w:t>,</w:t>
      </w:r>
      <w:r w:rsidRPr="000C17FC">
        <w:rPr>
          <w:rFonts w:ascii="Arial" w:hAnsi="Arial" w:cs="Arial"/>
          <w:color w:val="333333"/>
          <w:sz w:val="22"/>
          <w:szCs w:val="22"/>
        </w:rPr>
        <w:t xml:space="preserve"> </w:t>
      </w:r>
      <w:r w:rsidR="00131F53" w:rsidRPr="000C17FC">
        <w:rPr>
          <w:rFonts w:ascii="Arial" w:hAnsi="Arial" w:cs="Arial"/>
          <w:color w:val="333333"/>
          <w:sz w:val="22"/>
          <w:szCs w:val="22"/>
        </w:rPr>
        <w:t>and Uttar</w:t>
      </w:r>
      <w:r w:rsidRPr="000C17FC">
        <w:rPr>
          <w:rFonts w:ascii="Arial" w:hAnsi="Arial" w:cs="Arial"/>
          <w:color w:val="333333"/>
          <w:sz w:val="22"/>
          <w:szCs w:val="22"/>
        </w:rPr>
        <w:t xml:space="preserve"> Pradesh.</w:t>
      </w:r>
    </w:p>
    <w:p w14:paraId="450A38D7" w14:textId="77777777" w:rsidR="00155D66" w:rsidRDefault="00155D66" w:rsidP="00155D66">
      <w:pPr>
        <w:pStyle w:val="ListParagraph"/>
        <w:spacing w:line="360" w:lineRule="auto"/>
        <w:contextualSpacing/>
        <w:jc w:val="both"/>
        <w:rPr>
          <w:rFonts w:ascii="Arial" w:hAnsi="Arial" w:cs="Arial"/>
          <w:color w:val="333333"/>
          <w:sz w:val="22"/>
          <w:szCs w:val="22"/>
        </w:rPr>
      </w:pPr>
    </w:p>
    <w:p w14:paraId="294DA18B" w14:textId="77777777" w:rsidR="00473449" w:rsidRPr="00EB428F" w:rsidRDefault="00473449" w:rsidP="00155D66">
      <w:pPr>
        <w:pStyle w:val="ListParagraph"/>
        <w:spacing w:line="360" w:lineRule="auto"/>
        <w:contextualSpacing/>
        <w:jc w:val="both"/>
        <w:rPr>
          <w:rFonts w:ascii="Arial" w:hAnsi="Arial" w:cs="Arial"/>
          <w:color w:val="333333"/>
          <w:sz w:val="22"/>
          <w:szCs w:val="22"/>
        </w:rPr>
      </w:pPr>
    </w:p>
    <w:p w14:paraId="5101397D" w14:textId="77777777" w:rsidR="00610857" w:rsidRDefault="00155D66" w:rsidP="00A4785D">
      <w:pPr>
        <w:pStyle w:val="ListParagraph"/>
        <w:numPr>
          <w:ilvl w:val="0"/>
          <w:numId w:val="14"/>
        </w:numPr>
        <w:spacing w:line="360" w:lineRule="auto"/>
        <w:ind w:left="1418" w:hanging="284"/>
        <w:contextualSpacing/>
        <w:rPr>
          <w:rFonts w:ascii="Arial" w:hAnsi="Arial" w:cs="Arial"/>
          <w:b/>
          <w:sz w:val="22"/>
          <w:szCs w:val="22"/>
        </w:rPr>
      </w:pPr>
      <w:r w:rsidRPr="00EB428F">
        <w:rPr>
          <w:rFonts w:ascii="Arial" w:hAnsi="Arial" w:cs="Arial"/>
          <w:b/>
          <w:sz w:val="22"/>
          <w:szCs w:val="22"/>
        </w:rPr>
        <w:t>S Chemicals, Chandausi</w:t>
      </w:r>
    </w:p>
    <w:p w14:paraId="31F02C0C" w14:textId="7BE399BB" w:rsidR="00155D66" w:rsidRPr="00610857" w:rsidRDefault="00155D66" w:rsidP="000C17FC">
      <w:pPr>
        <w:pStyle w:val="ListParagraph"/>
        <w:spacing w:line="360" w:lineRule="auto"/>
        <w:ind w:left="1418" w:right="-2"/>
        <w:jc w:val="both"/>
        <w:rPr>
          <w:rFonts w:ascii="Arial" w:hAnsi="Arial" w:cs="Arial"/>
          <w:b/>
          <w:sz w:val="22"/>
          <w:szCs w:val="22"/>
        </w:rPr>
      </w:pPr>
      <w:r w:rsidRPr="00610857">
        <w:rPr>
          <w:rFonts w:ascii="Arial" w:hAnsi="Arial" w:cs="Arial"/>
          <w:sz w:val="22"/>
          <w:szCs w:val="22"/>
        </w:rPr>
        <w:t xml:space="preserve">As per the details available in Public Domain, M/s </w:t>
      </w:r>
      <w:r w:rsidR="00CD3CF5">
        <w:rPr>
          <w:rFonts w:ascii="Arial" w:hAnsi="Arial" w:cs="Arial"/>
          <w:sz w:val="22"/>
          <w:szCs w:val="22"/>
        </w:rPr>
        <w:t>P.S. Mint &amp; Allied Products Pvt</w:t>
      </w:r>
      <w:r w:rsidRPr="00610857">
        <w:rPr>
          <w:rFonts w:ascii="Arial" w:hAnsi="Arial" w:cs="Arial"/>
          <w:sz w:val="22"/>
          <w:szCs w:val="22"/>
        </w:rPr>
        <w:t xml:space="preserve"> Ltd. was incorporated in the year 2007 and their main firm, S. CHEMICALS was incorporated in the year 1979 by SHREE PAPPU SETH JI, and everybody knows him for his honesty in all our Mentha Industry since 1979. Their firm is situated at Bisauli Gate Chandausi (U.P.) INDIA. </w:t>
      </w:r>
    </w:p>
    <w:p w14:paraId="65D68EA4" w14:textId="77777777" w:rsidR="00155D66" w:rsidRPr="00EB428F" w:rsidRDefault="00155D66" w:rsidP="002E05B5">
      <w:pPr>
        <w:pStyle w:val="ListParagraph"/>
        <w:spacing w:line="360" w:lineRule="auto"/>
        <w:contextualSpacing/>
        <w:jc w:val="both"/>
        <w:rPr>
          <w:rFonts w:ascii="Arial" w:hAnsi="Arial" w:cs="Arial"/>
          <w:sz w:val="22"/>
          <w:szCs w:val="22"/>
        </w:rPr>
      </w:pPr>
    </w:p>
    <w:p w14:paraId="732B11F3" w14:textId="34F35EB7"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Marnial Chemicals, Sitapur</w:t>
      </w:r>
      <w:r w:rsidRPr="00EB428F">
        <w:rPr>
          <w:rFonts w:ascii="Arial" w:hAnsi="Arial" w:cs="Arial"/>
          <w:sz w:val="22"/>
          <w:szCs w:val="22"/>
        </w:rPr>
        <w:t xml:space="preserve"> </w:t>
      </w:r>
      <w:r w:rsidR="002E05B5" w:rsidRPr="000C17FC">
        <w:rPr>
          <w:rFonts w:ascii="Arial" w:hAnsi="Arial" w:cs="Arial"/>
          <w:sz w:val="22"/>
          <w:szCs w:val="22"/>
        </w:rPr>
        <w:t>There is n</w:t>
      </w:r>
      <w:r w:rsidRPr="000C17FC">
        <w:rPr>
          <w:rFonts w:ascii="Arial" w:hAnsi="Arial" w:cs="Arial"/>
          <w:sz w:val="22"/>
          <w:szCs w:val="22"/>
        </w:rPr>
        <w:t>o information in Public Domain regarding their sup</w:t>
      </w:r>
      <w:r w:rsidR="002E05B5" w:rsidRPr="000C17FC">
        <w:rPr>
          <w:rFonts w:ascii="Arial" w:hAnsi="Arial" w:cs="Arial"/>
          <w:sz w:val="22"/>
          <w:szCs w:val="22"/>
        </w:rPr>
        <w:t>plier for subject raw materials.</w:t>
      </w:r>
    </w:p>
    <w:p w14:paraId="565C9874" w14:textId="77777777" w:rsidR="00155D66" w:rsidRPr="00EB428F" w:rsidRDefault="00155D66" w:rsidP="00C93333">
      <w:pPr>
        <w:pStyle w:val="ListParagraph"/>
        <w:spacing w:line="360" w:lineRule="auto"/>
        <w:contextualSpacing/>
        <w:jc w:val="both"/>
        <w:rPr>
          <w:rFonts w:ascii="Arial" w:hAnsi="Arial" w:cs="Arial"/>
          <w:sz w:val="22"/>
          <w:szCs w:val="22"/>
        </w:rPr>
      </w:pPr>
    </w:p>
    <w:p w14:paraId="7AEA27F3" w14:textId="71E96D1B"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Maa Shardey Trading Corporation, Barabanki</w:t>
      </w:r>
      <w:r w:rsidRPr="00EB428F">
        <w:rPr>
          <w:rFonts w:ascii="Arial" w:hAnsi="Arial" w:cs="Arial"/>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05B5AC08" w14:textId="77777777" w:rsidR="00155D66" w:rsidRPr="00EB428F" w:rsidRDefault="00155D66" w:rsidP="00C93333">
      <w:pPr>
        <w:spacing w:line="360" w:lineRule="auto"/>
        <w:contextualSpacing/>
        <w:jc w:val="both"/>
        <w:rPr>
          <w:rFonts w:ascii="Arial" w:hAnsi="Arial" w:cs="Arial"/>
          <w:sz w:val="22"/>
          <w:szCs w:val="22"/>
        </w:rPr>
      </w:pPr>
    </w:p>
    <w:p w14:paraId="4E75C377" w14:textId="5662810E"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Simaran Trading Corporation, Ludhiana</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6DE966E9" w14:textId="77777777" w:rsidR="00155D66" w:rsidRPr="00EB428F" w:rsidRDefault="00155D66" w:rsidP="00C93333">
      <w:pPr>
        <w:spacing w:line="360" w:lineRule="auto"/>
        <w:contextualSpacing/>
        <w:jc w:val="both"/>
        <w:rPr>
          <w:rFonts w:ascii="Arial" w:hAnsi="Arial" w:cs="Arial"/>
          <w:sz w:val="22"/>
          <w:szCs w:val="22"/>
        </w:rPr>
      </w:pPr>
    </w:p>
    <w:p w14:paraId="4CEF7F3D" w14:textId="1BFDE236"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Tirupati Traders, Chandasui</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4CE68557" w14:textId="77777777" w:rsidR="00155D66" w:rsidRPr="00EB428F" w:rsidRDefault="00155D66" w:rsidP="00C93333">
      <w:pPr>
        <w:pStyle w:val="ListParagraph"/>
        <w:jc w:val="both"/>
        <w:rPr>
          <w:rFonts w:ascii="Arial" w:hAnsi="Arial" w:cs="Arial"/>
          <w:sz w:val="22"/>
          <w:szCs w:val="22"/>
        </w:rPr>
      </w:pPr>
    </w:p>
    <w:p w14:paraId="4E028356" w14:textId="583C2D17" w:rsidR="002E05B5"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Gupta Traders, Barabanki</w:t>
      </w:r>
      <w:r w:rsidR="000C17FC">
        <w:rPr>
          <w:rFonts w:ascii="Arial" w:hAnsi="Arial" w:cs="Arial"/>
          <w:b/>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17D6E60C" w14:textId="49C67558" w:rsidR="00155D66" w:rsidRPr="00EB428F" w:rsidRDefault="00155D66" w:rsidP="002E05B5">
      <w:pPr>
        <w:pStyle w:val="ListParagraph"/>
        <w:spacing w:line="360" w:lineRule="auto"/>
        <w:ind w:left="993"/>
        <w:contextualSpacing/>
        <w:rPr>
          <w:rFonts w:ascii="Arial" w:hAnsi="Arial" w:cs="Arial"/>
          <w:sz w:val="22"/>
          <w:szCs w:val="22"/>
        </w:rPr>
      </w:pPr>
      <w:r w:rsidRPr="00EB428F">
        <w:rPr>
          <w:rFonts w:ascii="Arial" w:hAnsi="Arial" w:cs="Arial"/>
          <w:sz w:val="22"/>
          <w:szCs w:val="22"/>
        </w:rPr>
        <w:t xml:space="preserve"> </w:t>
      </w:r>
    </w:p>
    <w:p w14:paraId="2A44061F" w14:textId="6E3E6A75"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Jai Mata Di Traders, Barabanki</w:t>
      </w:r>
      <w:r w:rsidRPr="00EB428F">
        <w:rPr>
          <w:rFonts w:ascii="Arial" w:hAnsi="Arial" w:cs="Arial"/>
          <w:sz w:val="22"/>
          <w:szCs w:val="22"/>
        </w:rPr>
        <w:t xml:space="preserve"> </w:t>
      </w:r>
      <w:r w:rsidR="002E05B5" w:rsidRPr="000C17FC">
        <w:rPr>
          <w:rFonts w:ascii="Arial" w:hAnsi="Arial" w:cs="Arial"/>
          <w:sz w:val="22"/>
          <w:szCs w:val="22"/>
        </w:rPr>
        <w:t>There is no information in Public Domain regarding their supplier for subject raw materials.</w:t>
      </w:r>
    </w:p>
    <w:p w14:paraId="0EAB89BD" w14:textId="77777777" w:rsidR="00155D66" w:rsidRPr="00EB428F" w:rsidRDefault="00155D66" w:rsidP="00C93333">
      <w:pPr>
        <w:spacing w:line="360" w:lineRule="auto"/>
        <w:contextualSpacing/>
        <w:jc w:val="both"/>
        <w:rPr>
          <w:rFonts w:ascii="Arial" w:hAnsi="Arial" w:cs="Arial"/>
          <w:sz w:val="22"/>
          <w:szCs w:val="22"/>
        </w:rPr>
      </w:pPr>
    </w:p>
    <w:p w14:paraId="65CFCD28" w14:textId="5D14BFDB"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EB428F">
        <w:rPr>
          <w:rFonts w:ascii="Arial" w:hAnsi="Arial" w:cs="Arial"/>
          <w:b/>
          <w:sz w:val="22"/>
          <w:szCs w:val="22"/>
        </w:rPr>
        <w:t>S</w:t>
      </w:r>
      <w:r w:rsidRPr="002D0312">
        <w:rPr>
          <w:rFonts w:ascii="Arial" w:hAnsi="Arial" w:cs="Arial"/>
          <w:b/>
          <w:sz w:val="22"/>
          <w:szCs w:val="22"/>
        </w:rPr>
        <w:t>ahara Traders, Kalan</w:t>
      </w:r>
      <w:r w:rsidRPr="002D0312">
        <w:rPr>
          <w:rFonts w:ascii="Arial" w:hAnsi="Arial" w:cs="Arial"/>
          <w:sz w:val="22"/>
          <w:szCs w:val="22"/>
        </w:rPr>
        <w:t xml:space="preserve"> </w:t>
      </w:r>
      <w:r w:rsidR="002E05B5" w:rsidRPr="000C17FC">
        <w:rPr>
          <w:rFonts w:ascii="Arial" w:hAnsi="Arial" w:cs="Arial"/>
          <w:sz w:val="22"/>
          <w:szCs w:val="22"/>
        </w:rPr>
        <w:t>There is no</w:t>
      </w:r>
      <w:r w:rsidRPr="000C17FC">
        <w:rPr>
          <w:rFonts w:ascii="Arial" w:hAnsi="Arial" w:cs="Arial"/>
          <w:sz w:val="22"/>
          <w:szCs w:val="22"/>
        </w:rPr>
        <w:t xml:space="preserve"> information in Public Domain regarding their supplier for subject raw materials</w:t>
      </w:r>
      <w:r w:rsidR="002E05B5" w:rsidRPr="000C17FC">
        <w:rPr>
          <w:rFonts w:ascii="Arial" w:hAnsi="Arial" w:cs="Arial"/>
          <w:sz w:val="22"/>
          <w:szCs w:val="22"/>
        </w:rPr>
        <w:t>.</w:t>
      </w:r>
    </w:p>
    <w:p w14:paraId="6FFE6BE4" w14:textId="77777777" w:rsidR="00155D66" w:rsidRPr="002D0312" w:rsidRDefault="00155D66" w:rsidP="00C93333">
      <w:pPr>
        <w:spacing w:line="360" w:lineRule="auto"/>
        <w:contextualSpacing/>
        <w:jc w:val="both"/>
        <w:rPr>
          <w:rFonts w:ascii="Arial" w:hAnsi="Arial" w:cs="Arial"/>
          <w:sz w:val="22"/>
          <w:szCs w:val="22"/>
        </w:rPr>
      </w:pPr>
    </w:p>
    <w:p w14:paraId="0E7E0D68" w14:textId="252C11AB" w:rsidR="00155D66" w:rsidRPr="000C17FC" w:rsidRDefault="00155D66" w:rsidP="00A4785D">
      <w:pPr>
        <w:pStyle w:val="ListParagraph"/>
        <w:numPr>
          <w:ilvl w:val="0"/>
          <w:numId w:val="14"/>
        </w:numPr>
        <w:spacing w:line="360" w:lineRule="auto"/>
        <w:ind w:left="1418" w:hanging="284"/>
        <w:contextualSpacing/>
        <w:jc w:val="both"/>
        <w:rPr>
          <w:rFonts w:ascii="Arial" w:hAnsi="Arial" w:cs="Arial"/>
          <w:sz w:val="22"/>
          <w:szCs w:val="22"/>
        </w:rPr>
      </w:pPr>
      <w:r w:rsidRPr="002D0312">
        <w:rPr>
          <w:rFonts w:ascii="Arial" w:hAnsi="Arial" w:cs="Arial"/>
          <w:b/>
          <w:sz w:val="22"/>
          <w:szCs w:val="22"/>
        </w:rPr>
        <w:t>Sakti Trader, Chhatarpur</w:t>
      </w:r>
      <w:r w:rsidRPr="002D0312">
        <w:rPr>
          <w:rFonts w:ascii="Arial" w:hAnsi="Arial" w:cs="Arial"/>
          <w:sz w:val="22"/>
          <w:szCs w:val="22"/>
        </w:rPr>
        <w:t xml:space="preserve"> </w:t>
      </w:r>
      <w:r w:rsidR="002E05B5" w:rsidRPr="000C17FC">
        <w:rPr>
          <w:rFonts w:ascii="Arial" w:hAnsi="Arial" w:cs="Arial"/>
          <w:sz w:val="22"/>
          <w:szCs w:val="22"/>
        </w:rPr>
        <w:t>There is n</w:t>
      </w:r>
      <w:r w:rsidRPr="000C17FC">
        <w:rPr>
          <w:rFonts w:ascii="Arial" w:hAnsi="Arial" w:cs="Arial"/>
          <w:sz w:val="22"/>
          <w:szCs w:val="22"/>
        </w:rPr>
        <w:t>o information in Public Domain regarding their sup</w:t>
      </w:r>
      <w:r w:rsidR="002E05B5" w:rsidRPr="000C17FC">
        <w:rPr>
          <w:rFonts w:ascii="Arial" w:hAnsi="Arial" w:cs="Arial"/>
          <w:sz w:val="22"/>
          <w:szCs w:val="22"/>
        </w:rPr>
        <w:t>plier for subject raw materials.</w:t>
      </w:r>
    </w:p>
    <w:p w14:paraId="59A1C6DC" w14:textId="77777777" w:rsidR="00155D66" w:rsidRDefault="00155D66" w:rsidP="00155D66">
      <w:pPr>
        <w:spacing w:line="360" w:lineRule="auto"/>
        <w:contextualSpacing/>
        <w:jc w:val="both"/>
        <w:rPr>
          <w:rFonts w:ascii="Arial" w:hAnsi="Arial" w:cs="Arial"/>
          <w:sz w:val="22"/>
          <w:szCs w:val="22"/>
        </w:rPr>
      </w:pPr>
    </w:p>
    <w:p w14:paraId="230F386B" w14:textId="77777777" w:rsidR="00610857" w:rsidRPr="002D0312" w:rsidRDefault="00610857" w:rsidP="00155D66">
      <w:pPr>
        <w:spacing w:line="360" w:lineRule="auto"/>
        <w:contextualSpacing/>
        <w:jc w:val="both"/>
        <w:rPr>
          <w:rFonts w:ascii="Arial" w:hAnsi="Arial" w:cs="Arial"/>
          <w:sz w:val="22"/>
          <w:szCs w:val="22"/>
        </w:rPr>
      </w:pPr>
    </w:p>
    <w:p w14:paraId="20B57139" w14:textId="620246F8" w:rsidR="0058631A" w:rsidRPr="000C17FC" w:rsidRDefault="00155D66" w:rsidP="00A4785D">
      <w:pPr>
        <w:pStyle w:val="ListParagraph"/>
        <w:numPr>
          <w:ilvl w:val="0"/>
          <w:numId w:val="24"/>
        </w:numPr>
        <w:spacing w:line="360" w:lineRule="auto"/>
        <w:ind w:left="1134" w:right="142" w:hanging="283"/>
        <w:jc w:val="both"/>
        <w:rPr>
          <w:rFonts w:ascii="Arial" w:hAnsi="Arial" w:cs="Arial"/>
          <w:b/>
          <w:sz w:val="22"/>
          <w:szCs w:val="22"/>
        </w:rPr>
      </w:pPr>
      <w:r w:rsidRPr="00C93333">
        <w:rPr>
          <w:rFonts w:ascii="Arial" w:hAnsi="Arial" w:cs="Arial"/>
          <w:b/>
          <w:sz w:val="22"/>
          <w:szCs w:val="22"/>
        </w:rPr>
        <w:lastRenderedPageBreak/>
        <w:t>ANALYSIS OF MACHINERY, SUPPLIERS AND THEIR RELEAVNCE</w:t>
      </w:r>
      <w:r w:rsidR="000C17FC">
        <w:rPr>
          <w:rFonts w:ascii="Arial" w:hAnsi="Arial" w:cs="Arial"/>
          <w:b/>
          <w:sz w:val="22"/>
          <w:szCs w:val="22"/>
        </w:rPr>
        <w:t xml:space="preserve">: </w:t>
      </w:r>
      <w:r w:rsidR="0058631A" w:rsidRPr="000C17FC">
        <w:rPr>
          <w:rFonts w:ascii="Arial" w:hAnsi="Arial" w:cs="Arial"/>
          <w:sz w:val="22"/>
          <w:szCs w:val="22"/>
        </w:rPr>
        <w:t>Summary of production capacity is shown in the below table:</w:t>
      </w:r>
    </w:p>
    <w:p w14:paraId="1E2E806C" w14:textId="77777777" w:rsidR="00A43071" w:rsidRDefault="00A43071" w:rsidP="00A43071">
      <w:pPr>
        <w:pStyle w:val="ListParagraph"/>
        <w:autoSpaceDE w:val="0"/>
        <w:autoSpaceDN w:val="0"/>
        <w:adjustRightInd w:val="0"/>
        <w:spacing w:line="360" w:lineRule="auto"/>
        <w:ind w:left="709"/>
        <w:jc w:val="both"/>
        <w:rPr>
          <w:rFonts w:ascii="Arial" w:hAnsi="Arial" w:cs="Arial"/>
          <w:b/>
          <w:sz w:val="22"/>
          <w:szCs w:val="22"/>
        </w:rPr>
      </w:pPr>
    </w:p>
    <w:tbl>
      <w:tblPr>
        <w:tblW w:w="1063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134"/>
        <w:gridCol w:w="1134"/>
        <w:gridCol w:w="851"/>
        <w:gridCol w:w="851"/>
        <w:gridCol w:w="709"/>
        <w:gridCol w:w="992"/>
        <w:gridCol w:w="1275"/>
        <w:gridCol w:w="1276"/>
        <w:gridCol w:w="1134"/>
      </w:tblGrid>
      <w:tr w:rsidR="00A43071" w:rsidRPr="000C17FC" w14:paraId="4F7FF58D" w14:textId="77777777" w:rsidTr="000C17FC">
        <w:trPr>
          <w:trHeight w:val="408"/>
        </w:trPr>
        <w:tc>
          <w:tcPr>
            <w:tcW w:w="10631" w:type="dxa"/>
            <w:gridSpan w:val="10"/>
            <w:shd w:val="clear" w:color="auto" w:fill="002060"/>
            <w:vAlign w:val="center"/>
            <w:hideMark/>
          </w:tcPr>
          <w:p w14:paraId="13BCDD3C" w14:textId="77777777" w:rsidR="00A43071" w:rsidRPr="000C17FC" w:rsidRDefault="00A43071" w:rsidP="0064779E">
            <w:pPr>
              <w:jc w:val="center"/>
              <w:rPr>
                <w:rFonts w:asciiTheme="minorHAnsi" w:hAnsiTheme="minorHAnsi" w:cstheme="minorHAnsi"/>
                <w:b/>
                <w:bCs/>
                <w:color w:val="FFFFFF" w:themeColor="background1"/>
                <w:sz w:val="22"/>
                <w:szCs w:val="22"/>
                <w:u w:val="single"/>
                <w:lang w:eastAsia="en-IN"/>
              </w:rPr>
            </w:pPr>
            <w:r w:rsidRPr="000C17FC">
              <w:rPr>
                <w:rFonts w:asciiTheme="minorHAnsi" w:hAnsiTheme="minorHAnsi" w:cstheme="minorHAnsi"/>
                <w:b/>
                <w:bCs/>
                <w:color w:val="FFFFFF" w:themeColor="background1"/>
                <w:sz w:val="22"/>
                <w:szCs w:val="22"/>
                <w:u w:val="single"/>
                <w:lang w:eastAsia="en-IN"/>
              </w:rPr>
              <w:t>SUMMARY OF PRODUCTION CAPACITY</w:t>
            </w:r>
          </w:p>
        </w:tc>
      </w:tr>
      <w:tr w:rsidR="00A43071" w:rsidRPr="000C17FC" w14:paraId="7504400B" w14:textId="77777777" w:rsidTr="000C17FC">
        <w:trPr>
          <w:trHeight w:val="300"/>
        </w:trPr>
        <w:tc>
          <w:tcPr>
            <w:tcW w:w="1275" w:type="dxa"/>
            <w:vMerge w:val="restart"/>
            <w:shd w:val="clear" w:color="auto" w:fill="DBE5F1" w:themeFill="accent1" w:themeFillTint="33"/>
            <w:vAlign w:val="center"/>
            <w:hideMark/>
          </w:tcPr>
          <w:p w14:paraId="7AFC093F" w14:textId="77777777" w:rsidR="00A43071" w:rsidRPr="000C17FC" w:rsidRDefault="00A43071" w:rsidP="0064779E">
            <w:pP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Product</w:t>
            </w:r>
          </w:p>
        </w:tc>
        <w:tc>
          <w:tcPr>
            <w:tcW w:w="1134" w:type="dxa"/>
            <w:vMerge w:val="restart"/>
            <w:shd w:val="clear" w:color="auto" w:fill="DBE5F1" w:themeFill="accent1" w:themeFillTint="33"/>
            <w:vAlign w:val="center"/>
            <w:hideMark/>
          </w:tcPr>
          <w:p w14:paraId="31FBACB9" w14:textId="77777777" w:rsidR="00A43071" w:rsidRPr="000C17FC" w:rsidRDefault="00A43071" w:rsidP="0064779E">
            <w:pP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Machine Name</w:t>
            </w:r>
          </w:p>
        </w:tc>
        <w:tc>
          <w:tcPr>
            <w:tcW w:w="1134" w:type="dxa"/>
            <w:vMerge w:val="restart"/>
            <w:shd w:val="clear" w:color="auto" w:fill="DBE5F1" w:themeFill="accent1" w:themeFillTint="33"/>
            <w:vAlign w:val="center"/>
            <w:hideMark/>
          </w:tcPr>
          <w:p w14:paraId="1F1E1258"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Machine Capacity (MT)</w:t>
            </w:r>
          </w:p>
        </w:tc>
        <w:tc>
          <w:tcPr>
            <w:tcW w:w="851" w:type="dxa"/>
            <w:vMerge w:val="restart"/>
            <w:shd w:val="clear" w:color="auto" w:fill="DBE5F1" w:themeFill="accent1" w:themeFillTint="33"/>
            <w:vAlign w:val="center"/>
            <w:hideMark/>
          </w:tcPr>
          <w:p w14:paraId="5FB28B57"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Total Number of machines </w:t>
            </w:r>
          </w:p>
          <w:p w14:paraId="5F986C7C"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(Nos)</w:t>
            </w:r>
          </w:p>
        </w:tc>
        <w:tc>
          <w:tcPr>
            <w:tcW w:w="851" w:type="dxa"/>
            <w:vMerge w:val="restart"/>
            <w:shd w:val="clear" w:color="auto" w:fill="DBE5F1" w:themeFill="accent1" w:themeFillTint="33"/>
            <w:vAlign w:val="center"/>
            <w:hideMark/>
          </w:tcPr>
          <w:p w14:paraId="7586AFC1"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Total Production Capacity</w:t>
            </w:r>
          </w:p>
        </w:tc>
        <w:tc>
          <w:tcPr>
            <w:tcW w:w="709" w:type="dxa"/>
            <w:vMerge w:val="restart"/>
            <w:shd w:val="clear" w:color="auto" w:fill="DBE5F1" w:themeFill="accent1" w:themeFillTint="33"/>
            <w:vAlign w:val="center"/>
            <w:hideMark/>
          </w:tcPr>
          <w:p w14:paraId="4B116FBB"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Capacity Utilization assumed</w:t>
            </w:r>
          </w:p>
        </w:tc>
        <w:tc>
          <w:tcPr>
            <w:tcW w:w="992" w:type="dxa"/>
            <w:vMerge w:val="restart"/>
            <w:shd w:val="clear" w:color="auto" w:fill="DBE5F1" w:themeFill="accent1" w:themeFillTint="33"/>
            <w:vAlign w:val="center"/>
            <w:hideMark/>
          </w:tcPr>
          <w:p w14:paraId="76F83312"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Capacity Utilisation as per assumption</w:t>
            </w:r>
          </w:p>
        </w:tc>
        <w:tc>
          <w:tcPr>
            <w:tcW w:w="3685" w:type="dxa"/>
            <w:gridSpan w:val="3"/>
            <w:shd w:val="clear" w:color="auto" w:fill="DBE5F1" w:themeFill="accent1" w:themeFillTint="33"/>
            <w:vAlign w:val="center"/>
            <w:hideMark/>
          </w:tcPr>
          <w:p w14:paraId="2ACC2716"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Net Output Breakup</w:t>
            </w:r>
          </w:p>
        </w:tc>
      </w:tr>
      <w:tr w:rsidR="00A43071" w:rsidRPr="000C17FC" w14:paraId="0DFF7306" w14:textId="77777777" w:rsidTr="000C17FC">
        <w:trPr>
          <w:trHeight w:val="1200"/>
        </w:trPr>
        <w:tc>
          <w:tcPr>
            <w:tcW w:w="1275" w:type="dxa"/>
            <w:vMerge/>
            <w:shd w:val="clear" w:color="auto" w:fill="DBE5F1" w:themeFill="accent1" w:themeFillTint="33"/>
            <w:vAlign w:val="center"/>
            <w:hideMark/>
          </w:tcPr>
          <w:p w14:paraId="3F19EA05" w14:textId="77777777" w:rsidR="00A43071" w:rsidRPr="000C17FC" w:rsidRDefault="00A43071" w:rsidP="0064779E">
            <w:pPr>
              <w:rPr>
                <w:rFonts w:asciiTheme="minorHAnsi" w:hAnsiTheme="minorHAnsi" w:cstheme="minorHAnsi"/>
                <w:b/>
                <w:bCs/>
                <w:color w:val="000000"/>
                <w:sz w:val="22"/>
                <w:szCs w:val="22"/>
                <w:lang w:eastAsia="en-IN"/>
              </w:rPr>
            </w:pPr>
          </w:p>
        </w:tc>
        <w:tc>
          <w:tcPr>
            <w:tcW w:w="1134" w:type="dxa"/>
            <w:vMerge/>
            <w:shd w:val="clear" w:color="auto" w:fill="DBE5F1" w:themeFill="accent1" w:themeFillTint="33"/>
            <w:vAlign w:val="center"/>
            <w:hideMark/>
          </w:tcPr>
          <w:p w14:paraId="60339DC0" w14:textId="77777777" w:rsidR="00A43071" w:rsidRPr="000C17FC" w:rsidRDefault="00A43071" w:rsidP="0064779E">
            <w:pPr>
              <w:rPr>
                <w:rFonts w:asciiTheme="minorHAnsi" w:hAnsiTheme="minorHAnsi" w:cstheme="minorHAnsi"/>
                <w:b/>
                <w:bCs/>
                <w:color w:val="000000"/>
                <w:sz w:val="22"/>
                <w:szCs w:val="22"/>
                <w:lang w:eastAsia="en-IN"/>
              </w:rPr>
            </w:pPr>
          </w:p>
        </w:tc>
        <w:tc>
          <w:tcPr>
            <w:tcW w:w="1134" w:type="dxa"/>
            <w:vMerge/>
            <w:shd w:val="clear" w:color="auto" w:fill="DBE5F1" w:themeFill="accent1" w:themeFillTint="33"/>
            <w:vAlign w:val="center"/>
            <w:hideMark/>
          </w:tcPr>
          <w:p w14:paraId="3737CA15" w14:textId="77777777" w:rsidR="00A43071" w:rsidRPr="000C17FC" w:rsidRDefault="00A43071" w:rsidP="0064779E">
            <w:pPr>
              <w:rPr>
                <w:rFonts w:asciiTheme="minorHAnsi" w:hAnsiTheme="minorHAnsi" w:cstheme="minorHAnsi"/>
                <w:b/>
                <w:bCs/>
                <w:color w:val="000000"/>
                <w:sz w:val="22"/>
                <w:szCs w:val="22"/>
                <w:lang w:eastAsia="en-IN"/>
              </w:rPr>
            </w:pPr>
          </w:p>
        </w:tc>
        <w:tc>
          <w:tcPr>
            <w:tcW w:w="851" w:type="dxa"/>
            <w:vMerge/>
            <w:shd w:val="clear" w:color="auto" w:fill="DBE5F1" w:themeFill="accent1" w:themeFillTint="33"/>
            <w:vAlign w:val="center"/>
            <w:hideMark/>
          </w:tcPr>
          <w:p w14:paraId="725060B7" w14:textId="77777777" w:rsidR="00A43071" w:rsidRPr="000C17FC" w:rsidRDefault="00A43071" w:rsidP="0064779E">
            <w:pPr>
              <w:rPr>
                <w:rFonts w:asciiTheme="minorHAnsi" w:hAnsiTheme="minorHAnsi" w:cstheme="minorHAnsi"/>
                <w:b/>
                <w:bCs/>
                <w:color w:val="000000"/>
                <w:sz w:val="22"/>
                <w:szCs w:val="22"/>
                <w:lang w:eastAsia="en-IN"/>
              </w:rPr>
            </w:pPr>
          </w:p>
        </w:tc>
        <w:tc>
          <w:tcPr>
            <w:tcW w:w="851" w:type="dxa"/>
            <w:vMerge/>
            <w:shd w:val="clear" w:color="auto" w:fill="DBE5F1" w:themeFill="accent1" w:themeFillTint="33"/>
            <w:vAlign w:val="center"/>
            <w:hideMark/>
          </w:tcPr>
          <w:p w14:paraId="109B4B90" w14:textId="77777777" w:rsidR="00A43071" w:rsidRPr="000C17FC" w:rsidRDefault="00A43071" w:rsidP="0064779E">
            <w:pPr>
              <w:rPr>
                <w:rFonts w:asciiTheme="minorHAnsi" w:hAnsiTheme="minorHAnsi" w:cstheme="minorHAnsi"/>
                <w:b/>
                <w:bCs/>
                <w:color w:val="000000"/>
                <w:sz w:val="22"/>
                <w:szCs w:val="22"/>
                <w:lang w:eastAsia="en-IN"/>
              </w:rPr>
            </w:pPr>
          </w:p>
        </w:tc>
        <w:tc>
          <w:tcPr>
            <w:tcW w:w="709" w:type="dxa"/>
            <w:vMerge/>
            <w:shd w:val="clear" w:color="auto" w:fill="DBE5F1" w:themeFill="accent1" w:themeFillTint="33"/>
            <w:vAlign w:val="center"/>
            <w:hideMark/>
          </w:tcPr>
          <w:p w14:paraId="30AE8930" w14:textId="77777777" w:rsidR="00A43071" w:rsidRPr="000C17FC" w:rsidRDefault="00A43071" w:rsidP="0064779E">
            <w:pPr>
              <w:rPr>
                <w:rFonts w:asciiTheme="minorHAnsi" w:hAnsiTheme="minorHAnsi" w:cstheme="minorHAnsi"/>
                <w:b/>
                <w:bCs/>
                <w:color w:val="000000"/>
                <w:sz w:val="22"/>
                <w:szCs w:val="22"/>
                <w:lang w:eastAsia="en-IN"/>
              </w:rPr>
            </w:pPr>
          </w:p>
        </w:tc>
        <w:tc>
          <w:tcPr>
            <w:tcW w:w="992" w:type="dxa"/>
            <w:vMerge/>
            <w:shd w:val="clear" w:color="auto" w:fill="DBE5F1" w:themeFill="accent1" w:themeFillTint="33"/>
            <w:vAlign w:val="center"/>
            <w:hideMark/>
          </w:tcPr>
          <w:p w14:paraId="32D1C0EB" w14:textId="77777777" w:rsidR="00A43071" w:rsidRPr="000C17FC" w:rsidRDefault="00A43071" w:rsidP="0064779E">
            <w:pPr>
              <w:rPr>
                <w:rFonts w:asciiTheme="minorHAnsi" w:hAnsiTheme="minorHAnsi" w:cstheme="minorHAnsi"/>
                <w:b/>
                <w:bCs/>
                <w:color w:val="000000"/>
                <w:sz w:val="22"/>
                <w:szCs w:val="22"/>
                <w:lang w:eastAsia="en-IN"/>
              </w:rPr>
            </w:pPr>
          </w:p>
        </w:tc>
        <w:tc>
          <w:tcPr>
            <w:tcW w:w="1275" w:type="dxa"/>
            <w:shd w:val="clear" w:color="auto" w:fill="DBE5F1" w:themeFill="accent1" w:themeFillTint="33"/>
            <w:vAlign w:val="center"/>
            <w:hideMark/>
          </w:tcPr>
          <w:p w14:paraId="33E2BFFA" w14:textId="77777777" w:rsidR="00A43071" w:rsidRPr="000C17FC" w:rsidRDefault="00A43071" w:rsidP="0064779E">
            <w:pPr>
              <w:ind w:left="-110" w:right="-40"/>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Wastage considered@ 0.25% </w:t>
            </w:r>
            <w:r w:rsidRPr="000C17FC">
              <w:rPr>
                <w:rFonts w:asciiTheme="minorHAnsi" w:hAnsiTheme="minorHAnsi" w:cstheme="minorHAnsi"/>
                <w:b/>
                <w:bCs/>
                <w:color w:val="000000"/>
                <w:sz w:val="22"/>
                <w:szCs w:val="22"/>
                <w:lang w:eastAsia="en-IN"/>
              </w:rPr>
              <w:br/>
              <w:t>(MT)</w:t>
            </w:r>
          </w:p>
        </w:tc>
        <w:tc>
          <w:tcPr>
            <w:tcW w:w="1276" w:type="dxa"/>
            <w:shd w:val="clear" w:color="auto" w:fill="DBE5F1" w:themeFill="accent1" w:themeFillTint="33"/>
            <w:vAlign w:val="center"/>
            <w:hideMark/>
          </w:tcPr>
          <w:p w14:paraId="1CEBB409"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Mentha Flakes @68%</w:t>
            </w:r>
            <w:r w:rsidRPr="000C17FC">
              <w:rPr>
                <w:rFonts w:asciiTheme="minorHAnsi" w:hAnsiTheme="minorHAnsi" w:cstheme="minorHAnsi"/>
                <w:b/>
                <w:bCs/>
                <w:color w:val="000000"/>
                <w:sz w:val="22"/>
                <w:szCs w:val="22"/>
                <w:lang w:eastAsia="en-IN"/>
              </w:rPr>
              <w:br/>
              <w:t>(MT)</w:t>
            </w:r>
          </w:p>
        </w:tc>
        <w:tc>
          <w:tcPr>
            <w:tcW w:w="1134" w:type="dxa"/>
            <w:shd w:val="clear" w:color="auto" w:fill="DBE5F1" w:themeFill="accent1" w:themeFillTint="33"/>
            <w:vAlign w:val="center"/>
            <w:hideMark/>
          </w:tcPr>
          <w:p w14:paraId="19668B6C" w14:textId="77777777" w:rsidR="00A43071" w:rsidRPr="000C17FC" w:rsidRDefault="00A43071" w:rsidP="0064779E">
            <w:pPr>
              <w:jc w:val="center"/>
              <w:rPr>
                <w:rFonts w:asciiTheme="minorHAnsi" w:hAnsiTheme="minorHAnsi" w:cstheme="minorHAnsi"/>
                <w:b/>
                <w:bCs/>
                <w:color w:val="000000"/>
                <w:sz w:val="22"/>
                <w:szCs w:val="22"/>
                <w:lang w:eastAsia="en-IN"/>
              </w:rPr>
            </w:pPr>
            <w:r w:rsidRPr="000C17FC">
              <w:rPr>
                <w:rFonts w:asciiTheme="minorHAnsi" w:hAnsiTheme="minorHAnsi" w:cstheme="minorHAnsi"/>
                <w:b/>
                <w:bCs/>
                <w:color w:val="000000"/>
                <w:sz w:val="22"/>
                <w:szCs w:val="22"/>
                <w:lang w:eastAsia="en-IN"/>
              </w:rPr>
              <w:t xml:space="preserve">DMO@31.75% </w:t>
            </w:r>
            <w:r w:rsidRPr="000C17FC">
              <w:rPr>
                <w:rFonts w:asciiTheme="minorHAnsi" w:hAnsiTheme="minorHAnsi" w:cstheme="minorHAnsi"/>
                <w:b/>
                <w:bCs/>
                <w:color w:val="000000"/>
                <w:sz w:val="22"/>
                <w:szCs w:val="22"/>
                <w:lang w:eastAsia="en-IN"/>
              </w:rPr>
              <w:br/>
              <w:t>(MT)</w:t>
            </w:r>
          </w:p>
        </w:tc>
      </w:tr>
      <w:tr w:rsidR="00A43071" w:rsidRPr="000C17FC" w14:paraId="0C6977DB" w14:textId="77777777" w:rsidTr="000C17FC">
        <w:trPr>
          <w:trHeight w:val="570"/>
        </w:trPr>
        <w:tc>
          <w:tcPr>
            <w:tcW w:w="1275" w:type="dxa"/>
            <w:shd w:val="clear" w:color="000000" w:fill="FFFFFF"/>
            <w:vAlign w:val="center"/>
            <w:hideMark/>
          </w:tcPr>
          <w:p w14:paraId="1BEC56EB"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Flakes and DMO Production</w:t>
            </w:r>
          </w:p>
        </w:tc>
        <w:tc>
          <w:tcPr>
            <w:tcW w:w="1134" w:type="dxa"/>
            <w:shd w:val="clear" w:color="000000" w:fill="FFFFFF"/>
            <w:vAlign w:val="center"/>
            <w:hideMark/>
          </w:tcPr>
          <w:p w14:paraId="54CF2F84"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Flakes Deep Freezer</w:t>
            </w:r>
          </w:p>
        </w:tc>
        <w:tc>
          <w:tcPr>
            <w:tcW w:w="1134" w:type="dxa"/>
            <w:shd w:val="clear" w:color="000000" w:fill="FFFFFF"/>
            <w:vAlign w:val="center"/>
            <w:hideMark/>
          </w:tcPr>
          <w:p w14:paraId="2B5EB2F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8.00</w:t>
            </w:r>
          </w:p>
        </w:tc>
        <w:tc>
          <w:tcPr>
            <w:tcW w:w="851" w:type="dxa"/>
            <w:shd w:val="clear" w:color="000000" w:fill="FFFFFF"/>
            <w:vAlign w:val="center"/>
            <w:hideMark/>
          </w:tcPr>
          <w:p w14:paraId="6B05A48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10.00</w:t>
            </w:r>
          </w:p>
        </w:tc>
        <w:tc>
          <w:tcPr>
            <w:tcW w:w="851" w:type="dxa"/>
            <w:shd w:val="clear" w:color="000000" w:fill="FFFFFF"/>
            <w:vAlign w:val="center"/>
            <w:hideMark/>
          </w:tcPr>
          <w:p w14:paraId="528571E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80.00</w:t>
            </w:r>
          </w:p>
        </w:tc>
        <w:tc>
          <w:tcPr>
            <w:tcW w:w="709" w:type="dxa"/>
            <w:shd w:val="clear" w:color="000000" w:fill="FFFFFF"/>
            <w:vAlign w:val="center"/>
            <w:hideMark/>
          </w:tcPr>
          <w:p w14:paraId="646ED6C6"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w:t>
            </w:r>
          </w:p>
        </w:tc>
        <w:tc>
          <w:tcPr>
            <w:tcW w:w="992" w:type="dxa"/>
            <w:shd w:val="clear" w:color="000000" w:fill="FFFFFF"/>
            <w:vAlign w:val="center"/>
            <w:hideMark/>
          </w:tcPr>
          <w:p w14:paraId="0B32447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48.00</w:t>
            </w:r>
          </w:p>
        </w:tc>
        <w:tc>
          <w:tcPr>
            <w:tcW w:w="1275" w:type="dxa"/>
            <w:shd w:val="clear" w:color="000000" w:fill="FFFFFF"/>
            <w:vAlign w:val="center"/>
            <w:hideMark/>
          </w:tcPr>
          <w:p w14:paraId="22788D14"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0.12</w:t>
            </w:r>
          </w:p>
        </w:tc>
        <w:tc>
          <w:tcPr>
            <w:tcW w:w="1276" w:type="dxa"/>
            <w:shd w:val="clear" w:color="000000" w:fill="FFFFFF"/>
            <w:vAlign w:val="center"/>
            <w:hideMark/>
          </w:tcPr>
          <w:p w14:paraId="05C8EC9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32.56</w:t>
            </w:r>
          </w:p>
        </w:tc>
        <w:tc>
          <w:tcPr>
            <w:tcW w:w="1134" w:type="dxa"/>
            <w:shd w:val="clear" w:color="000000" w:fill="FFFFFF"/>
            <w:vAlign w:val="center"/>
            <w:hideMark/>
          </w:tcPr>
          <w:p w14:paraId="08284847"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15.32</w:t>
            </w:r>
          </w:p>
        </w:tc>
      </w:tr>
      <w:tr w:rsidR="00A43071" w:rsidRPr="000C17FC" w14:paraId="1985B4CA" w14:textId="77777777" w:rsidTr="000C17FC">
        <w:trPr>
          <w:trHeight w:val="570"/>
        </w:trPr>
        <w:tc>
          <w:tcPr>
            <w:tcW w:w="1275" w:type="dxa"/>
            <w:shd w:val="clear" w:color="000000" w:fill="FFFFFF"/>
            <w:vAlign w:val="center"/>
            <w:hideMark/>
          </w:tcPr>
          <w:p w14:paraId="4527B88B"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Crystals and DMO Production</w:t>
            </w:r>
          </w:p>
        </w:tc>
        <w:tc>
          <w:tcPr>
            <w:tcW w:w="1134" w:type="dxa"/>
            <w:shd w:val="clear" w:color="000000" w:fill="FFFFFF"/>
            <w:vAlign w:val="center"/>
            <w:hideMark/>
          </w:tcPr>
          <w:p w14:paraId="1FDF77E0" w14:textId="77777777" w:rsidR="00A43071" w:rsidRPr="000C17FC" w:rsidRDefault="00A43071"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Mentha Crystals Deep Freezer</w:t>
            </w:r>
          </w:p>
        </w:tc>
        <w:tc>
          <w:tcPr>
            <w:tcW w:w="1134" w:type="dxa"/>
            <w:shd w:val="clear" w:color="000000" w:fill="FFFFFF"/>
            <w:vAlign w:val="center"/>
            <w:hideMark/>
          </w:tcPr>
          <w:p w14:paraId="5B069BD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4.00</w:t>
            </w:r>
          </w:p>
        </w:tc>
        <w:tc>
          <w:tcPr>
            <w:tcW w:w="851" w:type="dxa"/>
            <w:shd w:val="clear" w:color="000000" w:fill="FFFFFF"/>
            <w:vAlign w:val="center"/>
            <w:hideMark/>
          </w:tcPr>
          <w:p w14:paraId="2796AF80"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9.00</w:t>
            </w:r>
          </w:p>
        </w:tc>
        <w:tc>
          <w:tcPr>
            <w:tcW w:w="851" w:type="dxa"/>
            <w:shd w:val="clear" w:color="000000" w:fill="FFFFFF"/>
            <w:vAlign w:val="center"/>
            <w:hideMark/>
          </w:tcPr>
          <w:p w14:paraId="5AD7942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36.00</w:t>
            </w:r>
          </w:p>
        </w:tc>
        <w:tc>
          <w:tcPr>
            <w:tcW w:w="709" w:type="dxa"/>
            <w:shd w:val="clear" w:color="000000" w:fill="FFFFFF"/>
            <w:vAlign w:val="center"/>
            <w:hideMark/>
          </w:tcPr>
          <w:p w14:paraId="1B5B36B2"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w:t>
            </w:r>
          </w:p>
        </w:tc>
        <w:tc>
          <w:tcPr>
            <w:tcW w:w="992" w:type="dxa"/>
            <w:shd w:val="clear" w:color="000000" w:fill="FFFFFF"/>
            <w:vAlign w:val="center"/>
            <w:hideMark/>
          </w:tcPr>
          <w:p w14:paraId="154E09AF"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21.60</w:t>
            </w:r>
          </w:p>
        </w:tc>
        <w:tc>
          <w:tcPr>
            <w:tcW w:w="1275" w:type="dxa"/>
            <w:shd w:val="clear" w:color="000000" w:fill="FFFFFF"/>
            <w:vAlign w:val="center"/>
            <w:hideMark/>
          </w:tcPr>
          <w:p w14:paraId="6DD628D5"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0.05</w:t>
            </w:r>
          </w:p>
        </w:tc>
        <w:tc>
          <w:tcPr>
            <w:tcW w:w="1276" w:type="dxa"/>
            <w:shd w:val="clear" w:color="000000" w:fill="FFFFFF"/>
            <w:vAlign w:val="center"/>
            <w:hideMark/>
          </w:tcPr>
          <w:p w14:paraId="4BE95E4D"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14.65</w:t>
            </w:r>
          </w:p>
        </w:tc>
        <w:tc>
          <w:tcPr>
            <w:tcW w:w="1134" w:type="dxa"/>
            <w:shd w:val="clear" w:color="000000" w:fill="FFFFFF"/>
            <w:vAlign w:val="center"/>
            <w:hideMark/>
          </w:tcPr>
          <w:p w14:paraId="52D3919A" w14:textId="77777777" w:rsidR="00A43071" w:rsidRPr="000C17FC" w:rsidRDefault="00A43071"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6.89</w:t>
            </w:r>
          </w:p>
        </w:tc>
      </w:tr>
      <w:tr w:rsidR="00A43071" w:rsidRPr="000C17FC" w14:paraId="58D86DA9" w14:textId="77777777" w:rsidTr="000C17FC">
        <w:trPr>
          <w:trHeight w:val="783"/>
        </w:trPr>
        <w:tc>
          <w:tcPr>
            <w:tcW w:w="2409" w:type="dxa"/>
            <w:gridSpan w:val="2"/>
            <w:shd w:val="clear" w:color="auto" w:fill="002060"/>
            <w:vAlign w:val="center"/>
            <w:hideMark/>
          </w:tcPr>
          <w:p w14:paraId="397555D1" w14:textId="77777777" w:rsidR="00A43071" w:rsidRPr="000C17FC" w:rsidRDefault="00A43071" w:rsidP="0064779E">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Total Production Assumed for 1 Cycle</w:t>
            </w:r>
          </w:p>
          <w:p w14:paraId="656A01C0"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 </w:t>
            </w:r>
          </w:p>
        </w:tc>
        <w:tc>
          <w:tcPr>
            <w:tcW w:w="1134" w:type="dxa"/>
            <w:shd w:val="clear" w:color="auto" w:fill="002060"/>
            <w:vAlign w:val="center"/>
            <w:hideMark/>
          </w:tcPr>
          <w:p w14:paraId="2ED1FFE3"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12.00</w:t>
            </w:r>
          </w:p>
        </w:tc>
        <w:tc>
          <w:tcPr>
            <w:tcW w:w="851" w:type="dxa"/>
            <w:shd w:val="clear" w:color="auto" w:fill="002060"/>
            <w:vAlign w:val="center"/>
            <w:hideMark/>
          </w:tcPr>
          <w:p w14:paraId="495278D6"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19.00</w:t>
            </w:r>
          </w:p>
        </w:tc>
        <w:tc>
          <w:tcPr>
            <w:tcW w:w="851" w:type="dxa"/>
            <w:shd w:val="clear" w:color="auto" w:fill="002060"/>
            <w:vAlign w:val="center"/>
            <w:hideMark/>
          </w:tcPr>
          <w:p w14:paraId="7BF28D9E"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116.00</w:t>
            </w:r>
          </w:p>
        </w:tc>
        <w:tc>
          <w:tcPr>
            <w:tcW w:w="709" w:type="dxa"/>
            <w:shd w:val="clear" w:color="auto" w:fill="002060"/>
            <w:vAlign w:val="center"/>
            <w:hideMark/>
          </w:tcPr>
          <w:p w14:paraId="232FEB79"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60%</w:t>
            </w:r>
          </w:p>
        </w:tc>
        <w:tc>
          <w:tcPr>
            <w:tcW w:w="992" w:type="dxa"/>
            <w:shd w:val="clear" w:color="auto" w:fill="002060"/>
            <w:vAlign w:val="center"/>
            <w:hideMark/>
          </w:tcPr>
          <w:p w14:paraId="00694B37"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69.60</w:t>
            </w:r>
          </w:p>
        </w:tc>
        <w:tc>
          <w:tcPr>
            <w:tcW w:w="1275" w:type="dxa"/>
            <w:shd w:val="clear" w:color="auto" w:fill="002060"/>
            <w:vAlign w:val="center"/>
            <w:hideMark/>
          </w:tcPr>
          <w:p w14:paraId="627730AE"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0.17</w:t>
            </w:r>
          </w:p>
        </w:tc>
        <w:tc>
          <w:tcPr>
            <w:tcW w:w="1276" w:type="dxa"/>
            <w:shd w:val="clear" w:color="auto" w:fill="002060"/>
            <w:vAlign w:val="center"/>
            <w:hideMark/>
          </w:tcPr>
          <w:p w14:paraId="119369CB"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47.21</w:t>
            </w:r>
          </w:p>
        </w:tc>
        <w:tc>
          <w:tcPr>
            <w:tcW w:w="1134" w:type="dxa"/>
            <w:shd w:val="clear" w:color="auto" w:fill="002060"/>
            <w:vAlign w:val="center"/>
            <w:hideMark/>
          </w:tcPr>
          <w:p w14:paraId="5F4E45CB" w14:textId="77777777" w:rsidR="00A43071" w:rsidRPr="000C17FC" w:rsidRDefault="00A43071"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22.22</w:t>
            </w:r>
          </w:p>
        </w:tc>
      </w:tr>
    </w:tbl>
    <w:p w14:paraId="7E770E92" w14:textId="77777777" w:rsidR="00CB3C0A" w:rsidRDefault="00CB3C0A" w:rsidP="00661836">
      <w:pPr>
        <w:autoSpaceDE w:val="0"/>
        <w:autoSpaceDN w:val="0"/>
        <w:adjustRightInd w:val="0"/>
        <w:spacing w:line="360" w:lineRule="auto"/>
        <w:jc w:val="both"/>
        <w:rPr>
          <w:rFonts w:ascii="Arial" w:hAnsi="Arial" w:cs="Arial"/>
          <w:b/>
          <w:sz w:val="22"/>
          <w:szCs w:val="22"/>
        </w:rPr>
      </w:pPr>
    </w:p>
    <w:p w14:paraId="403B92B9" w14:textId="77777777" w:rsidR="00A05377" w:rsidRPr="00661836" w:rsidRDefault="00A05377" w:rsidP="00661836">
      <w:pPr>
        <w:autoSpaceDE w:val="0"/>
        <w:autoSpaceDN w:val="0"/>
        <w:adjustRightInd w:val="0"/>
        <w:spacing w:line="360" w:lineRule="auto"/>
        <w:jc w:val="both"/>
        <w:rPr>
          <w:rFonts w:ascii="Arial" w:hAnsi="Arial" w:cs="Arial"/>
          <w:b/>
          <w:sz w:val="22"/>
          <w:szCs w:val="22"/>
        </w:rPr>
      </w:pPr>
    </w:p>
    <w:tbl>
      <w:tblPr>
        <w:tblW w:w="503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7"/>
        <w:gridCol w:w="1135"/>
        <w:gridCol w:w="281"/>
        <w:gridCol w:w="851"/>
        <w:gridCol w:w="1135"/>
        <w:gridCol w:w="1416"/>
        <w:gridCol w:w="708"/>
        <w:gridCol w:w="706"/>
        <w:gridCol w:w="1135"/>
        <w:gridCol w:w="1278"/>
      </w:tblGrid>
      <w:tr w:rsidR="00A05377" w:rsidRPr="000C17FC" w14:paraId="7AE8A404" w14:textId="77777777" w:rsidTr="003A24E9">
        <w:trPr>
          <w:trHeight w:val="600"/>
        </w:trPr>
        <w:tc>
          <w:tcPr>
            <w:tcW w:w="934" w:type="pct"/>
            <w:shd w:val="clear" w:color="auto" w:fill="002060"/>
            <w:vAlign w:val="center"/>
            <w:hideMark/>
          </w:tcPr>
          <w:p w14:paraId="2A3BDE76" w14:textId="77777777" w:rsidR="00661836" w:rsidRPr="000C17FC" w:rsidRDefault="00661836" w:rsidP="0064779E">
            <w:pPr>
              <w:ind w:right="-21"/>
              <w:jc w:val="both"/>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Machinery Name</w:t>
            </w:r>
          </w:p>
        </w:tc>
        <w:tc>
          <w:tcPr>
            <w:tcW w:w="534" w:type="pct"/>
            <w:shd w:val="clear" w:color="auto" w:fill="002060"/>
            <w:vAlign w:val="center"/>
            <w:hideMark/>
          </w:tcPr>
          <w:p w14:paraId="55D22723"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Capacity</w:t>
            </w:r>
          </w:p>
        </w:tc>
        <w:tc>
          <w:tcPr>
            <w:tcW w:w="532" w:type="pct"/>
            <w:gridSpan w:val="2"/>
            <w:shd w:val="clear" w:color="auto" w:fill="002060"/>
            <w:vAlign w:val="center"/>
            <w:hideMark/>
          </w:tcPr>
          <w:p w14:paraId="7A34547C"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Quantity</w:t>
            </w:r>
          </w:p>
        </w:tc>
        <w:tc>
          <w:tcPr>
            <w:tcW w:w="534" w:type="pct"/>
            <w:shd w:val="clear" w:color="auto" w:fill="002060"/>
            <w:vAlign w:val="center"/>
            <w:hideMark/>
          </w:tcPr>
          <w:p w14:paraId="449A1308" w14:textId="77777777" w:rsidR="00661836" w:rsidRPr="000C17FC" w:rsidRDefault="00661836" w:rsidP="0064779E">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Supplier</w:t>
            </w:r>
          </w:p>
        </w:tc>
        <w:tc>
          <w:tcPr>
            <w:tcW w:w="666" w:type="pct"/>
            <w:shd w:val="clear" w:color="auto" w:fill="002060"/>
            <w:vAlign w:val="center"/>
            <w:hideMark/>
          </w:tcPr>
          <w:p w14:paraId="65D8E8A7"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PO/ Quotation Number</w:t>
            </w:r>
          </w:p>
        </w:tc>
        <w:tc>
          <w:tcPr>
            <w:tcW w:w="665" w:type="pct"/>
            <w:gridSpan w:val="2"/>
            <w:shd w:val="clear" w:color="auto" w:fill="002060"/>
            <w:vAlign w:val="center"/>
            <w:hideMark/>
          </w:tcPr>
          <w:p w14:paraId="4D624B33"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PO/ Quotation Basic amount</w:t>
            </w:r>
          </w:p>
        </w:tc>
        <w:tc>
          <w:tcPr>
            <w:tcW w:w="534" w:type="pct"/>
            <w:shd w:val="clear" w:color="auto" w:fill="002060"/>
            <w:vAlign w:val="center"/>
            <w:hideMark/>
          </w:tcPr>
          <w:p w14:paraId="4EEBB905"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GST Amount</w:t>
            </w:r>
          </w:p>
        </w:tc>
        <w:tc>
          <w:tcPr>
            <w:tcW w:w="601" w:type="pct"/>
            <w:shd w:val="clear" w:color="auto" w:fill="002060"/>
            <w:vAlign w:val="center"/>
            <w:hideMark/>
          </w:tcPr>
          <w:p w14:paraId="4425D852" w14:textId="77777777" w:rsidR="00661836" w:rsidRPr="000C17FC" w:rsidRDefault="00661836" w:rsidP="00A05377">
            <w:pP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t>Total Amount</w:t>
            </w:r>
          </w:p>
        </w:tc>
      </w:tr>
      <w:tr w:rsidR="00A05377" w:rsidRPr="000C17FC" w14:paraId="560DB961" w14:textId="77777777" w:rsidTr="003A24E9">
        <w:trPr>
          <w:trHeight w:val="570"/>
        </w:trPr>
        <w:tc>
          <w:tcPr>
            <w:tcW w:w="934" w:type="pct"/>
            <w:shd w:val="clear" w:color="auto" w:fill="auto"/>
            <w:hideMark/>
          </w:tcPr>
          <w:p w14:paraId="49E932AD" w14:textId="53C162BF"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w:t>
            </w:r>
          </w:p>
        </w:tc>
        <w:tc>
          <w:tcPr>
            <w:tcW w:w="534" w:type="pct"/>
            <w:shd w:val="clear" w:color="auto" w:fill="auto"/>
            <w:hideMark/>
          </w:tcPr>
          <w:p w14:paraId="1249EF31"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4.5 MT</w:t>
            </w:r>
          </w:p>
        </w:tc>
        <w:tc>
          <w:tcPr>
            <w:tcW w:w="532" w:type="pct"/>
            <w:gridSpan w:val="2"/>
            <w:shd w:val="clear" w:color="auto" w:fill="auto"/>
            <w:hideMark/>
          </w:tcPr>
          <w:p w14:paraId="3969E432"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w:t>
            </w:r>
          </w:p>
        </w:tc>
        <w:tc>
          <w:tcPr>
            <w:tcW w:w="534" w:type="pct"/>
            <w:shd w:val="clear" w:color="auto" w:fill="auto"/>
            <w:hideMark/>
          </w:tcPr>
          <w:p w14:paraId="2E64314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hideMark/>
          </w:tcPr>
          <w:p w14:paraId="54C22AFB"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23</w:t>
            </w:r>
          </w:p>
        </w:tc>
        <w:tc>
          <w:tcPr>
            <w:tcW w:w="665" w:type="pct"/>
            <w:gridSpan w:val="2"/>
            <w:shd w:val="clear" w:color="auto" w:fill="auto"/>
            <w:hideMark/>
          </w:tcPr>
          <w:p w14:paraId="37F7CB02"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94.50</w:t>
            </w:r>
          </w:p>
        </w:tc>
        <w:tc>
          <w:tcPr>
            <w:tcW w:w="534" w:type="pct"/>
            <w:shd w:val="clear" w:color="auto" w:fill="auto"/>
            <w:hideMark/>
          </w:tcPr>
          <w:p w14:paraId="3833CDD0"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17.01</w:t>
            </w:r>
          </w:p>
        </w:tc>
        <w:tc>
          <w:tcPr>
            <w:tcW w:w="601" w:type="pct"/>
            <w:shd w:val="clear" w:color="auto" w:fill="auto"/>
            <w:hideMark/>
          </w:tcPr>
          <w:p w14:paraId="366B8658"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111.51</w:t>
            </w:r>
          </w:p>
        </w:tc>
      </w:tr>
      <w:tr w:rsidR="00A05377" w:rsidRPr="000C17FC" w14:paraId="2120C2BC" w14:textId="77777777" w:rsidTr="003A24E9">
        <w:trPr>
          <w:trHeight w:val="570"/>
        </w:trPr>
        <w:tc>
          <w:tcPr>
            <w:tcW w:w="934" w:type="pct"/>
            <w:shd w:val="clear" w:color="auto" w:fill="auto"/>
            <w:hideMark/>
          </w:tcPr>
          <w:p w14:paraId="678DAF27" w14:textId="3CF61D6B"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w:t>
            </w:r>
          </w:p>
        </w:tc>
        <w:tc>
          <w:tcPr>
            <w:tcW w:w="534" w:type="pct"/>
            <w:shd w:val="clear" w:color="auto" w:fill="auto"/>
            <w:hideMark/>
          </w:tcPr>
          <w:p w14:paraId="4185611B"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3.5 MT</w:t>
            </w:r>
          </w:p>
        </w:tc>
        <w:tc>
          <w:tcPr>
            <w:tcW w:w="532" w:type="pct"/>
            <w:gridSpan w:val="2"/>
            <w:shd w:val="clear" w:color="auto" w:fill="auto"/>
            <w:hideMark/>
          </w:tcPr>
          <w:p w14:paraId="34EB1EE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w:t>
            </w:r>
          </w:p>
        </w:tc>
        <w:tc>
          <w:tcPr>
            <w:tcW w:w="534" w:type="pct"/>
            <w:shd w:val="clear" w:color="auto" w:fill="auto"/>
            <w:hideMark/>
          </w:tcPr>
          <w:p w14:paraId="3B0D5272"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hideMark/>
          </w:tcPr>
          <w:p w14:paraId="0920A0A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23</w:t>
            </w:r>
          </w:p>
        </w:tc>
        <w:tc>
          <w:tcPr>
            <w:tcW w:w="665" w:type="pct"/>
            <w:gridSpan w:val="2"/>
            <w:shd w:val="clear" w:color="auto" w:fill="auto"/>
            <w:hideMark/>
          </w:tcPr>
          <w:p w14:paraId="43C0EEB4" w14:textId="3AF35ED9"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54.00</w:t>
            </w:r>
          </w:p>
        </w:tc>
        <w:tc>
          <w:tcPr>
            <w:tcW w:w="534" w:type="pct"/>
            <w:shd w:val="clear" w:color="auto" w:fill="auto"/>
            <w:hideMark/>
          </w:tcPr>
          <w:p w14:paraId="5B9251C5" w14:textId="4F0AAC5E"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9.72</w:t>
            </w:r>
          </w:p>
        </w:tc>
        <w:tc>
          <w:tcPr>
            <w:tcW w:w="601" w:type="pct"/>
            <w:shd w:val="clear" w:color="auto" w:fill="auto"/>
            <w:hideMark/>
          </w:tcPr>
          <w:p w14:paraId="1757DF5D" w14:textId="3A50BDDF"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63.72</w:t>
            </w:r>
          </w:p>
        </w:tc>
      </w:tr>
      <w:tr w:rsidR="00A05377" w:rsidRPr="000C17FC" w14:paraId="4967DBDA" w14:textId="77777777" w:rsidTr="003A24E9">
        <w:trPr>
          <w:trHeight w:val="855"/>
        </w:trPr>
        <w:tc>
          <w:tcPr>
            <w:tcW w:w="934" w:type="pct"/>
            <w:shd w:val="clear" w:color="auto" w:fill="auto"/>
            <w:hideMark/>
          </w:tcPr>
          <w:p w14:paraId="00DB78DF" w14:textId="48D3582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Me</w:t>
            </w:r>
            <w:r w:rsidR="00CB03A1" w:rsidRPr="000C17FC">
              <w:rPr>
                <w:rFonts w:asciiTheme="minorHAnsi" w:hAnsiTheme="minorHAnsi" w:cstheme="minorHAnsi"/>
                <w:color w:val="000000"/>
                <w:sz w:val="22"/>
                <w:szCs w:val="22"/>
                <w:lang w:eastAsia="en-IN"/>
              </w:rPr>
              <w:t>n</w:t>
            </w:r>
            <w:r w:rsidRPr="000C17FC">
              <w:rPr>
                <w:rFonts w:asciiTheme="minorHAnsi" w:hAnsiTheme="minorHAnsi" w:cstheme="minorHAnsi"/>
                <w:color w:val="000000"/>
                <w:sz w:val="22"/>
                <w:szCs w:val="22"/>
                <w:lang w:eastAsia="en-IN"/>
              </w:rPr>
              <w:t>thol Flakes Deep Freezer machinery (SS  Bold Crystal Chamber)</w:t>
            </w:r>
            <w:r w:rsidR="0013074F" w:rsidRPr="000C17FC">
              <w:rPr>
                <w:rFonts w:asciiTheme="minorHAnsi" w:hAnsiTheme="minorHAnsi" w:cstheme="minorHAnsi"/>
                <w:color w:val="000000"/>
                <w:sz w:val="22"/>
                <w:szCs w:val="22"/>
                <w:lang w:eastAsia="en-IN"/>
              </w:rPr>
              <w:t>*</w:t>
            </w:r>
          </w:p>
        </w:tc>
        <w:tc>
          <w:tcPr>
            <w:tcW w:w="534" w:type="pct"/>
            <w:shd w:val="clear" w:color="auto" w:fill="auto"/>
            <w:hideMark/>
          </w:tcPr>
          <w:p w14:paraId="7EB8BCEE"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4.0 MT</w:t>
            </w:r>
          </w:p>
        </w:tc>
        <w:tc>
          <w:tcPr>
            <w:tcW w:w="532" w:type="pct"/>
            <w:gridSpan w:val="2"/>
            <w:shd w:val="clear" w:color="auto" w:fill="auto"/>
            <w:hideMark/>
          </w:tcPr>
          <w:p w14:paraId="1034DFF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w:t>
            </w:r>
          </w:p>
        </w:tc>
        <w:tc>
          <w:tcPr>
            <w:tcW w:w="534" w:type="pct"/>
            <w:shd w:val="clear" w:color="auto" w:fill="auto"/>
            <w:hideMark/>
          </w:tcPr>
          <w:p w14:paraId="5780BC27"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tcPr>
          <w:p w14:paraId="00BF1191" w14:textId="16A2DC8F" w:rsidR="00661836" w:rsidRPr="000C17FC" w:rsidRDefault="0013074F" w:rsidP="00CB03A1">
            <w:pPr>
              <w:ind w:right="-104"/>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w:t>
            </w:r>
          </w:p>
        </w:tc>
        <w:tc>
          <w:tcPr>
            <w:tcW w:w="665" w:type="pct"/>
            <w:gridSpan w:val="2"/>
            <w:shd w:val="clear" w:color="auto" w:fill="auto"/>
          </w:tcPr>
          <w:p w14:paraId="3D11A2A5" w14:textId="00F416CC"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79.65</w:t>
            </w:r>
          </w:p>
        </w:tc>
        <w:tc>
          <w:tcPr>
            <w:tcW w:w="534" w:type="pct"/>
            <w:shd w:val="clear" w:color="auto" w:fill="auto"/>
          </w:tcPr>
          <w:p w14:paraId="68996BE8" w14:textId="411144CA" w:rsidR="00661836" w:rsidRPr="000C17FC" w:rsidRDefault="0013074F" w:rsidP="00CB03A1">
            <w:pPr>
              <w:ind w:right="-108"/>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14.34</w:t>
            </w:r>
          </w:p>
        </w:tc>
        <w:tc>
          <w:tcPr>
            <w:tcW w:w="601" w:type="pct"/>
            <w:shd w:val="clear" w:color="auto" w:fill="auto"/>
          </w:tcPr>
          <w:p w14:paraId="60CD9206" w14:textId="4E88DB93"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93.99</w:t>
            </w:r>
          </w:p>
        </w:tc>
      </w:tr>
      <w:tr w:rsidR="00A05377" w:rsidRPr="000C17FC" w14:paraId="4A20F9F8" w14:textId="77777777" w:rsidTr="003A24E9">
        <w:trPr>
          <w:trHeight w:val="1895"/>
        </w:trPr>
        <w:tc>
          <w:tcPr>
            <w:tcW w:w="934" w:type="pct"/>
            <w:shd w:val="clear" w:color="auto" w:fill="auto"/>
            <w:hideMark/>
          </w:tcPr>
          <w:p w14:paraId="306A14B6" w14:textId="25888476"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Menthol Crystal Deep Freezer Machinery (Storage tank with Heating Coil and Jacket) </w:t>
            </w:r>
            <w:r w:rsidR="00CB03A1" w:rsidRPr="000C17FC">
              <w:rPr>
                <w:rFonts w:asciiTheme="minorHAnsi" w:hAnsiTheme="minorHAnsi" w:cstheme="minorHAnsi"/>
                <w:color w:val="000000"/>
                <w:sz w:val="22"/>
                <w:szCs w:val="22"/>
                <w:lang w:eastAsia="en-IN"/>
              </w:rPr>
              <w:t>Accessories *</w:t>
            </w:r>
          </w:p>
        </w:tc>
        <w:tc>
          <w:tcPr>
            <w:tcW w:w="534" w:type="pct"/>
            <w:shd w:val="clear" w:color="auto" w:fill="auto"/>
            <w:hideMark/>
          </w:tcPr>
          <w:p w14:paraId="70A94DC6" w14:textId="77777777" w:rsidR="00661836" w:rsidRPr="000C17FC" w:rsidRDefault="00661836"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2A19A5F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350079C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Tanya Refrigeration Works</w:t>
            </w:r>
          </w:p>
        </w:tc>
        <w:tc>
          <w:tcPr>
            <w:tcW w:w="665" w:type="pct"/>
            <w:shd w:val="clear" w:color="auto" w:fill="auto"/>
          </w:tcPr>
          <w:p w14:paraId="6E4B9B1B" w14:textId="735C84FE" w:rsidR="00661836" w:rsidRPr="000C17FC" w:rsidRDefault="0013074F" w:rsidP="00CB03A1">
            <w:pPr>
              <w:ind w:right="-104"/>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w:t>
            </w:r>
          </w:p>
        </w:tc>
        <w:tc>
          <w:tcPr>
            <w:tcW w:w="665" w:type="pct"/>
            <w:gridSpan w:val="2"/>
            <w:shd w:val="clear" w:color="auto" w:fill="auto"/>
          </w:tcPr>
          <w:p w14:paraId="658A4B46" w14:textId="4B5B84D9"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84.00</w:t>
            </w:r>
          </w:p>
        </w:tc>
        <w:tc>
          <w:tcPr>
            <w:tcW w:w="534" w:type="pct"/>
            <w:shd w:val="clear" w:color="auto" w:fill="auto"/>
          </w:tcPr>
          <w:p w14:paraId="0576AF00" w14:textId="6EB90757"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15.11</w:t>
            </w:r>
          </w:p>
        </w:tc>
        <w:tc>
          <w:tcPr>
            <w:tcW w:w="601" w:type="pct"/>
            <w:shd w:val="clear" w:color="auto" w:fill="auto"/>
          </w:tcPr>
          <w:p w14:paraId="35243C10" w14:textId="11045692" w:rsidR="00661836" w:rsidRPr="000C17FC" w:rsidRDefault="001307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99.11</w:t>
            </w:r>
          </w:p>
        </w:tc>
      </w:tr>
      <w:tr w:rsidR="00A05377" w:rsidRPr="000C17FC" w14:paraId="58104D0C" w14:textId="77777777" w:rsidTr="003A24E9">
        <w:trPr>
          <w:trHeight w:val="570"/>
        </w:trPr>
        <w:tc>
          <w:tcPr>
            <w:tcW w:w="934" w:type="pct"/>
            <w:shd w:val="clear" w:color="auto" w:fill="auto"/>
            <w:hideMark/>
          </w:tcPr>
          <w:p w14:paraId="6E2275DC" w14:textId="7F10A84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lastRenderedPageBreak/>
              <w:t xml:space="preserve">Distillation </w:t>
            </w:r>
            <w:r w:rsidR="0013074F" w:rsidRPr="000C17FC">
              <w:rPr>
                <w:rFonts w:asciiTheme="minorHAnsi" w:hAnsiTheme="minorHAnsi" w:cstheme="minorHAnsi"/>
                <w:color w:val="000000"/>
                <w:sz w:val="22"/>
                <w:szCs w:val="22"/>
                <w:lang w:eastAsia="en-IN"/>
              </w:rPr>
              <w:t>Colum’s</w:t>
            </w:r>
            <w:r w:rsidRPr="000C17FC">
              <w:rPr>
                <w:rFonts w:asciiTheme="minorHAnsi" w:hAnsiTheme="minorHAnsi" w:cstheme="minorHAnsi"/>
                <w:color w:val="000000"/>
                <w:sz w:val="22"/>
                <w:szCs w:val="22"/>
                <w:lang w:eastAsia="en-IN"/>
              </w:rPr>
              <w:t>/</w:t>
            </w:r>
            <w:r w:rsidR="00644C4F" w:rsidRPr="000C17FC">
              <w:rPr>
                <w:rFonts w:asciiTheme="minorHAnsi" w:hAnsiTheme="minorHAnsi" w:cstheme="minorHAnsi"/>
                <w:color w:val="000000"/>
                <w:sz w:val="22"/>
                <w:szCs w:val="22"/>
                <w:lang w:eastAsia="en-IN"/>
              </w:rPr>
              <w:t xml:space="preserve"> </w:t>
            </w:r>
            <w:r w:rsidRPr="000C17FC">
              <w:rPr>
                <w:rFonts w:asciiTheme="minorHAnsi" w:hAnsiTheme="minorHAnsi" w:cstheme="minorHAnsi"/>
                <w:color w:val="000000"/>
                <w:sz w:val="22"/>
                <w:szCs w:val="22"/>
                <w:lang w:eastAsia="en-IN"/>
              </w:rPr>
              <w:t xml:space="preserve">Colum </w:t>
            </w:r>
            <w:r w:rsidR="0013074F" w:rsidRPr="000C17FC">
              <w:rPr>
                <w:rFonts w:asciiTheme="minorHAnsi" w:hAnsiTheme="minorHAnsi" w:cstheme="minorHAnsi"/>
                <w:color w:val="000000"/>
                <w:sz w:val="22"/>
                <w:szCs w:val="22"/>
                <w:lang w:eastAsia="en-IN"/>
              </w:rPr>
              <w:t>Machinery</w:t>
            </w:r>
            <w:r w:rsidRPr="000C17FC">
              <w:rPr>
                <w:rFonts w:asciiTheme="minorHAnsi" w:hAnsiTheme="minorHAnsi" w:cstheme="minorHAnsi"/>
                <w:color w:val="000000"/>
                <w:sz w:val="22"/>
                <w:szCs w:val="22"/>
                <w:lang w:eastAsia="en-IN"/>
              </w:rPr>
              <w:t xml:space="preserve"> </w:t>
            </w:r>
            <w:r w:rsidR="0013074F" w:rsidRPr="000C17FC">
              <w:rPr>
                <w:rFonts w:asciiTheme="minorHAnsi" w:hAnsiTheme="minorHAnsi" w:cstheme="minorHAnsi"/>
                <w:color w:val="000000"/>
                <w:sz w:val="22"/>
                <w:szCs w:val="22"/>
                <w:lang w:eastAsia="en-IN"/>
              </w:rPr>
              <w:t>equipment’s</w:t>
            </w:r>
          </w:p>
        </w:tc>
        <w:tc>
          <w:tcPr>
            <w:tcW w:w="534" w:type="pct"/>
            <w:shd w:val="clear" w:color="auto" w:fill="auto"/>
            <w:hideMark/>
          </w:tcPr>
          <w:p w14:paraId="3B105FCD" w14:textId="77777777" w:rsidR="00661836" w:rsidRPr="000C17FC" w:rsidRDefault="00661836"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7E37FE1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451B57D3"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w:t>
            </w:r>
            <w:proofErr w:type="spellStart"/>
            <w:r w:rsidRPr="000C17FC">
              <w:rPr>
                <w:rFonts w:asciiTheme="minorHAnsi" w:hAnsiTheme="minorHAnsi" w:cstheme="minorHAnsi"/>
                <w:color w:val="000000"/>
                <w:sz w:val="22"/>
                <w:szCs w:val="22"/>
                <w:lang w:eastAsia="en-IN"/>
              </w:rPr>
              <w:t>Anshika</w:t>
            </w:r>
            <w:proofErr w:type="spellEnd"/>
            <w:r w:rsidRPr="000C17FC">
              <w:rPr>
                <w:rFonts w:asciiTheme="minorHAnsi" w:hAnsiTheme="minorHAnsi" w:cstheme="minorHAnsi"/>
                <w:color w:val="000000"/>
                <w:sz w:val="22"/>
                <w:szCs w:val="22"/>
                <w:lang w:eastAsia="en-IN"/>
              </w:rPr>
              <w:t xml:space="preserve"> enterprises</w:t>
            </w:r>
          </w:p>
        </w:tc>
        <w:tc>
          <w:tcPr>
            <w:tcW w:w="665" w:type="pct"/>
            <w:shd w:val="clear" w:color="auto" w:fill="auto"/>
            <w:hideMark/>
          </w:tcPr>
          <w:p w14:paraId="45051E95"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AE/QUOT-110/21</w:t>
            </w:r>
          </w:p>
        </w:tc>
        <w:tc>
          <w:tcPr>
            <w:tcW w:w="665" w:type="pct"/>
            <w:gridSpan w:val="2"/>
            <w:shd w:val="clear" w:color="auto" w:fill="auto"/>
            <w:hideMark/>
          </w:tcPr>
          <w:p w14:paraId="7073074D"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761.45</w:t>
            </w:r>
          </w:p>
        </w:tc>
        <w:tc>
          <w:tcPr>
            <w:tcW w:w="534" w:type="pct"/>
            <w:shd w:val="clear" w:color="auto" w:fill="auto"/>
            <w:hideMark/>
          </w:tcPr>
          <w:p w14:paraId="07EC18A0"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137.06</w:t>
            </w:r>
          </w:p>
        </w:tc>
        <w:tc>
          <w:tcPr>
            <w:tcW w:w="601" w:type="pct"/>
            <w:shd w:val="clear" w:color="auto" w:fill="auto"/>
            <w:hideMark/>
          </w:tcPr>
          <w:p w14:paraId="07796B2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898.51</w:t>
            </w:r>
          </w:p>
        </w:tc>
      </w:tr>
      <w:tr w:rsidR="00A05377" w:rsidRPr="000C17FC" w14:paraId="6726DF74" w14:textId="77777777" w:rsidTr="003A24E9">
        <w:trPr>
          <w:trHeight w:val="570"/>
        </w:trPr>
        <w:tc>
          <w:tcPr>
            <w:tcW w:w="934" w:type="pct"/>
            <w:shd w:val="clear" w:color="auto" w:fill="auto"/>
            <w:hideMark/>
          </w:tcPr>
          <w:p w14:paraId="0468A0B3"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Centrifuge machine</w:t>
            </w:r>
          </w:p>
        </w:tc>
        <w:tc>
          <w:tcPr>
            <w:tcW w:w="534" w:type="pct"/>
            <w:shd w:val="clear" w:color="auto" w:fill="auto"/>
            <w:hideMark/>
          </w:tcPr>
          <w:p w14:paraId="3CE9B69D"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6D0F78BA"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8</w:t>
            </w:r>
          </w:p>
        </w:tc>
        <w:tc>
          <w:tcPr>
            <w:tcW w:w="534" w:type="pct"/>
            <w:shd w:val="clear" w:color="auto" w:fill="auto"/>
            <w:hideMark/>
          </w:tcPr>
          <w:p w14:paraId="059773A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NSI equipment’s </w:t>
            </w:r>
            <w:proofErr w:type="spellStart"/>
            <w:r w:rsidRPr="000C17FC">
              <w:rPr>
                <w:rFonts w:asciiTheme="minorHAnsi" w:hAnsiTheme="minorHAnsi" w:cstheme="minorHAnsi"/>
                <w:color w:val="000000"/>
                <w:sz w:val="22"/>
                <w:szCs w:val="22"/>
                <w:lang w:eastAsia="en-IN"/>
              </w:rPr>
              <w:t>Pvt.</w:t>
            </w:r>
            <w:proofErr w:type="spellEnd"/>
            <w:r w:rsidRPr="000C17FC">
              <w:rPr>
                <w:rFonts w:asciiTheme="minorHAnsi" w:hAnsiTheme="minorHAnsi" w:cstheme="minorHAnsi"/>
                <w:color w:val="000000"/>
                <w:sz w:val="22"/>
                <w:szCs w:val="22"/>
                <w:lang w:eastAsia="en-IN"/>
              </w:rPr>
              <w:t xml:space="preserve"> Ltd.</w:t>
            </w:r>
          </w:p>
        </w:tc>
        <w:tc>
          <w:tcPr>
            <w:tcW w:w="665" w:type="pct"/>
            <w:shd w:val="clear" w:color="auto" w:fill="auto"/>
            <w:hideMark/>
          </w:tcPr>
          <w:p w14:paraId="1E3C9FB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665" w:type="pct"/>
            <w:gridSpan w:val="2"/>
            <w:shd w:val="clear" w:color="auto" w:fill="auto"/>
            <w:hideMark/>
          </w:tcPr>
          <w:p w14:paraId="16C8055A"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59.20</w:t>
            </w:r>
          </w:p>
        </w:tc>
        <w:tc>
          <w:tcPr>
            <w:tcW w:w="534" w:type="pct"/>
            <w:shd w:val="clear" w:color="auto" w:fill="auto"/>
            <w:hideMark/>
          </w:tcPr>
          <w:p w14:paraId="12820751"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10.65</w:t>
            </w:r>
          </w:p>
        </w:tc>
        <w:tc>
          <w:tcPr>
            <w:tcW w:w="601" w:type="pct"/>
            <w:shd w:val="clear" w:color="auto" w:fill="auto"/>
            <w:hideMark/>
          </w:tcPr>
          <w:p w14:paraId="215F7C0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69.85</w:t>
            </w:r>
          </w:p>
        </w:tc>
      </w:tr>
      <w:tr w:rsidR="00A05377" w:rsidRPr="000C17FC" w14:paraId="49D90EBA" w14:textId="77777777" w:rsidTr="003A24E9">
        <w:trPr>
          <w:trHeight w:val="855"/>
        </w:trPr>
        <w:tc>
          <w:tcPr>
            <w:tcW w:w="934" w:type="pct"/>
            <w:shd w:val="clear" w:color="auto" w:fill="auto"/>
            <w:hideMark/>
          </w:tcPr>
          <w:p w14:paraId="59575216"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High mass transfer Area autoclave for Hydrogenation</w:t>
            </w:r>
          </w:p>
        </w:tc>
        <w:tc>
          <w:tcPr>
            <w:tcW w:w="534" w:type="pct"/>
            <w:shd w:val="clear" w:color="auto" w:fill="auto"/>
            <w:hideMark/>
          </w:tcPr>
          <w:p w14:paraId="05F4F3E2"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 L</w:t>
            </w:r>
          </w:p>
        </w:tc>
        <w:tc>
          <w:tcPr>
            <w:tcW w:w="532" w:type="pct"/>
            <w:gridSpan w:val="2"/>
            <w:shd w:val="clear" w:color="auto" w:fill="auto"/>
            <w:hideMark/>
          </w:tcPr>
          <w:p w14:paraId="213CC912"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val="restart"/>
            <w:shd w:val="clear" w:color="auto" w:fill="auto"/>
            <w:vAlign w:val="center"/>
            <w:hideMark/>
          </w:tcPr>
          <w:p w14:paraId="48C97BC0" w14:textId="77777777" w:rsidR="00644C4F" w:rsidRPr="000C17FC" w:rsidRDefault="00644C4F"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Nano Mag technologies private limited</w:t>
            </w:r>
          </w:p>
          <w:p w14:paraId="33FA7235" w14:textId="0CEEF060" w:rsidR="00644C4F" w:rsidRPr="000C17FC" w:rsidRDefault="00644C4F" w:rsidP="00644C4F">
            <w:pPr>
              <w:rPr>
                <w:rFonts w:asciiTheme="minorHAnsi" w:hAnsiTheme="minorHAnsi" w:cstheme="minorHAnsi"/>
                <w:color w:val="000000"/>
                <w:sz w:val="22"/>
                <w:szCs w:val="22"/>
                <w:lang w:eastAsia="en-IN"/>
              </w:rPr>
            </w:pPr>
          </w:p>
        </w:tc>
        <w:tc>
          <w:tcPr>
            <w:tcW w:w="665" w:type="pct"/>
            <w:shd w:val="clear" w:color="auto" w:fill="auto"/>
            <w:hideMark/>
          </w:tcPr>
          <w:p w14:paraId="29FC3DB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NMT/08-21/01619</w:t>
            </w:r>
          </w:p>
        </w:tc>
        <w:tc>
          <w:tcPr>
            <w:tcW w:w="665" w:type="pct"/>
            <w:gridSpan w:val="2"/>
            <w:shd w:val="clear" w:color="auto" w:fill="auto"/>
            <w:hideMark/>
          </w:tcPr>
          <w:p w14:paraId="4CD83C85"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2.44</w:t>
            </w:r>
          </w:p>
        </w:tc>
        <w:tc>
          <w:tcPr>
            <w:tcW w:w="534" w:type="pct"/>
            <w:shd w:val="clear" w:color="auto" w:fill="auto"/>
            <w:hideMark/>
          </w:tcPr>
          <w:p w14:paraId="1E968625"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0.44</w:t>
            </w:r>
          </w:p>
        </w:tc>
        <w:tc>
          <w:tcPr>
            <w:tcW w:w="601" w:type="pct"/>
            <w:shd w:val="clear" w:color="auto" w:fill="auto"/>
            <w:hideMark/>
          </w:tcPr>
          <w:p w14:paraId="0FA50C64"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2.88</w:t>
            </w:r>
          </w:p>
        </w:tc>
      </w:tr>
      <w:tr w:rsidR="00A05377" w:rsidRPr="000C17FC" w14:paraId="3E8448E6" w14:textId="77777777" w:rsidTr="003A24E9">
        <w:trPr>
          <w:trHeight w:val="855"/>
        </w:trPr>
        <w:tc>
          <w:tcPr>
            <w:tcW w:w="934" w:type="pct"/>
            <w:shd w:val="clear" w:color="auto" w:fill="auto"/>
            <w:hideMark/>
          </w:tcPr>
          <w:p w14:paraId="2716CA77"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Precious metal catalyst Filter Model</w:t>
            </w:r>
          </w:p>
        </w:tc>
        <w:tc>
          <w:tcPr>
            <w:tcW w:w="534" w:type="pct"/>
            <w:shd w:val="clear" w:color="auto" w:fill="auto"/>
            <w:hideMark/>
          </w:tcPr>
          <w:p w14:paraId="3062095A"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3C0D9E88"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7187A344" w14:textId="33A47FD9"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7B8F5C10"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NMT/08-21/01600</w:t>
            </w:r>
          </w:p>
        </w:tc>
        <w:tc>
          <w:tcPr>
            <w:tcW w:w="665" w:type="pct"/>
            <w:gridSpan w:val="2"/>
            <w:shd w:val="clear" w:color="auto" w:fill="auto"/>
            <w:hideMark/>
          </w:tcPr>
          <w:p w14:paraId="45CBD576"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12.50</w:t>
            </w:r>
          </w:p>
        </w:tc>
        <w:tc>
          <w:tcPr>
            <w:tcW w:w="534" w:type="pct"/>
            <w:shd w:val="clear" w:color="auto" w:fill="auto"/>
            <w:hideMark/>
          </w:tcPr>
          <w:p w14:paraId="37C8EF40"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2.25</w:t>
            </w:r>
          </w:p>
        </w:tc>
        <w:tc>
          <w:tcPr>
            <w:tcW w:w="601" w:type="pct"/>
            <w:shd w:val="clear" w:color="auto" w:fill="auto"/>
            <w:hideMark/>
          </w:tcPr>
          <w:p w14:paraId="328F4CDB"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14.75</w:t>
            </w:r>
          </w:p>
        </w:tc>
      </w:tr>
      <w:tr w:rsidR="00A05377" w:rsidRPr="000C17FC" w14:paraId="23A2BE0D" w14:textId="77777777" w:rsidTr="003A24E9">
        <w:trPr>
          <w:trHeight w:val="191"/>
        </w:trPr>
        <w:tc>
          <w:tcPr>
            <w:tcW w:w="934" w:type="pct"/>
            <w:shd w:val="clear" w:color="auto" w:fill="auto"/>
            <w:hideMark/>
          </w:tcPr>
          <w:p w14:paraId="73ED6323"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Hydro generator</w:t>
            </w:r>
          </w:p>
        </w:tc>
        <w:tc>
          <w:tcPr>
            <w:tcW w:w="534" w:type="pct"/>
            <w:shd w:val="clear" w:color="auto" w:fill="auto"/>
            <w:hideMark/>
          </w:tcPr>
          <w:p w14:paraId="75012FC5"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 KL</w:t>
            </w:r>
          </w:p>
        </w:tc>
        <w:tc>
          <w:tcPr>
            <w:tcW w:w="532" w:type="pct"/>
            <w:gridSpan w:val="2"/>
            <w:shd w:val="clear" w:color="auto" w:fill="auto"/>
            <w:hideMark/>
          </w:tcPr>
          <w:p w14:paraId="499294B9"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1760564D" w14:textId="20C28BB5"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65DB7A53"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NMT/07-21/01409-1</w:t>
            </w:r>
          </w:p>
        </w:tc>
        <w:tc>
          <w:tcPr>
            <w:tcW w:w="665" w:type="pct"/>
            <w:gridSpan w:val="2"/>
            <w:shd w:val="clear" w:color="auto" w:fill="auto"/>
            <w:hideMark/>
          </w:tcPr>
          <w:p w14:paraId="2FF09E64"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59.00</w:t>
            </w:r>
          </w:p>
        </w:tc>
        <w:tc>
          <w:tcPr>
            <w:tcW w:w="534" w:type="pct"/>
            <w:shd w:val="clear" w:color="auto" w:fill="auto"/>
            <w:hideMark/>
          </w:tcPr>
          <w:p w14:paraId="3CF92CCF"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10.62</w:t>
            </w:r>
          </w:p>
        </w:tc>
        <w:tc>
          <w:tcPr>
            <w:tcW w:w="601" w:type="pct"/>
            <w:shd w:val="clear" w:color="auto" w:fill="auto"/>
            <w:hideMark/>
          </w:tcPr>
          <w:p w14:paraId="3E38C9CE"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69.62</w:t>
            </w:r>
          </w:p>
        </w:tc>
      </w:tr>
      <w:tr w:rsidR="00A05377" w:rsidRPr="000C17FC" w14:paraId="488FEECF" w14:textId="77777777" w:rsidTr="003A24E9">
        <w:trPr>
          <w:trHeight w:val="285"/>
        </w:trPr>
        <w:tc>
          <w:tcPr>
            <w:tcW w:w="934" w:type="pct"/>
            <w:shd w:val="clear" w:color="auto" w:fill="auto"/>
            <w:hideMark/>
          </w:tcPr>
          <w:p w14:paraId="3561C6E0"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Lab Auto Sampler</w:t>
            </w:r>
          </w:p>
        </w:tc>
        <w:tc>
          <w:tcPr>
            <w:tcW w:w="534" w:type="pct"/>
            <w:shd w:val="clear" w:color="auto" w:fill="auto"/>
            <w:hideMark/>
          </w:tcPr>
          <w:p w14:paraId="0317442A"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auto" w:fill="auto"/>
            <w:hideMark/>
          </w:tcPr>
          <w:p w14:paraId="2E9EA8FF"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17C5F8C9"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Agilent technologies</w:t>
            </w:r>
          </w:p>
        </w:tc>
        <w:tc>
          <w:tcPr>
            <w:tcW w:w="665" w:type="pct"/>
            <w:shd w:val="clear" w:color="auto" w:fill="auto"/>
            <w:hideMark/>
          </w:tcPr>
          <w:p w14:paraId="20E5FFB4"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IN-J9TG40-1020-163</w:t>
            </w:r>
          </w:p>
        </w:tc>
        <w:tc>
          <w:tcPr>
            <w:tcW w:w="665" w:type="pct"/>
            <w:gridSpan w:val="2"/>
            <w:shd w:val="clear" w:color="auto" w:fill="auto"/>
            <w:hideMark/>
          </w:tcPr>
          <w:p w14:paraId="328F573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53.66</w:t>
            </w:r>
          </w:p>
        </w:tc>
        <w:tc>
          <w:tcPr>
            <w:tcW w:w="534" w:type="pct"/>
            <w:shd w:val="clear" w:color="auto" w:fill="auto"/>
            <w:hideMark/>
          </w:tcPr>
          <w:p w14:paraId="40117CA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9.66</w:t>
            </w:r>
          </w:p>
        </w:tc>
        <w:tc>
          <w:tcPr>
            <w:tcW w:w="601" w:type="pct"/>
            <w:shd w:val="clear" w:color="auto" w:fill="auto"/>
            <w:hideMark/>
          </w:tcPr>
          <w:p w14:paraId="79E7B17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63.32</w:t>
            </w:r>
          </w:p>
        </w:tc>
      </w:tr>
      <w:tr w:rsidR="00A05377" w:rsidRPr="000C17FC" w14:paraId="676AD51D" w14:textId="77777777" w:rsidTr="003A24E9">
        <w:trPr>
          <w:trHeight w:val="570"/>
        </w:trPr>
        <w:tc>
          <w:tcPr>
            <w:tcW w:w="934" w:type="pct"/>
            <w:shd w:val="clear" w:color="auto" w:fill="auto"/>
            <w:hideMark/>
          </w:tcPr>
          <w:p w14:paraId="54C94740"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Gas chromatograph</w:t>
            </w:r>
          </w:p>
        </w:tc>
        <w:tc>
          <w:tcPr>
            <w:tcW w:w="534" w:type="pct"/>
            <w:shd w:val="clear" w:color="000000" w:fill="FFFFFF"/>
            <w:hideMark/>
          </w:tcPr>
          <w:p w14:paraId="48BF4A1A" w14:textId="57FEC404" w:rsidR="00661836" w:rsidRPr="000C17FC" w:rsidRDefault="001307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shd w:val="clear" w:color="000000" w:fill="FFFFFF"/>
            <w:hideMark/>
          </w:tcPr>
          <w:p w14:paraId="6D8A97D7"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78F00F7C"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w:t>
            </w:r>
            <w:proofErr w:type="spellStart"/>
            <w:r w:rsidRPr="000C17FC">
              <w:rPr>
                <w:rFonts w:asciiTheme="minorHAnsi" w:hAnsiTheme="minorHAnsi" w:cstheme="minorHAnsi"/>
                <w:color w:val="000000"/>
                <w:sz w:val="22"/>
                <w:szCs w:val="22"/>
                <w:lang w:eastAsia="en-IN"/>
              </w:rPr>
              <w:t>Newchrom</w:t>
            </w:r>
            <w:proofErr w:type="spellEnd"/>
            <w:r w:rsidRPr="000C17FC">
              <w:rPr>
                <w:rFonts w:asciiTheme="minorHAnsi" w:hAnsiTheme="minorHAnsi" w:cstheme="minorHAnsi"/>
                <w:color w:val="000000"/>
                <w:sz w:val="22"/>
                <w:szCs w:val="22"/>
                <w:lang w:eastAsia="en-IN"/>
              </w:rPr>
              <w:t xml:space="preserve"> technologies</w:t>
            </w:r>
          </w:p>
        </w:tc>
        <w:tc>
          <w:tcPr>
            <w:tcW w:w="665" w:type="pct"/>
            <w:shd w:val="clear" w:color="auto" w:fill="auto"/>
            <w:hideMark/>
          </w:tcPr>
          <w:p w14:paraId="2C8EF5F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NT/QTN/120/21-22</w:t>
            </w:r>
          </w:p>
        </w:tc>
        <w:tc>
          <w:tcPr>
            <w:tcW w:w="665" w:type="pct"/>
            <w:gridSpan w:val="2"/>
            <w:shd w:val="clear" w:color="auto" w:fill="auto"/>
            <w:hideMark/>
          </w:tcPr>
          <w:p w14:paraId="037EF08E"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5.37</w:t>
            </w:r>
          </w:p>
        </w:tc>
        <w:tc>
          <w:tcPr>
            <w:tcW w:w="534" w:type="pct"/>
            <w:shd w:val="clear" w:color="auto" w:fill="auto"/>
            <w:hideMark/>
          </w:tcPr>
          <w:p w14:paraId="37DF39AC"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0.97</w:t>
            </w:r>
          </w:p>
        </w:tc>
        <w:tc>
          <w:tcPr>
            <w:tcW w:w="601" w:type="pct"/>
            <w:shd w:val="clear" w:color="auto" w:fill="auto"/>
            <w:hideMark/>
          </w:tcPr>
          <w:p w14:paraId="09B45D45"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6.34</w:t>
            </w:r>
          </w:p>
        </w:tc>
      </w:tr>
      <w:tr w:rsidR="00A05377" w:rsidRPr="000C17FC" w14:paraId="0D2A07F6" w14:textId="77777777" w:rsidTr="003A24E9">
        <w:trPr>
          <w:trHeight w:val="855"/>
        </w:trPr>
        <w:tc>
          <w:tcPr>
            <w:tcW w:w="934" w:type="pct"/>
            <w:shd w:val="clear" w:color="000000" w:fill="FFFFFF"/>
            <w:hideMark/>
          </w:tcPr>
          <w:p w14:paraId="087EAA75" w14:textId="77777777"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Diesel Generator (125 Kva+250kva)</w:t>
            </w:r>
          </w:p>
        </w:tc>
        <w:tc>
          <w:tcPr>
            <w:tcW w:w="534" w:type="pct"/>
            <w:shd w:val="clear" w:color="auto" w:fill="auto"/>
            <w:hideMark/>
          </w:tcPr>
          <w:p w14:paraId="7E5DF3B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125 KVA and 250 KVA</w:t>
            </w:r>
          </w:p>
        </w:tc>
        <w:tc>
          <w:tcPr>
            <w:tcW w:w="532" w:type="pct"/>
            <w:gridSpan w:val="2"/>
            <w:shd w:val="clear" w:color="auto" w:fill="auto"/>
            <w:hideMark/>
          </w:tcPr>
          <w:p w14:paraId="755B8992"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val="restart"/>
            <w:shd w:val="clear" w:color="auto" w:fill="auto"/>
            <w:vAlign w:val="center"/>
            <w:hideMark/>
          </w:tcPr>
          <w:p w14:paraId="50D9C437" w14:textId="77777777" w:rsidR="00644C4F" w:rsidRPr="000C17FC" w:rsidRDefault="00644C4F" w:rsidP="00644C4F">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w:t>
            </w:r>
            <w:proofErr w:type="spellStart"/>
            <w:r w:rsidRPr="000C17FC">
              <w:rPr>
                <w:rFonts w:asciiTheme="minorHAnsi" w:hAnsiTheme="minorHAnsi" w:cstheme="minorHAnsi"/>
                <w:color w:val="000000"/>
                <w:sz w:val="22"/>
                <w:szCs w:val="22"/>
                <w:lang w:eastAsia="en-IN"/>
              </w:rPr>
              <w:t>Gainwell</w:t>
            </w:r>
            <w:proofErr w:type="spellEnd"/>
            <w:r w:rsidRPr="000C17FC">
              <w:rPr>
                <w:rFonts w:asciiTheme="minorHAnsi" w:hAnsiTheme="minorHAnsi" w:cstheme="minorHAnsi"/>
                <w:color w:val="000000"/>
                <w:sz w:val="22"/>
                <w:szCs w:val="22"/>
                <w:lang w:eastAsia="en-IN"/>
              </w:rPr>
              <w:t xml:space="preserve"> </w:t>
            </w:r>
            <w:proofErr w:type="spellStart"/>
            <w:r w:rsidRPr="000C17FC">
              <w:rPr>
                <w:rFonts w:asciiTheme="minorHAnsi" w:hAnsiTheme="minorHAnsi" w:cstheme="minorHAnsi"/>
                <w:color w:val="000000"/>
                <w:sz w:val="22"/>
                <w:szCs w:val="22"/>
                <w:lang w:eastAsia="en-IN"/>
              </w:rPr>
              <w:t>Commsales</w:t>
            </w:r>
            <w:proofErr w:type="spellEnd"/>
            <w:r w:rsidRPr="000C17FC">
              <w:rPr>
                <w:rFonts w:asciiTheme="minorHAnsi" w:hAnsiTheme="minorHAnsi" w:cstheme="minorHAnsi"/>
                <w:color w:val="000000"/>
                <w:sz w:val="22"/>
                <w:szCs w:val="22"/>
                <w:lang w:eastAsia="en-IN"/>
              </w:rPr>
              <w:t xml:space="preserve"> Private Limited</w:t>
            </w:r>
          </w:p>
          <w:p w14:paraId="53B99B00" w14:textId="57080781" w:rsidR="00644C4F" w:rsidRPr="000C17FC" w:rsidRDefault="00644C4F" w:rsidP="00644C4F">
            <w:pPr>
              <w:rPr>
                <w:rFonts w:asciiTheme="minorHAnsi" w:hAnsiTheme="minorHAnsi" w:cstheme="minorHAnsi"/>
                <w:color w:val="000000"/>
                <w:sz w:val="22"/>
                <w:szCs w:val="22"/>
                <w:lang w:eastAsia="en-IN"/>
              </w:rPr>
            </w:pPr>
          </w:p>
        </w:tc>
        <w:tc>
          <w:tcPr>
            <w:tcW w:w="665" w:type="pct"/>
            <w:shd w:val="clear" w:color="auto" w:fill="auto"/>
            <w:hideMark/>
          </w:tcPr>
          <w:p w14:paraId="127C3DAC"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GCPL/E&amp;T/NR/2021/0627/R0</w:t>
            </w:r>
          </w:p>
        </w:tc>
        <w:tc>
          <w:tcPr>
            <w:tcW w:w="665" w:type="pct"/>
            <w:gridSpan w:val="2"/>
            <w:shd w:val="clear" w:color="auto" w:fill="auto"/>
            <w:hideMark/>
          </w:tcPr>
          <w:p w14:paraId="4356ADD3"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27.70</w:t>
            </w:r>
          </w:p>
        </w:tc>
        <w:tc>
          <w:tcPr>
            <w:tcW w:w="534" w:type="pct"/>
            <w:shd w:val="clear" w:color="auto" w:fill="auto"/>
            <w:hideMark/>
          </w:tcPr>
          <w:p w14:paraId="6F57564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4.99</w:t>
            </w:r>
          </w:p>
        </w:tc>
        <w:tc>
          <w:tcPr>
            <w:tcW w:w="601" w:type="pct"/>
            <w:shd w:val="clear" w:color="auto" w:fill="auto"/>
            <w:hideMark/>
          </w:tcPr>
          <w:p w14:paraId="0496182C"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32.69</w:t>
            </w:r>
          </w:p>
        </w:tc>
      </w:tr>
      <w:tr w:rsidR="00A05377" w:rsidRPr="000C17FC" w14:paraId="79C601D0" w14:textId="77777777" w:rsidTr="003A24E9">
        <w:trPr>
          <w:trHeight w:val="855"/>
        </w:trPr>
        <w:tc>
          <w:tcPr>
            <w:tcW w:w="934" w:type="pct"/>
            <w:shd w:val="clear" w:color="000000" w:fill="FFFFFF"/>
            <w:hideMark/>
          </w:tcPr>
          <w:p w14:paraId="20800FC8" w14:textId="2315CE95" w:rsidR="00644C4F" w:rsidRPr="000C17FC" w:rsidRDefault="00644C4F"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Silent DG</w:t>
            </w:r>
          </w:p>
        </w:tc>
        <w:tc>
          <w:tcPr>
            <w:tcW w:w="534" w:type="pct"/>
            <w:shd w:val="clear" w:color="auto" w:fill="auto"/>
            <w:hideMark/>
          </w:tcPr>
          <w:p w14:paraId="6BEA33F6"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600 KVA</w:t>
            </w:r>
          </w:p>
        </w:tc>
        <w:tc>
          <w:tcPr>
            <w:tcW w:w="532" w:type="pct"/>
            <w:gridSpan w:val="2"/>
            <w:shd w:val="clear" w:color="auto" w:fill="auto"/>
            <w:hideMark/>
          </w:tcPr>
          <w:p w14:paraId="12D84913" w14:textId="77777777" w:rsidR="00644C4F" w:rsidRPr="000C17FC" w:rsidRDefault="00644C4F"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vMerge/>
            <w:shd w:val="clear" w:color="auto" w:fill="auto"/>
            <w:hideMark/>
          </w:tcPr>
          <w:p w14:paraId="0E78162D" w14:textId="7D9178F2" w:rsidR="00644C4F" w:rsidRPr="000C17FC" w:rsidRDefault="00644C4F" w:rsidP="0064779E">
            <w:pPr>
              <w:rPr>
                <w:rFonts w:asciiTheme="minorHAnsi" w:hAnsiTheme="minorHAnsi" w:cstheme="minorHAnsi"/>
                <w:color w:val="000000"/>
                <w:sz w:val="22"/>
                <w:szCs w:val="22"/>
                <w:lang w:eastAsia="en-IN"/>
              </w:rPr>
            </w:pPr>
          </w:p>
        </w:tc>
        <w:tc>
          <w:tcPr>
            <w:tcW w:w="665" w:type="pct"/>
            <w:shd w:val="clear" w:color="auto" w:fill="auto"/>
            <w:hideMark/>
          </w:tcPr>
          <w:p w14:paraId="2FF77FA2" w14:textId="77777777" w:rsidR="00644C4F" w:rsidRPr="000C17FC" w:rsidRDefault="00644C4F"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GCPL/E&amp;T/NR/2021/0917/R0</w:t>
            </w:r>
          </w:p>
        </w:tc>
        <w:tc>
          <w:tcPr>
            <w:tcW w:w="665" w:type="pct"/>
            <w:gridSpan w:val="2"/>
            <w:shd w:val="clear" w:color="auto" w:fill="auto"/>
            <w:hideMark/>
          </w:tcPr>
          <w:p w14:paraId="44E8480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38.50</w:t>
            </w:r>
          </w:p>
        </w:tc>
        <w:tc>
          <w:tcPr>
            <w:tcW w:w="534" w:type="pct"/>
            <w:shd w:val="clear" w:color="auto" w:fill="auto"/>
            <w:hideMark/>
          </w:tcPr>
          <w:p w14:paraId="1E206779"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6.93</w:t>
            </w:r>
          </w:p>
        </w:tc>
        <w:tc>
          <w:tcPr>
            <w:tcW w:w="601" w:type="pct"/>
            <w:shd w:val="clear" w:color="auto" w:fill="auto"/>
            <w:hideMark/>
          </w:tcPr>
          <w:p w14:paraId="5C2E5D81" w14:textId="77777777" w:rsidR="00644C4F" w:rsidRPr="000C17FC" w:rsidRDefault="00644C4F"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45.43</w:t>
            </w:r>
          </w:p>
        </w:tc>
      </w:tr>
      <w:tr w:rsidR="00A05377" w:rsidRPr="000C17FC" w14:paraId="628FA8BE" w14:textId="77777777" w:rsidTr="003A24E9">
        <w:trPr>
          <w:trHeight w:val="570"/>
        </w:trPr>
        <w:tc>
          <w:tcPr>
            <w:tcW w:w="934" w:type="pct"/>
            <w:shd w:val="clear" w:color="auto" w:fill="auto"/>
            <w:hideMark/>
          </w:tcPr>
          <w:p w14:paraId="3C40949B"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Forklift</w:t>
            </w:r>
          </w:p>
        </w:tc>
        <w:tc>
          <w:tcPr>
            <w:tcW w:w="534" w:type="pct"/>
            <w:shd w:val="clear" w:color="auto" w:fill="auto"/>
            <w:hideMark/>
          </w:tcPr>
          <w:p w14:paraId="1491C485"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500 KVA</w:t>
            </w:r>
          </w:p>
        </w:tc>
        <w:tc>
          <w:tcPr>
            <w:tcW w:w="532" w:type="pct"/>
            <w:gridSpan w:val="2"/>
            <w:shd w:val="clear" w:color="auto" w:fill="auto"/>
            <w:hideMark/>
          </w:tcPr>
          <w:p w14:paraId="372CDD5C"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shd w:val="clear" w:color="auto" w:fill="auto"/>
            <w:hideMark/>
          </w:tcPr>
          <w:p w14:paraId="4F34F15B"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M/s Shiv equipment’s Private Limited</w:t>
            </w:r>
          </w:p>
        </w:tc>
        <w:tc>
          <w:tcPr>
            <w:tcW w:w="665" w:type="pct"/>
            <w:shd w:val="clear" w:color="auto" w:fill="auto"/>
            <w:hideMark/>
          </w:tcPr>
          <w:p w14:paraId="3D1C0F38"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SEPL01/Hyundai/2021/</w:t>
            </w:r>
            <w:proofErr w:type="spellStart"/>
            <w:r w:rsidRPr="000C17FC">
              <w:rPr>
                <w:rFonts w:asciiTheme="minorHAnsi" w:hAnsiTheme="minorHAnsi" w:cstheme="minorHAnsi"/>
                <w:color w:val="000000"/>
                <w:sz w:val="22"/>
                <w:szCs w:val="22"/>
                <w:lang w:eastAsia="en-IN"/>
              </w:rPr>
              <w:t>sept.</w:t>
            </w:r>
            <w:proofErr w:type="spellEnd"/>
          </w:p>
        </w:tc>
        <w:tc>
          <w:tcPr>
            <w:tcW w:w="665" w:type="pct"/>
            <w:gridSpan w:val="2"/>
            <w:shd w:val="clear" w:color="auto" w:fill="auto"/>
            <w:hideMark/>
          </w:tcPr>
          <w:p w14:paraId="7880A50B"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12.63</w:t>
            </w:r>
          </w:p>
        </w:tc>
        <w:tc>
          <w:tcPr>
            <w:tcW w:w="534" w:type="pct"/>
            <w:shd w:val="clear" w:color="auto" w:fill="auto"/>
            <w:hideMark/>
          </w:tcPr>
          <w:p w14:paraId="7A487EB2"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0.00</w:t>
            </w:r>
          </w:p>
        </w:tc>
        <w:tc>
          <w:tcPr>
            <w:tcW w:w="601" w:type="pct"/>
            <w:shd w:val="clear" w:color="auto" w:fill="auto"/>
            <w:hideMark/>
          </w:tcPr>
          <w:p w14:paraId="4A315B7D"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12.63</w:t>
            </w:r>
          </w:p>
        </w:tc>
      </w:tr>
      <w:tr w:rsidR="00A05377" w:rsidRPr="000C17FC" w14:paraId="6C51DE57" w14:textId="77777777" w:rsidTr="003A24E9">
        <w:trPr>
          <w:trHeight w:val="570"/>
        </w:trPr>
        <w:tc>
          <w:tcPr>
            <w:tcW w:w="934" w:type="pct"/>
            <w:tcBorders>
              <w:bottom w:val="single" w:sz="4" w:space="0" w:color="auto"/>
            </w:tcBorders>
            <w:shd w:val="clear" w:color="auto" w:fill="auto"/>
            <w:hideMark/>
          </w:tcPr>
          <w:p w14:paraId="3C49752A" w14:textId="579497BF"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Transformer</w:t>
            </w:r>
            <w:r w:rsidR="00445980" w:rsidRPr="000C17FC">
              <w:rPr>
                <w:rFonts w:asciiTheme="minorHAnsi" w:hAnsiTheme="minorHAnsi" w:cstheme="minorHAnsi"/>
                <w:color w:val="000000"/>
                <w:sz w:val="22"/>
                <w:szCs w:val="22"/>
                <w:lang w:eastAsia="en-IN"/>
              </w:rPr>
              <w:t>*</w:t>
            </w:r>
          </w:p>
        </w:tc>
        <w:tc>
          <w:tcPr>
            <w:tcW w:w="534" w:type="pct"/>
            <w:tcBorders>
              <w:bottom w:val="single" w:sz="4" w:space="0" w:color="auto"/>
            </w:tcBorders>
            <w:shd w:val="clear" w:color="auto" w:fill="auto"/>
            <w:hideMark/>
          </w:tcPr>
          <w:p w14:paraId="69209490"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w:t>
            </w:r>
          </w:p>
        </w:tc>
        <w:tc>
          <w:tcPr>
            <w:tcW w:w="532" w:type="pct"/>
            <w:gridSpan w:val="2"/>
            <w:tcBorders>
              <w:bottom w:val="single" w:sz="4" w:space="0" w:color="auto"/>
            </w:tcBorders>
            <w:shd w:val="clear" w:color="auto" w:fill="auto"/>
            <w:hideMark/>
          </w:tcPr>
          <w:p w14:paraId="21F03D05"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tcBorders>
              <w:bottom w:val="single" w:sz="4" w:space="0" w:color="auto"/>
            </w:tcBorders>
            <w:shd w:val="clear" w:color="auto" w:fill="auto"/>
            <w:hideMark/>
          </w:tcPr>
          <w:p w14:paraId="1861A117"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w:t>
            </w:r>
            <w:proofErr w:type="spellStart"/>
            <w:r w:rsidRPr="000C17FC">
              <w:rPr>
                <w:rFonts w:asciiTheme="minorHAnsi" w:hAnsiTheme="minorHAnsi" w:cstheme="minorHAnsi"/>
                <w:color w:val="000000"/>
                <w:sz w:val="22"/>
                <w:szCs w:val="22"/>
                <w:lang w:eastAsia="en-IN"/>
              </w:rPr>
              <w:t>Sai</w:t>
            </w:r>
            <w:proofErr w:type="spellEnd"/>
            <w:r w:rsidRPr="000C17FC">
              <w:rPr>
                <w:rFonts w:asciiTheme="minorHAnsi" w:hAnsiTheme="minorHAnsi" w:cstheme="minorHAnsi"/>
                <w:color w:val="000000"/>
                <w:sz w:val="22"/>
                <w:szCs w:val="22"/>
                <w:lang w:eastAsia="en-IN"/>
              </w:rPr>
              <w:t xml:space="preserve"> Electricals</w:t>
            </w:r>
          </w:p>
        </w:tc>
        <w:tc>
          <w:tcPr>
            <w:tcW w:w="665" w:type="pct"/>
            <w:tcBorders>
              <w:bottom w:val="single" w:sz="4" w:space="0" w:color="auto"/>
            </w:tcBorders>
            <w:shd w:val="clear" w:color="auto" w:fill="auto"/>
          </w:tcPr>
          <w:p w14:paraId="746DB2A3" w14:textId="4FDA2310" w:rsidR="00661836" w:rsidRPr="000C17FC" w:rsidRDefault="00445980" w:rsidP="00445980">
            <w:pPr>
              <w:ind w:right="-111"/>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24402.00-Rev-0 dated 18.09.2021</w:t>
            </w:r>
          </w:p>
        </w:tc>
        <w:tc>
          <w:tcPr>
            <w:tcW w:w="665" w:type="pct"/>
            <w:gridSpan w:val="2"/>
            <w:tcBorders>
              <w:bottom w:val="single" w:sz="4" w:space="0" w:color="auto"/>
            </w:tcBorders>
            <w:shd w:val="clear" w:color="auto" w:fill="auto"/>
          </w:tcPr>
          <w:p w14:paraId="2F6B1BC4" w14:textId="27A21DEB"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15.60</w:t>
            </w:r>
          </w:p>
        </w:tc>
        <w:tc>
          <w:tcPr>
            <w:tcW w:w="534" w:type="pct"/>
            <w:tcBorders>
              <w:bottom w:val="single" w:sz="4" w:space="0" w:color="auto"/>
            </w:tcBorders>
            <w:shd w:val="clear" w:color="auto" w:fill="auto"/>
          </w:tcPr>
          <w:p w14:paraId="3B14EE1E" w14:textId="116284B5"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2.80</w:t>
            </w:r>
          </w:p>
        </w:tc>
        <w:tc>
          <w:tcPr>
            <w:tcW w:w="601" w:type="pct"/>
            <w:tcBorders>
              <w:bottom w:val="single" w:sz="4" w:space="0" w:color="auto"/>
            </w:tcBorders>
            <w:shd w:val="clear" w:color="auto" w:fill="auto"/>
          </w:tcPr>
          <w:p w14:paraId="2CFFCC6B" w14:textId="0B89E069" w:rsidR="00661836" w:rsidRPr="000C17FC" w:rsidRDefault="00CB03A1"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18.40</w:t>
            </w:r>
          </w:p>
        </w:tc>
      </w:tr>
      <w:tr w:rsidR="00A05377" w:rsidRPr="000C17FC" w14:paraId="6C56F60B" w14:textId="77777777" w:rsidTr="003A24E9">
        <w:trPr>
          <w:trHeight w:val="570"/>
        </w:trPr>
        <w:tc>
          <w:tcPr>
            <w:tcW w:w="934" w:type="pct"/>
            <w:tcBorders>
              <w:bottom w:val="single" w:sz="4" w:space="0" w:color="auto"/>
            </w:tcBorders>
            <w:shd w:val="clear" w:color="auto" w:fill="auto"/>
            <w:hideMark/>
          </w:tcPr>
          <w:p w14:paraId="1BCB95A9" w14:textId="77777777" w:rsidR="00661836" w:rsidRPr="000C17FC" w:rsidRDefault="00661836" w:rsidP="0064779E">
            <w:pPr>
              <w:jc w:val="both"/>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Thermic Fluid heater</w:t>
            </w:r>
          </w:p>
        </w:tc>
        <w:tc>
          <w:tcPr>
            <w:tcW w:w="534" w:type="pct"/>
            <w:tcBorders>
              <w:bottom w:val="single" w:sz="4" w:space="0" w:color="auto"/>
            </w:tcBorders>
            <w:shd w:val="clear" w:color="000000" w:fill="FFFFFF"/>
            <w:hideMark/>
          </w:tcPr>
          <w:p w14:paraId="6C393727" w14:textId="77777777" w:rsidR="00661836" w:rsidRPr="000C17FC" w:rsidRDefault="00661836" w:rsidP="0064779E">
            <w:pPr>
              <w:rPr>
                <w:rFonts w:asciiTheme="minorHAnsi" w:hAnsiTheme="minorHAnsi" w:cstheme="minorHAnsi"/>
                <w:color w:val="000000"/>
                <w:sz w:val="22"/>
                <w:szCs w:val="22"/>
                <w:lang w:eastAsia="en-IN"/>
              </w:rPr>
            </w:pPr>
          </w:p>
        </w:tc>
        <w:tc>
          <w:tcPr>
            <w:tcW w:w="532" w:type="pct"/>
            <w:gridSpan w:val="2"/>
            <w:tcBorders>
              <w:bottom w:val="single" w:sz="4" w:space="0" w:color="auto"/>
            </w:tcBorders>
            <w:shd w:val="clear" w:color="000000" w:fill="FFFFFF"/>
            <w:hideMark/>
          </w:tcPr>
          <w:p w14:paraId="6A05CD4D" w14:textId="77777777" w:rsidR="00661836" w:rsidRPr="000C17FC" w:rsidRDefault="00661836" w:rsidP="0064779E">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w:t>
            </w:r>
          </w:p>
        </w:tc>
        <w:tc>
          <w:tcPr>
            <w:tcW w:w="534" w:type="pct"/>
            <w:tcBorders>
              <w:bottom w:val="single" w:sz="4" w:space="0" w:color="auto"/>
            </w:tcBorders>
            <w:shd w:val="clear" w:color="auto" w:fill="auto"/>
            <w:hideMark/>
          </w:tcPr>
          <w:p w14:paraId="7BA1DFCE" w14:textId="77777777" w:rsidR="00661836" w:rsidRPr="000C17FC" w:rsidRDefault="00661836" w:rsidP="0064779E">
            <w:pPr>
              <w:ind w:right="-106"/>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 xml:space="preserve">M/s </w:t>
            </w:r>
            <w:proofErr w:type="spellStart"/>
            <w:r w:rsidRPr="000C17FC">
              <w:rPr>
                <w:rFonts w:asciiTheme="minorHAnsi" w:hAnsiTheme="minorHAnsi" w:cstheme="minorHAnsi"/>
                <w:color w:val="000000"/>
                <w:sz w:val="22"/>
                <w:szCs w:val="22"/>
                <w:lang w:eastAsia="en-IN"/>
              </w:rPr>
              <w:t>Urjex</w:t>
            </w:r>
            <w:proofErr w:type="spellEnd"/>
            <w:r w:rsidRPr="000C17FC">
              <w:rPr>
                <w:rFonts w:asciiTheme="minorHAnsi" w:hAnsiTheme="minorHAnsi" w:cstheme="minorHAnsi"/>
                <w:color w:val="000000"/>
                <w:sz w:val="22"/>
                <w:szCs w:val="22"/>
                <w:lang w:eastAsia="en-IN"/>
              </w:rPr>
              <w:t xml:space="preserve"> Boilers Private Limited</w:t>
            </w:r>
          </w:p>
        </w:tc>
        <w:tc>
          <w:tcPr>
            <w:tcW w:w="665" w:type="pct"/>
            <w:tcBorders>
              <w:bottom w:val="single" w:sz="4" w:space="0" w:color="auto"/>
            </w:tcBorders>
            <w:shd w:val="clear" w:color="000000" w:fill="FFFFFF"/>
            <w:hideMark/>
          </w:tcPr>
          <w:p w14:paraId="0C13E411" w14:textId="77777777" w:rsidR="00661836" w:rsidRPr="000C17FC" w:rsidRDefault="00661836" w:rsidP="0064779E">
            <w:pP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UBPL / SAL / 840 / UR / MS / 4770</w:t>
            </w:r>
          </w:p>
        </w:tc>
        <w:tc>
          <w:tcPr>
            <w:tcW w:w="665" w:type="pct"/>
            <w:gridSpan w:val="2"/>
            <w:tcBorders>
              <w:bottom w:val="single" w:sz="4" w:space="0" w:color="auto"/>
            </w:tcBorders>
            <w:shd w:val="clear" w:color="000000" w:fill="FFFFFF"/>
            <w:hideMark/>
          </w:tcPr>
          <w:p w14:paraId="722107F6"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14.70</w:t>
            </w:r>
          </w:p>
        </w:tc>
        <w:tc>
          <w:tcPr>
            <w:tcW w:w="534" w:type="pct"/>
            <w:tcBorders>
              <w:bottom w:val="single" w:sz="4" w:space="0" w:color="auto"/>
            </w:tcBorders>
            <w:shd w:val="clear" w:color="000000" w:fill="FFFFFF"/>
            <w:hideMark/>
          </w:tcPr>
          <w:p w14:paraId="783B5383"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2.65</w:t>
            </w:r>
          </w:p>
        </w:tc>
        <w:tc>
          <w:tcPr>
            <w:tcW w:w="601" w:type="pct"/>
            <w:tcBorders>
              <w:bottom w:val="single" w:sz="4" w:space="0" w:color="auto"/>
            </w:tcBorders>
            <w:shd w:val="clear" w:color="auto" w:fill="auto"/>
            <w:hideMark/>
          </w:tcPr>
          <w:p w14:paraId="16FFBF34" w14:textId="77777777" w:rsidR="00661836" w:rsidRPr="000C17FC" w:rsidRDefault="00661836" w:rsidP="00CB03A1">
            <w:pPr>
              <w:jc w:val="center"/>
              <w:rPr>
                <w:rFonts w:asciiTheme="minorHAnsi" w:hAnsiTheme="minorHAnsi" w:cstheme="minorHAnsi"/>
                <w:color w:val="000000"/>
                <w:sz w:val="22"/>
                <w:szCs w:val="22"/>
                <w:lang w:eastAsia="en-IN"/>
              </w:rPr>
            </w:pPr>
            <w:r w:rsidRPr="000C17FC">
              <w:rPr>
                <w:rFonts w:asciiTheme="minorHAnsi" w:hAnsiTheme="minorHAnsi" w:cstheme="minorHAnsi"/>
                <w:color w:val="000000"/>
                <w:sz w:val="22"/>
                <w:szCs w:val="22"/>
                <w:lang w:eastAsia="en-IN"/>
              </w:rPr>
              <w:t>17.35</w:t>
            </w:r>
          </w:p>
        </w:tc>
      </w:tr>
      <w:tr w:rsidR="00A05377" w:rsidRPr="000C17FC" w14:paraId="3CFB8249" w14:textId="77777777" w:rsidTr="003A24E9">
        <w:trPr>
          <w:trHeight w:val="422"/>
        </w:trPr>
        <w:tc>
          <w:tcPr>
            <w:tcW w:w="934" w:type="pct"/>
            <w:tcBorders>
              <w:bottom w:val="single" w:sz="4" w:space="0" w:color="auto"/>
            </w:tcBorders>
            <w:shd w:val="clear" w:color="auto" w:fill="002060"/>
          </w:tcPr>
          <w:p w14:paraId="0C3D2ACD" w14:textId="09DA8756" w:rsidR="00CB03A1" w:rsidRPr="000C17FC" w:rsidRDefault="00CB03A1" w:rsidP="0064779E">
            <w:pPr>
              <w:jc w:val="both"/>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Total</w:t>
            </w:r>
          </w:p>
        </w:tc>
        <w:tc>
          <w:tcPr>
            <w:tcW w:w="534" w:type="pct"/>
            <w:tcBorders>
              <w:bottom w:val="single" w:sz="4" w:space="0" w:color="auto"/>
            </w:tcBorders>
            <w:shd w:val="clear" w:color="auto" w:fill="002060"/>
          </w:tcPr>
          <w:p w14:paraId="219FA9FB" w14:textId="77777777" w:rsidR="00CB03A1" w:rsidRPr="000C17FC" w:rsidRDefault="00CB03A1" w:rsidP="0064779E">
            <w:pPr>
              <w:rPr>
                <w:rFonts w:asciiTheme="minorHAnsi" w:hAnsiTheme="minorHAnsi" w:cstheme="minorHAnsi"/>
                <w:b/>
                <w:color w:val="FFFFFF" w:themeColor="background1"/>
                <w:sz w:val="22"/>
                <w:szCs w:val="22"/>
                <w:lang w:eastAsia="en-IN"/>
              </w:rPr>
            </w:pPr>
          </w:p>
        </w:tc>
        <w:tc>
          <w:tcPr>
            <w:tcW w:w="532" w:type="pct"/>
            <w:gridSpan w:val="2"/>
            <w:tcBorders>
              <w:bottom w:val="single" w:sz="4" w:space="0" w:color="auto"/>
            </w:tcBorders>
            <w:shd w:val="clear" w:color="auto" w:fill="002060"/>
          </w:tcPr>
          <w:p w14:paraId="0548BBCF" w14:textId="77777777" w:rsidR="00CB03A1" w:rsidRPr="000C17FC" w:rsidRDefault="00CB03A1" w:rsidP="0064779E">
            <w:pPr>
              <w:jc w:val="center"/>
              <w:rPr>
                <w:rFonts w:asciiTheme="minorHAnsi" w:hAnsiTheme="minorHAnsi" w:cstheme="minorHAnsi"/>
                <w:b/>
                <w:color w:val="FFFFFF" w:themeColor="background1"/>
                <w:sz w:val="22"/>
                <w:szCs w:val="22"/>
                <w:lang w:eastAsia="en-IN"/>
              </w:rPr>
            </w:pPr>
          </w:p>
        </w:tc>
        <w:tc>
          <w:tcPr>
            <w:tcW w:w="534" w:type="pct"/>
            <w:tcBorders>
              <w:bottom w:val="single" w:sz="4" w:space="0" w:color="auto"/>
            </w:tcBorders>
            <w:shd w:val="clear" w:color="auto" w:fill="002060"/>
          </w:tcPr>
          <w:p w14:paraId="52599B76" w14:textId="77777777" w:rsidR="00CB03A1" w:rsidRPr="000C17FC" w:rsidRDefault="00CB03A1" w:rsidP="0064779E">
            <w:pPr>
              <w:ind w:right="-106"/>
              <w:rPr>
                <w:rFonts w:asciiTheme="minorHAnsi" w:hAnsiTheme="minorHAnsi" w:cstheme="minorHAnsi"/>
                <w:b/>
                <w:color w:val="FFFFFF" w:themeColor="background1"/>
                <w:sz w:val="22"/>
                <w:szCs w:val="22"/>
                <w:lang w:eastAsia="en-IN"/>
              </w:rPr>
            </w:pPr>
          </w:p>
        </w:tc>
        <w:tc>
          <w:tcPr>
            <w:tcW w:w="665" w:type="pct"/>
            <w:tcBorders>
              <w:bottom w:val="single" w:sz="4" w:space="0" w:color="auto"/>
            </w:tcBorders>
            <w:shd w:val="clear" w:color="auto" w:fill="002060"/>
          </w:tcPr>
          <w:p w14:paraId="52ADDE99" w14:textId="77777777" w:rsidR="00CB03A1" w:rsidRPr="000C17FC" w:rsidRDefault="00CB03A1" w:rsidP="0064779E">
            <w:pPr>
              <w:rPr>
                <w:rFonts w:asciiTheme="minorHAnsi" w:hAnsiTheme="minorHAnsi" w:cstheme="minorHAnsi"/>
                <w:b/>
                <w:color w:val="FFFFFF" w:themeColor="background1"/>
                <w:sz w:val="22"/>
                <w:szCs w:val="22"/>
                <w:lang w:eastAsia="en-IN"/>
              </w:rPr>
            </w:pPr>
          </w:p>
        </w:tc>
        <w:tc>
          <w:tcPr>
            <w:tcW w:w="665" w:type="pct"/>
            <w:gridSpan w:val="2"/>
            <w:tcBorders>
              <w:bottom w:val="single" w:sz="4" w:space="0" w:color="auto"/>
            </w:tcBorders>
            <w:shd w:val="clear" w:color="auto" w:fill="002060"/>
          </w:tcPr>
          <w:p w14:paraId="73418086" w14:textId="2DE53415"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1374.90</w:t>
            </w:r>
          </w:p>
        </w:tc>
        <w:tc>
          <w:tcPr>
            <w:tcW w:w="534" w:type="pct"/>
            <w:tcBorders>
              <w:bottom w:val="single" w:sz="4" w:space="0" w:color="auto"/>
            </w:tcBorders>
            <w:shd w:val="clear" w:color="auto" w:fill="002060"/>
          </w:tcPr>
          <w:p w14:paraId="32EC98EE" w14:textId="4D0BD1EF"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245.21</w:t>
            </w:r>
          </w:p>
        </w:tc>
        <w:tc>
          <w:tcPr>
            <w:tcW w:w="601" w:type="pct"/>
            <w:tcBorders>
              <w:bottom w:val="single" w:sz="4" w:space="0" w:color="auto"/>
            </w:tcBorders>
            <w:shd w:val="clear" w:color="auto" w:fill="002060"/>
          </w:tcPr>
          <w:p w14:paraId="39B3ACDE" w14:textId="5981A287" w:rsidR="00CB03A1" w:rsidRPr="000C17FC" w:rsidRDefault="00CB03A1" w:rsidP="00CB03A1">
            <w:pPr>
              <w:jc w:val="center"/>
              <w:rPr>
                <w:rFonts w:asciiTheme="minorHAnsi" w:hAnsiTheme="minorHAnsi" w:cstheme="minorHAnsi"/>
                <w:b/>
                <w:color w:val="FFFFFF" w:themeColor="background1"/>
                <w:sz w:val="22"/>
                <w:szCs w:val="22"/>
                <w:lang w:eastAsia="en-IN"/>
              </w:rPr>
            </w:pPr>
            <w:r w:rsidRPr="000C17FC">
              <w:rPr>
                <w:rFonts w:asciiTheme="minorHAnsi" w:hAnsiTheme="minorHAnsi" w:cstheme="minorHAnsi"/>
                <w:b/>
                <w:color w:val="FFFFFF" w:themeColor="background1"/>
                <w:sz w:val="22"/>
                <w:szCs w:val="22"/>
                <w:lang w:eastAsia="en-IN"/>
              </w:rPr>
              <w:t>1620.10</w:t>
            </w:r>
          </w:p>
        </w:tc>
      </w:tr>
      <w:tr w:rsidR="00661836" w:rsidRPr="000C17FC" w14:paraId="697A0FA6" w14:textId="77777777" w:rsidTr="00656A1D">
        <w:trPr>
          <w:trHeight w:val="70"/>
        </w:trPr>
        <w:tc>
          <w:tcPr>
            <w:tcW w:w="5000" w:type="pct"/>
            <w:gridSpan w:val="10"/>
            <w:tcBorders>
              <w:top w:val="single" w:sz="4" w:space="0" w:color="auto"/>
              <w:left w:val="nil"/>
              <w:bottom w:val="nil"/>
              <w:right w:val="nil"/>
            </w:tcBorders>
            <w:shd w:val="clear" w:color="000000" w:fill="FFFFFF"/>
            <w:hideMark/>
          </w:tcPr>
          <w:p w14:paraId="419027FA" w14:textId="6A683377" w:rsidR="00A05377" w:rsidRPr="000C17FC" w:rsidRDefault="00661836" w:rsidP="00656A1D">
            <w:pPr>
              <w:ind w:hanging="83"/>
              <w:rPr>
                <w:rFonts w:asciiTheme="minorHAnsi" w:hAnsiTheme="minorHAnsi" w:cstheme="minorHAnsi"/>
                <w:i/>
                <w:color w:val="000000"/>
                <w:sz w:val="22"/>
                <w:szCs w:val="22"/>
                <w:lang w:eastAsia="en-IN"/>
              </w:rPr>
            </w:pPr>
            <w:r w:rsidRPr="000C17FC">
              <w:rPr>
                <w:rFonts w:asciiTheme="minorHAnsi" w:hAnsiTheme="minorHAnsi" w:cstheme="minorHAnsi"/>
                <w:b/>
                <w:bCs/>
                <w:color w:val="000000"/>
                <w:sz w:val="22"/>
                <w:szCs w:val="22"/>
                <w:lang w:eastAsia="en-IN"/>
              </w:rPr>
              <w:t xml:space="preserve">  </w:t>
            </w:r>
            <w:r w:rsidR="00A05377" w:rsidRPr="000C17FC">
              <w:rPr>
                <w:rFonts w:asciiTheme="minorHAnsi" w:hAnsiTheme="minorHAnsi" w:cstheme="minorHAnsi"/>
                <w:b/>
                <w:bCs/>
                <w:color w:val="000000"/>
                <w:sz w:val="22"/>
                <w:szCs w:val="22"/>
                <w:lang w:eastAsia="en-IN"/>
              </w:rPr>
              <w:t xml:space="preserve">                                                        </w:t>
            </w:r>
            <w:r w:rsidRPr="000C17FC">
              <w:rPr>
                <w:rFonts w:asciiTheme="minorHAnsi" w:hAnsiTheme="minorHAnsi" w:cstheme="minorHAnsi"/>
                <w:b/>
                <w:bCs/>
                <w:i/>
                <w:color w:val="000000"/>
                <w:sz w:val="22"/>
                <w:szCs w:val="22"/>
                <w:lang w:eastAsia="en-IN"/>
              </w:rPr>
              <w:t>Note:</w:t>
            </w:r>
            <w:r w:rsidRPr="000C17FC">
              <w:rPr>
                <w:rFonts w:asciiTheme="minorHAnsi" w:hAnsiTheme="minorHAnsi" w:cstheme="minorHAnsi"/>
                <w:i/>
                <w:color w:val="000000"/>
                <w:sz w:val="22"/>
                <w:szCs w:val="22"/>
                <w:lang w:eastAsia="en-IN"/>
              </w:rPr>
              <w:t xml:space="preserve"> Bank to Obtain the Copies of All the Final Purchase Orders from the company.</w:t>
            </w:r>
          </w:p>
          <w:p w14:paraId="51319678" w14:textId="77777777" w:rsidR="00644C4F" w:rsidRDefault="00644C4F" w:rsidP="00A05377">
            <w:pPr>
              <w:ind w:right="-108" w:hanging="83"/>
              <w:jc w:val="both"/>
              <w:rPr>
                <w:rFonts w:asciiTheme="minorHAnsi" w:hAnsiTheme="minorHAnsi" w:cstheme="minorHAnsi"/>
                <w:i/>
                <w:color w:val="000000"/>
                <w:sz w:val="22"/>
                <w:szCs w:val="22"/>
                <w:lang w:eastAsia="en-IN"/>
              </w:rPr>
            </w:pPr>
          </w:p>
          <w:p w14:paraId="766669E9"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51F9F433"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7D1A195F" w14:textId="77777777" w:rsidR="003A24E9" w:rsidRDefault="003A24E9" w:rsidP="00A05377">
            <w:pPr>
              <w:ind w:right="-108" w:hanging="83"/>
              <w:jc w:val="both"/>
              <w:rPr>
                <w:rFonts w:asciiTheme="minorHAnsi" w:hAnsiTheme="minorHAnsi" w:cstheme="minorHAnsi"/>
                <w:i/>
                <w:color w:val="000000"/>
                <w:sz w:val="22"/>
                <w:szCs w:val="22"/>
                <w:lang w:eastAsia="en-IN"/>
              </w:rPr>
            </w:pPr>
          </w:p>
          <w:p w14:paraId="5F2A0120" w14:textId="5EEA764C" w:rsidR="003A24E9" w:rsidRPr="000C17FC" w:rsidRDefault="003A24E9" w:rsidP="00A05377">
            <w:pPr>
              <w:ind w:right="-108" w:hanging="83"/>
              <w:jc w:val="both"/>
              <w:rPr>
                <w:rFonts w:asciiTheme="minorHAnsi" w:hAnsiTheme="minorHAnsi" w:cstheme="minorHAnsi"/>
                <w:i/>
                <w:color w:val="000000"/>
                <w:sz w:val="22"/>
                <w:szCs w:val="22"/>
                <w:lang w:eastAsia="en-IN"/>
              </w:rPr>
            </w:pPr>
          </w:p>
        </w:tc>
      </w:tr>
      <w:tr w:rsidR="00661836" w:rsidRPr="00A05377" w14:paraId="66AFD773" w14:textId="77777777" w:rsidTr="00656A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10"/>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889B9F5" w14:textId="77777777" w:rsidR="00661836" w:rsidRPr="000C17FC" w:rsidRDefault="00661836" w:rsidP="0064779E">
            <w:pPr>
              <w:jc w:val="center"/>
              <w:rPr>
                <w:rFonts w:asciiTheme="minorHAnsi" w:hAnsiTheme="minorHAnsi" w:cstheme="minorHAnsi"/>
                <w:b/>
                <w:bCs/>
                <w:color w:val="FFFFFF" w:themeColor="background1"/>
                <w:sz w:val="22"/>
                <w:szCs w:val="22"/>
                <w:lang w:eastAsia="en-IN"/>
              </w:rPr>
            </w:pPr>
            <w:r w:rsidRPr="000C17FC">
              <w:rPr>
                <w:rFonts w:asciiTheme="minorHAnsi" w:hAnsiTheme="minorHAnsi" w:cstheme="minorHAnsi"/>
                <w:b/>
                <w:bCs/>
                <w:color w:val="FFFFFF" w:themeColor="background1"/>
                <w:sz w:val="22"/>
                <w:szCs w:val="22"/>
                <w:lang w:eastAsia="en-IN"/>
              </w:rPr>
              <w:lastRenderedPageBreak/>
              <w:t>Details of Machineries Being purchased in the project and their respective functions in the Process</w:t>
            </w:r>
          </w:p>
        </w:tc>
      </w:tr>
      <w:tr w:rsidR="00661836" w:rsidRPr="00A05377" w14:paraId="49B28FC6" w14:textId="77777777" w:rsidTr="00656A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9"/>
        </w:trPr>
        <w:tc>
          <w:tcPr>
            <w:tcW w:w="5000" w:type="pct"/>
            <w:gridSpan w:val="10"/>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02E942C1" w14:textId="77777777" w:rsidR="00661836" w:rsidRPr="00A05377" w:rsidRDefault="00661836" w:rsidP="0064779E">
            <w:pPr>
              <w:rPr>
                <w:rFonts w:asciiTheme="minorHAnsi" w:hAnsiTheme="minorHAnsi" w:cstheme="minorHAnsi"/>
                <w:b/>
                <w:bCs/>
                <w:color w:val="000000"/>
                <w:sz w:val="22"/>
                <w:szCs w:val="22"/>
                <w:u w:val="single"/>
                <w:lang w:eastAsia="en-IN"/>
              </w:rPr>
            </w:pPr>
          </w:p>
        </w:tc>
      </w:tr>
      <w:tr w:rsidR="00661836" w:rsidRPr="00A05377" w14:paraId="27723B12"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1600" w:type="pct"/>
            <w:gridSpan w:val="3"/>
            <w:tcBorders>
              <w:top w:val="nil"/>
              <w:left w:val="single" w:sz="4" w:space="0" w:color="auto"/>
              <w:bottom w:val="single" w:sz="4" w:space="0" w:color="auto"/>
              <w:right w:val="single" w:sz="4" w:space="0" w:color="auto"/>
            </w:tcBorders>
            <w:shd w:val="clear" w:color="000000" w:fill="BDD7EE"/>
            <w:vAlign w:val="center"/>
            <w:hideMark/>
          </w:tcPr>
          <w:p w14:paraId="62427878"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Machinery Name</w:t>
            </w:r>
          </w:p>
        </w:tc>
        <w:tc>
          <w:tcPr>
            <w:tcW w:w="1933" w:type="pct"/>
            <w:gridSpan w:val="4"/>
            <w:tcBorders>
              <w:top w:val="nil"/>
              <w:left w:val="nil"/>
              <w:bottom w:val="single" w:sz="4" w:space="0" w:color="auto"/>
              <w:right w:val="single" w:sz="4" w:space="0" w:color="auto"/>
            </w:tcBorders>
            <w:shd w:val="clear" w:color="000000" w:fill="BDD7EE"/>
            <w:vAlign w:val="center"/>
            <w:hideMark/>
          </w:tcPr>
          <w:p w14:paraId="2B1486C3"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General Functioning of Machinery</w:t>
            </w:r>
          </w:p>
        </w:tc>
        <w:tc>
          <w:tcPr>
            <w:tcW w:w="1467" w:type="pct"/>
            <w:gridSpan w:val="3"/>
            <w:tcBorders>
              <w:top w:val="nil"/>
              <w:left w:val="nil"/>
              <w:bottom w:val="single" w:sz="4" w:space="0" w:color="auto"/>
              <w:right w:val="single" w:sz="4" w:space="0" w:color="auto"/>
            </w:tcBorders>
            <w:shd w:val="clear" w:color="000000" w:fill="BDD7EE"/>
            <w:vAlign w:val="center"/>
            <w:hideMark/>
          </w:tcPr>
          <w:p w14:paraId="4D82A149" w14:textId="77777777" w:rsidR="00661836" w:rsidRPr="00A05377" w:rsidRDefault="00661836" w:rsidP="0064779E">
            <w:pPr>
              <w:rPr>
                <w:rFonts w:asciiTheme="minorHAnsi" w:hAnsiTheme="minorHAnsi" w:cstheme="minorHAnsi"/>
                <w:b/>
                <w:bCs/>
                <w:color w:val="000000"/>
                <w:sz w:val="22"/>
                <w:szCs w:val="22"/>
                <w:lang w:eastAsia="en-IN"/>
              </w:rPr>
            </w:pPr>
            <w:r w:rsidRPr="00A05377">
              <w:rPr>
                <w:rFonts w:asciiTheme="minorHAnsi" w:hAnsiTheme="minorHAnsi" w:cstheme="minorHAnsi"/>
                <w:b/>
                <w:bCs/>
                <w:color w:val="000000"/>
                <w:sz w:val="22"/>
                <w:szCs w:val="22"/>
                <w:lang w:eastAsia="en-IN"/>
              </w:rPr>
              <w:t>Utilisation of the machinery in the project</w:t>
            </w:r>
          </w:p>
        </w:tc>
      </w:tr>
      <w:tr w:rsidR="00661836" w:rsidRPr="00A05377" w14:paraId="49CC9C4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7"/>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50FB4D"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w:t>
            </w:r>
          </w:p>
        </w:tc>
        <w:tc>
          <w:tcPr>
            <w:tcW w:w="193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A3F10"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A deep freezer focuses on maintaining low temperatures that help keep the products at extremely low temperatures to not only extend shelf life, but to also make sure the product does not lose quality. In contrast to a regular freezer, a deep freezer can reach temperatures of – 50C to -60 Degrees Celsius within an hour to a few minutes. </w:t>
            </w:r>
          </w:p>
          <w:p w14:paraId="206CF55F" w14:textId="77777777" w:rsidR="007A6895" w:rsidRDefault="007A6895" w:rsidP="0064779E">
            <w:pPr>
              <w:jc w:val="both"/>
              <w:rPr>
                <w:rFonts w:asciiTheme="minorHAnsi" w:hAnsiTheme="minorHAnsi" w:cstheme="minorHAnsi"/>
                <w:color w:val="000000"/>
                <w:sz w:val="22"/>
                <w:szCs w:val="22"/>
                <w:lang w:eastAsia="en-IN"/>
              </w:rPr>
            </w:pPr>
          </w:p>
          <w:p w14:paraId="2D565182" w14:textId="3E821BB0"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This allows for rapid freezing of products and is especially useful in industries such as food processing, manufacturing and catering. </w:t>
            </w:r>
          </w:p>
          <w:p w14:paraId="02FC237E" w14:textId="77777777" w:rsidR="007A6895" w:rsidRDefault="007A6895" w:rsidP="0064779E">
            <w:pPr>
              <w:jc w:val="both"/>
              <w:rPr>
                <w:rFonts w:asciiTheme="minorHAnsi" w:hAnsiTheme="minorHAnsi" w:cstheme="minorHAnsi"/>
                <w:color w:val="000000"/>
                <w:sz w:val="22"/>
                <w:szCs w:val="22"/>
                <w:lang w:eastAsia="en-IN"/>
              </w:rPr>
            </w:pPr>
          </w:p>
          <w:p w14:paraId="0F0E0D77"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Many businesses often use a deep freezer or a flash freezer prior to storing their inventory in a storage freezer. This is why when it comes to industrial or commercial freezing, deep freezers and flash freezers are some of the highest sought after in the market. </w:t>
            </w:r>
          </w:p>
          <w:p w14:paraId="60F9BAF8" w14:textId="77777777" w:rsidR="007A6895" w:rsidRDefault="007A6895" w:rsidP="0064779E">
            <w:pPr>
              <w:jc w:val="both"/>
              <w:rPr>
                <w:rFonts w:asciiTheme="minorHAnsi" w:hAnsiTheme="minorHAnsi" w:cstheme="minorHAnsi"/>
                <w:color w:val="000000"/>
                <w:sz w:val="22"/>
                <w:szCs w:val="22"/>
                <w:lang w:eastAsia="en-IN"/>
              </w:rPr>
            </w:pPr>
          </w:p>
          <w:p w14:paraId="11C5AA0B" w14:textId="29273A71"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In fact, one could state that they are absolutely essential for any food related business that is hoping to push its boundaries and make its mark on the market with exceptionally high quality products that makes them stand out from the rest of the competition </w:t>
            </w:r>
          </w:p>
        </w:tc>
        <w:tc>
          <w:tcPr>
            <w:tcW w:w="146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7191F24" w14:textId="0537974C"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Deep Freezers will be us</w:t>
            </w:r>
            <w:r w:rsidR="00A37AA8">
              <w:rPr>
                <w:rFonts w:asciiTheme="minorHAnsi" w:hAnsiTheme="minorHAnsi" w:cstheme="minorHAnsi"/>
                <w:color w:val="000000"/>
                <w:sz w:val="22"/>
                <w:szCs w:val="22"/>
                <w:lang w:eastAsia="en-IN"/>
              </w:rPr>
              <w:t>ed for progressive chilling of M</w:t>
            </w:r>
            <w:r w:rsidRPr="00A05377">
              <w:rPr>
                <w:rFonts w:asciiTheme="minorHAnsi" w:hAnsiTheme="minorHAnsi" w:cstheme="minorHAnsi"/>
                <w:color w:val="000000"/>
                <w:sz w:val="22"/>
                <w:szCs w:val="22"/>
                <w:lang w:eastAsia="en-IN"/>
              </w:rPr>
              <w:t xml:space="preserve">entha oil which will result in separation of menthol in crystalline form. </w:t>
            </w:r>
          </w:p>
        </w:tc>
      </w:tr>
      <w:tr w:rsidR="00661836" w:rsidRPr="00A05377" w14:paraId="00980E72"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9"/>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994B885"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6977A6E6"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2E4AA491"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066D8645"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5"/>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6ECEA1"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Flakes Deep Freezer machinery (SS  Bold Crystal Chamber)</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09F9DE92"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51DC2B14"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68A53A7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88"/>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C4BD0A"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Menthol Crystal Deep Freezer Machinery (Storage tank with Heating Coil and Jacket)</w:t>
            </w:r>
          </w:p>
        </w:tc>
        <w:tc>
          <w:tcPr>
            <w:tcW w:w="1933" w:type="pct"/>
            <w:gridSpan w:val="4"/>
            <w:vMerge/>
            <w:tcBorders>
              <w:top w:val="single" w:sz="4" w:space="0" w:color="auto"/>
              <w:left w:val="single" w:sz="4" w:space="0" w:color="auto"/>
              <w:bottom w:val="single" w:sz="4" w:space="0" w:color="auto"/>
              <w:right w:val="single" w:sz="4" w:space="0" w:color="auto"/>
            </w:tcBorders>
            <w:vAlign w:val="center"/>
            <w:hideMark/>
          </w:tcPr>
          <w:p w14:paraId="4094F669" w14:textId="77777777" w:rsidR="00661836" w:rsidRPr="00A05377" w:rsidRDefault="00661836" w:rsidP="0064779E">
            <w:pPr>
              <w:jc w:val="both"/>
              <w:rPr>
                <w:rFonts w:asciiTheme="minorHAnsi" w:hAnsiTheme="minorHAnsi" w:cstheme="minorHAnsi"/>
                <w:color w:val="000000"/>
                <w:sz w:val="22"/>
                <w:szCs w:val="22"/>
                <w:lang w:eastAsia="en-IN"/>
              </w:rPr>
            </w:pPr>
          </w:p>
        </w:tc>
        <w:tc>
          <w:tcPr>
            <w:tcW w:w="1467" w:type="pct"/>
            <w:gridSpan w:val="3"/>
            <w:vMerge/>
            <w:tcBorders>
              <w:top w:val="single" w:sz="4" w:space="0" w:color="auto"/>
              <w:left w:val="single" w:sz="4" w:space="0" w:color="auto"/>
              <w:bottom w:val="single" w:sz="4" w:space="0" w:color="auto"/>
              <w:right w:val="single" w:sz="4" w:space="0" w:color="auto"/>
            </w:tcBorders>
            <w:vAlign w:val="center"/>
            <w:hideMark/>
          </w:tcPr>
          <w:p w14:paraId="2DBDE274" w14:textId="77777777" w:rsidR="00661836" w:rsidRPr="00A05377" w:rsidRDefault="00661836" w:rsidP="0064779E">
            <w:pPr>
              <w:jc w:val="both"/>
              <w:rPr>
                <w:rFonts w:asciiTheme="minorHAnsi" w:hAnsiTheme="minorHAnsi" w:cstheme="minorHAnsi"/>
                <w:color w:val="000000"/>
                <w:sz w:val="22"/>
                <w:szCs w:val="22"/>
                <w:lang w:eastAsia="en-IN"/>
              </w:rPr>
            </w:pPr>
          </w:p>
        </w:tc>
      </w:tr>
      <w:tr w:rsidR="00661836" w:rsidRPr="00A05377" w14:paraId="5932BD31"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39"/>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5C15F52" w14:textId="1FB705EA" w:rsidR="00A05377"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Distillation Colum’s/Colum Machinery equipment’s</w:t>
            </w:r>
          </w:p>
          <w:p w14:paraId="065BBC32" w14:textId="77777777" w:rsidR="00661836" w:rsidRPr="00A05377" w:rsidRDefault="00661836" w:rsidP="00A05377">
            <w:pPr>
              <w:rPr>
                <w:rFonts w:asciiTheme="minorHAnsi" w:hAnsiTheme="minorHAnsi" w:cstheme="minorHAnsi"/>
                <w:sz w:val="22"/>
                <w:szCs w:val="22"/>
                <w:lang w:eastAsia="en-IN"/>
              </w:rPr>
            </w:pP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hideMark/>
          </w:tcPr>
          <w:p w14:paraId="3A33D987" w14:textId="722CE815"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distillation column is an essential item used in the distillation of liquid mixtures to separate the mixture into its component parts, or fractions, based on the differences in volatilities. Fractionating columns are used in small scale laboratory distillations as well as large scale industrial distillations.</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7CA680DD" w14:textId="1AAAA635" w:rsidR="00661836" w:rsidRPr="00A05377"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DMO Prepared in First step will be subjected to Fractional Distillation which will further produce Terpines and All grade Peppermint Oil. Peppermint oil will be further used to produce Alpha pinine, Beta Pinene, Liminene, L menthol and Hexanol</w:t>
            </w:r>
          </w:p>
        </w:tc>
      </w:tr>
      <w:tr w:rsidR="00661836" w:rsidRPr="00A05377" w14:paraId="1AA72F8E"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6"/>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A90F7B7"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lastRenderedPageBreak/>
              <w:t>Centrifuge machine</w:t>
            </w:r>
          </w:p>
        </w:tc>
        <w:tc>
          <w:tcPr>
            <w:tcW w:w="1933" w:type="pct"/>
            <w:gridSpan w:val="4"/>
            <w:tcBorders>
              <w:top w:val="single" w:sz="4" w:space="0" w:color="auto"/>
              <w:left w:val="nil"/>
              <w:bottom w:val="single" w:sz="4" w:space="0" w:color="auto"/>
              <w:right w:val="single" w:sz="4" w:space="0" w:color="auto"/>
            </w:tcBorders>
            <w:shd w:val="clear" w:color="auto" w:fill="auto"/>
            <w:vAlign w:val="center"/>
            <w:hideMark/>
          </w:tcPr>
          <w:p w14:paraId="7E04609A" w14:textId="77777777" w:rsidR="007A6895"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Centrifuge machine is an electronic equipment used for the separation of components in a sample mixture, such as a mixture of suspended solids or two or more immiscible liquids. </w:t>
            </w:r>
          </w:p>
          <w:p w14:paraId="1D897229" w14:textId="77777777" w:rsidR="007A6895" w:rsidRDefault="007A6895" w:rsidP="00A05377">
            <w:pPr>
              <w:jc w:val="both"/>
              <w:rPr>
                <w:rFonts w:asciiTheme="minorHAnsi" w:hAnsiTheme="minorHAnsi" w:cstheme="minorHAnsi"/>
                <w:color w:val="000000"/>
                <w:sz w:val="22"/>
                <w:szCs w:val="22"/>
                <w:lang w:eastAsia="en-IN"/>
              </w:rPr>
            </w:pPr>
          </w:p>
          <w:p w14:paraId="0578038C" w14:textId="08FAEE02" w:rsidR="007A6895"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The equipment is fixed at the axis of rotation and centrifugal forces cause the samples to separate such that the denser materials are settled below the lighter ones. The sample is contained in conical or round tubes, often referred as the centrifuge tubes, and placed within the rotor, in a balancing position, and covered with a lid to prevent spillage, and any accidents or disasters. </w:t>
            </w:r>
          </w:p>
          <w:p w14:paraId="19EB96C9" w14:textId="77777777" w:rsidR="007A6895" w:rsidRDefault="007A6895" w:rsidP="00A05377">
            <w:pPr>
              <w:jc w:val="both"/>
              <w:rPr>
                <w:rFonts w:asciiTheme="minorHAnsi" w:hAnsiTheme="minorHAnsi" w:cstheme="minorHAnsi"/>
                <w:color w:val="000000"/>
                <w:sz w:val="22"/>
                <w:szCs w:val="22"/>
                <w:lang w:eastAsia="en-IN"/>
              </w:rPr>
            </w:pPr>
          </w:p>
          <w:p w14:paraId="6F93BA08" w14:textId="682CCE19" w:rsidR="00661836" w:rsidRPr="00A05377" w:rsidRDefault="00661836" w:rsidP="00A05377">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The rpm (rotation per minute), i.e. centrifugal speed, the duration of rotation, the temperature can be adjusted, based on the sample requirement.</w:t>
            </w:r>
          </w:p>
        </w:tc>
        <w:tc>
          <w:tcPr>
            <w:tcW w:w="1467" w:type="pct"/>
            <w:gridSpan w:val="3"/>
            <w:tcBorders>
              <w:top w:val="single" w:sz="4" w:space="0" w:color="auto"/>
              <w:left w:val="nil"/>
              <w:bottom w:val="single" w:sz="4" w:space="0" w:color="auto"/>
              <w:right w:val="single" w:sz="4" w:space="0" w:color="auto"/>
            </w:tcBorders>
            <w:shd w:val="clear" w:color="auto" w:fill="auto"/>
            <w:hideMark/>
          </w:tcPr>
          <w:p w14:paraId="0A0FC938" w14:textId="69CA003D"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During Progressive chilling of Mentha Oil less than 100% of the oil converts to </w:t>
            </w:r>
            <w:proofErr w:type="spellStart"/>
            <w:r w:rsidRPr="00A05377">
              <w:rPr>
                <w:rFonts w:asciiTheme="minorHAnsi" w:hAnsiTheme="minorHAnsi" w:cstheme="minorHAnsi"/>
                <w:color w:val="000000"/>
                <w:sz w:val="22"/>
                <w:szCs w:val="22"/>
                <w:lang w:eastAsia="en-IN"/>
              </w:rPr>
              <w:t>mentha</w:t>
            </w:r>
            <w:proofErr w:type="spellEnd"/>
            <w:r w:rsidRPr="00A05377">
              <w:rPr>
                <w:rFonts w:asciiTheme="minorHAnsi" w:hAnsiTheme="minorHAnsi" w:cstheme="minorHAnsi"/>
                <w:color w:val="000000"/>
                <w:sz w:val="22"/>
                <w:szCs w:val="22"/>
                <w:lang w:eastAsia="en-IN"/>
              </w:rPr>
              <w:t xml:space="preserve"> cr</w:t>
            </w:r>
            <w:r w:rsidR="007A6895">
              <w:rPr>
                <w:rFonts w:asciiTheme="minorHAnsi" w:hAnsiTheme="minorHAnsi" w:cstheme="minorHAnsi"/>
                <w:color w:val="000000"/>
                <w:sz w:val="22"/>
                <w:szCs w:val="22"/>
                <w:lang w:eastAsia="en-IN"/>
              </w:rPr>
              <w:t>ystals. Thus to filter out the Mentho</w:t>
            </w:r>
            <w:r w:rsidRPr="00A05377">
              <w:rPr>
                <w:rFonts w:asciiTheme="minorHAnsi" w:hAnsiTheme="minorHAnsi" w:cstheme="minorHAnsi"/>
                <w:color w:val="000000"/>
                <w:sz w:val="22"/>
                <w:szCs w:val="22"/>
                <w:lang w:eastAsia="en-IN"/>
              </w:rPr>
              <w:t xml:space="preserve">l oil and </w:t>
            </w:r>
            <w:proofErr w:type="spellStart"/>
            <w:r w:rsidRPr="00A05377">
              <w:rPr>
                <w:rFonts w:asciiTheme="minorHAnsi" w:hAnsiTheme="minorHAnsi" w:cstheme="minorHAnsi"/>
                <w:color w:val="000000"/>
                <w:sz w:val="22"/>
                <w:szCs w:val="22"/>
                <w:lang w:eastAsia="en-IN"/>
              </w:rPr>
              <w:t>mentha</w:t>
            </w:r>
            <w:proofErr w:type="spellEnd"/>
            <w:r w:rsidRPr="00A05377">
              <w:rPr>
                <w:rFonts w:asciiTheme="minorHAnsi" w:hAnsiTheme="minorHAnsi" w:cstheme="minorHAnsi"/>
                <w:color w:val="000000"/>
                <w:sz w:val="22"/>
                <w:szCs w:val="22"/>
                <w:lang w:eastAsia="en-IN"/>
              </w:rPr>
              <w:t xml:space="preserve"> crystals, centrifugal machine is used. </w:t>
            </w:r>
          </w:p>
        </w:tc>
      </w:tr>
      <w:tr w:rsidR="00661836" w:rsidRPr="00A05377" w14:paraId="4BADA68B"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02"/>
        </w:trPr>
        <w:tc>
          <w:tcPr>
            <w:tcW w:w="1600" w:type="pct"/>
            <w:gridSpan w:val="3"/>
            <w:tcBorders>
              <w:top w:val="nil"/>
              <w:left w:val="single" w:sz="4" w:space="0" w:color="auto"/>
              <w:bottom w:val="single" w:sz="4" w:space="0" w:color="auto"/>
              <w:right w:val="single" w:sz="4" w:space="0" w:color="auto"/>
            </w:tcBorders>
            <w:shd w:val="clear" w:color="auto" w:fill="auto"/>
            <w:vAlign w:val="center"/>
            <w:hideMark/>
          </w:tcPr>
          <w:p w14:paraId="1AD815A2"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Autoclave</w:t>
            </w:r>
          </w:p>
        </w:tc>
        <w:tc>
          <w:tcPr>
            <w:tcW w:w="1933" w:type="pct"/>
            <w:gridSpan w:val="4"/>
            <w:tcBorders>
              <w:top w:val="nil"/>
              <w:left w:val="nil"/>
              <w:bottom w:val="single" w:sz="4" w:space="0" w:color="auto"/>
              <w:right w:val="single" w:sz="4" w:space="0" w:color="auto"/>
            </w:tcBorders>
            <w:shd w:val="clear" w:color="auto" w:fill="auto"/>
            <w:vAlign w:val="center"/>
            <w:hideMark/>
          </w:tcPr>
          <w:p w14:paraId="126F6DBF"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An autoclave is a machine used to carry out industrial and scientific processes requiring elevated temperature and pressure in relation to ambient pressure/temperature. </w:t>
            </w:r>
          </w:p>
          <w:p w14:paraId="2DF2F0B2" w14:textId="77777777" w:rsidR="007A6895" w:rsidRDefault="007A6895" w:rsidP="0064779E">
            <w:pPr>
              <w:jc w:val="both"/>
              <w:rPr>
                <w:rFonts w:asciiTheme="minorHAnsi" w:hAnsiTheme="minorHAnsi" w:cstheme="minorHAnsi"/>
                <w:color w:val="000000"/>
                <w:sz w:val="22"/>
                <w:szCs w:val="22"/>
                <w:lang w:eastAsia="en-IN"/>
              </w:rPr>
            </w:pPr>
          </w:p>
          <w:p w14:paraId="6EC2A06B" w14:textId="57D1FD65"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Autoclaves are used in medical applications to perform sterilization and in the chemical industry to cure coatings and vulcanize rubber and for hydrothermal synthesis. Industrial autoclaves are used in industrial applications, especially in the manufacturing of composites.</w:t>
            </w:r>
          </w:p>
        </w:tc>
        <w:tc>
          <w:tcPr>
            <w:tcW w:w="1467" w:type="pct"/>
            <w:gridSpan w:val="3"/>
            <w:tcBorders>
              <w:top w:val="nil"/>
              <w:left w:val="nil"/>
              <w:bottom w:val="single" w:sz="4" w:space="0" w:color="auto"/>
              <w:right w:val="single" w:sz="4" w:space="0" w:color="auto"/>
            </w:tcBorders>
            <w:shd w:val="clear" w:color="auto" w:fill="auto"/>
            <w:hideMark/>
          </w:tcPr>
          <w:p w14:paraId="3B912E65"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The autoclave machines will be used for sterilising of Mentha Crystals. </w:t>
            </w:r>
          </w:p>
        </w:tc>
      </w:tr>
      <w:tr w:rsidR="00661836" w:rsidRPr="00A05377" w14:paraId="7C712CB0"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FDAF1C5"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Hydro generator</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BF44F8" w14:textId="77777777" w:rsidR="007A6895"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Process is carried out using Hydro generator. Hydrogenation is a chemical reaction between molecular hydrogen and an element or compound, ordinarily in the presence of a catalyst. </w:t>
            </w:r>
          </w:p>
          <w:p w14:paraId="4FD47F0D" w14:textId="77777777" w:rsidR="007A6895" w:rsidRDefault="007A6895" w:rsidP="0064779E">
            <w:pPr>
              <w:jc w:val="both"/>
              <w:rPr>
                <w:rFonts w:asciiTheme="minorHAnsi" w:hAnsiTheme="minorHAnsi" w:cstheme="minorHAnsi"/>
                <w:color w:val="000000"/>
                <w:sz w:val="22"/>
                <w:szCs w:val="22"/>
                <w:lang w:eastAsia="en-IN"/>
              </w:rPr>
            </w:pPr>
          </w:p>
          <w:p w14:paraId="6D79F326" w14:textId="45C5C99E"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is used to solidify, preserve or purify </w:t>
            </w:r>
            <w:proofErr w:type="spellStart"/>
            <w:r w:rsidRPr="00A05377">
              <w:rPr>
                <w:rFonts w:asciiTheme="minorHAnsi" w:hAnsiTheme="minorHAnsi" w:cstheme="minorHAnsi"/>
                <w:color w:val="000000"/>
                <w:sz w:val="22"/>
                <w:szCs w:val="22"/>
                <w:lang w:eastAsia="en-IN"/>
              </w:rPr>
              <w:t>mentha</w:t>
            </w:r>
            <w:proofErr w:type="spellEnd"/>
            <w:r w:rsidRPr="00A05377">
              <w:rPr>
                <w:rFonts w:asciiTheme="minorHAnsi" w:hAnsiTheme="minorHAnsi" w:cstheme="minorHAnsi"/>
                <w:color w:val="000000"/>
                <w:sz w:val="22"/>
                <w:szCs w:val="22"/>
                <w:lang w:eastAsia="en-IN"/>
              </w:rPr>
              <w:t xml:space="preserve"> crystals.  </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7A71D7CF" w14:textId="77777777" w:rsidR="00661836" w:rsidRPr="00A05377" w:rsidRDefault="00661836" w:rsidP="007A6895">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Hydro generator will be used for Hydrogenation process of Mentha Oil</w:t>
            </w:r>
          </w:p>
        </w:tc>
      </w:tr>
      <w:tr w:rsidR="00661836" w:rsidRPr="00A05377" w14:paraId="55B5E665"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5"/>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CC4BF5"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Precious Metal-Catalyst Filter Model </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48ABEC2"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Hydrogenation is a chemical reaction between molecular hydrogen and another compound or element, usually in the presence of a catalyst such as nickel, palladium or platinum. </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9C500A1"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This equipment is used to release catalyst material in control environment.</w:t>
            </w:r>
          </w:p>
        </w:tc>
      </w:tr>
      <w:tr w:rsidR="00661836" w:rsidRPr="00A05377" w14:paraId="42FDB120"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11"/>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549C97"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Lab Auto Sampler</w:t>
            </w:r>
          </w:p>
        </w:tc>
        <w:tc>
          <w:tcPr>
            <w:tcW w:w="1933" w:type="pct"/>
            <w:gridSpan w:val="4"/>
            <w:tcBorders>
              <w:top w:val="single" w:sz="4" w:space="0" w:color="auto"/>
              <w:left w:val="nil"/>
              <w:bottom w:val="single" w:sz="4" w:space="0" w:color="auto"/>
              <w:right w:val="single" w:sz="4" w:space="0" w:color="auto"/>
            </w:tcBorders>
            <w:shd w:val="clear" w:color="auto" w:fill="auto"/>
            <w:hideMark/>
          </w:tcPr>
          <w:p w14:paraId="4F0815E9"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 samplers are devices that are used in the periodic retrieval of samples for analysis</w:t>
            </w:r>
          </w:p>
        </w:tc>
        <w:tc>
          <w:tcPr>
            <w:tcW w:w="1467" w:type="pct"/>
            <w:gridSpan w:val="3"/>
            <w:tcBorders>
              <w:top w:val="single" w:sz="4" w:space="0" w:color="auto"/>
              <w:left w:val="nil"/>
              <w:bottom w:val="single" w:sz="4" w:space="0" w:color="auto"/>
              <w:right w:val="single" w:sz="4" w:space="0" w:color="auto"/>
            </w:tcBorders>
            <w:shd w:val="clear" w:color="auto" w:fill="auto"/>
            <w:vAlign w:val="center"/>
            <w:hideMark/>
          </w:tcPr>
          <w:p w14:paraId="043D694F"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Auto sampler will be used for Testing of samples collected from batch of production.</w:t>
            </w:r>
          </w:p>
        </w:tc>
      </w:tr>
      <w:tr w:rsidR="00661836" w:rsidRPr="00A05377" w14:paraId="43614D08"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80DFA9"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lastRenderedPageBreak/>
              <w:t>Gas chromatograph</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hideMark/>
          </w:tcPr>
          <w:p w14:paraId="0011115E"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gas chromatograph is a chemical analysis instrument for separating chemicals in a complex sample. A gas chromatograph is made up of a narrow flow-through tube, known as the column, through which the sample passes in a gas stream (the carrier gas) at different rates depending on their various chemical and physical properties and their interaction with a specific column lining or filling, called the 'stationary phase'. As the chemicals exit the end of the column, they are detected and identified electronically. The function of the stationary phase in the column is to separate different components, causing each one to exit the column at a different time. Other parameters that can be used to alter the order or time of retention are the carrier gas flow rate, column length and the temperature</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hideMark/>
          </w:tcPr>
          <w:p w14:paraId="29D3F4C1"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Gas chromatographs will be used for analysing the manufactured Product.</w:t>
            </w:r>
          </w:p>
        </w:tc>
      </w:tr>
      <w:tr w:rsidR="00661836" w:rsidRPr="00A05377" w14:paraId="46B9435F"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54"/>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6D506DF"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Forklift</w:t>
            </w:r>
          </w:p>
        </w:tc>
        <w:tc>
          <w:tcPr>
            <w:tcW w:w="1933" w:type="pct"/>
            <w:gridSpan w:val="4"/>
            <w:tcBorders>
              <w:top w:val="single" w:sz="4" w:space="0" w:color="auto"/>
              <w:left w:val="nil"/>
              <w:bottom w:val="single" w:sz="4" w:space="0" w:color="auto"/>
              <w:right w:val="single" w:sz="4" w:space="0" w:color="auto"/>
            </w:tcBorders>
            <w:shd w:val="clear" w:color="auto" w:fill="auto"/>
            <w:hideMark/>
          </w:tcPr>
          <w:p w14:paraId="3575601F"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forklift is a powered industrial truck used to lift and move materials over short distances. </w:t>
            </w:r>
          </w:p>
        </w:tc>
        <w:tc>
          <w:tcPr>
            <w:tcW w:w="1467" w:type="pct"/>
            <w:gridSpan w:val="3"/>
            <w:tcBorders>
              <w:top w:val="single" w:sz="4" w:space="0" w:color="auto"/>
              <w:left w:val="nil"/>
              <w:bottom w:val="single" w:sz="4" w:space="0" w:color="auto"/>
              <w:right w:val="single" w:sz="4" w:space="0" w:color="auto"/>
            </w:tcBorders>
            <w:shd w:val="clear" w:color="auto" w:fill="auto"/>
            <w:vAlign w:val="center"/>
            <w:hideMark/>
          </w:tcPr>
          <w:p w14:paraId="72F54732"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Forklift will be used to move and transport the finished product to dispatch areas.</w:t>
            </w:r>
          </w:p>
        </w:tc>
      </w:tr>
      <w:tr w:rsidR="00661836" w:rsidRPr="00A05377" w14:paraId="05E70921"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44"/>
        </w:trPr>
        <w:tc>
          <w:tcPr>
            <w:tcW w:w="1600" w:type="pct"/>
            <w:gridSpan w:val="3"/>
            <w:tcBorders>
              <w:top w:val="nil"/>
              <w:left w:val="single" w:sz="4" w:space="0" w:color="auto"/>
              <w:bottom w:val="single" w:sz="4" w:space="0" w:color="auto"/>
              <w:right w:val="single" w:sz="4" w:space="0" w:color="auto"/>
            </w:tcBorders>
            <w:shd w:val="clear" w:color="auto" w:fill="auto"/>
            <w:vAlign w:val="center"/>
            <w:hideMark/>
          </w:tcPr>
          <w:p w14:paraId="4C5A773E"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Transformer</w:t>
            </w:r>
          </w:p>
        </w:tc>
        <w:tc>
          <w:tcPr>
            <w:tcW w:w="1933" w:type="pct"/>
            <w:gridSpan w:val="4"/>
            <w:tcBorders>
              <w:top w:val="nil"/>
              <w:left w:val="nil"/>
              <w:bottom w:val="single" w:sz="4" w:space="0" w:color="auto"/>
              <w:right w:val="single" w:sz="4" w:space="0" w:color="auto"/>
            </w:tcBorders>
            <w:shd w:val="clear" w:color="auto" w:fill="auto"/>
            <w:vAlign w:val="center"/>
            <w:hideMark/>
          </w:tcPr>
          <w:p w14:paraId="459D564C"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A transformer is an electrical device that trades voltage for current in a circuit, while not affecting the total electrical power. This means it takes high-voltage electricity with a small current and changes it into low-voltage electricity with a large current, or vice versa. One thing to know about transformers is that they only work for Alternating Current (AC), such as you get from your wall plugs, not Direct Current (DC).</w:t>
            </w:r>
          </w:p>
        </w:tc>
        <w:tc>
          <w:tcPr>
            <w:tcW w:w="1467" w:type="pct"/>
            <w:gridSpan w:val="3"/>
            <w:tcBorders>
              <w:top w:val="nil"/>
              <w:left w:val="nil"/>
              <w:bottom w:val="single" w:sz="4" w:space="0" w:color="auto"/>
              <w:right w:val="single" w:sz="4" w:space="0" w:color="auto"/>
            </w:tcBorders>
            <w:shd w:val="clear" w:color="auto" w:fill="auto"/>
            <w:hideMark/>
          </w:tcPr>
          <w:p w14:paraId="4004741B" w14:textId="77777777" w:rsidR="00661836" w:rsidRPr="00A05377" w:rsidRDefault="00661836" w:rsidP="0064779E">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Transformer will be used to supply electricity in the unit.</w:t>
            </w:r>
          </w:p>
        </w:tc>
      </w:tr>
      <w:tr w:rsidR="00661836" w:rsidRPr="00A05377" w14:paraId="502F15B6" w14:textId="77777777" w:rsidTr="003A24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6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B55D7E3" w14:textId="77777777" w:rsidR="00661836" w:rsidRPr="00A05377" w:rsidRDefault="00661836" w:rsidP="00661836">
            <w:pPr>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Thermic Fluid heater</w:t>
            </w:r>
          </w:p>
        </w:tc>
        <w:tc>
          <w:tcPr>
            <w:tcW w:w="1933"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747C8F9" w14:textId="77777777" w:rsidR="00661836" w:rsidRPr="00A05377" w:rsidRDefault="00661836" w:rsidP="0064779E">
            <w:pPr>
              <w:jc w:val="both"/>
              <w:rPr>
                <w:rFonts w:asciiTheme="minorHAnsi" w:hAnsiTheme="minorHAnsi" w:cstheme="minorHAnsi"/>
                <w:color w:val="202124"/>
                <w:sz w:val="22"/>
                <w:szCs w:val="22"/>
                <w:lang w:eastAsia="en-IN"/>
              </w:rPr>
            </w:pPr>
            <w:r w:rsidRPr="00A05377">
              <w:rPr>
                <w:rFonts w:asciiTheme="minorHAnsi" w:hAnsiTheme="minorHAnsi" w:cstheme="minorHAnsi"/>
                <w:color w:val="202124"/>
                <w:sz w:val="22"/>
                <w:szCs w:val="22"/>
                <w:lang w:eastAsia="en-IN"/>
              </w:rPr>
              <w:t xml:space="preserve">A thermal fluid system, also known as a hot oil, thermal liquid (or sometimes </w:t>
            </w:r>
            <w:proofErr w:type="spellStart"/>
            <w:r w:rsidRPr="00A05377">
              <w:rPr>
                <w:rFonts w:asciiTheme="minorHAnsi" w:hAnsiTheme="minorHAnsi" w:cstheme="minorHAnsi"/>
                <w:color w:val="202124"/>
                <w:sz w:val="22"/>
                <w:szCs w:val="22"/>
                <w:lang w:eastAsia="en-IN"/>
              </w:rPr>
              <w:t>Downtherm</w:t>
            </w:r>
            <w:proofErr w:type="spellEnd"/>
            <w:r w:rsidRPr="00A05377">
              <w:rPr>
                <w:rFonts w:asciiTheme="minorHAnsi" w:hAnsiTheme="minorHAnsi" w:cstheme="minorHAnsi"/>
                <w:color w:val="202124"/>
                <w:sz w:val="22"/>
                <w:szCs w:val="22"/>
                <w:lang w:eastAsia="en-IN"/>
              </w:rPr>
              <w:t>) system, is an industrial heating system wherein a special heat transfer liquid is recirculated by a pump through a fired heat exchanger where its temperature is raised for use in heating various processes</w:t>
            </w:r>
          </w:p>
        </w:tc>
        <w:tc>
          <w:tcPr>
            <w:tcW w:w="14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F5EA6D" w14:textId="77777777" w:rsidR="00661836" w:rsidRPr="00A05377" w:rsidRDefault="00661836" w:rsidP="0064779E">
            <w:pPr>
              <w:jc w:val="both"/>
              <w:rPr>
                <w:rFonts w:asciiTheme="minorHAnsi" w:hAnsiTheme="minorHAnsi" w:cstheme="minorHAnsi"/>
                <w:color w:val="000000"/>
                <w:sz w:val="22"/>
                <w:szCs w:val="22"/>
                <w:lang w:eastAsia="en-IN"/>
              </w:rPr>
            </w:pPr>
            <w:r w:rsidRPr="00A05377">
              <w:rPr>
                <w:rFonts w:asciiTheme="minorHAnsi" w:hAnsiTheme="minorHAnsi" w:cstheme="minorHAnsi"/>
                <w:color w:val="000000"/>
                <w:sz w:val="22"/>
                <w:szCs w:val="22"/>
                <w:lang w:eastAsia="en-IN"/>
              </w:rPr>
              <w:t xml:space="preserve">Thermic Fluid heater will be used to produce Alpha pinine, Beta Pinene, Liminene, L menthol and </w:t>
            </w:r>
            <w:proofErr w:type="spellStart"/>
            <w:r w:rsidRPr="00A05377">
              <w:rPr>
                <w:rFonts w:asciiTheme="minorHAnsi" w:hAnsiTheme="minorHAnsi" w:cstheme="minorHAnsi"/>
                <w:color w:val="000000"/>
                <w:sz w:val="22"/>
                <w:szCs w:val="22"/>
                <w:lang w:eastAsia="en-IN"/>
              </w:rPr>
              <w:t>Heaxanol</w:t>
            </w:r>
            <w:proofErr w:type="spellEnd"/>
          </w:p>
        </w:tc>
      </w:tr>
    </w:tbl>
    <w:p w14:paraId="1B2182F2" w14:textId="77777777" w:rsidR="00F51892" w:rsidRDefault="00F51892" w:rsidP="00F51892">
      <w:pPr>
        <w:spacing w:line="360" w:lineRule="auto"/>
        <w:ind w:right="-427"/>
        <w:contextualSpacing/>
        <w:jc w:val="both"/>
        <w:rPr>
          <w:rFonts w:ascii="Arial" w:hAnsi="Arial" w:cs="Arial"/>
          <w:b/>
          <w:sz w:val="22"/>
          <w:szCs w:val="22"/>
        </w:rPr>
      </w:pPr>
    </w:p>
    <w:p w14:paraId="7E6D89CA" w14:textId="77777777" w:rsidR="007A6895" w:rsidRDefault="007A6895" w:rsidP="00F51892">
      <w:pPr>
        <w:spacing w:line="360" w:lineRule="auto"/>
        <w:ind w:right="-427"/>
        <w:contextualSpacing/>
        <w:jc w:val="both"/>
        <w:rPr>
          <w:rFonts w:ascii="Arial" w:hAnsi="Arial" w:cs="Arial"/>
          <w:b/>
          <w:sz w:val="22"/>
          <w:szCs w:val="22"/>
        </w:rPr>
      </w:pPr>
    </w:p>
    <w:p w14:paraId="6532D9AB" w14:textId="77777777" w:rsidR="00656A1D" w:rsidRDefault="00656A1D" w:rsidP="00F51892">
      <w:pPr>
        <w:spacing w:line="360" w:lineRule="auto"/>
        <w:ind w:right="-427"/>
        <w:contextualSpacing/>
        <w:jc w:val="both"/>
        <w:rPr>
          <w:rFonts w:ascii="Arial" w:hAnsi="Arial" w:cs="Arial"/>
          <w:b/>
          <w:sz w:val="22"/>
          <w:szCs w:val="22"/>
        </w:rPr>
      </w:pPr>
    </w:p>
    <w:p w14:paraId="6AD55FE4" w14:textId="77777777" w:rsidR="00656A1D" w:rsidRDefault="00656A1D" w:rsidP="00F51892">
      <w:pPr>
        <w:spacing w:line="360" w:lineRule="auto"/>
        <w:ind w:right="-427"/>
        <w:contextualSpacing/>
        <w:jc w:val="both"/>
        <w:rPr>
          <w:rFonts w:ascii="Arial" w:hAnsi="Arial" w:cs="Arial"/>
          <w:b/>
          <w:sz w:val="22"/>
          <w:szCs w:val="22"/>
        </w:rPr>
      </w:pPr>
    </w:p>
    <w:p w14:paraId="16CCA7D0" w14:textId="77777777" w:rsidR="00656A1D" w:rsidRDefault="00656A1D" w:rsidP="00F51892">
      <w:pPr>
        <w:spacing w:line="360" w:lineRule="auto"/>
        <w:ind w:right="-427"/>
        <w:contextualSpacing/>
        <w:jc w:val="both"/>
        <w:rPr>
          <w:rFonts w:ascii="Arial" w:hAnsi="Arial" w:cs="Arial"/>
          <w:b/>
          <w:sz w:val="22"/>
          <w:szCs w:val="22"/>
        </w:rPr>
      </w:pPr>
    </w:p>
    <w:p w14:paraId="0AD298DE" w14:textId="09AC3D93" w:rsidR="00155D66" w:rsidRPr="00A05377" w:rsidRDefault="001069D4" w:rsidP="007A6895">
      <w:pPr>
        <w:pStyle w:val="ListParagraph"/>
        <w:spacing w:line="360" w:lineRule="auto"/>
        <w:ind w:left="1134" w:right="-2"/>
        <w:jc w:val="both"/>
        <w:rPr>
          <w:rFonts w:ascii="Arial" w:hAnsi="Arial" w:cs="Arial"/>
          <w:b/>
          <w:sz w:val="22"/>
          <w:szCs w:val="22"/>
        </w:rPr>
      </w:pPr>
      <w:r w:rsidRPr="00A05377">
        <w:rPr>
          <w:rFonts w:ascii="Arial" w:hAnsi="Arial" w:cs="Arial"/>
          <w:b/>
          <w:sz w:val="22"/>
          <w:szCs w:val="22"/>
        </w:rPr>
        <w:lastRenderedPageBreak/>
        <w:t>Below table shows the analysis of expected suppliers:</w:t>
      </w:r>
    </w:p>
    <w:p w14:paraId="2EF24FA0" w14:textId="4B1B4A13" w:rsidR="00155D66" w:rsidRDefault="00155D66" w:rsidP="001069D4">
      <w:pPr>
        <w:spacing w:line="360" w:lineRule="auto"/>
        <w:ind w:left="284" w:right="-427"/>
        <w:contextualSpacing/>
        <w:jc w:val="both"/>
        <w:rPr>
          <w:noProof/>
          <w:lang w:eastAsia="en-IN"/>
        </w:rPr>
      </w:pPr>
    </w:p>
    <w:tbl>
      <w:tblPr>
        <w:tblW w:w="921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976"/>
        <w:gridCol w:w="3544"/>
      </w:tblGrid>
      <w:tr w:rsidR="001069D4" w:rsidRPr="00185901" w14:paraId="0621E171" w14:textId="77777777" w:rsidTr="007A6895">
        <w:trPr>
          <w:trHeight w:val="336"/>
        </w:trPr>
        <w:tc>
          <w:tcPr>
            <w:tcW w:w="9214" w:type="dxa"/>
            <w:gridSpan w:val="3"/>
            <w:shd w:val="clear" w:color="auto" w:fill="002060"/>
            <w:noWrap/>
            <w:vAlign w:val="bottom"/>
            <w:hideMark/>
          </w:tcPr>
          <w:p w14:paraId="52EDC16A" w14:textId="77777777" w:rsidR="001069D4" w:rsidRPr="00185901" w:rsidRDefault="001069D4" w:rsidP="0064779E">
            <w:pPr>
              <w:jc w:val="center"/>
              <w:rPr>
                <w:rFonts w:asciiTheme="minorHAnsi" w:hAnsiTheme="minorHAnsi" w:cstheme="minorHAnsi"/>
                <w:b/>
                <w:bCs/>
                <w:color w:val="FFFFFF"/>
                <w:sz w:val="22"/>
                <w:szCs w:val="22"/>
                <w:u w:val="single"/>
                <w:lang w:eastAsia="en-IN"/>
              </w:rPr>
            </w:pPr>
            <w:r w:rsidRPr="00185901">
              <w:rPr>
                <w:rFonts w:asciiTheme="minorHAnsi" w:hAnsiTheme="minorHAnsi" w:cstheme="minorHAnsi"/>
                <w:b/>
                <w:bCs/>
                <w:color w:val="FFFFFF"/>
                <w:sz w:val="22"/>
                <w:szCs w:val="22"/>
                <w:u w:val="single"/>
                <w:lang w:eastAsia="en-IN"/>
              </w:rPr>
              <w:t>SUPPLIER's ANALYSIS</w:t>
            </w:r>
          </w:p>
        </w:tc>
      </w:tr>
      <w:tr w:rsidR="001069D4" w:rsidRPr="00185901" w14:paraId="3BE46B36" w14:textId="77777777" w:rsidTr="007A6895">
        <w:trPr>
          <w:trHeight w:val="300"/>
        </w:trPr>
        <w:tc>
          <w:tcPr>
            <w:tcW w:w="2694" w:type="dxa"/>
            <w:shd w:val="clear" w:color="000000" w:fill="BDD7EE"/>
            <w:noWrap/>
            <w:vAlign w:val="bottom"/>
            <w:hideMark/>
          </w:tcPr>
          <w:p w14:paraId="5CD26F09"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Machinery Name</w:t>
            </w:r>
          </w:p>
        </w:tc>
        <w:tc>
          <w:tcPr>
            <w:tcW w:w="2976" w:type="dxa"/>
            <w:shd w:val="clear" w:color="000000" w:fill="BDD7EE"/>
            <w:noWrap/>
            <w:vAlign w:val="bottom"/>
            <w:hideMark/>
          </w:tcPr>
          <w:p w14:paraId="0FFA94F3"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Supplier Name</w:t>
            </w:r>
          </w:p>
        </w:tc>
        <w:tc>
          <w:tcPr>
            <w:tcW w:w="3544" w:type="dxa"/>
            <w:shd w:val="clear" w:color="000000" w:fill="BDD7EE"/>
            <w:noWrap/>
            <w:vAlign w:val="bottom"/>
            <w:hideMark/>
          </w:tcPr>
          <w:p w14:paraId="1B30D83D" w14:textId="77777777" w:rsidR="001069D4" w:rsidRPr="00185901" w:rsidRDefault="001069D4" w:rsidP="00644C4F">
            <w:pPr>
              <w:rPr>
                <w:rFonts w:asciiTheme="minorHAnsi" w:hAnsiTheme="minorHAnsi" w:cstheme="minorHAnsi"/>
                <w:b/>
                <w:bCs/>
                <w:color w:val="000000"/>
                <w:sz w:val="22"/>
                <w:szCs w:val="22"/>
                <w:lang w:eastAsia="en-IN"/>
              </w:rPr>
            </w:pPr>
            <w:r w:rsidRPr="00185901">
              <w:rPr>
                <w:rFonts w:asciiTheme="minorHAnsi" w:hAnsiTheme="minorHAnsi" w:cstheme="minorHAnsi"/>
                <w:b/>
                <w:bCs/>
                <w:color w:val="000000"/>
                <w:sz w:val="22"/>
                <w:szCs w:val="22"/>
                <w:lang w:eastAsia="en-IN"/>
              </w:rPr>
              <w:t>Remarks</w:t>
            </w:r>
          </w:p>
        </w:tc>
      </w:tr>
      <w:tr w:rsidR="001069D4" w:rsidRPr="00185901" w14:paraId="76D97F8F" w14:textId="77777777" w:rsidTr="007A6895">
        <w:trPr>
          <w:trHeight w:val="667"/>
        </w:trPr>
        <w:tc>
          <w:tcPr>
            <w:tcW w:w="2694" w:type="dxa"/>
            <w:shd w:val="clear" w:color="auto" w:fill="auto"/>
            <w:vAlign w:val="center"/>
            <w:hideMark/>
          </w:tcPr>
          <w:p w14:paraId="44F1C24B" w14:textId="20AE44DF"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Flakes Deep Freezer machinery</w:t>
            </w:r>
          </w:p>
        </w:tc>
        <w:tc>
          <w:tcPr>
            <w:tcW w:w="2976" w:type="dxa"/>
            <w:vMerge w:val="restart"/>
            <w:shd w:val="clear" w:color="auto" w:fill="auto"/>
            <w:vAlign w:val="center"/>
            <w:hideMark/>
          </w:tcPr>
          <w:p w14:paraId="09B7A29F"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Tanya Refrigeration Works</w:t>
            </w:r>
          </w:p>
        </w:tc>
        <w:tc>
          <w:tcPr>
            <w:tcW w:w="3544" w:type="dxa"/>
            <w:vMerge w:val="restart"/>
            <w:shd w:val="clear" w:color="auto" w:fill="auto"/>
            <w:hideMark/>
          </w:tcPr>
          <w:p w14:paraId="64E66C66"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Tanya Refrigeration works is a reputed suppliers of Deep Freezers</w:t>
            </w:r>
          </w:p>
        </w:tc>
      </w:tr>
      <w:tr w:rsidR="001069D4" w:rsidRPr="00185901" w14:paraId="0A948B52" w14:textId="77777777" w:rsidTr="007A6895">
        <w:trPr>
          <w:trHeight w:val="705"/>
        </w:trPr>
        <w:tc>
          <w:tcPr>
            <w:tcW w:w="2694" w:type="dxa"/>
            <w:shd w:val="clear" w:color="auto" w:fill="auto"/>
            <w:vAlign w:val="center"/>
            <w:hideMark/>
          </w:tcPr>
          <w:p w14:paraId="10FF907B" w14:textId="0AD3018B"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Flakes Deep Freezer machinery</w:t>
            </w:r>
          </w:p>
        </w:tc>
        <w:tc>
          <w:tcPr>
            <w:tcW w:w="2976" w:type="dxa"/>
            <w:vMerge/>
            <w:vAlign w:val="center"/>
            <w:hideMark/>
          </w:tcPr>
          <w:p w14:paraId="37567828"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0B4C5639"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41D16A7A" w14:textId="77777777" w:rsidTr="007A6895">
        <w:trPr>
          <w:trHeight w:val="970"/>
        </w:trPr>
        <w:tc>
          <w:tcPr>
            <w:tcW w:w="2694" w:type="dxa"/>
            <w:shd w:val="clear" w:color="auto" w:fill="auto"/>
            <w:vAlign w:val="center"/>
            <w:hideMark/>
          </w:tcPr>
          <w:p w14:paraId="7FB18E9E" w14:textId="77777777" w:rsidR="001069D4" w:rsidRPr="00185901" w:rsidRDefault="001069D4" w:rsidP="00985C0D">
            <w:pPr>
              <w:rPr>
                <w:rFonts w:asciiTheme="minorHAnsi" w:hAnsiTheme="minorHAnsi" w:cstheme="minorHAnsi"/>
                <w:color w:val="000000"/>
                <w:sz w:val="22"/>
                <w:szCs w:val="22"/>
                <w:lang w:eastAsia="en-IN"/>
              </w:rPr>
            </w:pPr>
            <w:proofErr w:type="spellStart"/>
            <w:r w:rsidRPr="00185901">
              <w:rPr>
                <w:rFonts w:asciiTheme="minorHAnsi" w:hAnsiTheme="minorHAnsi" w:cstheme="minorHAnsi"/>
                <w:color w:val="000000"/>
                <w:sz w:val="22"/>
                <w:szCs w:val="22"/>
                <w:lang w:eastAsia="en-IN"/>
              </w:rPr>
              <w:t>Methol</w:t>
            </w:r>
            <w:proofErr w:type="spellEnd"/>
            <w:r w:rsidRPr="00185901">
              <w:rPr>
                <w:rFonts w:asciiTheme="minorHAnsi" w:hAnsiTheme="minorHAnsi" w:cstheme="minorHAnsi"/>
                <w:color w:val="000000"/>
                <w:sz w:val="22"/>
                <w:szCs w:val="22"/>
                <w:lang w:eastAsia="en-IN"/>
              </w:rPr>
              <w:t xml:space="preserve"> Flakes Deep Freezer machinery (SS  Bold Crystal Chamber)</w:t>
            </w:r>
          </w:p>
        </w:tc>
        <w:tc>
          <w:tcPr>
            <w:tcW w:w="2976" w:type="dxa"/>
            <w:vMerge/>
            <w:vAlign w:val="center"/>
            <w:hideMark/>
          </w:tcPr>
          <w:p w14:paraId="59B94EB0"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50CA98E"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3D3F1C20" w14:textId="77777777" w:rsidTr="007A6895">
        <w:trPr>
          <w:trHeight w:val="1126"/>
        </w:trPr>
        <w:tc>
          <w:tcPr>
            <w:tcW w:w="2694" w:type="dxa"/>
            <w:shd w:val="clear" w:color="auto" w:fill="auto"/>
            <w:vAlign w:val="center"/>
            <w:hideMark/>
          </w:tcPr>
          <w:p w14:paraId="19EEA583"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Menthol Crystal Deep Freezer Machinery (Storage tank with Heating Coil and Jacket)</w:t>
            </w:r>
          </w:p>
        </w:tc>
        <w:tc>
          <w:tcPr>
            <w:tcW w:w="2976" w:type="dxa"/>
            <w:vMerge/>
            <w:vAlign w:val="center"/>
            <w:hideMark/>
          </w:tcPr>
          <w:p w14:paraId="7350483C"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69F02818"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12674BC2" w14:textId="77777777" w:rsidTr="007A6895">
        <w:trPr>
          <w:trHeight w:val="844"/>
        </w:trPr>
        <w:tc>
          <w:tcPr>
            <w:tcW w:w="2694" w:type="dxa"/>
            <w:shd w:val="clear" w:color="auto" w:fill="auto"/>
            <w:vAlign w:val="center"/>
            <w:hideMark/>
          </w:tcPr>
          <w:p w14:paraId="3926D7AF"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Distillation Colum’s/Colum Machinery equipment’s</w:t>
            </w:r>
          </w:p>
        </w:tc>
        <w:tc>
          <w:tcPr>
            <w:tcW w:w="2976" w:type="dxa"/>
            <w:shd w:val="clear" w:color="auto" w:fill="auto"/>
            <w:vAlign w:val="center"/>
            <w:hideMark/>
          </w:tcPr>
          <w:p w14:paraId="222D292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w:t>
            </w:r>
            <w:proofErr w:type="spellStart"/>
            <w:r w:rsidRPr="00185901">
              <w:rPr>
                <w:rFonts w:asciiTheme="minorHAnsi" w:hAnsiTheme="minorHAnsi" w:cstheme="minorHAnsi"/>
                <w:color w:val="000000"/>
                <w:sz w:val="22"/>
                <w:szCs w:val="22"/>
                <w:lang w:eastAsia="en-IN"/>
              </w:rPr>
              <w:t>Anshika</w:t>
            </w:r>
            <w:proofErr w:type="spellEnd"/>
            <w:r w:rsidRPr="00185901">
              <w:rPr>
                <w:rFonts w:asciiTheme="minorHAnsi" w:hAnsiTheme="minorHAnsi" w:cstheme="minorHAnsi"/>
                <w:color w:val="000000"/>
                <w:sz w:val="22"/>
                <w:szCs w:val="22"/>
                <w:lang w:eastAsia="en-IN"/>
              </w:rPr>
              <w:t xml:space="preserve"> enterprises </w:t>
            </w:r>
          </w:p>
        </w:tc>
        <w:tc>
          <w:tcPr>
            <w:tcW w:w="3544" w:type="dxa"/>
            <w:shd w:val="clear" w:color="auto" w:fill="auto"/>
            <w:hideMark/>
          </w:tcPr>
          <w:p w14:paraId="3991333C" w14:textId="77777777"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No information available in Public Domain for M/s </w:t>
            </w:r>
            <w:proofErr w:type="spellStart"/>
            <w:r w:rsidRPr="00185901">
              <w:rPr>
                <w:rFonts w:asciiTheme="minorHAnsi" w:hAnsiTheme="minorHAnsi" w:cstheme="minorHAnsi"/>
                <w:color w:val="000000"/>
                <w:sz w:val="22"/>
                <w:szCs w:val="22"/>
                <w:lang w:eastAsia="en-IN"/>
              </w:rPr>
              <w:t>Anshika</w:t>
            </w:r>
            <w:proofErr w:type="spellEnd"/>
            <w:r w:rsidRPr="00185901">
              <w:rPr>
                <w:rFonts w:asciiTheme="minorHAnsi" w:hAnsiTheme="minorHAnsi" w:cstheme="minorHAnsi"/>
                <w:color w:val="000000"/>
                <w:sz w:val="22"/>
                <w:szCs w:val="22"/>
                <w:lang w:eastAsia="en-IN"/>
              </w:rPr>
              <w:t xml:space="preserve"> Enterprises.</w:t>
            </w:r>
          </w:p>
        </w:tc>
      </w:tr>
      <w:tr w:rsidR="001069D4" w:rsidRPr="00185901" w14:paraId="255825C9" w14:textId="77777777" w:rsidTr="007A6895">
        <w:trPr>
          <w:trHeight w:val="1125"/>
        </w:trPr>
        <w:tc>
          <w:tcPr>
            <w:tcW w:w="2694" w:type="dxa"/>
            <w:shd w:val="clear" w:color="auto" w:fill="auto"/>
            <w:noWrap/>
            <w:vAlign w:val="center"/>
            <w:hideMark/>
          </w:tcPr>
          <w:p w14:paraId="1FD2057B"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Centrifuge machine</w:t>
            </w:r>
          </w:p>
        </w:tc>
        <w:tc>
          <w:tcPr>
            <w:tcW w:w="2976" w:type="dxa"/>
            <w:shd w:val="clear" w:color="auto" w:fill="auto"/>
            <w:vAlign w:val="center"/>
            <w:hideMark/>
          </w:tcPr>
          <w:p w14:paraId="5728F568"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NSI Equipment’s Private Limited</w:t>
            </w:r>
          </w:p>
        </w:tc>
        <w:tc>
          <w:tcPr>
            <w:tcW w:w="3544" w:type="dxa"/>
            <w:shd w:val="clear" w:color="auto" w:fill="auto"/>
            <w:vAlign w:val="bottom"/>
            <w:hideMark/>
          </w:tcPr>
          <w:p w14:paraId="595B79AF"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NSI equipment’s Private Limited is a reputed Supplier of Centrifuge machines</w:t>
            </w:r>
          </w:p>
        </w:tc>
      </w:tr>
      <w:tr w:rsidR="001069D4" w:rsidRPr="00185901" w14:paraId="611F9BE2" w14:textId="77777777" w:rsidTr="007A6895">
        <w:trPr>
          <w:trHeight w:val="418"/>
        </w:trPr>
        <w:tc>
          <w:tcPr>
            <w:tcW w:w="2694" w:type="dxa"/>
            <w:shd w:val="clear" w:color="auto" w:fill="auto"/>
            <w:vAlign w:val="center"/>
            <w:hideMark/>
          </w:tcPr>
          <w:p w14:paraId="41AE697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Autoclave</w:t>
            </w:r>
          </w:p>
        </w:tc>
        <w:tc>
          <w:tcPr>
            <w:tcW w:w="2976" w:type="dxa"/>
            <w:vMerge w:val="restart"/>
            <w:shd w:val="clear" w:color="auto" w:fill="auto"/>
            <w:vAlign w:val="center"/>
            <w:hideMark/>
          </w:tcPr>
          <w:p w14:paraId="5B118F3D"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Nano Mag technologies Private Limited</w:t>
            </w:r>
          </w:p>
        </w:tc>
        <w:tc>
          <w:tcPr>
            <w:tcW w:w="3544" w:type="dxa"/>
            <w:vMerge w:val="restart"/>
            <w:shd w:val="clear" w:color="auto" w:fill="auto"/>
            <w:vAlign w:val="bottom"/>
            <w:hideMark/>
          </w:tcPr>
          <w:p w14:paraId="4BB10528"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Nano mag technologies Private Limited is a reputed supplier of Autoclave, Hydro generator and Precious Metal Catalyst Filter Model</w:t>
            </w:r>
          </w:p>
        </w:tc>
      </w:tr>
      <w:tr w:rsidR="001069D4" w:rsidRPr="00185901" w14:paraId="429B5FD6" w14:textId="77777777" w:rsidTr="007A6895">
        <w:trPr>
          <w:trHeight w:val="555"/>
        </w:trPr>
        <w:tc>
          <w:tcPr>
            <w:tcW w:w="2694" w:type="dxa"/>
            <w:shd w:val="clear" w:color="auto" w:fill="auto"/>
            <w:noWrap/>
            <w:vAlign w:val="center"/>
            <w:hideMark/>
          </w:tcPr>
          <w:p w14:paraId="14AC0A77"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Hydro generator</w:t>
            </w:r>
          </w:p>
        </w:tc>
        <w:tc>
          <w:tcPr>
            <w:tcW w:w="2976" w:type="dxa"/>
            <w:vMerge/>
            <w:vAlign w:val="center"/>
            <w:hideMark/>
          </w:tcPr>
          <w:p w14:paraId="271A3725"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3C25DF5"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7B91DD8F" w14:textId="77777777" w:rsidTr="007A6895">
        <w:trPr>
          <w:trHeight w:val="70"/>
        </w:trPr>
        <w:tc>
          <w:tcPr>
            <w:tcW w:w="2694" w:type="dxa"/>
            <w:shd w:val="clear" w:color="auto" w:fill="auto"/>
            <w:noWrap/>
            <w:vAlign w:val="center"/>
            <w:hideMark/>
          </w:tcPr>
          <w:p w14:paraId="5DB87ACB"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Precious Metal-Catalyst Filter Model </w:t>
            </w:r>
          </w:p>
        </w:tc>
        <w:tc>
          <w:tcPr>
            <w:tcW w:w="2976" w:type="dxa"/>
            <w:vMerge/>
            <w:vAlign w:val="center"/>
            <w:hideMark/>
          </w:tcPr>
          <w:p w14:paraId="094BA6B9" w14:textId="77777777" w:rsidR="001069D4" w:rsidRPr="00185901" w:rsidRDefault="001069D4" w:rsidP="00985C0D">
            <w:pPr>
              <w:rPr>
                <w:rFonts w:asciiTheme="minorHAnsi" w:hAnsiTheme="minorHAnsi" w:cstheme="minorHAnsi"/>
                <w:color w:val="000000"/>
                <w:sz w:val="22"/>
                <w:szCs w:val="22"/>
                <w:lang w:eastAsia="en-IN"/>
              </w:rPr>
            </w:pPr>
          </w:p>
        </w:tc>
        <w:tc>
          <w:tcPr>
            <w:tcW w:w="3544" w:type="dxa"/>
            <w:vMerge/>
            <w:vAlign w:val="center"/>
            <w:hideMark/>
          </w:tcPr>
          <w:p w14:paraId="3647CD0B" w14:textId="77777777" w:rsidR="001069D4" w:rsidRPr="00185901" w:rsidRDefault="001069D4" w:rsidP="0064779E">
            <w:pPr>
              <w:jc w:val="both"/>
              <w:rPr>
                <w:rFonts w:asciiTheme="minorHAnsi" w:hAnsiTheme="minorHAnsi" w:cstheme="minorHAnsi"/>
                <w:color w:val="000000"/>
                <w:sz w:val="22"/>
                <w:szCs w:val="22"/>
                <w:lang w:eastAsia="en-IN"/>
              </w:rPr>
            </w:pPr>
          </w:p>
        </w:tc>
      </w:tr>
      <w:tr w:rsidR="001069D4" w:rsidRPr="00185901" w14:paraId="433928E0" w14:textId="77777777" w:rsidTr="007A6895">
        <w:trPr>
          <w:trHeight w:val="626"/>
        </w:trPr>
        <w:tc>
          <w:tcPr>
            <w:tcW w:w="2694" w:type="dxa"/>
            <w:shd w:val="clear" w:color="auto" w:fill="auto"/>
            <w:noWrap/>
            <w:vAlign w:val="center"/>
            <w:hideMark/>
          </w:tcPr>
          <w:p w14:paraId="25EDAA7E"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Lab Auto Sampler</w:t>
            </w:r>
          </w:p>
        </w:tc>
        <w:tc>
          <w:tcPr>
            <w:tcW w:w="2976" w:type="dxa"/>
            <w:shd w:val="clear" w:color="auto" w:fill="auto"/>
            <w:noWrap/>
            <w:vAlign w:val="center"/>
            <w:hideMark/>
          </w:tcPr>
          <w:p w14:paraId="29B25AD9" w14:textId="78D29F1B"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Agilent Technologies</w:t>
            </w:r>
          </w:p>
        </w:tc>
        <w:tc>
          <w:tcPr>
            <w:tcW w:w="3544" w:type="dxa"/>
            <w:shd w:val="clear" w:color="auto" w:fill="auto"/>
            <w:hideMark/>
          </w:tcPr>
          <w:p w14:paraId="3A53FDB7" w14:textId="750500A1"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No information available in Public Domain for M/s Agilent Technologies</w:t>
            </w:r>
          </w:p>
        </w:tc>
      </w:tr>
      <w:tr w:rsidR="001069D4" w:rsidRPr="00185901" w14:paraId="0D45ABEA" w14:textId="77777777" w:rsidTr="007A6895">
        <w:trPr>
          <w:trHeight w:val="1259"/>
        </w:trPr>
        <w:tc>
          <w:tcPr>
            <w:tcW w:w="2694" w:type="dxa"/>
            <w:shd w:val="clear" w:color="auto" w:fill="auto"/>
            <w:noWrap/>
            <w:vAlign w:val="center"/>
            <w:hideMark/>
          </w:tcPr>
          <w:p w14:paraId="02E1F996"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Gas chromatograph</w:t>
            </w:r>
          </w:p>
        </w:tc>
        <w:tc>
          <w:tcPr>
            <w:tcW w:w="2976" w:type="dxa"/>
            <w:shd w:val="clear" w:color="auto" w:fill="auto"/>
            <w:vAlign w:val="center"/>
            <w:hideMark/>
          </w:tcPr>
          <w:p w14:paraId="3230ABA9"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w:t>
            </w:r>
            <w:proofErr w:type="spellStart"/>
            <w:r w:rsidRPr="00185901">
              <w:rPr>
                <w:rFonts w:asciiTheme="minorHAnsi" w:hAnsiTheme="minorHAnsi" w:cstheme="minorHAnsi"/>
                <w:color w:val="000000"/>
                <w:sz w:val="22"/>
                <w:szCs w:val="22"/>
                <w:lang w:eastAsia="en-IN"/>
              </w:rPr>
              <w:t>Newchrom</w:t>
            </w:r>
            <w:proofErr w:type="spellEnd"/>
            <w:r w:rsidRPr="00185901">
              <w:rPr>
                <w:rFonts w:asciiTheme="minorHAnsi" w:hAnsiTheme="minorHAnsi" w:cstheme="minorHAnsi"/>
                <w:color w:val="000000"/>
                <w:sz w:val="22"/>
                <w:szCs w:val="22"/>
                <w:lang w:eastAsia="en-IN"/>
              </w:rPr>
              <w:t xml:space="preserve"> Technologies</w:t>
            </w:r>
          </w:p>
        </w:tc>
        <w:tc>
          <w:tcPr>
            <w:tcW w:w="3544" w:type="dxa"/>
            <w:shd w:val="clear" w:color="auto" w:fill="auto"/>
            <w:hideMark/>
          </w:tcPr>
          <w:p w14:paraId="103646C5" w14:textId="77777777" w:rsidR="001069D4" w:rsidRPr="00185901" w:rsidRDefault="001069D4"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As per Information available in Public domain M/s </w:t>
            </w:r>
            <w:proofErr w:type="spellStart"/>
            <w:r w:rsidRPr="00185901">
              <w:rPr>
                <w:rFonts w:asciiTheme="minorHAnsi" w:hAnsiTheme="minorHAnsi" w:cstheme="minorHAnsi"/>
                <w:color w:val="000000"/>
                <w:sz w:val="22"/>
                <w:szCs w:val="22"/>
                <w:lang w:eastAsia="en-IN"/>
              </w:rPr>
              <w:t>Newchrom</w:t>
            </w:r>
            <w:proofErr w:type="spellEnd"/>
            <w:r w:rsidRPr="00185901">
              <w:rPr>
                <w:rFonts w:asciiTheme="minorHAnsi" w:hAnsiTheme="minorHAnsi" w:cstheme="minorHAnsi"/>
                <w:color w:val="000000"/>
                <w:sz w:val="22"/>
                <w:szCs w:val="22"/>
                <w:lang w:eastAsia="en-IN"/>
              </w:rPr>
              <w:t xml:space="preserve"> Technologies is a reputed supplier of Gas Chromatograph.</w:t>
            </w:r>
          </w:p>
        </w:tc>
      </w:tr>
      <w:tr w:rsidR="001069D4" w:rsidRPr="00185901" w14:paraId="1A1DCAAA" w14:textId="77777777" w:rsidTr="007A6895">
        <w:trPr>
          <w:trHeight w:val="1135"/>
        </w:trPr>
        <w:tc>
          <w:tcPr>
            <w:tcW w:w="2694" w:type="dxa"/>
            <w:shd w:val="clear" w:color="auto" w:fill="auto"/>
            <w:noWrap/>
            <w:vAlign w:val="center"/>
            <w:hideMark/>
          </w:tcPr>
          <w:p w14:paraId="44E0FA43"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Forklift</w:t>
            </w:r>
          </w:p>
        </w:tc>
        <w:tc>
          <w:tcPr>
            <w:tcW w:w="2976" w:type="dxa"/>
            <w:shd w:val="clear" w:color="auto" w:fill="auto"/>
            <w:vAlign w:val="center"/>
            <w:hideMark/>
          </w:tcPr>
          <w:p w14:paraId="05EDB668"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M/s Shiv equipment’s private limited</w:t>
            </w:r>
          </w:p>
        </w:tc>
        <w:tc>
          <w:tcPr>
            <w:tcW w:w="3544" w:type="dxa"/>
            <w:shd w:val="clear" w:color="auto" w:fill="auto"/>
            <w:vAlign w:val="bottom"/>
            <w:hideMark/>
          </w:tcPr>
          <w:p w14:paraId="0B7B7400"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As per information available in Public Domain M/s Shiv equipment Private Limited is a reputed supplier of Forklift</w:t>
            </w:r>
          </w:p>
        </w:tc>
      </w:tr>
      <w:tr w:rsidR="009E6A2F" w:rsidRPr="00185901" w14:paraId="0F665F33" w14:textId="77777777" w:rsidTr="007A6895">
        <w:trPr>
          <w:trHeight w:val="684"/>
        </w:trPr>
        <w:tc>
          <w:tcPr>
            <w:tcW w:w="2694" w:type="dxa"/>
            <w:shd w:val="clear" w:color="auto" w:fill="auto"/>
            <w:noWrap/>
            <w:vAlign w:val="center"/>
          </w:tcPr>
          <w:p w14:paraId="558619B7" w14:textId="12E14E6A"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Diesel Generator</w:t>
            </w:r>
          </w:p>
        </w:tc>
        <w:tc>
          <w:tcPr>
            <w:tcW w:w="2976" w:type="dxa"/>
            <w:shd w:val="clear" w:color="auto" w:fill="auto"/>
            <w:vAlign w:val="center"/>
          </w:tcPr>
          <w:p w14:paraId="14955D6C" w14:textId="745AF179"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w:t>
            </w:r>
            <w:proofErr w:type="spellStart"/>
            <w:r w:rsidRPr="00185901">
              <w:rPr>
                <w:rFonts w:asciiTheme="minorHAnsi" w:hAnsiTheme="minorHAnsi" w:cstheme="minorHAnsi"/>
                <w:color w:val="000000"/>
                <w:sz w:val="22"/>
                <w:szCs w:val="22"/>
                <w:lang w:eastAsia="en-IN"/>
              </w:rPr>
              <w:t>Gainwell</w:t>
            </w:r>
            <w:proofErr w:type="spellEnd"/>
            <w:r w:rsidRPr="00185901">
              <w:rPr>
                <w:rFonts w:asciiTheme="minorHAnsi" w:hAnsiTheme="minorHAnsi" w:cstheme="minorHAnsi"/>
                <w:color w:val="000000"/>
                <w:sz w:val="22"/>
                <w:szCs w:val="22"/>
                <w:lang w:eastAsia="en-IN"/>
              </w:rPr>
              <w:t xml:space="preserve"> </w:t>
            </w:r>
            <w:proofErr w:type="spellStart"/>
            <w:r w:rsidRPr="00185901">
              <w:rPr>
                <w:rFonts w:asciiTheme="minorHAnsi" w:hAnsiTheme="minorHAnsi" w:cstheme="minorHAnsi"/>
                <w:color w:val="000000"/>
                <w:sz w:val="22"/>
                <w:szCs w:val="22"/>
                <w:lang w:eastAsia="en-IN"/>
              </w:rPr>
              <w:t>Commosales</w:t>
            </w:r>
            <w:proofErr w:type="spellEnd"/>
            <w:r w:rsidRPr="00185901">
              <w:rPr>
                <w:rFonts w:asciiTheme="minorHAnsi" w:hAnsiTheme="minorHAnsi" w:cstheme="minorHAnsi"/>
                <w:color w:val="000000"/>
                <w:sz w:val="22"/>
                <w:szCs w:val="22"/>
                <w:lang w:eastAsia="en-IN"/>
              </w:rPr>
              <w:t xml:space="preserve"> Pvt Ltd</w:t>
            </w:r>
          </w:p>
        </w:tc>
        <w:tc>
          <w:tcPr>
            <w:tcW w:w="3544" w:type="dxa"/>
            <w:vMerge w:val="restart"/>
            <w:shd w:val="clear" w:color="auto" w:fill="auto"/>
          </w:tcPr>
          <w:p w14:paraId="412DA6D7" w14:textId="480EACCE" w:rsidR="009E6A2F" w:rsidRPr="00185901" w:rsidRDefault="009E6A2F" w:rsidP="007A6895">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As per information available in Public domain M/s </w:t>
            </w:r>
            <w:proofErr w:type="spellStart"/>
            <w:r w:rsidRPr="00185901">
              <w:rPr>
                <w:rFonts w:asciiTheme="minorHAnsi" w:hAnsiTheme="minorHAnsi" w:cstheme="minorHAnsi"/>
                <w:color w:val="000000"/>
                <w:sz w:val="22"/>
                <w:szCs w:val="22"/>
                <w:lang w:eastAsia="en-IN"/>
              </w:rPr>
              <w:t>Gainwell</w:t>
            </w:r>
            <w:proofErr w:type="spellEnd"/>
            <w:r w:rsidRPr="00185901">
              <w:rPr>
                <w:rFonts w:asciiTheme="minorHAnsi" w:hAnsiTheme="minorHAnsi" w:cstheme="minorHAnsi"/>
                <w:color w:val="000000"/>
                <w:sz w:val="22"/>
                <w:szCs w:val="22"/>
                <w:lang w:eastAsia="en-IN"/>
              </w:rPr>
              <w:t xml:space="preserve"> </w:t>
            </w:r>
            <w:proofErr w:type="spellStart"/>
            <w:r w:rsidRPr="00185901">
              <w:rPr>
                <w:rFonts w:asciiTheme="minorHAnsi" w:hAnsiTheme="minorHAnsi" w:cstheme="minorHAnsi"/>
                <w:color w:val="000000"/>
                <w:sz w:val="22"/>
                <w:szCs w:val="22"/>
                <w:lang w:eastAsia="en-IN"/>
              </w:rPr>
              <w:t>Commosales</w:t>
            </w:r>
            <w:proofErr w:type="spellEnd"/>
            <w:r w:rsidRPr="00185901">
              <w:rPr>
                <w:rFonts w:asciiTheme="minorHAnsi" w:hAnsiTheme="minorHAnsi" w:cstheme="minorHAnsi"/>
                <w:color w:val="000000"/>
                <w:sz w:val="22"/>
                <w:szCs w:val="22"/>
                <w:lang w:eastAsia="en-IN"/>
              </w:rPr>
              <w:t xml:space="preserve"> Pvt Ltd is a reputed supplier of DG Sets.</w:t>
            </w:r>
          </w:p>
        </w:tc>
      </w:tr>
      <w:tr w:rsidR="009E6A2F" w:rsidRPr="00185901" w14:paraId="42BAFDBA" w14:textId="77777777" w:rsidTr="007A6895">
        <w:trPr>
          <w:trHeight w:val="79"/>
        </w:trPr>
        <w:tc>
          <w:tcPr>
            <w:tcW w:w="2694" w:type="dxa"/>
            <w:shd w:val="clear" w:color="auto" w:fill="auto"/>
            <w:noWrap/>
            <w:vAlign w:val="center"/>
          </w:tcPr>
          <w:p w14:paraId="5D257F23" w14:textId="2F8DBE0C"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Silent DG set</w:t>
            </w:r>
          </w:p>
        </w:tc>
        <w:tc>
          <w:tcPr>
            <w:tcW w:w="2976" w:type="dxa"/>
            <w:shd w:val="clear" w:color="auto" w:fill="auto"/>
            <w:vAlign w:val="center"/>
          </w:tcPr>
          <w:p w14:paraId="028B53FC" w14:textId="5FEEB1A2" w:rsidR="009E6A2F" w:rsidRPr="00185901" w:rsidRDefault="009E6A2F"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w:t>
            </w:r>
            <w:proofErr w:type="spellStart"/>
            <w:r w:rsidRPr="00185901">
              <w:rPr>
                <w:rFonts w:asciiTheme="minorHAnsi" w:hAnsiTheme="minorHAnsi" w:cstheme="minorHAnsi"/>
                <w:color w:val="000000"/>
                <w:sz w:val="22"/>
                <w:szCs w:val="22"/>
                <w:lang w:eastAsia="en-IN"/>
              </w:rPr>
              <w:t>Gainwell</w:t>
            </w:r>
            <w:proofErr w:type="spellEnd"/>
            <w:r w:rsidRPr="00185901">
              <w:rPr>
                <w:rFonts w:asciiTheme="minorHAnsi" w:hAnsiTheme="minorHAnsi" w:cstheme="minorHAnsi"/>
                <w:color w:val="000000"/>
                <w:sz w:val="22"/>
                <w:szCs w:val="22"/>
                <w:lang w:eastAsia="en-IN"/>
              </w:rPr>
              <w:t xml:space="preserve"> </w:t>
            </w:r>
            <w:proofErr w:type="spellStart"/>
            <w:r w:rsidRPr="00185901">
              <w:rPr>
                <w:rFonts w:asciiTheme="minorHAnsi" w:hAnsiTheme="minorHAnsi" w:cstheme="minorHAnsi"/>
                <w:color w:val="000000"/>
                <w:sz w:val="22"/>
                <w:szCs w:val="22"/>
                <w:lang w:eastAsia="en-IN"/>
              </w:rPr>
              <w:t>Commosales</w:t>
            </w:r>
            <w:proofErr w:type="spellEnd"/>
            <w:r w:rsidRPr="00185901">
              <w:rPr>
                <w:rFonts w:asciiTheme="minorHAnsi" w:hAnsiTheme="minorHAnsi" w:cstheme="minorHAnsi"/>
                <w:color w:val="000000"/>
                <w:sz w:val="22"/>
                <w:szCs w:val="22"/>
                <w:lang w:eastAsia="en-IN"/>
              </w:rPr>
              <w:t xml:space="preserve"> Pvt Ltd</w:t>
            </w:r>
          </w:p>
        </w:tc>
        <w:tc>
          <w:tcPr>
            <w:tcW w:w="3544" w:type="dxa"/>
            <w:vMerge/>
            <w:shd w:val="clear" w:color="auto" w:fill="auto"/>
            <w:vAlign w:val="bottom"/>
          </w:tcPr>
          <w:p w14:paraId="36219E19" w14:textId="77777777" w:rsidR="009E6A2F" w:rsidRPr="00185901" w:rsidRDefault="009E6A2F" w:rsidP="0064779E">
            <w:pPr>
              <w:jc w:val="both"/>
              <w:rPr>
                <w:rFonts w:asciiTheme="minorHAnsi" w:hAnsiTheme="minorHAnsi" w:cstheme="minorHAnsi"/>
                <w:color w:val="000000"/>
                <w:sz w:val="22"/>
                <w:szCs w:val="22"/>
                <w:lang w:eastAsia="en-IN"/>
              </w:rPr>
            </w:pPr>
          </w:p>
        </w:tc>
      </w:tr>
      <w:tr w:rsidR="001069D4" w:rsidRPr="00185901" w14:paraId="23337334" w14:textId="77777777" w:rsidTr="007A6895">
        <w:trPr>
          <w:trHeight w:val="1000"/>
        </w:trPr>
        <w:tc>
          <w:tcPr>
            <w:tcW w:w="2694" w:type="dxa"/>
            <w:shd w:val="clear" w:color="auto" w:fill="auto"/>
            <w:noWrap/>
            <w:vAlign w:val="center"/>
            <w:hideMark/>
          </w:tcPr>
          <w:p w14:paraId="03F4AB1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Transformer</w:t>
            </w:r>
          </w:p>
        </w:tc>
        <w:tc>
          <w:tcPr>
            <w:tcW w:w="2976" w:type="dxa"/>
            <w:shd w:val="clear" w:color="auto" w:fill="auto"/>
            <w:vAlign w:val="center"/>
            <w:hideMark/>
          </w:tcPr>
          <w:p w14:paraId="5C55125C" w14:textId="77777777" w:rsidR="001069D4" w:rsidRPr="00185901" w:rsidRDefault="001069D4" w:rsidP="00985C0D">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M/s </w:t>
            </w:r>
            <w:proofErr w:type="spellStart"/>
            <w:r w:rsidRPr="00185901">
              <w:rPr>
                <w:rFonts w:asciiTheme="minorHAnsi" w:hAnsiTheme="minorHAnsi" w:cstheme="minorHAnsi"/>
                <w:color w:val="000000"/>
                <w:sz w:val="22"/>
                <w:szCs w:val="22"/>
                <w:lang w:eastAsia="en-IN"/>
              </w:rPr>
              <w:t>Sai</w:t>
            </w:r>
            <w:proofErr w:type="spellEnd"/>
            <w:r w:rsidRPr="00185901">
              <w:rPr>
                <w:rFonts w:asciiTheme="minorHAnsi" w:hAnsiTheme="minorHAnsi" w:cstheme="minorHAnsi"/>
                <w:color w:val="000000"/>
                <w:sz w:val="22"/>
                <w:szCs w:val="22"/>
                <w:lang w:eastAsia="en-IN"/>
              </w:rPr>
              <w:t xml:space="preserve"> electrical</w:t>
            </w:r>
          </w:p>
        </w:tc>
        <w:tc>
          <w:tcPr>
            <w:tcW w:w="3544" w:type="dxa"/>
            <w:shd w:val="clear" w:color="auto" w:fill="auto"/>
            <w:vAlign w:val="bottom"/>
            <w:hideMark/>
          </w:tcPr>
          <w:p w14:paraId="46AE2E4F"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As per Information available in Public Domain M/s </w:t>
            </w:r>
            <w:proofErr w:type="spellStart"/>
            <w:r w:rsidRPr="00185901">
              <w:rPr>
                <w:rFonts w:asciiTheme="minorHAnsi" w:hAnsiTheme="minorHAnsi" w:cstheme="minorHAnsi"/>
                <w:color w:val="000000"/>
                <w:sz w:val="22"/>
                <w:szCs w:val="22"/>
                <w:lang w:eastAsia="en-IN"/>
              </w:rPr>
              <w:t>Sai</w:t>
            </w:r>
            <w:proofErr w:type="spellEnd"/>
            <w:r w:rsidRPr="00185901">
              <w:rPr>
                <w:rFonts w:asciiTheme="minorHAnsi" w:hAnsiTheme="minorHAnsi" w:cstheme="minorHAnsi"/>
                <w:color w:val="000000"/>
                <w:sz w:val="22"/>
                <w:szCs w:val="22"/>
                <w:lang w:eastAsia="en-IN"/>
              </w:rPr>
              <w:t xml:space="preserve"> electrical is a reputable supplier of Transformer.</w:t>
            </w:r>
          </w:p>
        </w:tc>
      </w:tr>
      <w:tr w:rsidR="001069D4" w:rsidRPr="00185901" w14:paraId="71FAB8CB" w14:textId="77777777" w:rsidTr="007A6895">
        <w:trPr>
          <w:trHeight w:val="70"/>
        </w:trPr>
        <w:tc>
          <w:tcPr>
            <w:tcW w:w="2694" w:type="dxa"/>
            <w:shd w:val="clear" w:color="auto" w:fill="auto"/>
            <w:noWrap/>
            <w:hideMark/>
          </w:tcPr>
          <w:p w14:paraId="07D757F4" w14:textId="77777777" w:rsidR="001069D4" w:rsidRPr="00185901" w:rsidRDefault="001069D4" w:rsidP="009E6A2F">
            <w:pPr>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lastRenderedPageBreak/>
              <w:t>Thermic Fluid heater</w:t>
            </w:r>
          </w:p>
        </w:tc>
        <w:tc>
          <w:tcPr>
            <w:tcW w:w="2976" w:type="dxa"/>
            <w:shd w:val="clear" w:color="auto" w:fill="auto"/>
            <w:hideMark/>
          </w:tcPr>
          <w:p w14:paraId="6B55D8BF" w14:textId="77777777" w:rsidR="001069D4" w:rsidRPr="00185901" w:rsidRDefault="001069D4" w:rsidP="0064779E">
            <w:pPr>
              <w:rPr>
                <w:rFonts w:asciiTheme="minorHAnsi" w:hAnsiTheme="minorHAnsi" w:cstheme="minorHAnsi"/>
                <w:color w:val="202124"/>
                <w:sz w:val="22"/>
                <w:szCs w:val="22"/>
                <w:lang w:eastAsia="en-IN"/>
              </w:rPr>
            </w:pPr>
            <w:r w:rsidRPr="00185901">
              <w:rPr>
                <w:rFonts w:asciiTheme="minorHAnsi" w:hAnsiTheme="minorHAnsi" w:cstheme="minorHAnsi"/>
                <w:color w:val="202124"/>
                <w:sz w:val="22"/>
                <w:szCs w:val="22"/>
                <w:lang w:eastAsia="en-IN"/>
              </w:rPr>
              <w:t xml:space="preserve">M/s </w:t>
            </w:r>
            <w:proofErr w:type="spellStart"/>
            <w:r w:rsidRPr="00185901">
              <w:rPr>
                <w:rFonts w:asciiTheme="minorHAnsi" w:hAnsiTheme="minorHAnsi" w:cstheme="minorHAnsi"/>
                <w:color w:val="202124"/>
                <w:sz w:val="22"/>
                <w:szCs w:val="22"/>
                <w:lang w:eastAsia="en-IN"/>
              </w:rPr>
              <w:t>Urjex</w:t>
            </w:r>
            <w:proofErr w:type="spellEnd"/>
            <w:r w:rsidRPr="00185901">
              <w:rPr>
                <w:rFonts w:asciiTheme="minorHAnsi" w:hAnsiTheme="minorHAnsi" w:cstheme="minorHAnsi"/>
                <w:color w:val="202124"/>
                <w:sz w:val="22"/>
                <w:szCs w:val="22"/>
                <w:lang w:eastAsia="en-IN"/>
              </w:rPr>
              <w:t xml:space="preserve"> Boilers Private Limited</w:t>
            </w:r>
          </w:p>
        </w:tc>
        <w:tc>
          <w:tcPr>
            <w:tcW w:w="3544" w:type="dxa"/>
            <w:shd w:val="clear" w:color="auto" w:fill="auto"/>
            <w:vAlign w:val="bottom"/>
            <w:hideMark/>
          </w:tcPr>
          <w:p w14:paraId="5768FE90" w14:textId="77777777" w:rsidR="001069D4" w:rsidRPr="00185901" w:rsidRDefault="001069D4" w:rsidP="0064779E">
            <w:pPr>
              <w:jc w:val="both"/>
              <w:rPr>
                <w:rFonts w:asciiTheme="minorHAnsi" w:hAnsiTheme="minorHAnsi" w:cstheme="minorHAnsi"/>
                <w:color w:val="000000"/>
                <w:sz w:val="22"/>
                <w:szCs w:val="22"/>
                <w:lang w:eastAsia="en-IN"/>
              </w:rPr>
            </w:pPr>
            <w:r w:rsidRPr="00185901">
              <w:rPr>
                <w:rFonts w:asciiTheme="minorHAnsi" w:hAnsiTheme="minorHAnsi" w:cstheme="minorHAnsi"/>
                <w:color w:val="000000"/>
                <w:sz w:val="22"/>
                <w:szCs w:val="22"/>
                <w:lang w:eastAsia="en-IN"/>
              </w:rPr>
              <w:t xml:space="preserve">As per information available in Public domain M/s </w:t>
            </w:r>
            <w:proofErr w:type="spellStart"/>
            <w:r w:rsidRPr="00185901">
              <w:rPr>
                <w:rFonts w:asciiTheme="minorHAnsi" w:hAnsiTheme="minorHAnsi" w:cstheme="minorHAnsi"/>
                <w:color w:val="000000"/>
                <w:sz w:val="22"/>
                <w:szCs w:val="22"/>
                <w:lang w:eastAsia="en-IN"/>
              </w:rPr>
              <w:t>Urjex</w:t>
            </w:r>
            <w:proofErr w:type="spellEnd"/>
            <w:r w:rsidRPr="00185901">
              <w:rPr>
                <w:rFonts w:asciiTheme="minorHAnsi" w:hAnsiTheme="minorHAnsi" w:cstheme="minorHAnsi"/>
                <w:color w:val="000000"/>
                <w:sz w:val="22"/>
                <w:szCs w:val="22"/>
                <w:lang w:eastAsia="en-IN"/>
              </w:rPr>
              <w:t xml:space="preserve"> Boilers Private Limited is a reputed supplier of Thermic Fluid Heater</w:t>
            </w:r>
          </w:p>
        </w:tc>
      </w:tr>
    </w:tbl>
    <w:p w14:paraId="7EBDD051" w14:textId="77777777" w:rsidR="001069D4" w:rsidRDefault="001069D4" w:rsidP="001069D4">
      <w:pPr>
        <w:spacing w:line="360" w:lineRule="auto"/>
        <w:ind w:left="284" w:right="-427"/>
        <w:contextualSpacing/>
        <w:jc w:val="both"/>
        <w:rPr>
          <w:noProof/>
          <w:lang w:eastAsia="en-IN"/>
        </w:rPr>
      </w:pPr>
    </w:p>
    <w:p w14:paraId="20E583F8" w14:textId="77777777" w:rsidR="00155D66" w:rsidRPr="00EB428F" w:rsidRDefault="00155D66" w:rsidP="0064779E">
      <w:pPr>
        <w:spacing w:line="360" w:lineRule="auto"/>
        <w:ind w:right="-427"/>
        <w:contextualSpacing/>
        <w:jc w:val="both"/>
        <w:rPr>
          <w:rFonts w:ascii="Arial" w:hAnsi="Arial" w:cs="Arial"/>
          <w:b/>
          <w:sz w:val="22"/>
          <w:szCs w:val="22"/>
        </w:rPr>
      </w:pPr>
    </w:p>
    <w:p w14:paraId="19C24E51" w14:textId="369A1C91" w:rsidR="00155D66" w:rsidRPr="00BF7D9B" w:rsidRDefault="00155D66" w:rsidP="00A4785D">
      <w:pPr>
        <w:pStyle w:val="ListParagraph"/>
        <w:numPr>
          <w:ilvl w:val="0"/>
          <w:numId w:val="24"/>
        </w:numPr>
        <w:spacing w:line="360" w:lineRule="auto"/>
        <w:ind w:left="1134" w:right="142" w:hanging="283"/>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MANPOWER</w:t>
      </w:r>
      <w:r w:rsidR="00BF7D9B">
        <w:rPr>
          <w:rFonts w:ascii="Arial" w:eastAsia="Calibri" w:hAnsi="Arial" w:cs="Arial"/>
          <w:b/>
          <w:noProof/>
          <w:color w:val="000000"/>
          <w:sz w:val="22"/>
          <w:szCs w:val="22"/>
          <w:lang w:eastAsia="en-IN"/>
        </w:rPr>
        <w:t xml:space="preserve">: </w:t>
      </w:r>
      <w:r w:rsidR="00185901" w:rsidRPr="00BF7D9B">
        <w:rPr>
          <w:rFonts w:ascii="Arial" w:eastAsia="Calibri" w:hAnsi="Arial" w:cs="Arial"/>
          <w:noProof/>
          <w:color w:val="000000"/>
          <w:sz w:val="22"/>
          <w:szCs w:val="22"/>
          <w:lang w:eastAsia="en-IN"/>
        </w:rPr>
        <w:t>Company has not been planned any kind of manpower till now, as per discussion with the company they will be planning it in due course of time.</w:t>
      </w:r>
      <w:r w:rsidR="00500B04">
        <w:rPr>
          <w:rFonts w:ascii="Arial" w:eastAsia="Calibri" w:hAnsi="Arial" w:cs="Arial"/>
          <w:noProof/>
          <w:color w:val="000000"/>
          <w:sz w:val="22"/>
          <w:szCs w:val="22"/>
          <w:lang w:eastAsia="en-IN"/>
        </w:rPr>
        <w:t xml:space="preserve"> As per the company profile over linkedin, it is expected to be 11-50 employees will be required to operate efficiently.</w:t>
      </w:r>
    </w:p>
    <w:p w14:paraId="584D498B"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80B306A"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04D20F5"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9F637A9"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5C2345F"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76600284" w14:textId="77777777" w:rsidR="0064779E" w:rsidRDefault="0064779E"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8B942F7"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64ACAFC"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4E59E370"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69771AD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94EDF6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01DCB4E8"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0B14D6E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9849B8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F50864C"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3F3CD57F"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BD73258"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9B31F34" w14:textId="77777777" w:rsidR="00BF7D9B" w:rsidRDefault="00BF7D9B"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BBBF209" w14:textId="77777777" w:rsidR="00BF7D9B" w:rsidRDefault="00BF7D9B" w:rsidP="00366B4F">
      <w:pPr>
        <w:autoSpaceDE w:val="0"/>
        <w:autoSpaceDN w:val="0"/>
        <w:adjustRightInd w:val="0"/>
        <w:spacing w:line="360" w:lineRule="auto"/>
        <w:jc w:val="both"/>
        <w:rPr>
          <w:rFonts w:ascii="Arial" w:eastAsia="Calibri" w:hAnsi="Arial" w:cs="Arial"/>
          <w:noProof/>
          <w:color w:val="000000"/>
          <w:sz w:val="22"/>
          <w:szCs w:val="22"/>
          <w:lang w:eastAsia="en-IN"/>
        </w:rPr>
      </w:pPr>
    </w:p>
    <w:p w14:paraId="2435B5B2" w14:textId="77777777" w:rsidR="00CB3C0A" w:rsidRDefault="00CB3C0A"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444EA550"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828C43C"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6EFCE0ED"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764DC799"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20EF412E"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15A43A49"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85CBB50" w14:textId="77777777" w:rsidR="00656A1D" w:rsidRDefault="00656A1D" w:rsidP="00217BA2">
      <w:pPr>
        <w:autoSpaceDE w:val="0"/>
        <w:autoSpaceDN w:val="0"/>
        <w:adjustRightInd w:val="0"/>
        <w:spacing w:line="360" w:lineRule="auto"/>
        <w:ind w:left="567"/>
        <w:jc w:val="both"/>
        <w:rPr>
          <w:rFonts w:ascii="Arial" w:eastAsia="Calibri" w:hAnsi="Arial" w:cs="Arial"/>
          <w:noProof/>
          <w:color w:val="000000"/>
          <w:sz w:val="22"/>
          <w:szCs w:val="22"/>
          <w:lang w:eastAsia="en-IN"/>
        </w:rPr>
      </w:pPr>
    </w:p>
    <w:p w14:paraId="5C4D7245" w14:textId="77777777" w:rsidR="0064779E" w:rsidRDefault="0064779E" w:rsidP="00576B75">
      <w:pPr>
        <w:autoSpaceDE w:val="0"/>
        <w:autoSpaceDN w:val="0"/>
        <w:adjustRightInd w:val="0"/>
        <w:spacing w:line="360" w:lineRule="auto"/>
        <w:jc w:val="both"/>
        <w:rPr>
          <w:rFonts w:ascii="Arial" w:eastAsia="Calibri" w:hAnsi="Arial" w:cs="Arial"/>
          <w:noProof/>
          <w:color w:val="000000"/>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292"/>
        <w:gridCol w:w="8205"/>
      </w:tblGrid>
      <w:tr w:rsidR="00155D66" w14:paraId="16FAE031" w14:textId="77777777" w:rsidTr="00BF7D9B">
        <w:trPr>
          <w:trHeight w:val="138"/>
        </w:trPr>
        <w:tc>
          <w:tcPr>
            <w:tcW w:w="1292" w:type="dxa"/>
            <w:shd w:val="clear" w:color="auto" w:fill="002060"/>
            <w:vAlign w:val="center"/>
          </w:tcPr>
          <w:p w14:paraId="4E433897" w14:textId="77777777" w:rsidR="00155D66" w:rsidRDefault="00155D66" w:rsidP="00155D66">
            <w:pPr>
              <w:jc w:val="center"/>
              <w:rPr>
                <w:rFonts w:ascii="Arial" w:hAnsi="Arial" w:cs="Arial"/>
                <w:b/>
                <w:i/>
                <w:sz w:val="22"/>
                <w:szCs w:val="22"/>
              </w:rPr>
            </w:pPr>
            <w:r>
              <w:rPr>
                <w:rFonts w:ascii="Arial" w:hAnsi="Arial" w:cs="Arial"/>
                <w:b/>
                <w:sz w:val="22"/>
                <w:szCs w:val="22"/>
              </w:rPr>
              <w:lastRenderedPageBreak/>
              <w:t>PART G</w:t>
            </w:r>
          </w:p>
        </w:tc>
        <w:tc>
          <w:tcPr>
            <w:tcW w:w="8205" w:type="dxa"/>
            <w:shd w:val="clear" w:color="auto" w:fill="DBE5F1"/>
            <w:vAlign w:val="center"/>
          </w:tcPr>
          <w:p w14:paraId="03DED76B" w14:textId="77777777" w:rsidR="00155D66" w:rsidRDefault="00155D66" w:rsidP="00155D66">
            <w:pPr>
              <w:jc w:val="center"/>
              <w:rPr>
                <w:rFonts w:ascii="Arial" w:hAnsi="Arial" w:cs="Arial"/>
                <w:b/>
                <w:sz w:val="22"/>
                <w:szCs w:val="22"/>
              </w:rPr>
            </w:pPr>
            <w:r>
              <w:rPr>
                <w:rFonts w:ascii="Arial" w:hAnsi="Arial" w:cs="Arial"/>
                <w:b/>
                <w:sz w:val="22"/>
                <w:szCs w:val="22"/>
              </w:rPr>
              <w:t>PRODUCT PROFILE</w:t>
            </w:r>
          </w:p>
        </w:tc>
      </w:tr>
    </w:tbl>
    <w:p w14:paraId="317773BF" w14:textId="77777777" w:rsidR="00155D66" w:rsidRDefault="00155D66" w:rsidP="00155D66">
      <w:pPr>
        <w:autoSpaceDE w:val="0"/>
        <w:autoSpaceDN w:val="0"/>
        <w:spacing w:line="360" w:lineRule="auto"/>
        <w:ind w:right="212"/>
        <w:rPr>
          <w:rFonts w:ascii="Arial" w:hAnsi="Arial" w:cs="Arial"/>
          <w:b/>
          <w:sz w:val="22"/>
          <w:szCs w:val="22"/>
          <w:u w:val="single"/>
          <w:lang w:eastAsia="en-IN"/>
        </w:rPr>
      </w:pPr>
    </w:p>
    <w:p w14:paraId="4A877399" w14:textId="77777777" w:rsidR="00BF7D9B"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251952">
        <w:rPr>
          <w:rFonts w:ascii="Arial" w:hAnsi="Arial" w:cs="Arial"/>
          <w:b/>
          <w:sz w:val="22"/>
          <w:szCs w:val="22"/>
          <w:lang w:eastAsia="en-IN"/>
        </w:rPr>
        <w:t>INTRODUCTION:</w:t>
      </w:r>
    </w:p>
    <w:p w14:paraId="1C4E2AAD" w14:textId="77777777" w:rsidR="00BF7D9B" w:rsidRDefault="00155D66" w:rsidP="00BF7D9B">
      <w:pPr>
        <w:pStyle w:val="ListParagraph"/>
        <w:spacing w:line="360" w:lineRule="auto"/>
        <w:ind w:left="1134" w:right="142"/>
        <w:jc w:val="both"/>
        <w:rPr>
          <w:rFonts w:ascii="Arial" w:hAnsi="Arial" w:cs="Arial"/>
          <w:sz w:val="22"/>
          <w:szCs w:val="22"/>
        </w:rPr>
      </w:pPr>
      <w:r w:rsidRPr="00BF7D9B">
        <w:rPr>
          <w:rFonts w:ascii="Arial" w:eastAsia="Calibri" w:hAnsi="Arial" w:cs="Arial"/>
          <w:noProof/>
          <w:color w:val="000000"/>
          <w:sz w:val="22"/>
          <w:szCs w:val="22"/>
          <w:lang w:eastAsia="en-IN"/>
        </w:rPr>
        <w:t xml:space="preserve">Mentha oil is one of the important </w:t>
      </w:r>
      <w:r w:rsidRPr="00BF7D9B">
        <w:rPr>
          <w:rFonts w:ascii="Arial" w:hAnsi="Arial" w:cs="Arial"/>
          <w:b/>
          <w:bCs/>
          <w:sz w:val="22"/>
          <w:szCs w:val="22"/>
        </w:rPr>
        <w:t xml:space="preserve">agricultural </w:t>
      </w:r>
      <w:r w:rsidRPr="00BF7D9B">
        <w:rPr>
          <w:rFonts w:ascii="Arial" w:hAnsi="Arial" w:cs="Arial"/>
          <w:sz w:val="22"/>
          <w:szCs w:val="22"/>
        </w:rPr>
        <w:t>essential oils and is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extracted from the </w:t>
      </w:r>
      <w:r w:rsidRPr="00BF7D9B">
        <w:rPr>
          <w:rFonts w:ascii="Arial" w:hAnsi="Arial" w:cs="Arial"/>
          <w:b/>
          <w:bCs/>
          <w:sz w:val="22"/>
          <w:szCs w:val="22"/>
        </w:rPr>
        <w:t>medicinal</w:t>
      </w:r>
      <w:r w:rsidRPr="00BF7D9B">
        <w:rPr>
          <w:rFonts w:ascii="Arial" w:eastAsia="Calibri" w:hAnsi="Arial" w:cs="Arial"/>
          <w:noProof/>
          <w:color w:val="000000"/>
          <w:sz w:val="22"/>
          <w:szCs w:val="22"/>
          <w:lang w:eastAsia="en-IN"/>
        </w:rPr>
        <w:t xml:space="preserve"> </w:t>
      </w:r>
      <w:r w:rsidRPr="00BF7D9B">
        <w:rPr>
          <w:rFonts w:ascii="Arial" w:hAnsi="Arial" w:cs="Arial"/>
          <w:b/>
          <w:bCs/>
          <w:sz w:val="22"/>
          <w:szCs w:val="22"/>
        </w:rPr>
        <w:t xml:space="preserve">botanical herb </w:t>
      </w:r>
      <w:r w:rsidRPr="00BF7D9B">
        <w:rPr>
          <w:rFonts w:ascii="Arial" w:hAnsi="Arial" w:cs="Arial"/>
          <w:sz w:val="22"/>
          <w:szCs w:val="22"/>
        </w:rPr>
        <w:t>of Mentha Arvensis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through distillation process by the</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farmers.</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It is widely used in </w:t>
      </w:r>
      <w:r w:rsidRPr="00BF7D9B">
        <w:rPr>
          <w:rFonts w:ascii="Arial" w:hAnsi="Arial" w:cs="Arial"/>
          <w:b/>
          <w:bCs/>
          <w:sz w:val="22"/>
          <w:szCs w:val="22"/>
        </w:rPr>
        <w:t>pharmaceuticals</w:t>
      </w:r>
      <w:r w:rsidRPr="00BF7D9B">
        <w:rPr>
          <w:rFonts w:ascii="Arial" w:hAnsi="Arial" w:cs="Arial"/>
          <w:sz w:val="22"/>
          <w:szCs w:val="22"/>
        </w:rPr>
        <w:t>,</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foods and flavourings. </w:t>
      </w:r>
    </w:p>
    <w:p w14:paraId="7CDA06ED" w14:textId="77777777" w:rsidR="00BF7D9B" w:rsidRDefault="00BF7D9B" w:rsidP="00BF7D9B">
      <w:pPr>
        <w:pStyle w:val="ListParagraph"/>
        <w:spacing w:line="360" w:lineRule="auto"/>
        <w:ind w:left="1134" w:right="142"/>
        <w:jc w:val="both"/>
        <w:rPr>
          <w:rFonts w:ascii="Arial" w:hAnsi="Arial" w:cs="Arial"/>
          <w:sz w:val="22"/>
          <w:szCs w:val="22"/>
        </w:rPr>
      </w:pPr>
    </w:p>
    <w:p w14:paraId="5348B466" w14:textId="77777777" w:rsidR="00BF7D9B" w:rsidRDefault="00155D66" w:rsidP="00BF7D9B">
      <w:pPr>
        <w:pStyle w:val="ListParagraph"/>
        <w:spacing w:line="360" w:lineRule="auto"/>
        <w:ind w:left="1134" w:right="142"/>
        <w:jc w:val="both"/>
        <w:rPr>
          <w:rFonts w:ascii="Arial" w:eastAsia="Calibri" w:hAnsi="Arial" w:cs="Arial"/>
          <w:noProof/>
          <w:color w:val="000000"/>
          <w:sz w:val="22"/>
          <w:szCs w:val="22"/>
          <w:lang w:eastAsia="en-IN"/>
        </w:rPr>
      </w:pPr>
      <w:r w:rsidRPr="00BF7D9B">
        <w:rPr>
          <w:rFonts w:ascii="Arial" w:hAnsi="Arial" w:cs="Arial"/>
          <w:sz w:val="22"/>
          <w:szCs w:val="22"/>
        </w:rPr>
        <w:t>In addition to</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being a popular </w:t>
      </w:r>
      <w:r w:rsidR="00897FCA" w:rsidRPr="00BF7D9B">
        <w:rPr>
          <w:rFonts w:ascii="Arial" w:hAnsi="Arial" w:cs="Arial"/>
          <w:sz w:val="22"/>
          <w:szCs w:val="22"/>
        </w:rPr>
        <w:t>flavouring</w:t>
      </w:r>
      <w:r w:rsidRPr="00BF7D9B">
        <w:rPr>
          <w:rFonts w:ascii="Arial" w:hAnsi="Arial" w:cs="Arial"/>
          <w:sz w:val="22"/>
          <w:szCs w:val="22"/>
        </w:rPr>
        <w:t xml:space="preserve"> agent in food</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and confectionery preparation, natural menthol has cooling and soothing effect</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on skin and mucous membrane of human body, making it a useful ingredient in</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pharmaceuticals and cosmetics industry.</w:t>
      </w:r>
      <w:r w:rsidRPr="00BF7D9B">
        <w:rPr>
          <w:rFonts w:ascii="Arial" w:eastAsia="Calibri" w:hAnsi="Arial" w:cs="Arial"/>
          <w:noProof/>
          <w:color w:val="000000"/>
          <w:sz w:val="22"/>
          <w:szCs w:val="22"/>
          <w:lang w:eastAsia="en-IN"/>
        </w:rPr>
        <w:t xml:space="preserve"> </w:t>
      </w:r>
    </w:p>
    <w:p w14:paraId="7DB4D923" w14:textId="77777777" w:rsidR="00BF7D9B" w:rsidRDefault="00BF7D9B" w:rsidP="00BF7D9B">
      <w:pPr>
        <w:pStyle w:val="ListParagraph"/>
        <w:spacing w:line="360" w:lineRule="auto"/>
        <w:ind w:left="1134" w:right="142"/>
        <w:jc w:val="both"/>
        <w:rPr>
          <w:rFonts w:ascii="Arial" w:eastAsia="Calibri" w:hAnsi="Arial" w:cs="Arial"/>
          <w:noProof/>
          <w:color w:val="000000"/>
          <w:sz w:val="22"/>
          <w:szCs w:val="22"/>
          <w:lang w:eastAsia="en-IN"/>
        </w:rPr>
      </w:pPr>
    </w:p>
    <w:p w14:paraId="70D8F043" w14:textId="273D821A" w:rsidR="00155D66" w:rsidRPr="00BF7D9B" w:rsidRDefault="00155D66" w:rsidP="00BF7D9B">
      <w:pPr>
        <w:pStyle w:val="ListParagraph"/>
        <w:spacing w:line="360" w:lineRule="auto"/>
        <w:ind w:left="1134" w:right="142"/>
        <w:jc w:val="both"/>
        <w:rPr>
          <w:rFonts w:ascii="Arial" w:hAnsi="Arial" w:cs="Arial"/>
          <w:b/>
          <w:sz w:val="22"/>
          <w:szCs w:val="22"/>
          <w:lang w:eastAsia="en-IN"/>
        </w:rPr>
      </w:pPr>
      <w:r w:rsidRPr="00BF7D9B">
        <w:rPr>
          <w:rFonts w:ascii="Arial" w:hAnsi="Arial" w:cs="Arial"/>
          <w:sz w:val="22"/>
          <w:szCs w:val="22"/>
        </w:rPr>
        <w:t>The company is setting up their manufacturing</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 xml:space="preserve">unit in </w:t>
      </w:r>
      <w:r w:rsidRPr="00BF7D9B">
        <w:rPr>
          <w:rFonts w:ascii="Arial" w:hAnsi="Arial" w:cs="Arial"/>
          <w:b/>
          <w:bCs/>
          <w:sz w:val="22"/>
          <w:szCs w:val="22"/>
        </w:rPr>
        <w:t>Chandausi</w:t>
      </w:r>
      <w:r w:rsidRPr="00BF7D9B">
        <w:rPr>
          <w:rFonts w:ascii="Arial" w:hAnsi="Arial" w:cs="Arial"/>
          <w:sz w:val="22"/>
          <w:szCs w:val="22"/>
        </w:rPr>
        <w:t>, which is the heart of</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"Mint and Essential Oil Growing belt" in</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India and is blessed with ideal soil and</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climatic conditions for the cultivation of</w:t>
      </w:r>
      <w:r w:rsidRPr="00BF7D9B">
        <w:rPr>
          <w:rFonts w:ascii="Arial" w:eastAsia="Calibri" w:hAnsi="Arial" w:cs="Arial"/>
          <w:noProof/>
          <w:color w:val="000000"/>
          <w:sz w:val="22"/>
          <w:szCs w:val="22"/>
          <w:lang w:eastAsia="en-IN"/>
        </w:rPr>
        <w:t xml:space="preserve"> </w:t>
      </w:r>
      <w:r w:rsidRPr="00BF7D9B">
        <w:rPr>
          <w:rFonts w:ascii="Arial" w:hAnsi="Arial" w:cs="Arial"/>
          <w:sz w:val="22"/>
          <w:szCs w:val="22"/>
        </w:rPr>
        <w:t>these herbs.</w:t>
      </w:r>
    </w:p>
    <w:p w14:paraId="279115EA" w14:textId="77777777" w:rsidR="00251952" w:rsidRDefault="00251952" w:rsidP="00251952">
      <w:pPr>
        <w:pStyle w:val="ListParagraph"/>
        <w:autoSpaceDE w:val="0"/>
        <w:autoSpaceDN w:val="0"/>
        <w:adjustRightInd w:val="0"/>
        <w:spacing w:line="360" w:lineRule="auto"/>
        <w:ind w:left="851"/>
        <w:jc w:val="both"/>
        <w:rPr>
          <w:rFonts w:ascii="Arial" w:hAnsi="Arial" w:cs="Arial"/>
          <w:sz w:val="22"/>
          <w:szCs w:val="22"/>
        </w:rPr>
      </w:pPr>
    </w:p>
    <w:p w14:paraId="1D023496" w14:textId="62D1A83F" w:rsidR="00251952" w:rsidRPr="00251952" w:rsidRDefault="00251952" w:rsidP="00F976A3">
      <w:pPr>
        <w:pStyle w:val="ListParagraph"/>
        <w:autoSpaceDE w:val="0"/>
        <w:autoSpaceDN w:val="0"/>
        <w:adjustRightInd w:val="0"/>
        <w:spacing w:line="360" w:lineRule="auto"/>
        <w:ind w:left="851"/>
        <w:jc w:val="center"/>
        <w:rPr>
          <w:rFonts w:ascii="Arial" w:hAnsi="Arial" w:cs="Arial"/>
          <w:b/>
          <w:sz w:val="22"/>
          <w:szCs w:val="22"/>
          <w:lang w:eastAsia="en-IN"/>
        </w:rPr>
      </w:pPr>
      <w:r>
        <w:rPr>
          <w:rFonts w:ascii="Arial" w:hAnsi="Arial" w:cs="Arial"/>
          <w:b/>
          <w:noProof/>
          <w:sz w:val="22"/>
          <w:szCs w:val="22"/>
          <w:lang w:eastAsia="en-IN"/>
        </w:rPr>
        <w:drawing>
          <wp:inline distT="0" distB="0" distL="0" distR="0" wp14:anchorId="2030684F" wp14:editId="5C3DB0F4">
            <wp:extent cx="4724400" cy="28003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24A08C.tmp"/>
                    <pic:cNvPicPr/>
                  </pic:nvPicPr>
                  <pic:blipFill>
                    <a:blip r:embed="rId66">
                      <a:extLst>
                        <a:ext uri="{28A0092B-C50C-407E-A947-70E740481C1C}">
                          <a14:useLocalDpi xmlns:a14="http://schemas.microsoft.com/office/drawing/2010/main" val="0"/>
                        </a:ext>
                      </a:extLst>
                    </a:blip>
                    <a:stretch>
                      <a:fillRect/>
                    </a:stretch>
                  </pic:blipFill>
                  <pic:spPr>
                    <a:xfrm>
                      <a:off x="0" y="0"/>
                      <a:ext cx="4725067" cy="2800745"/>
                    </a:xfrm>
                    <a:prstGeom prst="rect">
                      <a:avLst/>
                    </a:prstGeom>
                  </pic:spPr>
                </pic:pic>
              </a:graphicData>
            </a:graphic>
          </wp:inline>
        </w:drawing>
      </w:r>
    </w:p>
    <w:p w14:paraId="5B4A605E" w14:textId="77777777" w:rsidR="00897FCA" w:rsidRDefault="00897FCA" w:rsidP="00251952">
      <w:pPr>
        <w:autoSpaceDE w:val="0"/>
        <w:autoSpaceDN w:val="0"/>
        <w:adjustRightInd w:val="0"/>
        <w:spacing w:line="276" w:lineRule="auto"/>
        <w:jc w:val="both"/>
        <w:rPr>
          <w:rFonts w:ascii="Arial" w:hAnsi="Arial" w:cs="Arial"/>
          <w:sz w:val="22"/>
          <w:szCs w:val="22"/>
        </w:rPr>
      </w:pPr>
    </w:p>
    <w:p w14:paraId="6E509BA6" w14:textId="77777777" w:rsidR="00897FCA" w:rsidRDefault="00897FCA" w:rsidP="00155D66">
      <w:pPr>
        <w:autoSpaceDE w:val="0"/>
        <w:autoSpaceDN w:val="0"/>
        <w:adjustRightInd w:val="0"/>
        <w:spacing w:line="276" w:lineRule="auto"/>
        <w:ind w:left="567"/>
        <w:jc w:val="both"/>
        <w:rPr>
          <w:rFonts w:ascii="Arial" w:hAnsi="Arial" w:cs="Arial"/>
          <w:sz w:val="22"/>
          <w:szCs w:val="22"/>
        </w:rPr>
      </w:pPr>
    </w:p>
    <w:p w14:paraId="73FF3B0C" w14:textId="1161A635" w:rsidR="00CB3C0A" w:rsidRDefault="00155D66" w:rsidP="00BF7D9B">
      <w:pPr>
        <w:pStyle w:val="ListParagraph"/>
        <w:spacing w:line="360" w:lineRule="auto"/>
        <w:ind w:left="1134" w:right="142"/>
        <w:jc w:val="both"/>
        <w:rPr>
          <w:rFonts w:ascii="Arial" w:hAnsi="Arial" w:cs="Arial"/>
          <w:sz w:val="22"/>
          <w:szCs w:val="22"/>
        </w:rPr>
      </w:pPr>
      <w:r w:rsidRPr="00251952">
        <w:rPr>
          <w:rFonts w:ascii="Arial" w:eastAsia="Calibri" w:hAnsi="Arial" w:cs="Arial"/>
          <w:noProof/>
          <w:color w:val="000000"/>
          <w:sz w:val="22"/>
          <w:szCs w:val="22"/>
          <w:lang w:eastAsia="en-IN"/>
        </w:rPr>
        <w:t>India</w:t>
      </w:r>
      <w:r w:rsidRPr="00947645">
        <w:rPr>
          <w:rFonts w:ascii="Arial" w:hAnsi="Arial" w:cs="Arial"/>
          <w:sz w:val="22"/>
          <w:szCs w:val="22"/>
        </w:rPr>
        <w:t xml:space="preserve"> produces 90% of the world’s menthol production and of which 85% of share is produced in Uttar Pradesh.</w:t>
      </w:r>
    </w:p>
    <w:p w14:paraId="6A32017D" w14:textId="77777777" w:rsidR="00DC5314" w:rsidRPr="00DC5314" w:rsidRDefault="00DC5314" w:rsidP="00DC5314">
      <w:pPr>
        <w:pStyle w:val="ListParagraph"/>
        <w:autoSpaceDE w:val="0"/>
        <w:autoSpaceDN w:val="0"/>
        <w:adjustRightInd w:val="0"/>
        <w:spacing w:line="360" w:lineRule="auto"/>
        <w:ind w:left="851"/>
        <w:jc w:val="both"/>
        <w:rPr>
          <w:rFonts w:ascii="Arial" w:hAnsi="Arial" w:cs="Arial"/>
          <w:sz w:val="22"/>
          <w:szCs w:val="22"/>
        </w:rPr>
      </w:pPr>
    </w:p>
    <w:p w14:paraId="1CE65893" w14:textId="77777777" w:rsidR="00BF7D9B" w:rsidRPr="00BF7D9B"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2D0312">
        <w:rPr>
          <w:rFonts w:ascii="Arial" w:eastAsia="Calibri" w:hAnsi="Arial" w:cs="Arial"/>
          <w:b/>
          <w:noProof/>
          <w:color w:val="000000"/>
          <w:sz w:val="22"/>
          <w:szCs w:val="22"/>
          <w:lang w:eastAsia="en-IN"/>
        </w:rPr>
        <w:t>PRODUCT SPECIFICATIONS:</w:t>
      </w:r>
    </w:p>
    <w:p w14:paraId="442E5F6D" w14:textId="06916F89" w:rsidR="00897FCA" w:rsidRPr="00BF7D9B" w:rsidRDefault="00155D66" w:rsidP="00BF7D9B">
      <w:pPr>
        <w:pStyle w:val="ListParagraph"/>
        <w:spacing w:line="360" w:lineRule="auto"/>
        <w:ind w:left="1134" w:right="142"/>
        <w:jc w:val="both"/>
        <w:rPr>
          <w:rFonts w:ascii="Arial" w:hAnsi="Arial" w:cs="Arial"/>
          <w:b/>
          <w:sz w:val="22"/>
          <w:szCs w:val="22"/>
          <w:lang w:eastAsia="en-IN"/>
        </w:rPr>
      </w:pPr>
      <w:r w:rsidRPr="00BF7D9B">
        <w:rPr>
          <w:rFonts w:ascii="Arial" w:hAnsi="Arial" w:cs="Arial"/>
          <w:b/>
          <w:bCs/>
          <w:color w:val="000000" w:themeColor="text1"/>
          <w:sz w:val="22"/>
          <w:szCs w:val="22"/>
        </w:rPr>
        <w:t>Menthol</w:t>
      </w:r>
      <w:r w:rsidRPr="00BF7D9B">
        <w:rPr>
          <w:rFonts w:ascii="Arial" w:hAnsi="Arial" w:cs="Arial"/>
          <w:color w:val="000000" w:themeColor="text1"/>
          <w:sz w:val="22"/>
          <w:szCs w:val="22"/>
        </w:rPr>
        <w:t> is an </w:t>
      </w:r>
      <w:hyperlink r:id="rId67" w:tooltip="Organic compound" w:history="1">
        <w:r w:rsidRPr="00BF7D9B">
          <w:rPr>
            <w:rStyle w:val="Hyperlink"/>
            <w:rFonts w:ascii="Arial" w:eastAsia="SimSun" w:hAnsi="Arial" w:cs="Arial"/>
            <w:color w:val="000000" w:themeColor="text1"/>
            <w:sz w:val="22"/>
            <w:szCs w:val="22"/>
            <w:u w:val="none"/>
          </w:rPr>
          <w:t>organic compound</w:t>
        </w:r>
      </w:hyperlink>
      <w:r w:rsidRPr="00BF7D9B">
        <w:rPr>
          <w:rFonts w:ascii="Arial" w:hAnsi="Arial" w:cs="Arial"/>
          <w:color w:val="000000" w:themeColor="text1"/>
          <w:sz w:val="22"/>
          <w:szCs w:val="22"/>
        </w:rPr>
        <w:t>, more specifically a </w:t>
      </w:r>
      <w:hyperlink r:id="rId68" w:tooltip="Monoterpene" w:history="1">
        <w:r w:rsidRPr="00BF7D9B">
          <w:rPr>
            <w:rStyle w:val="Hyperlink"/>
            <w:rFonts w:ascii="Arial" w:eastAsia="SimSun" w:hAnsi="Arial" w:cs="Arial"/>
            <w:color w:val="000000" w:themeColor="text1"/>
            <w:sz w:val="22"/>
            <w:szCs w:val="22"/>
            <w:u w:val="none"/>
          </w:rPr>
          <w:t>Mono-terpenoid</w:t>
        </w:r>
      </w:hyperlink>
      <w:r w:rsidRPr="00BF7D9B">
        <w:rPr>
          <w:rFonts w:ascii="Arial" w:hAnsi="Arial" w:cs="Arial"/>
          <w:color w:val="000000" w:themeColor="text1"/>
          <w:sz w:val="22"/>
          <w:szCs w:val="22"/>
        </w:rPr>
        <w:t>, </w:t>
      </w:r>
      <w:hyperlink r:id="rId69" w:anchor="Production" w:history="1">
        <w:r w:rsidRPr="00BF7D9B">
          <w:rPr>
            <w:rStyle w:val="Hyperlink"/>
            <w:rFonts w:ascii="Arial" w:eastAsia="SimSun" w:hAnsi="Arial" w:cs="Arial"/>
            <w:color w:val="000000" w:themeColor="text1"/>
            <w:sz w:val="22"/>
            <w:szCs w:val="22"/>
            <w:u w:val="none"/>
          </w:rPr>
          <w:t>made synthetically</w:t>
        </w:r>
      </w:hyperlink>
      <w:r w:rsidRPr="00BF7D9B">
        <w:rPr>
          <w:rFonts w:ascii="Arial" w:hAnsi="Arial" w:cs="Arial"/>
          <w:color w:val="000000" w:themeColor="text1"/>
          <w:sz w:val="22"/>
          <w:szCs w:val="22"/>
        </w:rPr>
        <w:t> or obtained from the oils of </w:t>
      </w:r>
      <w:hyperlink r:id="rId70" w:tooltip="Mentha arvensis" w:history="1">
        <w:r w:rsidRPr="00BF7D9B">
          <w:rPr>
            <w:rStyle w:val="Hyperlink"/>
            <w:rFonts w:ascii="Arial" w:eastAsia="SimSun" w:hAnsi="Arial" w:cs="Arial"/>
            <w:color w:val="000000" w:themeColor="text1"/>
            <w:sz w:val="22"/>
            <w:szCs w:val="22"/>
            <w:u w:val="none"/>
          </w:rPr>
          <w:t>corn mint</w:t>
        </w:r>
      </w:hyperlink>
      <w:r w:rsidRPr="00BF7D9B">
        <w:rPr>
          <w:rFonts w:ascii="Arial" w:hAnsi="Arial" w:cs="Arial"/>
          <w:color w:val="000000" w:themeColor="text1"/>
          <w:sz w:val="22"/>
          <w:szCs w:val="22"/>
        </w:rPr>
        <w:t>, </w:t>
      </w:r>
      <w:hyperlink r:id="rId71" w:tooltip="Peppermint" w:history="1">
        <w:r w:rsidRPr="00BF7D9B">
          <w:rPr>
            <w:rStyle w:val="Hyperlink"/>
            <w:rFonts w:ascii="Arial" w:eastAsia="SimSun" w:hAnsi="Arial" w:cs="Arial"/>
            <w:color w:val="000000" w:themeColor="text1"/>
            <w:sz w:val="22"/>
            <w:szCs w:val="22"/>
            <w:u w:val="none"/>
          </w:rPr>
          <w:t>peppermint</w:t>
        </w:r>
      </w:hyperlink>
      <w:r w:rsidRPr="00BF7D9B">
        <w:rPr>
          <w:rFonts w:ascii="Arial" w:hAnsi="Arial" w:cs="Arial"/>
          <w:color w:val="000000" w:themeColor="text1"/>
          <w:sz w:val="22"/>
          <w:szCs w:val="22"/>
        </w:rPr>
        <w:t>, or other </w:t>
      </w:r>
      <w:hyperlink r:id="rId72" w:tooltip="Mentha" w:history="1">
        <w:r w:rsidRPr="00BF7D9B">
          <w:rPr>
            <w:rStyle w:val="Hyperlink"/>
            <w:rFonts w:ascii="Arial" w:eastAsia="SimSun" w:hAnsi="Arial" w:cs="Arial"/>
            <w:color w:val="000000" w:themeColor="text1"/>
            <w:sz w:val="22"/>
            <w:szCs w:val="22"/>
            <w:u w:val="none"/>
          </w:rPr>
          <w:t>mints</w:t>
        </w:r>
      </w:hyperlink>
      <w:r w:rsidRPr="00BF7D9B">
        <w:rPr>
          <w:rFonts w:ascii="Arial" w:hAnsi="Arial" w:cs="Arial"/>
          <w:color w:val="000000" w:themeColor="text1"/>
          <w:sz w:val="22"/>
          <w:szCs w:val="22"/>
        </w:rPr>
        <w:t>. It is a waxy, </w:t>
      </w:r>
      <w:hyperlink r:id="rId73" w:tooltip="Crystal" w:history="1">
        <w:r w:rsidRPr="00BF7D9B">
          <w:rPr>
            <w:rStyle w:val="Hyperlink"/>
            <w:rFonts w:ascii="Arial" w:eastAsia="SimSun" w:hAnsi="Arial" w:cs="Arial"/>
            <w:color w:val="000000" w:themeColor="text1"/>
            <w:sz w:val="22"/>
            <w:szCs w:val="22"/>
            <w:u w:val="none"/>
          </w:rPr>
          <w:t>crystalline</w:t>
        </w:r>
      </w:hyperlink>
      <w:r w:rsidRPr="00BF7D9B">
        <w:rPr>
          <w:rFonts w:ascii="Arial" w:hAnsi="Arial" w:cs="Arial"/>
          <w:color w:val="000000" w:themeColor="text1"/>
          <w:sz w:val="22"/>
          <w:szCs w:val="22"/>
        </w:rPr>
        <w:t xml:space="preserve"> substance, clear or white in </w:t>
      </w:r>
      <w:r w:rsidR="00897FCA" w:rsidRPr="00BF7D9B">
        <w:rPr>
          <w:rFonts w:ascii="Arial" w:hAnsi="Arial" w:cs="Arial"/>
          <w:color w:val="000000" w:themeColor="text1"/>
          <w:sz w:val="22"/>
          <w:szCs w:val="22"/>
        </w:rPr>
        <w:t>colour</w:t>
      </w:r>
      <w:r w:rsidRPr="00BF7D9B">
        <w:rPr>
          <w:rFonts w:ascii="Arial" w:hAnsi="Arial" w:cs="Arial"/>
          <w:color w:val="000000" w:themeColor="text1"/>
          <w:sz w:val="22"/>
          <w:szCs w:val="22"/>
        </w:rPr>
        <w:t>, which is solid at </w:t>
      </w:r>
      <w:hyperlink r:id="rId74" w:tooltip="Room temperature" w:history="1">
        <w:r w:rsidRPr="00BF7D9B">
          <w:rPr>
            <w:rStyle w:val="Hyperlink"/>
            <w:rFonts w:ascii="Arial" w:eastAsia="SimSun" w:hAnsi="Arial" w:cs="Arial"/>
            <w:color w:val="000000" w:themeColor="text1"/>
            <w:sz w:val="22"/>
            <w:szCs w:val="22"/>
            <w:u w:val="none"/>
          </w:rPr>
          <w:t>room temperature</w:t>
        </w:r>
      </w:hyperlink>
      <w:r w:rsidRPr="00BF7D9B">
        <w:rPr>
          <w:rFonts w:ascii="Arial" w:hAnsi="Arial" w:cs="Arial"/>
          <w:color w:val="000000" w:themeColor="text1"/>
          <w:sz w:val="22"/>
          <w:szCs w:val="22"/>
        </w:rPr>
        <w:t> and melts slightly above. The main form of menthol occurring in nature is </w:t>
      </w:r>
      <w:r w:rsidRPr="00BF7D9B">
        <w:rPr>
          <w:rFonts w:ascii="Arial" w:hAnsi="Arial" w:cs="Arial"/>
          <w:b/>
          <w:bCs/>
          <w:color w:val="000000" w:themeColor="text1"/>
          <w:sz w:val="22"/>
          <w:szCs w:val="22"/>
        </w:rPr>
        <w:t>(−)-menthol</w:t>
      </w:r>
      <w:r w:rsidRPr="00BF7D9B">
        <w:rPr>
          <w:rFonts w:ascii="Arial" w:hAnsi="Arial" w:cs="Arial"/>
          <w:color w:val="000000" w:themeColor="text1"/>
          <w:sz w:val="22"/>
          <w:szCs w:val="22"/>
        </w:rPr>
        <w:t xml:space="preserve">. Menthol </w:t>
      </w:r>
      <w:r w:rsidRPr="00BF7D9B">
        <w:rPr>
          <w:rFonts w:ascii="Arial" w:hAnsi="Arial" w:cs="Arial"/>
          <w:color w:val="000000" w:themeColor="text1"/>
          <w:sz w:val="22"/>
          <w:szCs w:val="22"/>
        </w:rPr>
        <w:lastRenderedPageBreak/>
        <w:t>has </w:t>
      </w:r>
      <w:hyperlink r:id="rId75" w:tooltip="Local anesthetic" w:history="1">
        <w:r w:rsidRPr="00BF7D9B">
          <w:rPr>
            <w:rStyle w:val="Hyperlink"/>
            <w:rFonts w:ascii="Arial" w:eastAsia="SimSun" w:hAnsi="Arial" w:cs="Arial"/>
            <w:color w:val="000000" w:themeColor="text1"/>
            <w:sz w:val="22"/>
            <w:szCs w:val="22"/>
            <w:u w:val="none"/>
          </w:rPr>
          <w:t>local anaesthetic</w:t>
        </w:r>
      </w:hyperlink>
      <w:r w:rsidRPr="00BF7D9B">
        <w:rPr>
          <w:rFonts w:ascii="Arial" w:hAnsi="Arial" w:cs="Arial"/>
          <w:color w:val="000000" w:themeColor="text1"/>
          <w:sz w:val="22"/>
          <w:szCs w:val="22"/>
        </w:rPr>
        <w:t> and </w:t>
      </w:r>
      <w:hyperlink r:id="rId76" w:tooltip="Counterirritant" w:history="1">
        <w:r w:rsidRPr="00BF7D9B">
          <w:rPr>
            <w:rStyle w:val="Hyperlink"/>
            <w:rFonts w:ascii="Arial" w:eastAsia="SimSun" w:hAnsi="Arial" w:cs="Arial"/>
            <w:color w:val="000000" w:themeColor="text1"/>
            <w:sz w:val="22"/>
            <w:szCs w:val="22"/>
            <w:u w:val="none"/>
          </w:rPr>
          <w:t>counterirritant</w:t>
        </w:r>
      </w:hyperlink>
      <w:r w:rsidRPr="00BF7D9B">
        <w:rPr>
          <w:rFonts w:ascii="Arial" w:hAnsi="Arial" w:cs="Arial"/>
          <w:color w:val="000000" w:themeColor="text1"/>
          <w:sz w:val="22"/>
          <w:szCs w:val="22"/>
        </w:rPr>
        <w:t> qualities, and it is widely used to relieve minor </w:t>
      </w:r>
      <w:hyperlink r:id="rId77" w:tooltip="Throat irritation" w:history="1">
        <w:r w:rsidRPr="00BF7D9B">
          <w:rPr>
            <w:rStyle w:val="Hyperlink"/>
            <w:rFonts w:ascii="Arial" w:eastAsia="SimSun" w:hAnsi="Arial" w:cs="Arial"/>
            <w:color w:val="000000" w:themeColor="text1"/>
            <w:sz w:val="22"/>
            <w:szCs w:val="22"/>
            <w:u w:val="none"/>
          </w:rPr>
          <w:t>throat irritation</w:t>
        </w:r>
      </w:hyperlink>
      <w:r w:rsidRPr="00BF7D9B">
        <w:rPr>
          <w:rFonts w:ascii="Arial" w:hAnsi="Arial" w:cs="Arial"/>
          <w:color w:val="000000" w:themeColor="text1"/>
          <w:sz w:val="22"/>
          <w:szCs w:val="22"/>
        </w:rPr>
        <w:t xml:space="preserve">. </w:t>
      </w:r>
    </w:p>
    <w:p w14:paraId="002FE7C6" w14:textId="77777777" w:rsidR="00473449" w:rsidRDefault="00473449" w:rsidP="00897FCA">
      <w:pPr>
        <w:autoSpaceDE w:val="0"/>
        <w:autoSpaceDN w:val="0"/>
        <w:adjustRightInd w:val="0"/>
        <w:spacing w:line="276" w:lineRule="auto"/>
        <w:ind w:left="567"/>
        <w:jc w:val="center"/>
        <w:rPr>
          <w:rFonts w:ascii="Arial" w:hAnsi="Arial" w:cs="Arial"/>
          <w:color w:val="000000" w:themeColor="text1"/>
          <w:sz w:val="22"/>
          <w:szCs w:val="22"/>
        </w:rPr>
      </w:pPr>
    </w:p>
    <w:p w14:paraId="39D862F9" w14:textId="77777777" w:rsidR="00155D66" w:rsidRDefault="00155D66" w:rsidP="00473449">
      <w:pPr>
        <w:autoSpaceDE w:val="0"/>
        <w:autoSpaceDN w:val="0"/>
        <w:adjustRightInd w:val="0"/>
        <w:spacing w:line="276" w:lineRule="auto"/>
        <w:ind w:left="567" w:firstLine="1701"/>
        <w:jc w:val="center"/>
        <w:rPr>
          <w:rFonts w:ascii="Arial" w:hAnsi="Arial" w:cs="Arial"/>
          <w:color w:val="000000" w:themeColor="text1"/>
          <w:sz w:val="22"/>
          <w:szCs w:val="22"/>
        </w:rPr>
      </w:pPr>
      <w:r w:rsidRPr="00DA5B46">
        <w:rPr>
          <w:rFonts w:ascii="Arial" w:hAnsi="Arial" w:cs="Arial"/>
          <w:noProof/>
          <w:color w:val="000000" w:themeColor="text1"/>
          <w:sz w:val="22"/>
          <w:szCs w:val="22"/>
          <w:lang w:eastAsia="en-IN"/>
        </w:rPr>
        <w:drawing>
          <wp:inline distT="0" distB="0" distL="0" distR="0" wp14:anchorId="3AAFC2AF" wp14:editId="5F577E76">
            <wp:extent cx="3457575" cy="2114550"/>
            <wp:effectExtent l="0" t="0" r="0" b="0"/>
            <wp:docPr id="11" name="Picture 11" descr="C:\Users\engineer7\Desktop\tejas\Octachem TEV\Images in Report\25-menthol-crystals-pudina-ki-phul-peppermint-25-grams-pmw-original-imafc9zyeyzxbn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7\Desktop\tejas\Octachem TEV\Images in Report\25-menthol-crystals-pudina-ki-phul-peppermint-25-grams-pmw-original-imafc9zyeyzxbnze.jpe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67517" cy="2120630"/>
                    </a:xfrm>
                    <a:prstGeom prst="rect">
                      <a:avLst/>
                    </a:prstGeom>
                    <a:noFill/>
                    <a:ln>
                      <a:noFill/>
                    </a:ln>
                  </pic:spPr>
                </pic:pic>
              </a:graphicData>
            </a:graphic>
          </wp:inline>
        </w:drawing>
      </w:r>
    </w:p>
    <w:p w14:paraId="420FB775" w14:textId="77777777" w:rsidR="00897FCA" w:rsidRDefault="00897FCA" w:rsidP="00BF7D9B">
      <w:pPr>
        <w:autoSpaceDE w:val="0"/>
        <w:autoSpaceDN w:val="0"/>
        <w:adjustRightInd w:val="0"/>
        <w:spacing w:line="276" w:lineRule="auto"/>
        <w:jc w:val="both"/>
        <w:rPr>
          <w:rFonts w:ascii="Arial" w:hAnsi="Arial" w:cs="Arial"/>
          <w:color w:val="000000" w:themeColor="text1"/>
          <w:sz w:val="22"/>
          <w:szCs w:val="22"/>
        </w:rPr>
      </w:pPr>
    </w:p>
    <w:p w14:paraId="48DB41DD" w14:textId="77777777" w:rsidR="00473449" w:rsidRPr="00DA5B46" w:rsidRDefault="00473449" w:rsidP="00155D66">
      <w:pPr>
        <w:autoSpaceDE w:val="0"/>
        <w:autoSpaceDN w:val="0"/>
        <w:adjustRightInd w:val="0"/>
        <w:spacing w:line="276" w:lineRule="auto"/>
        <w:ind w:left="567"/>
        <w:jc w:val="both"/>
        <w:rPr>
          <w:rFonts w:ascii="Arial" w:hAnsi="Arial" w:cs="Arial"/>
          <w:color w:val="000000" w:themeColor="text1"/>
          <w:sz w:val="22"/>
          <w:szCs w:val="22"/>
        </w:rPr>
      </w:pPr>
    </w:p>
    <w:p w14:paraId="696DDFDA" w14:textId="2B2FC6A1" w:rsidR="00155D66" w:rsidRPr="00BF7D9B" w:rsidRDefault="00155D66" w:rsidP="00A4785D">
      <w:pPr>
        <w:pStyle w:val="ListParagraph"/>
        <w:numPr>
          <w:ilvl w:val="0"/>
          <w:numId w:val="26"/>
        </w:numPr>
        <w:spacing w:line="360" w:lineRule="auto"/>
        <w:ind w:left="1134" w:right="142" w:hanging="283"/>
        <w:jc w:val="both"/>
        <w:rPr>
          <w:rFonts w:ascii="Arial" w:eastAsia="Calibri" w:hAnsi="Arial" w:cs="Arial"/>
          <w:b/>
          <w:noProof/>
          <w:color w:val="000000"/>
          <w:sz w:val="22"/>
          <w:szCs w:val="22"/>
          <w:lang w:eastAsia="en-IN"/>
        </w:rPr>
      </w:pPr>
      <w:r w:rsidRPr="00897FCA">
        <w:rPr>
          <w:rFonts w:ascii="Arial" w:eastAsia="Calibri" w:hAnsi="Arial" w:cs="Arial"/>
          <w:b/>
          <w:noProof/>
          <w:color w:val="000000"/>
          <w:sz w:val="22"/>
          <w:szCs w:val="22"/>
          <w:lang w:eastAsia="en-IN"/>
        </w:rPr>
        <w:t>PRODUCT PROPERTIES:</w:t>
      </w:r>
      <w:r w:rsidR="00BF7D9B">
        <w:rPr>
          <w:rFonts w:ascii="Arial" w:eastAsia="Calibri" w:hAnsi="Arial" w:cs="Arial"/>
          <w:b/>
          <w:noProof/>
          <w:color w:val="000000"/>
          <w:sz w:val="22"/>
          <w:szCs w:val="22"/>
          <w:lang w:eastAsia="en-IN"/>
        </w:rPr>
        <w:t xml:space="preserve"> </w:t>
      </w:r>
      <w:r w:rsidRPr="00BF7D9B">
        <w:rPr>
          <w:rFonts w:ascii="Arial" w:eastAsia="Calibri" w:hAnsi="Arial" w:cs="Arial"/>
          <w:noProof/>
          <w:color w:val="000000"/>
          <w:sz w:val="22"/>
          <w:szCs w:val="22"/>
          <w:lang w:eastAsia="en-IN"/>
        </w:rPr>
        <w:t>Properties of Menthol are as below:</w:t>
      </w:r>
    </w:p>
    <w:p w14:paraId="37097767" w14:textId="77777777" w:rsidR="00B85E99" w:rsidRDefault="00B85E99" w:rsidP="00B85E99">
      <w:pPr>
        <w:pStyle w:val="ListParagraph"/>
        <w:autoSpaceDE w:val="0"/>
        <w:autoSpaceDN w:val="0"/>
        <w:adjustRightInd w:val="0"/>
        <w:spacing w:line="360" w:lineRule="auto"/>
        <w:ind w:left="851"/>
        <w:jc w:val="both"/>
        <w:rPr>
          <w:rFonts w:ascii="Arial" w:eastAsia="Calibri" w:hAnsi="Arial" w:cs="Arial"/>
          <w:b/>
          <w:noProof/>
          <w:color w:val="000000"/>
          <w:sz w:val="22"/>
          <w:szCs w:val="22"/>
          <w:lang w:eastAsia="en-IN"/>
        </w:rPr>
      </w:pPr>
    </w:p>
    <w:p w14:paraId="6F09C2CC" w14:textId="10F98C3F" w:rsidR="00B85E99" w:rsidRPr="00B85E99" w:rsidRDefault="00B85E99" w:rsidP="00DC5314">
      <w:pPr>
        <w:pStyle w:val="ListParagraph"/>
        <w:autoSpaceDE w:val="0"/>
        <w:autoSpaceDN w:val="0"/>
        <w:adjustRightInd w:val="0"/>
        <w:spacing w:line="360" w:lineRule="auto"/>
        <w:ind w:left="851" w:firstLine="1559"/>
        <w:jc w:val="center"/>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5085F533" wp14:editId="602D3704">
            <wp:extent cx="3800475" cy="23717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244606.tmp"/>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801013" cy="2372061"/>
                    </a:xfrm>
                    <a:prstGeom prst="rect">
                      <a:avLst/>
                    </a:prstGeom>
                  </pic:spPr>
                </pic:pic>
              </a:graphicData>
            </a:graphic>
          </wp:inline>
        </w:drawing>
      </w:r>
    </w:p>
    <w:p w14:paraId="724B3F1E" w14:textId="77777777" w:rsidR="00897FCA" w:rsidRDefault="00897FCA" w:rsidP="00F976A3">
      <w:pPr>
        <w:autoSpaceDE w:val="0"/>
        <w:autoSpaceDN w:val="0"/>
        <w:adjustRightInd w:val="0"/>
        <w:spacing w:line="360" w:lineRule="auto"/>
        <w:rPr>
          <w:rFonts w:ascii="Arial" w:eastAsia="Calibri" w:hAnsi="Arial" w:cs="Arial"/>
          <w:b/>
          <w:noProof/>
          <w:color w:val="000000"/>
          <w:sz w:val="22"/>
          <w:szCs w:val="22"/>
          <w:lang w:eastAsia="en-IN"/>
        </w:rPr>
      </w:pPr>
    </w:p>
    <w:p w14:paraId="41A46E11" w14:textId="77777777" w:rsidR="00BF7D9B" w:rsidRDefault="00BF7D9B" w:rsidP="00F976A3">
      <w:pPr>
        <w:autoSpaceDE w:val="0"/>
        <w:autoSpaceDN w:val="0"/>
        <w:adjustRightInd w:val="0"/>
        <w:spacing w:line="360" w:lineRule="auto"/>
        <w:rPr>
          <w:rFonts w:ascii="Arial" w:eastAsia="Calibri" w:hAnsi="Arial" w:cs="Arial"/>
          <w:b/>
          <w:noProof/>
          <w:color w:val="000000"/>
          <w:sz w:val="22"/>
          <w:szCs w:val="22"/>
          <w:lang w:eastAsia="en-IN"/>
        </w:rPr>
      </w:pPr>
    </w:p>
    <w:p w14:paraId="5C1F654E" w14:textId="77777777" w:rsidR="00BF7D9B" w:rsidRPr="00DA5B46" w:rsidRDefault="00BF7D9B" w:rsidP="00F976A3">
      <w:pPr>
        <w:autoSpaceDE w:val="0"/>
        <w:autoSpaceDN w:val="0"/>
        <w:adjustRightInd w:val="0"/>
        <w:spacing w:line="360" w:lineRule="auto"/>
        <w:rPr>
          <w:rFonts w:ascii="Arial" w:eastAsia="Calibri" w:hAnsi="Arial" w:cs="Arial"/>
          <w:b/>
          <w:noProof/>
          <w:color w:val="000000"/>
          <w:sz w:val="22"/>
          <w:szCs w:val="22"/>
          <w:lang w:eastAsia="en-IN"/>
        </w:rPr>
      </w:pPr>
    </w:p>
    <w:p w14:paraId="04225D17" w14:textId="77777777" w:rsidR="00155D66" w:rsidRPr="00897FCA"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2" w:history="1">
        <w:r w:rsidR="00155D66" w:rsidRPr="00897FCA">
          <w:rPr>
            <w:rStyle w:val="Hyperlink"/>
            <w:rFonts w:ascii="Arial" w:eastAsia="SimSun" w:hAnsi="Arial" w:cs="Arial"/>
            <w:color w:val="000000" w:themeColor="text1"/>
            <w:sz w:val="22"/>
            <w:szCs w:val="22"/>
          </w:rPr>
          <w:t>Boiling point</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212 °C</w:t>
      </w:r>
    </w:p>
    <w:p w14:paraId="3559E877" w14:textId="77777777" w:rsidR="00155D66" w:rsidRPr="00897FCA"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3" w:history="1">
        <w:r w:rsidR="00155D66" w:rsidRPr="00897FCA">
          <w:rPr>
            <w:rStyle w:val="Hyperlink"/>
            <w:rFonts w:ascii="Arial" w:eastAsia="SimSun" w:hAnsi="Arial" w:cs="Arial"/>
            <w:color w:val="000000" w:themeColor="text1"/>
            <w:sz w:val="22"/>
            <w:szCs w:val="22"/>
          </w:rPr>
          <w:t>IUPAC ID</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(1R, 2S, 5R)-2-isopropyl-5-methylcyclohexanol</w:t>
      </w:r>
    </w:p>
    <w:p w14:paraId="5537DE0B" w14:textId="77777777" w:rsidR="00155D66" w:rsidRPr="00897FCA"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4" w:history="1">
        <w:r w:rsidR="00155D66" w:rsidRPr="00897FCA">
          <w:rPr>
            <w:rStyle w:val="Hyperlink"/>
            <w:rFonts w:ascii="Arial" w:eastAsia="SimSun" w:hAnsi="Arial" w:cs="Arial"/>
            <w:color w:val="000000" w:themeColor="text1"/>
            <w:sz w:val="22"/>
            <w:szCs w:val="22"/>
          </w:rPr>
          <w:t>Density</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890 kg/m³</w:t>
      </w:r>
    </w:p>
    <w:p w14:paraId="5B4E2A68" w14:textId="77777777" w:rsidR="00155D66" w:rsidRPr="00897FCA"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5" w:history="1">
        <w:r w:rsidR="00155D66" w:rsidRPr="00897FCA">
          <w:rPr>
            <w:rStyle w:val="Hyperlink"/>
            <w:rFonts w:ascii="Arial" w:eastAsia="SimSun" w:hAnsi="Arial" w:cs="Arial"/>
            <w:color w:val="000000" w:themeColor="text1"/>
            <w:sz w:val="22"/>
            <w:szCs w:val="22"/>
          </w:rPr>
          <w:t>Molar mass</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156.27 g/</w:t>
      </w:r>
      <w:proofErr w:type="spellStart"/>
      <w:r w:rsidR="00155D66" w:rsidRPr="00897FCA">
        <w:rPr>
          <w:rStyle w:val="eq0j8"/>
          <w:rFonts w:ascii="Arial" w:eastAsia="SimSun" w:hAnsi="Arial" w:cs="Arial"/>
          <w:color w:val="000000" w:themeColor="text1"/>
          <w:sz w:val="22"/>
          <w:szCs w:val="22"/>
        </w:rPr>
        <w:t>mol</w:t>
      </w:r>
      <w:proofErr w:type="spellEnd"/>
    </w:p>
    <w:p w14:paraId="60BDAC86" w14:textId="77777777" w:rsidR="00155D66" w:rsidRPr="00897FCA"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6" w:history="1">
        <w:r w:rsidR="00155D66" w:rsidRPr="00897FCA">
          <w:rPr>
            <w:rStyle w:val="Hyperlink"/>
            <w:rFonts w:ascii="Arial" w:eastAsia="SimSun" w:hAnsi="Arial" w:cs="Arial"/>
            <w:color w:val="000000" w:themeColor="text1"/>
            <w:sz w:val="22"/>
            <w:szCs w:val="22"/>
          </w:rPr>
          <w:t>Solubility in water</w:t>
        </w:r>
      </w:hyperlink>
      <w:r w:rsidR="00155D66" w:rsidRPr="00897FCA">
        <w:rPr>
          <w:rStyle w:val="w8qarf"/>
          <w:rFonts w:ascii="Arial" w:eastAsia="SimSun" w:hAnsi="Arial" w:cs="Arial"/>
          <w:b/>
          <w:bCs/>
          <w:color w:val="000000" w:themeColor="text1"/>
          <w:sz w:val="22"/>
          <w:szCs w:val="22"/>
        </w:rPr>
        <w:t>: </w:t>
      </w:r>
      <w:hyperlink r:id="rId87" w:history="1">
        <w:r w:rsidR="00155D66" w:rsidRPr="00897FCA">
          <w:rPr>
            <w:rStyle w:val="Hyperlink"/>
            <w:rFonts w:ascii="Arial" w:eastAsia="SimSun" w:hAnsi="Arial" w:cs="Arial"/>
            <w:color w:val="000000" w:themeColor="text1"/>
            <w:sz w:val="22"/>
            <w:szCs w:val="22"/>
          </w:rPr>
          <w:t>Slightly soluble</w:t>
        </w:r>
      </w:hyperlink>
      <w:r w:rsidR="00155D66" w:rsidRPr="00897FCA">
        <w:rPr>
          <w:rStyle w:val="eq0j8"/>
          <w:rFonts w:ascii="Arial" w:eastAsia="SimSun" w:hAnsi="Arial" w:cs="Arial"/>
          <w:color w:val="000000" w:themeColor="text1"/>
          <w:sz w:val="22"/>
          <w:szCs w:val="22"/>
        </w:rPr>
        <w:t>, (−)-isomer</w:t>
      </w:r>
    </w:p>
    <w:p w14:paraId="2CD44526" w14:textId="4C1161A0" w:rsidR="00155D66" w:rsidRDefault="00956C64" w:rsidP="00A4785D">
      <w:pPr>
        <w:pStyle w:val="ListParagraph"/>
        <w:numPr>
          <w:ilvl w:val="0"/>
          <w:numId w:val="17"/>
        </w:numPr>
        <w:autoSpaceDE w:val="0"/>
        <w:autoSpaceDN w:val="0"/>
        <w:adjustRightInd w:val="0"/>
        <w:spacing w:line="360" w:lineRule="auto"/>
        <w:ind w:left="1560" w:right="142"/>
        <w:jc w:val="both"/>
        <w:rPr>
          <w:rStyle w:val="eq0j8"/>
          <w:rFonts w:ascii="Arial" w:eastAsia="SimSun" w:hAnsi="Arial" w:cs="Arial"/>
          <w:color w:val="000000" w:themeColor="text1"/>
          <w:sz w:val="22"/>
          <w:szCs w:val="22"/>
        </w:rPr>
      </w:pPr>
      <w:hyperlink r:id="rId88" w:history="1">
        <w:r w:rsidR="00155D66" w:rsidRPr="00897FCA">
          <w:rPr>
            <w:rStyle w:val="Hyperlink"/>
            <w:rFonts w:ascii="Arial" w:eastAsia="SimSun" w:hAnsi="Arial" w:cs="Arial"/>
            <w:color w:val="000000" w:themeColor="text1"/>
            <w:sz w:val="22"/>
            <w:szCs w:val="22"/>
          </w:rPr>
          <w:t>Melting point</w:t>
        </w:r>
      </w:hyperlink>
      <w:r w:rsidR="00155D66" w:rsidRPr="00897FCA">
        <w:rPr>
          <w:rStyle w:val="w8qarf"/>
          <w:rFonts w:ascii="Arial" w:eastAsia="SimSun" w:hAnsi="Arial" w:cs="Arial"/>
          <w:b/>
          <w:bCs/>
          <w:color w:val="000000" w:themeColor="text1"/>
          <w:sz w:val="22"/>
          <w:szCs w:val="22"/>
        </w:rPr>
        <w:t>: </w:t>
      </w:r>
      <w:r w:rsidR="00155D66" w:rsidRPr="00897FCA">
        <w:rPr>
          <w:rStyle w:val="eq0j8"/>
          <w:rFonts w:ascii="Arial" w:eastAsia="SimSun" w:hAnsi="Arial" w:cs="Arial"/>
          <w:color w:val="000000" w:themeColor="text1"/>
          <w:sz w:val="22"/>
          <w:szCs w:val="22"/>
        </w:rPr>
        <w:t>36–38 °C (97–100 °F; 309–311 K) racemic; 42–45 °C, (−)-isomer, α crystalline form</w:t>
      </w:r>
    </w:p>
    <w:p w14:paraId="5D7C7760" w14:textId="77777777" w:rsidR="00DC5314" w:rsidRPr="0033099F" w:rsidRDefault="00DC5314" w:rsidP="0033099F">
      <w:pPr>
        <w:autoSpaceDE w:val="0"/>
        <w:autoSpaceDN w:val="0"/>
        <w:adjustRightInd w:val="0"/>
        <w:spacing w:line="360" w:lineRule="auto"/>
        <w:jc w:val="both"/>
        <w:rPr>
          <w:rFonts w:ascii="Arial" w:eastAsia="SimSun" w:hAnsi="Arial" w:cs="Arial"/>
          <w:color w:val="000000" w:themeColor="text1"/>
          <w:sz w:val="22"/>
          <w:szCs w:val="22"/>
        </w:rPr>
      </w:pPr>
    </w:p>
    <w:p w14:paraId="6ABDB229" w14:textId="77777777" w:rsidR="00BF7D9B" w:rsidRDefault="00155D66" w:rsidP="00A4785D">
      <w:pPr>
        <w:pStyle w:val="ListParagraph"/>
        <w:numPr>
          <w:ilvl w:val="0"/>
          <w:numId w:val="26"/>
        </w:numPr>
        <w:spacing w:line="360" w:lineRule="auto"/>
        <w:ind w:left="1134" w:right="142" w:hanging="283"/>
        <w:jc w:val="both"/>
        <w:rPr>
          <w:rFonts w:ascii="Arial" w:eastAsia="Calibri" w:hAnsi="Arial" w:cs="Arial"/>
          <w:b/>
          <w:noProof/>
          <w:color w:val="000000"/>
          <w:sz w:val="22"/>
          <w:szCs w:val="22"/>
          <w:lang w:eastAsia="en-IN"/>
        </w:rPr>
      </w:pPr>
      <w:r w:rsidRPr="002D0312">
        <w:rPr>
          <w:rFonts w:ascii="Arial" w:eastAsia="Calibri" w:hAnsi="Arial" w:cs="Arial"/>
          <w:b/>
          <w:noProof/>
          <w:color w:val="000000"/>
          <w:sz w:val="22"/>
          <w:szCs w:val="22"/>
          <w:lang w:eastAsia="en-IN"/>
        </w:rPr>
        <w:lastRenderedPageBreak/>
        <w:t>APPLICATION</w:t>
      </w:r>
      <w:r>
        <w:rPr>
          <w:rFonts w:ascii="Arial" w:eastAsia="Calibri" w:hAnsi="Arial" w:cs="Arial"/>
          <w:b/>
          <w:noProof/>
          <w:color w:val="000000"/>
          <w:sz w:val="22"/>
          <w:szCs w:val="22"/>
          <w:lang w:eastAsia="en-IN"/>
        </w:rPr>
        <w:t>’s</w:t>
      </w:r>
      <w:r w:rsidRPr="002D0312">
        <w:rPr>
          <w:rFonts w:ascii="Arial" w:eastAsia="Calibri" w:hAnsi="Arial" w:cs="Arial"/>
          <w:b/>
          <w:noProof/>
          <w:color w:val="000000"/>
          <w:sz w:val="22"/>
          <w:szCs w:val="22"/>
          <w:lang w:eastAsia="en-IN"/>
        </w:rPr>
        <w:t xml:space="preserve"> OF MENTHOL:</w:t>
      </w:r>
    </w:p>
    <w:p w14:paraId="7E646838" w14:textId="77777777" w:rsidR="00BF7D9B" w:rsidRDefault="00155D66" w:rsidP="00877801">
      <w:pPr>
        <w:pStyle w:val="ListParagraph"/>
        <w:spacing w:line="276" w:lineRule="auto"/>
        <w:ind w:left="1134" w:right="142"/>
        <w:jc w:val="both"/>
        <w:rPr>
          <w:rFonts w:ascii="Arial" w:hAnsi="Arial" w:cs="Arial"/>
          <w:sz w:val="22"/>
          <w:szCs w:val="22"/>
        </w:rPr>
      </w:pPr>
      <w:r w:rsidRPr="00BF7D9B">
        <w:rPr>
          <w:rFonts w:ascii="Arial" w:hAnsi="Arial" w:cs="Arial"/>
          <w:sz w:val="22"/>
          <w:szCs w:val="22"/>
        </w:rPr>
        <w:t>Menthol is used for below mentioned purposes:</w:t>
      </w:r>
    </w:p>
    <w:p w14:paraId="11128E94" w14:textId="77777777" w:rsidR="00BF7D9B" w:rsidRDefault="00BF7D9B" w:rsidP="00BF7D9B">
      <w:pPr>
        <w:pStyle w:val="ListParagraph"/>
        <w:spacing w:line="360" w:lineRule="auto"/>
        <w:ind w:left="1134" w:right="142"/>
        <w:jc w:val="both"/>
        <w:rPr>
          <w:rFonts w:ascii="Arial" w:hAnsi="Arial" w:cs="Arial"/>
          <w:sz w:val="22"/>
          <w:szCs w:val="22"/>
        </w:rPr>
      </w:pPr>
    </w:p>
    <w:p w14:paraId="372343D9"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non-prescription products for short-term relief of minor sore throat and minor mouth or throat irritation. Examples: lip balms and cough medicines.</w:t>
      </w:r>
    </w:p>
    <w:p w14:paraId="5BFBE28F"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an antipruritic to reduce itching.</w:t>
      </w:r>
    </w:p>
    <w:p w14:paraId="7D800DB5"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 xml:space="preserve">As a topical analgesic, it is used to relieve minor aches and pains, such as muscle cramps, sprains, headaches and similar conditions, alone or combined with chemicals such as camphor, eucalyptus oil or capsaicin. Examples: Tiger Balm, or </w:t>
      </w:r>
      <w:r w:rsidR="00B85E99" w:rsidRPr="00BF7D9B">
        <w:rPr>
          <w:rFonts w:ascii="Arial" w:hAnsi="Arial" w:cs="Arial"/>
          <w:sz w:val="22"/>
          <w:szCs w:val="22"/>
        </w:rPr>
        <w:t>Icy Hot</w:t>
      </w:r>
      <w:r w:rsidRPr="00BF7D9B">
        <w:rPr>
          <w:rFonts w:ascii="Arial" w:hAnsi="Arial" w:cs="Arial"/>
          <w:sz w:val="22"/>
          <w:szCs w:val="22"/>
        </w:rPr>
        <w:t xml:space="preserve"> patches.</w:t>
      </w:r>
    </w:p>
    <w:p w14:paraId="64F97F6A"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penetration enhancer in transdermal drug delivery.</w:t>
      </w:r>
    </w:p>
    <w:p w14:paraId="16566BD0"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 xml:space="preserve">In decongestants for chest and sinuses (cream, patch or nose inhaler). Examples: Vicks </w:t>
      </w:r>
      <w:proofErr w:type="spellStart"/>
      <w:r w:rsidRPr="00BF7D9B">
        <w:rPr>
          <w:rFonts w:ascii="Arial" w:hAnsi="Arial" w:cs="Arial"/>
          <w:sz w:val="22"/>
          <w:szCs w:val="22"/>
        </w:rPr>
        <w:t>VapoRub</w:t>
      </w:r>
      <w:proofErr w:type="spellEnd"/>
      <w:r w:rsidRPr="00BF7D9B">
        <w:rPr>
          <w:rFonts w:ascii="Arial" w:hAnsi="Arial" w:cs="Arial"/>
          <w:sz w:val="22"/>
          <w:szCs w:val="22"/>
        </w:rPr>
        <w:t xml:space="preserve">, </w:t>
      </w:r>
      <w:proofErr w:type="spellStart"/>
      <w:r w:rsidRPr="00BF7D9B">
        <w:rPr>
          <w:rFonts w:ascii="Arial" w:hAnsi="Arial" w:cs="Arial"/>
          <w:sz w:val="22"/>
          <w:szCs w:val="22"/>
        </w:rPr>
        <w:t>Mentholatum</w:t>
      </w:r>
      <w:proofErr w:type="spellEnd"/>
      <w:r w:rsidRPr="00BF7D9B">
        <w:rPr>
          <w:rFonts w:ascii="Arial" w:hAnsi="Arial" w:cs="Arial"/>
          <w:sz w:val="22"/>
          <w:szCs w:val="22"/>
        </w:rPr>
        <w:t xml:space="preserve">, </w:t>
      </w:r>
      <w:proofErr w:type="spellStart"/>
      <w:r w:rsidRPr="00BF7D9B">
        <w:rPr>
          <w:rFonts w:ascii="Arial" w:hAnsi="Arial" w:cs="Arial"/>
          <w:sz w:val="22"/>
          <w:szCs w:val="22"/>
        </w:rPr>
        <w:t>VapoRem</w:t>
      </w:r>
      <w:proofErr w:type="spellEnd"/>
      <w:r w:rsidRPr="00BF7D9B">
        <w:rPr>
          <w:rFonts w:ascii="Arial" w:hAnsi="Arial" w:cs="Arial"/>
          <w:sz w:val="22"/>
          <w:szCs w:val="22"/>
        </w:rPr>
        <w:t xml:space="preserve">, </w:t>
      </w:r>
      <w:proofErr w:type="spellStart"/>
      <w:r w:rsidRPr="00BF7D9B">
        <w:rPr>
          <w:rFonts w:ascii="Arial" w:hAnsi="Arial" w:cs="Arial"/>
          <w:sz w:val="22"/>
          <w:szCs w:val="22"/>
        </w:rPr>
        <w:t>Mentisan</w:t>
      </w:r>
      <w:proofErr w:type="spellEnd"/>
      <w:r w:rsidRPr="00BF7D9B">
        <w:rPr>
          <w:rFonts w:ascii="Arial" w:hAnsi="Arial" w:cs="Arial"/>
          <w:sz w:val="22"/>
          <w:szCs w:val="22"/>
        </w:rPr>
        <w:t>.</w:t>
      </w:r>
    </w:p>
    <w:p w14:paraId="464A0CC1"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certain medications used to treat sunburns, as it provides a cooling sensation (then often associated with aloe).</w:t>
      </w:r>
    </w:p>
    <w:p w14:paraId="3E404ADB"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aftershave products to relieve razor burn.</w:t>
      </w:r>
    </w:p>
    <w:p w14:paraId="683AA038"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smoking tobacco additive in some cigarette brands, for flavour, and to reduce throat and sinus irritation caused by smoking. Menthol also increases nicotine receptor density, increasing the addictive potential of tobacco products.</w:t>
      </w:r>
    </w:p>
    <w:p w14:paraId="2FDC8016"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 xml:space="preserve">Commonly used in oral hygiene products and bad-breath remedies, such as mouthwash, toothpaste, mouth and tongue sprays, and more generally as a food </w:t>
      </w:r>
      <w:r w:rsidR="00676A44" w:rsidRPr="00BF7D9B">
        <w:rPr>
          <w:rFonts w:ascii="Arial" w:hAnsi="Arial" w:cs="Arial"/>
          <w:sz w:val="22"/>
          <w:szCs w:val="22"/>
        </w:rPr>
        <w:t>flavour</w:t>
      </w:r>
      <w:r w:rsidRPr="00BF7D9B">
        <w:rPr>
          <w:rFonts w:ascii="Arial" w:hAnsi="Arial" w:cs="Arial"/>
          <w:sz w:val="22"/>
          <w:szCs w:val="22"/>
        </w:rPr>
        <w:t xml:space="preserve"> agent; such as in chewing gum and candy.</w:t>
      </w:r>
    </w:p>
    <w:p w14:paraId="2C7A55D3"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 pesticide against tracheal mites of honey bees.</w:t>
      </w:r>
    </w:p>
    <w:p w14:paraId="2F3E41F6"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perfume</w:t>
      </w:r>
      <w:r w:rsidR="00676A44" w:rsidRPr="00BF7D9B">
        <w:rPr>
          <w:rFonts w:ascii="Arial" w:hAnsi="Arial" w:cs="Arial"/>
          <w:sz w:val="22"/>
          <w:szCs w:val="22"/>
        </w:rPr>
        <w:t xml:space="preserve">ry, menthol is used to prepare </w:t>
      </w:r>
      <w:proofErr w:type="spellStart"/>
      <w:r w:rsidR="00676A44" w:rsidRPr="00BF7D9B">
        <w:rPr>
          <w:rFonts w:ascii="Arial" w:hAnsi="Arial" w:cs="Arial"/>
          <w:sz w:val="22"/>
          <w:szCs w:val="22"/>
        </w:rPr>
        <w:t>M</w:t>
      </w:r>
      <w:r w:rsidRPr="00BF7D9B">
        <w:rPr>
          <w:rFonts w:ascii="Arial" w:hAnsi="Arial" w:cs="Arial"/>
          <w:sz w:val="22"/>
          <w:szCs w:val="22"/>
        </w:rPr>
        <w:t>enthyl</w:t>
      </w:r>
      <w:proofErr w:type="spellEnd"/>
      <w:r w:rsidRPr="00BF7D9B">
        <w:rPr>
          <w:rFonts w:ascii="Arial" w:hAnsi="Arial" w:cs="Arial"/>
          <w:sz w:val="22"/>
          <w:szCs w:val="22"/>
        </w:rPr>
        <w:t xml:space="preserve"> esters to emphasize floral notes (especially rose).</w:t>
      </w:r>
    </w:p>
    <w:p w14:paraId="0D17A5DB"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first aid products such as "mineral ice" to produce a cooling effect as a substitute for real ice in the absence of water or electricity (pouch, body patch/sleeve or cream).</w:t>
      </w:r>
    </w:p>
    <w:p w14:paraId="4DE6EFAE"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various patches ranging from fever-reducing patches applied to children's foreheads to "foot patches" to relieve numerous ailments (the latter being much more frequent and elaborate in Asia, especially Japan: some varieties use "functional protrusions", or small bumps to massage one's feet as well as soothing them and cooling them down)</w:t>
      </w:r>
    </w:p>
    <w:p w14:paraId="4DFF1FD7" w14:textId="77777777" w:rsidR="00BF7D9B"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In some beauty products such as hair conditioners, based on natural ingredients (e.g., St. 􀀀Ives).</w:t>
      </w:r>
    </w:p>
    <w:p w14:paraId="1489E190" w14:textId="4F754895" w:rsidR="00B85E99" w:rsidRPr="00BF7D9B" w:rsidRDefault="00155D66" w:rsidP="00A4785D">
      <w:pPr>
        <w:pStyle w:val="ListParagraph"/>
        <w:numPr>
          <w:ilvl w:val="0"/>
          <w:numId w:val="27"/>
        </w:numPr>
        <w:spacing w:line="360" w:lineRule="auto"/>
        <w:ind w:left="1560" w:right="142"/>
        <w:jc w:val="both"/>
        <w:rPr>
          <w:rFonts w:ascii="Arial" w:eastAsia="Calibri" w:hAnsi="Arial" w:cs="Arial"/>
          <w:noProof/>
          <w:color w:val="000000"/>
          <w:sz w:val="22"/>
          <w:szCs w:val="22"/>
          <w:lang w:eastAsia="en-IN"/>
        </w:rPr>
      </w:pPr>
      <w:r w:rsidRPr="00BF7D9B">
        <w:rPr>
          <w:rFonts w:ascii="Arial" w:hAnsi="Arial" w:cs="Arial"/>
          <w:sz w:val="22"/>
          <w:szCs w:val="22"/>
        </w:rPr>
        <w:t>As antispasmodic and smooth muscle relaxant in upper gastrointestinal endoscopy.</w:t>
      </w:r>
    </w:p>
    <w:p w14:paraId="2E43465E" w14:textId="77777777" w:rsidR="00B85E99" w:rsidRDefault="00B85E99" w:rsidP="00B85E99">
      <w:pPr>
        <w:pStyle w:val="ListParagraph"/>
        <w:autoSpaceDE w:val="0"/>
        <w:autoSpaceDN w:val="0"/>
        <w:adjustRightInd w:val="0"/>
        <w:spacing w:line="360" w:lineRule="auto"/>
        <w:ind w:left="928"/>
        <w:jc w:val="both"/>
        <w:rPr>
          <w:rFonts w:ascii="Arial" w:hAnsi="Arial" w:cs="Arial"/>
          <w:sz w:val="22"/>
          <w:szCs w:val="22"/>
        </w:rPr>
      </w:pPr>
    </w:p>
    <w:p w14:paraId="201B13D4" w14:textId="40D53469" w:rsidR="00155D66" w:rsidRDefault="00ED59F5" w:rsidP="0033099F">
      <w:pPr>
        <w:pStyle w:val="ListParagraph"/>
        <w:autoSpaceDE w:val="0"/>
        <w:autoSpaceDN w:val="0"/>
        <w:adjustRightInd w:val="0"/>
        <w:spacing w:line="360" w:lineRule="auto"/>
        <w:ind w:left="928" w:firstLine="1482"/>
        <w:jc w:val="center"/>
        <w:rPr>
          <w:rFonts w:ascii="Arial" w:hAnsi="Arial" w:cs="Arial"/>
          <w:sz w:val="22"/>
          <w:szCs w:val="22"/>
        </w:rPr>
      </w:pPr>
      <w:r>
        <w:rPr>
          <w:rFonts w:ascii="Arial" w:hAnsi="Arial" w:cs="Arial"/>
          <w:noProof/>
          <w:sz w:val="22"/>
          <w:szCs w:val="22"/>
          <w:lang w:eastAsia="en-IN"/>
        </w:rPr>
        <w:lastRenderedPageBreak/>
        <w:drawing>
          <wp:inline distT="0" distB="0" distL="0" distR="0" wp14:anchorId="2FD3F385" wp14:editId="243F032E">
            <wp:extent cx="3648074" cy="2667000"/>
            <wp:effectExtent l="19050" t="1905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24659E.tmp"/>
                    <pic:cNvPicPr/>
                  </pic:nvPicPr>
                  <pic:blipFill>
                    <a:blip r:embed="rId89">
                      <a:extLst>
                        <a:ext uri="{BEBA8EAE-BF5A-486C-A8C5-ECC9F3942E4B}">
                          <a14:imgProps xmlns:a14="http://schemas.microsoft.com/office/drawing/2010/main">
                            <a14:imgLayer r:embed="rId9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687407" cy="2695755"/>
                    </a:xfrm>
                    <a:prstGeom prst="rect">
                      <a:avLst/>
                    </a:prstGeom>
                    <a:ln>
                      <a:solidFill>
                        <a:schemeClr val="bg2">
                          <a:lumMod val="25000"/>
                        </a:schemeClr>
                      </a:solidFill>
                    </a:ln>
                  </pic:spPr>
                </pic:pic>
              </a:graphicData>
            </a:graphic>
          </wp:inline>
        </w:drawing>
      </w:r>
    </w:p>
    <w:p w14:paraId="248B03AF" w14:textId="77777777" w:rsidR="005E1194" w:rsidRDefault="005E1194" w:rsidP="0033099F">
      <w:pPr>
        <w:pStyle w:val="ListParagraph"/>
        <w:autoSpaceDE w:val="0"/>
        <w:autoSpaceDN w:val="0"/>
        <w:adjustRightInd w:val="0"/>
        <w:spacing w:line="360" w:lineRule="auto"/>
        <w:ind w:left="928" w:firstLine="1482"/>
        <w:jc w:val="center"/>
        <w:rPr>
          <w:rFonts w:ascii="Arial" w:hAnsi="Arial" w:cs="Arial"/>
          <w:sz w:val="22"/>
          <w:szCs w:val="22"/>
        </w:rPr>
      </w:pPr>
    </w:p>
    <w:p w14:paraId="0419215A" w14:textId="77777777" w:rsidR="005E1194" w:rsidRDefault="005E1194" w:rsidP="0033099F">
      <w:pPr>
        <w:pStyle w:val="ListParagraph"/>
        <w:autoSpaceDE w:val="0"/>
        <w:autoSpaceDN w:val="0"/>
        <w:adjustRightInd w:val="0"/>
        <w:spacing w:line="360" w:lineRule="auto"/>
        <w:ind w:left="928" w:firstLine="1482"/>
        <w:jc w:val="center"/>
        <w:rPr>
          <w:rFonts w:ascii="Arial" w:hAnsi="Arial" w:cs="Arial"/>
          <w:sz w:val="22"/>
          <w:szCs w:val="22"/>
        </w:rPr>
      </w:pPr>
    </w:p>
    <w:p w14:paraId="7884BB36" w14:textId="0B8FACB6" w:rsidR="00155D66" w:rsidRPr="00877801" w:rsidRDefault="00155D66" w:rsidP="00A4785D">
      <w:pPr>
        <w:pStyle w:val="ListParagraph"/>
        <w:numPr>
          <w:ilvl w:val="0"/>
          <w:numId w:val="26"/>
        </w:numPr>
        <w:spacing w:line="360" w:lineRule="auto"/>
        <w:ind w:left="1134" w:right="142" w:hanging="283"/>
        <w:jc w:val="both"/>
        <w:rPr>
          <w:rFonts w:ascii="Arial" w:hAnsi="Arial" w:cs="Arial"/>
          <w:b/>
          <w:color w:val="000000"/>
          <w:sz w:val="22"/>
          <w:szCs w:val="22"/>
        </w:rPr>
      </w:pPr>
      <w:r w:rsidRPr="002D0312">
        <w:rPr>
          <w:rFonts w:ascii="Arial" w:hAnsi="Arial" w:cs="Arial"/>
          <w:b/>
          <w:sz w:val="22"/>
          <w:szCs w:val="22"/>
          <w:lang w:eastAsia="en-IN"/>
        </w:rPr>
        <w:t>QUANTITY DETAILS</w:t>
      </w:r>
      <w:r w:rsidR="00676A44">
        <w:rPr>
          <w:rFonts w:ascii="Arial" w:hAnsi="Arial" w:cs="Arial"/>
          <w:b/>
          <w:sz w:val="22"/>
          <w:szCs w:val="22"/>
          <w:lang w:eastAsia="en-IN"/>
        </w:rPr>
        <w:t>:</w:t>
      </w:r>
      <w:r w:rsidR="00877801">
        <w:rPr>
          <w:rFonts w:ascii="Arial" w:hAnsi="Arial" w:cs="Arial"/>
          <w:b/>
          <w:sz w:val="22"/>
          <w:szCs w:val="22"/>
          <w:lang w:eastAsia="en-IN"/>
        </w:rPr>
        <w:t xml:space="preserve"> </w:t>
      </w:r>
      <w:r w:rsidRPr="00877801">
        <w:rPr>
          <w:rFonts w:ascii="Arial" w:hAnsi="Arial" w:cs="Arial"/>
          <w:sz w:val="22"/>
          <w:szCs w:val="22"/>
          <w:lang w:eastAsia="en-IN"/>
        </w:rPr>
        <w:t>The Production quantity details of the Project is as below:</w:t>
      </w:r>
    </w:p>
    <w:p w14:paraId="76E73B83" w14:textId="77777777" w:rsidR="00676A44" w:rsidRPr="00676A44" w:rsidRDefault="00676A44" w:rsidP="00676A44">
      <w:pPr>
        <w:pStyle w:val="ListParagraph"/>
        <w:autoSpaceDE w:val="0"/>
        <w:autoSpaceDN w:val="0"/>
        <w:adjustRightInd w:val="0"/>
        <w:spacing w:line="360" w:lineRule="auto"/>
        <w:ind w:left="567"/>
        <w:jc w:val="both"/>
        <w:rPr>
          <w:rFonts w:ascii="Arial" w:hAnsi="Arial" w:cs="Arial"/>
          <w:b/>
          <w:color w:val="000000"/>
          <w:sz w:val="22"/>
          <w:szCs w:val="22"/>
        </w:rPr>
      </w:pPr>
    </w:p>
    <w:tbl>
      <w:tblPr>
        <w:tblStyle w:val="TableGrid"/>
        <w:tblW w:w="0" w:type="auto"/>
        <w:tblInd w:w="1242" w:type="dxa"/>
        <w:tblLook w:val="04A0" w:firstRow="1" w:lastRow="0" w:firstColumn="1" w:lastColumn="0" w:noHBand="0" w:noVBand="1"/>
      </w:tblPr>
      <w:tblGrid>
        <w:gridCol w:w="3261"/>
        <w:gridCol w:w="2126"/>
        <w:gridCol w:w="3685"/>
      </w:tblGrid>
      <w:tr w:rsidR="00155D66" w:rsidRPr="0033099F" w14:paraId="07F701B3" w14:textId="77777777" w:rsidTr="00877801">
        <w:trPr>
          <w:trHeight w:val="230"/>
        </w:trPr>
        <w:tc>
          <w:tcPr>
            <w:tcW w:w="3261" w:type="dxa"/>
            <w:shd w:val="clear" w:color="auto" w:fill="002060"/>
          </w:tcPr>
          <w:p w14:paraId="170EFEBB" w14:textId="77777777" w:rsidR="00155D66" w:rsidRPr="0033099F" w:rsidRDefault="00155D66" w:rsidP="00ED59F5">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Product</w:t>
            </w:r>
          </w:p>
        </w:tc>
        <w:tc>
          <w:tcPr>
            <w:tcW w:w="2126" w:type="dxa"/>
            <w:shd w:val="clear" w:color="auto" w:fill="002060"/>
          </w:tcPr>
          <w:p w14:paraId="354F0601" w14:textId="77777777" w:rsidR="00155D66" w:rsidRPr="0033099F" w:rsidRDefault="00155D66" w:rsidP="00ED59F5">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Unit</w:t>
            </w:r>
          </w:p>
        </w:tc>
        <w:tc>
          <w:tcPr>
            <w:tcW w:w="3685" w:type="dxa"/>
            <w:shd w:val="clear" w:color="auto" w:fill="002060"/>
          </w:tcPr>
          <w:p w14:paraId="33A62570" w14:textId="77777777" w:rsidR="00155D66" w:rsidRPr="0033099F" w:rsidRDefault="00155D66" w:rsidP="00676A44">
            <w:pPr>
              <w:pStyle w:val="ListParagraph"/>
              <w:autoSpaceDE w:val="0"/>
              <w:autoSpaceDN w:val="0"/>
              <w:adjustRightInd w:val="0"/>
              <w:spacing w:line="360" w:lineRule="auto"/>
              <w:ind w:left="0"/>
              <w:rPr>
                <w:rFonts w:asciiTheme="minorHAnsi" w:hAnsiTheme="minorHAnsi" w:cstheme="minorHAnsi"/>
                <w:b/>
                <w:color w:val="FFFFFF" w:themeColor="background1"/>
                <w:sz w:val="22"/>
                <w:szCs w:val="22"/>
              </w:rPr>
            </w:pPr>
            <w:r w:rsidRPr="0033099F">
              <w:rPr>
                <w:rFonts w:asciiTheme="minorHAnsi" w:hAnsiTheme="minorHAnsi" w:cstheme="minorHAnsi"/>
                <w:b/>
                <w:color w:val="FFFFFF" w:themeColor="background1"/>
                <w:sz w:val="22"/>
                <w:szCs w:val="22"/>
              </w:rPr>
              <w:t>Production Quantity Per Month (As per Company)</w:t>
            </w:r>
          </w:p>
        </w:tc>
      </w:tr>
      <w:tr w:rsidR="00155D66" w:rsidRPr="0033099F" w14:paraId="3CBE5718" w14:textId="77777777" w:rsidTr="00877801">
        <w:trPr>
          <w:trHeight w:val="345"/>
        </w:trPr>
        <w:tc>
          <w:tcPr>
            <w:tcW w:w="3261" w:type="dxa"/>
          </w:tcPr>
          <w:p w14:paraId="2A08D27F"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sz w:val="22"/>
                <w:szCs w:val="22"/>
              </w:rPr>
            </w:pPr>
            <w:r w:rsidRPr="0033099F">
              <w:rPr>
                <w:rFonts w:asciiTheme="minorHAnsi" w:hAnsiTheme="minorHAnsi" w:cstheme="minorHAnsi"/>
                <w:color w:val="000000"/>
                <w:sz w:val="22"/>
                <w:szCs w:val="22"/>
              </w:rPr>
              <w:t>Menthol Flakes</w:t>
            </w:r>
          </w:p>
        </w:tc>
        <w:tc>
          <w:tcPr>
            <w:tcW w:w="2126" w:type="dxa"/>
          </w:tcPr>
          <w:p w14:paraId="2F801AE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sz w:val="22"/>
                <w:szCs w:val="22"/>
              </w:rPr>
            </w:pPr>
            <w:r w:rsidRPr="0033099F">
              <w:rPr>
                <w:rFonts w:asciiTheme="minorHAnsi" w:hAnsiTheme="minorHAnsi" w:cstheme="minorHAnsi"/>
                <w:color w:val="000000"/>
                <w:sz w:val="22"/>
                <w:szCs w:val="22"/>
              </w:rPr>
              <w:t>1</w:t>
            </w:r>
          </w:p>
        </w:tc>
        <w:tc>
          <w:tcPr>
            <w:tcW w:w="3685" w:type="dxa"/>
          </w:tcPr>
          <w:p w14:paraId="609484FA"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sz w:val="22"/>
                <w:szCs w:val="22"/>
              </w:rPr>
            </w:pPr>
            <w:r w:rsidRPr="0033099F">
              <w:rPr>
                <w:rFonts w:asciiTheme="minorHAnsi" w:hAnsiTheme="minorHAnsi" w:cstheme="minorHAnsi"/>
                <w:color w:val="000000"/>
                <w:sz w:val="22"/>
                <w:szCs w:val="22"/>
              </w:rPr>
              <w:t>34.88 Tons</w:t>
            </w:r>
          </w:p>
        </w:tc>
      </w:tr>
      <w:tr w:rsidR="00155D66" w:rsidRPr="0033099F" w14:paraId="657C3063" w14:textId="77777777" w:rsidTr="00877801">
        <w:trPr>
          <w:trHeight w:val="345"/>
        </w:trPr>
        <w:tc>
          <w:tcPr>
            <w:tcW w:w="3261" w:type="dxa"/>
          </w:tcPr>
          <w:p w14:paraId="6D1FF940"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DMO (De-Mentholised Oil)</w:t>
            </w:r>
          </w:p>
        </w:tc>
        <w:tc>
          <w:tcPr>
            <w:tcW w:w="2126" w:type="dxa"/>
          </w:tcPr>
          <w:p w14:paraId="7EA9FBAA"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5A28ACD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0.84 Tons</w:t>
            </w:r>
          </w:p>
        </w:tc>
      </w:tr>
      <w:tr w:rsidR="00155D66" w:rsidRPr="0033099F" w14:paraId="39AF7740" w14:textId="77777777" w:rsidTr="00877801">
        <w:trPr>
          <w:trHeight w:val="331"/>
        </w:trPr>
        <w:tc>
          <w:tcPr>
            <w:tcW w:w="3261" w:type="dxa"/>
          </w:tcPr>
          <w:p w14:paraId="68593635"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Mentha Crystals</w:t>
            </w:r>
          </w:p>
        </w:tc>
        <w:tc>
          <w:tcPr>
            <w:tcW w:w="2126" w:type="dxa"/>
          </w:tcPr>
          <w:p w14:paraId="41816CD7"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1D3948ED"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26.33 Tons</w:t>
            </w:r>
          </w:p>
        </w:tc>
      </w:tr>
      <w:tr w:rsidR="00155D66" w:rsidRPr="0033099F" w14:paraId="7A5F534F" w14:textId="77777777" w:rsidTr="00877801">
        <w:trPr>
          <w:trHeight w:val="345"/>
        </w:trPr>
        <w:tc>
          <w:tcPr>
            <w:tcW w:w="3261" w:type="dxa"/>
          </w:tcPr>
          <w:p w14:paraId="1B7EB33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DMO Lind</w:t>
            </w:r>
          </w:p>
        </w:tc>
        <w:tc>
          <w:tcPr>
            <w:tcW w:w="2126" w:type="dxa"/>
          </w:tcPr>
          <w:p w14:paraId="66ADD3BD"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w:t>
            </w:r>
          </w:p>
        </w:tc>
        <w:tc>
          <w:tcPr>
            <w:tcW w:w="3685" w:type="dxa"/>
          </w:tcPr>
          <w:p w14:paraId="35A0F18C"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14.07 Tons</w:t>
            </w:r>
          </w:p>
        </w:tc>
      </w:tr>
      <w:tr w:rsidR="00155D66" w:rsidRPr="0033099F" w14:paraId="244D63C5" w14:textId="77777777" w:rsidTr="00877801">
        <w:trPr>
          <w:trHeight w:val="345"/>
        </w:trPr>
        <w:tc>
          <w:tcPr>
            <w:tcW w:w="3261" w:type="dxa"/>
          </w:tcPr>
          <w:p w14:paraId="360BFA88"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Terpene</w:t>
            </w:r>
          </w:p>
        </w:tc>
        <w:tc>
          <w:tcPr>
            <w:tcW w:w="2126" w:type="dxa"/>
          </w:tcPr>
          <w:p w14:paraId="0496FE90"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2FB094E8"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5.40 Tons</w:t>
            </w:r>
          </w:p>
        </w:tc>
      </w:tr>
      <w:tr w:rsidR="00155D66" w:rsidRPr="0033099F" w14:paraId="332E6520" w14:textId="77777777" w:rsidTr="00877801">
        <w:trPr>
          <w:trHeight w:val="358"/>
        </w:trPr>
        <w:tc>
          <w:tcPr>
            <w:tcW w:w="3261" w:type="dxa"/>
          </w:tcPr>
          <w:p w14:paraId="47F94E17"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Menthone</w:t>
            </w:r>
          </w:p>
        </w:tc>
        <w:tc>
          <w:tcPr>
            <w:tcW w:w="2126" w:type="dxa"/>
          </w:tcPr>
          <w:p w14:paraId="423593CF"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1C7442A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7.20 Tons</w:t>
            </w:r>
          </w:p>
        </w:tc>
      </w:tr>
      <w:tr w:rsidR="00155D66" w:rsidRPr="0033099F" w14:paraId="0342617A" w14:textId="77777777" w:rsidTr="00877801">
        <w:trPr>
          <w:trHeight w:val="358"/>
        </w:trPr>
        <w:tc>
          <w:tcPr>
            <w:tcW w:w="3261" w:type="dxa"/>
          </w:tcPr>
          <w:p w14:paraId="15EA4FA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L-Menthol</w:t>
            </w:r>
          </w:p>
        </w:tc>
        <w:tc>
          <w:tcPr>
            <w:tcW w:w="2126" w:type="dxa"/>
          </w:tcPr>
          <w:p w14:paraId="58FE50AB"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2F69A742"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18.00 Tons</w:t>
            </w:r>
          </w:p>
        </w:tc>
      </w:tr>
      <w:tr w:rsidR="00155D66" w:rsidRPr="0033099F" w14:paraId="1637FE8A" w14:textId="77777777" w:rsidTr="00877801">
        <w:trPr>
          <w:trHeight w:val="358"/>
        </w:trPr>
        <w:tc>
          <w:tcPr>
            <w:tcW w:w="3261" w:type="dxa"/>
          </w:tcPr>
          <w:p w14:paraId="24A2384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CIS-Hexanol</w:t>
            </w:r>
          </w:p>
        </w:tc>
        <w:tc>
          <w:tcPr>
            <w:tcW w:w="2126" w:type="dxa"/>
          </w:tcPr>
          <w:p w14:paraId="7E559CAF"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3568F2D1"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0.22 Tons</w:t>
            </w:r>
          </w:p>
        </w:tc>
      </w:tr>
      <w:tr w:rsidR="00155D66" w:rsidRPr="0033099F" w14:paraId="489E0332" w14:textId="77777777" w:rsidTr="00877801">
        <w:trPr>
          <w:trHeight w:val="358"/>
        </w:trPr>
        <w:tc>
          <w:tcPr>
            <w:tcW w:w="3261" w:type="dxa"/>
          </w:tcPr>
          <w:p w14:paraId="7D2CB9F6"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Carvacrol/Carvone</w:t>
            </w:r>
          </w:p>
        </w:tc>
        <w:tc>
          <w:tcPr>
            <w:tcW w:w="2126" w:type="dxa"/>
          </w:tcPr>
          <w:p w14:paraId="37E71DA9"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3869A9A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4.92 Tons</w:t>
            </w:r>
          </w:p>
        </w:tc>
      </w:tr>
      <w:tr w:rsidR="00155D66" w:rsidRPr="0033099F" w14:paraId="4EB9D245" w14:textId="77777777" w:rsidTr="00877801">
        <w:trPr>
          <w:trHeight w:val="358"/>
        </w:trPr>
        <w:tc>
          <w:tcPr>
            <w:tcW w:w="3261" w:type="dxa"/>
          </w:tcPr>
          <w:p w14:paraId="70ED7059" w14:textId="77777777" w:rsidR="00155D66" w:rsidRPr="0033099F" w:rsidRDefault="00155D66" w:rsidP="00155D66">
            <w:pPr>
              <w:pStyle w:val="ListParagraph"/>
              <w:autoSpaceDE w:val="0"/>
              <w:autoSpaceDN w:val="0"/>
              <w:adjustRightInd w:val="0"/>
              <w:spacing w:line="360" w:lineRule="auto"/>
              <w:ind w:left="0"/>
              <w:jc w:val="both"/>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Di-Hydro Carvone</w:t>
            </w:r>
          </w:p>
        </w:tc>
        <w:tc>
          <w:tcPr>
            <w:tcW w:w="2126" w:type="dxa"/>
          </w:tcPr>
          <w:p w14:paraId="5FFC08B5"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2</w:t>
            </w:r>
          </w:p>
        </w:tc>
        <w:tc>
          <w:tcPr>
            <w:tcW w:w="3685" w:type="dxa"/>
          </w:tcPr>
          <w:p w14:paraId="62E6E3B0" w14:textId="77777777" w:rsidR="00155D66" w:rsidRPr="0033099F" w:rsidRDefault="00155D66"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r w:rsidRPr="0033099F">
              <w:rPr>
                <w:rFonts w:asciiTheme="minorHAnsi" w:hAnsiTheme="minorHAnsi" w:cstheme="minorHAnsi"/>
                <w:color w:val="000000" w:themeColor="text1"/>
                <w:sz w:val="22"/>
                <w:szCs w:val="22"/>
              </w:rPr>
              <w:t>0.51 Tons</w:t>
            </w:r>
          </w:p>
        </w:tc>
      </w:tr>
      <w:tr w:rsidR="004A27C4" w:rsidRPr="0033099F" w14:paraId="27294EA9" w14:textId="77777777" w:rsidTr="00877801">
        <w:trPr>
          <w:trHeight w:val="358"/>
        </w:trPr>
        <w:tc>
          <w:tcPr>
            <w:tcW w:w="3261" w:type="dxa"/>
            <w:shd w:val="clear" w:color="auto" w:fill="002060"/>
          </w:tcPr>
          <w:p w14:paraId="28F091AD" w14:textId="7E341E24" w:rsidR="004A27C4" w:rsidRPr="004A27C4" w:rsidRDefault="004A27C4" w:rsidP="00155D66">
            <w:pPr>
              <w:pStyle w:val="ListParagraph"/>
              <w:autoSpaceDE w:val="0"/>
              <w:autoSpaceDN w:val="0"/>
              <w:adjustRightInd w:val="0"/>
              <w:spacing w:line="360" w:lineRule="auto"/>
              <w:ind w:left="0"/>
              <w:jc w:val="both"/>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Total</w:t>
            </w:r>
          </w:p>
        </w:tc>
        <w:tc>
          <w:tcPr>
            <w:tcW w:w="2126" w:type="dxa"/>
            <w:shd w:val="clear" w:color="auto" w:fill="002060"/>
          </w:tcPr>
          <w:p w14:paraId="3011593D" w14:textId="77777777" w:rsidR="004A27C4" w:rsidRPr="0033099F" w:rsidRDefault="004A27C4" w:rsidP="00676A44">
            <w:pPr>
              <w:pStyle w:val="ListParagraph"/>
              <w:autoSpaceDE w:val="0"/>
              <w:autoSpaceDN w:val="0"/>
              <w:adjustRightInd w:val="0"/>
              <w:spacing w:line="360" w:lineRule="auto"/>
              <w:ind w:left="0"/>
              <w:jc w:val="center"/>
              <w:rPr>
                <w:rFonts w:asciiTheme="minorHAnsi" w:hAnsiTheme="minorHAnsi" w:cstheme="minorHAnsi"/>
                <w:color w:val="000000" w:themeColor="text1"/>
                <w:sz w:val="22"/>
                <w:szCs w:val="22"/>
              </w:rPr>
            </w:pPr>
          </w:p>
        </w:tc>
        <w:tc>
          <w:tcPr>
            <w:tcW w:w="3685" w:type="dxa"/>
            <w:shd w:val="clear" w:color="auto" w:fill="002060"/>
          </w:tcPr>
          <w:p w14:paraId="24994643" w14:textId="2177BBFC" w:rsidR="004A27C4" w:rsidRPr="004A27C4" w:rsidRDefault="004A27C4" w:rsidP="00676A44">
            <w:pPr>
              <w:pStyle w:val="ListParagraph"/>
              <w:autoSpaceDE w:val="0"/>
              <w:autoSpaceDN w:val="0"/>
              <w:adjustRightInd w:val="0"/>
              <w:spacing w:line="360" w:lineRule="auto"/>
              <w:ind w:left="0"/>
              <w:jc w:val="center"/>
              <w:rPr>
                <w:rFonts w:asciiTheme="minorHAnsi" w:hAnsiTheme="minorHAnsi" w:cstheme="minorHAnsi"/>
                <w:b/>
                <w:color w:val="FFFFFF" w:themeColor="background1"/>
                <w:sz w:val="22"/>
                <w:szCs w:val="22"/>
              </w:rPr>
            </w:pPr>
            <w:r w:rsidRPr="004A27C4">
              <w:rPr>
                <w:rFonts w:asciiTheme="minorHAnsi" w:hAnsiTheme="minorHAnsi" w:cstheme="minorHAnsi"/>
                <w:b/>
                <w:color w:val="FFFFFF" w:themeColor="background1"/>
                <w:sz w:val="22"/>
                <w:szCs w:val="22"/>
              </w:rPr>
              <w:t>112.36 Ton</w:t>
            </w:r>
          </w:p>
        </w:tc>
      </w:tr>
    </w:tbl>
    <w:p w14:paraId="2984719C" w14:textId="77777777" w:rsidR="005E1194" w:rsidRDefault="005E1194" w:rsidP="00155D66">
      <w:pPr>
        <w:tabs>
          <w:tab w:val="left" w:pos="284"/>
        </w:tabs>
        <w:autoSpaceDE w:val="0"/>
        <w:autoSpaceDN w:val="0"/>
        <w:adjustRightInd w:val="0"/>
        <w:spacing w:line="360" w:lineRule="auto"/>
        <w:jc w:val="both"/>
        <w:rPr>
          <w:rFonts w:ascii="Arial" w:hAnsi="Arial" w:cs="Arial"/>
          <w:sz w:val="22"/>
          <w:szCs w:val="22"/>
          <w:lang w:eastAsia="en-IN"/>
        </w:rPr>
      </w:pPr>
    </w:p>
    <w:p w14:paraId="147B946A"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63F96452"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718A985E"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6D0454A4"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0ED900E2" w14:textId="77777777" w:rsidR="00877801" w:rsidRDefault="00877801" w:rsidP="00155D66">
      <w:pPr>
        <w:tabs>
          <w:tab w:val="left" w:pos="284"/>
        </w:tabs>
        <w:autoSpaceDE w:val="0"/>
        <w:autoSpaceDN w:val="0"/>
        <w:adjustRightInd w:val="0"/>
        <w:spacing w:line="360" w:lineRule="auto"/>
        <w:jc w:val="both"/>
        <w:rPr>
          <w:rFonts w:ascii="Arial" w:hAnsi="Arial" w:cs="Arial"/>
          <w:sz w:val="22"/>
          <w:szCs w:val="22"/>
          <w:lang w:eastAsia="en-IN"/>
        </w:rPr>
      </w:pPr>
    </w:p>
    <w:p w14:paraId="5A301994" w14:textId="77777777" w:rsidR="00A05377" w:rsidRDefault="00A05377" w:rsidP="00155D66">
      <w:pPr>
        <w:tabs>
          <w:tab w:val="left" w:pos="284"/>
        </w:tabs>
        <w:autoSpaceDE w:val="0"/>
        <w:autoSpaceDN w:val="0"/>
        <w:adjustRightInd w:val="0"/>
        <w:spacing w:line="360" w:lineRule="auto"/>
        <w:jc w:val="both"/>
        <w:rPr>
          <w:rFonts w:ascii="Arial" w:hAnsi="Arial" w:cs="Arial"/>
          <w:sz w:val="22"/>
          <w:szCs w:val="22"/>
          <w:lang w:eastAsia="en-IN"/>
        </w:rPr>
      </w:pPr>
    </w:p>
    <w:p w14:paraId="10969B8A" w14:textId="50AD1E39" w:rsidR="00C30C9C" w:rsidRDefault="00C30C9C" w:rsidP="0033099F">
      <w:pPr>
        <w:tabs>
          <w:tab w:val="left" w:pos="284"/>
        </w:tabs>
        <w:autoSpaceDE w:val="0"/>
        <w:autoSpaceDN w:val="0"/>
        <w:adjustRightInd w:val="0"/>
        <w:spacing w:line="360" w:lineRule="auto"/>
        <w:ind w:left="851"/>
        <w:jc w:val="center"/>
        <w:rPr>
          <w:rFonts w:ascii="Arial" w:hAnsi="Arial" w:cs="Arial"/>
          <w:b/>
          <w:sz w:val="22"/>
          <w:szCs w:val="22"/>
          <w:u w:val="single"/>
          <w:lang w:eastAsia="en-IN"/>
        </w:rPr>
      </w:pPr>
      <w:r w:rsidRPr="00C30C9C">
        <w:rPr>
          <w:rFonts w:ascii="Arial" w:hAnsi="Arial" w:cs="Arial"/>
          <w:b/>
          <w:sz w:val="22"/>
          <w:szCs w:val="22"/>
          <w:u w:val="single"/>
          <w:lang w:eastAsia="en-IN"/>
        </w:rPr>
        <w:lastRenderedPageBreak/>
        <w:t>Process of Mentha Oil</w:t>
      </w:r>
    </w:p>
    <w:p w14:paraId="590739A6" w14:textId="77777777" w:rsidR="005E1194" w:rsidRDefault="005E1194" w:rsidP="0033099F">
      <w:pPr>
        <w:tabs>
          <w:tab w:val="left" w:pos="284"/>
        </w:tabs>
        <w:autoSpaceDE w:val="0"/>
        <w:autoSpaceDN w:val="0"/>
        <w:adjustRightInd w:val="0"/>
        <w:spacing w:line="360" w:lineRule="auto"/>
        <w:ind w:left="851"/>
        <w:jc w:val="center"/>
        <w:rPr>
          <w:rFonts w:ascii="Arial" w:hAnsi="Arial" w:cs="Arial"/>
          <w:b/>
          <w:sz w:val="22"/>
          <w:szCs w:val="22"/>
          <w:u w:val="single"/>
          <w:lang w:eastAsia="en-IN"/>
        </w:rPr>
      </w:pPr>
    </w:p>
    <w:p w14:paraId="09DF151E" w14:textId="321E01DA" w:rsidR="0060765C" w:rsidRDefault="00C30C9C" w:rsidP="00877801">
      <w:pPr>
        <w:tabs>
          <w:tab w:val="left" w:pos="284"/>
        </w:tabs>
        <w:autoSpaceDE w:val="0"/>
        <w:autoSpaceDN w:val="0"/>
        <w:adjustRightInd w:val="0"/>
        <w:spacing w:line="360" w:lineRule="auto"/>
        <w:ind w:left="1276" w:right="142" w:hanging="142"/>
        <w:rPr>
          <w:rFonts w:ascii="Arial" w:hAnsi="Arial" w:cs="Arial"/>
          <w:b/>
          <w:sz w:val="22"/>
          <w:szCs w:val="22"/>
          <w:u w:val="single"/>
          <w:lang w:eastAsia="en-IN"/>
        </w:rPr>
      </w:pPr>
      <w:r w:rsidRPr="00473449">
        <w:rPr>
          <w:rFonts w:ascii="Arial" w:hAnsi="Arial" w:cs="Arial"/>
          <w:b/>
          <w:noProof/>
          <w:sz w:val="22"/>
          <w:szCs w:val="22"/>
          <w:lang w:eastAsia="en-IN"/>
        </w:rPr>
        <w:drawing>
          <wp:inline distT="0" distB="0" distL="0" distR="0" wp14:anchorId="3CD49B96" wp14:editId="42B7C6D6">
            <wp:extent cx="5724525" cy="5419725"/>
            <wp:effectExtent l="19050" t="1905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304BBE.tmp"/>
                    <pic:cNvPicPr/>
                  </pic:nvPicPr>
                  <pic:blipFill>
                    <a:blip r:embed="rId91">
                      <a:extLst>
                        <a:ext uri="{BEBA8EAE-BF5A-486C-A8C5-ECC9F3942E4B}">
                          <a14:imgProps xmlns:a14="http://schemas.microsoft.com/office/drawing/2010/main">
                            <a14:imgLayer r:embed="rId9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8422" cy="5432882"/>
                    </a:xfrm>
                    <a:prstGeom prst="rect">
                      <a:avLst/>
                    </a:prstGeom>
                    <a:ln>
                      <a:solidFill>
                        <a:schemeClr val="bg2">
                          <a:lumMod val="50000"/>
                        </a:schemeClr>
                      </a:solidFill>
                    </a:ln>
                  </pic:spPr>
                </pic:pic>
              </a:graphicData>
            </a:graphic>
          </wp:inline>
        </w:drawing>
      </w:r>
    </w:p>
    <w:p w14:paraId="29434F2D" w14:textId="77777777" w:rsidR="005E1194" w:rsidRPr="00473449" w:rsidRDefault="005E1194" w:rsidP="00473449">
      <w:pPr>
        <w:tabs>
          <w:tab w:val="left" w:pos="284"/>
        </w:tabs>
        <w:autoSpaceDE w:val="0"/>
        <w:autoSpaceDN w:val="0"/>
        <w:adjustRightInd w:val="0"/>
        <w:spacing w:line="360" w:lineRule="auto"/>
        <w:ind w:left="1276"/>
        <w:rPr>
          <w:rFonts w:ascii="Arial" w:hAnsi="Arial" w:cs="Arial"/>
          <w:b/>
          <w:sz w:val="22"/>
          <w:szCs w:val="22"/>
          <w:u w:val="single"/>
          <w:lang w:eastAsia="en-IN"/>
        </w:rPr>
      </w:pPr>
    </w:p>
    <w:p w14:paraId="2E179480" w14:textId="33F3E84C" w:rsidR="00E803D2" w:rsidRDefault="00E803D2" w:rsidP="00877801">
      <w:pPr>
        <w:pStyle w:val="ListParagraph"/>
        <w:spacing w:line="360" w:lineRule="auto"/>
        <w:ind w:left="1134" w:right="142"/>
        <w:jc w:val="both"/>
        <w:rPr>
          <w:rFonts w:ascii="Arial" w:hAnsi="Arial" w:cs="Arial"/>
          <w:sz w:val="22"/>
          <w:szCs w:val="22"/>
          <w:lang w:eastAsia="en-IN"/>
        </w:rPr>
      </w:pPr>
      <w:r w:rsidRPr="00043927">
        <w:rPr>
          <w:rFonts w:ascii="Arial" w:hAnsi="Arial" w:cs="Arial"/>
          <w:bCs/>
          <w:color w:val="000000" w:themeColor="text1"/>
          <w:sz w:val="22"/>
          <w:szCs w:val="22"/>
        </w:rPr>
        <w:t>Above</w:t>
      </w:r>
      <w:r w:rsidRPr="00043927">
        <w:rPr>
          <w:rFonts w:ascii="Arial" w:hAnsi="Arial" w:cs="Arial"/>
          <w:sz w:val="22"/>
          <w:szCs w:val="22"/>
          <w:lang w:eastAsia="en-IN"/>
        </w:rPr>
        <w:t xml:space="preserve"> </w:t>
      </w:r>
      <w:r>
        <w:rPr>
          <w:rFonts w:ascii="Arial" w:hAnsi="Arial" w:cs="Arial"/>
          <w:sz w:val="22"/>
          <w:szCs w:val="22"/>
          <w:lang w:eastAsia="en-IN"/>
        </w:rPr>
        <w:t xml:space="preserve">flowchart shows the Mentha oil processing from initial stage to getting the final by-products and visualization of the </w:t>
      </w:r>
      <w:r w:rsidR="00AA5ACC">
        <w:rPr>
          <w:rFonts w:ascii="Arial" w:hAnsi="Arial" w:cs="Arial"/>
          <w:sz w:val="22"/>
          <w:szCs w:val="22"/>
          <w:lang w:eastAsia="en-IN"/>
        </w:rPr>
        <w:t>stages to get the proposed finished goods.</w:t>
      </w:r>
    </w:p>
    <w:p w14:paraId="42E2CEED" w14:textId="77777777" w:rsidR="00185901" w:rsidRPr="002D0312" w:rsidRDefault="00185901" w:rsidP="00185901">
      <w:pPr>
        <w:tabs>
          <w:tab w:val="left" w:pos="284"/>
        </w:tabs>
        <w:autoSpaceDE w:val="0"/>
        <w:autoSpaceDN w:val="0"/>
        <w:adjustRightInd w:val="0"/>
        <w:spacing w:line="360" w:lineRule="auto"/>
        <w:jc w:val="both"/>
        <w:rPr>
          <w:rFonts w:ascii="Arial" w:hAnsi="Arial" w:cs="Arial"/>
          <w:sz w:val="22"/>
          <w:szCs w:val="22"/>
          <w:lang w:eastAsia="en-IN"/>
        </w:rPr>
      </w:pPr>
    </w:p>
    <w:p w14:paraId="6DA5233A" w14:textId="77777777" w:rsidR="00877801" w:rsidRDefault="00155D66" w:rsidP="00A4785D">
      <w:pPr>
        <w:pStyle w:val="ListParagraph"/>
        <w:numPr>
          <w:ilvl w:val="0"/>
          <w:numId w:val="26"/>
        </w:numPr>
        <w:spacing w:line="360" w:lineRule="auto"/>
        <w:ind w:left="1134" w:right="142" w:hanging="283"/>
        <w:jc w:val="both"/>
        <w:rPr>
          <w:rFonts w:ascii="Arial" w:hAnsi="Arial" w:cs="Arial"/>
          <w:b/>
          <w:sz w:val="22"/>
          <w:szCs w:val="22"/>
          <w:lang w:eastAsia="en-IN"/>
        </w:rPr>
      </w:pPr>
      <w:r w:rsidRPr="00676A44">
        <w:rPr>
          <w:rFonts w:ascii="Arial" w:hAnsi="Arial" w:cs="Arial"/>
          <w:b/>
          <w:sz w:val="22"/>
          <w:szCs w:val="22"/>
          <w:lang w:eastAsia="en-IN"/>
        </w:rPr>
        <w:t>MARKETING, SELLING &amp; DISTRIBUTION PLAN:</w:t>
      </w:r>
    </w:p>
    <w:p w14:paraId="63B7D45F" w14:textId="5F193B2C" w:rsidR="00877801" w:rsidRDefault="009D0E12" w:rsidP="00366B4F">
      <w:pPr>
        <w:pStyle w:val="ListParagraph"/>
        <w:spacing w:line="360" w:lineRule="auto"/>
        <w:ind w:left="1134" w:right="142"/>
        <w:jc w:val="both"/>
        <w:rPr>
          <w:rFonts w:ascii="Arial" w:eastAsiaTheme="minorHAnsi" w:hAnsi="Arial" w:cs="Arial"/>
          <w:color w:val="000000" w:themeColor="text1"/>
          <w:sz w:val="22"/>
          <w:szCs w:val="22"/>
        </w:rPr>
      </w:pPr>
      <w:r>
        <w:rPr>
          <w:rFonts w:ascii="Arial" w:eastAsiaTheme="minorHAnsi" w:hAnsi="Arial" w:cs="Arial"/>
          <w:color w:val="000000" w:themeColor="text1"/>
          <w:sz w:val="22"/>
          <w:szCs w:val="22"/>
        </w:rPr>
        <w:t>The consumption pattern of M</w:t>
      </w:r>
      <w:r w:rsidR="00155D66" w:rsidRPr="00877801">
        <w:rPr>
          <w:rFonts w:ascii="Arial" w:eastAsiaTheme="minorHAnsi" w:hAnsi="Arial" w:cs="Arial"/>
          <w:color w:val="000000" w:themeColor="text1"/>
          <w:sz w:val="22"/>
          <w:szCs w:val="22"/>
        </w:rPr>
        <w:t>entha in India has made it an important crop. Mentha in India has reached out to almost all the households and has made a major impact because of the qualit</w:t>
      </w:r>
      <w:r w:rsidR="00795871" w:rsidRPr="00877801">
        <w:rPr>
          <w:rFonts w:ascii="Arial" w:eastAsiaTheme="minorHAnsi" w:hAnsi="Arial" w:cs="Arial"/>
          <w:color w:val="000000" w:themeColor="text1"/>
          <w:sz w:val="22"/>
          <w:szCs w:val="22"/>
        </w:rPr>
        <w:t xml:space="preserve">ies present in it. </w:t>
      </w:r>
    </w:p>
    <w:p w14:paraId="558D2230" w14:textId="77777777" w:rsidR="00366B4F" w:rsidRPr="00366B4F" w:rsidRDefault="00366B4F" w:rsidP="00366B4F">
      <w:pPr>
        <w:pStyle w:val="ListParagraph"/>
        <w:spacing w:line="360" w:lineRule="auto"/>
        <w:ind w:left="1134" w:right="142"/>
        <w:jc w:val="both"/>
        <w:rPr>
          <w:rFonts w:ascii="Arial" w:eastAsiaTheme="minorHAnsi" w:hAnsi="Arial" w:cs="Arial"/>
          <w:color w:val="000000" w:themeColor="text1"/>
          <w:sz w:val="22"/>
          <w:szCs w:val="22"/>
        </w:rPr>
      </w:pPr>
    </w:p>
    <w:p w14:paraId="6FF4F85E" w14:textId="434F6454" w:rsidR="00877801" w:rsidRDefault="00155D66" w:rsidP="00877801">
      <w:pPr>
        <w:pStyle w:val="ListParagraph"/>
        <w:spacing w:line="360" w:lineRule="auto"/>
        <w:ind w:left="1134" w:right="142"/>
        <w:jc w:val="both"/>
        <w:rPr>
          <w:rFonts w:ascii="Arial" w:eastAsiaTheme="minorHAnsi" w:hAnsi="Arial" w:cs="Arial"/>
          <w:color w:val="000000" w:themeColor="text1"/>
          <w:sz w:val="22"/>
          <w:szCs w:val="22"/>
        </w:rPr>
      </w:pPr>
      <w:r w:rsidRPr="00877801">
        <w:rPr>
          <w:rFonts w:ascii="Arial" w:eastAsiaTheme="minorHAnsi" w:hAnsi="Arial" w:cs="Arial"/>
          <w:color w:val="000000" w:themeColor="text1"/>
          <w:sz w:val="22"/>
          <w:szCs w:val="22"/>
        </w:rPr>
        <w:t xml:space="preserve">The global </w:t>
      </w:r>
      <w:r w:rsidR="009D0E12">
        <w:rPr>
          <w:rFonts w:ascii="Arial" w:eastAsiaTheme="minorHAnsi" w:hAnsi="Arial" w:cs="Arial"/>
          <w:color w:val="000000" w:themeColor="text1"/>
          <w:sz w:val="22"/>
          <w:szCs w:val="22"/>
        </w:rPr>
        <w:t>demand for M</w:t>
      </w:r>
      <w:r w:rsidRPr="00877801">
        <w:rPr>
          <w:rFonts w:ascii="Arial" w:eastAsiaTheme="minorHAnsi" w:hAnsi="Arial" w:cs="Arial"/>
          <w:color w:val="000000" w:themeColor="text1"/>
          <w:sz w:val="22"/>
          <w:szCs w:val="22"/>
        </w:rPr>
        <w:t>entha oil can be attrib</w:t>
      </w:r>
      <w:r w:rsidR="009D0E12">
        <w:rPr>
          <w:rFonts w:ascii="Arial" w:eastAsiaTheme="minorHAnsi" w:hAnsi="Arial" w:cs="Arial"/>
          <w:color w:val="000000" w:themeColor="text1"/>
          <w:sz w:val="22"/>
          <w:szCs w:val="22"/>
        </w:rPr>
        <w:t>uted to the increased usage of M</w:t>
      </w:r>
      <w:r w:rsidRPr="00877801">
        <w:rPr>
          <w:rFonts w:ascii="Arial" w:eastAsiaTheme="minorHAnsi" w:hAnsi="Arial" w:cs="Arial"/>
          <w:color w:val="000000" w:themeColor="text1"/>
          <w:sz w:val="22"/>
          <w:szCs w:val="22"/>
        </w:rPr>
        <w:t xml:space="preserve">entha oils owing to the high demand in pharmaceuticals, fragrances in personal care products such as cosmetics, oral care, cigarettes, and flavouring segments. The growing consumer preference </w:t>
      </w:r>
      <w:r w:rsidRPr="00877801">
        <w:rPr>
          <w:rFonts w:ascii="Arial" w:eastAsiaTheme="minorHAnsi" w:hAnsi="Arial" w:cs="Arial"/>
          <w:color w:val="000000" w:themeColor="text1"/>
          <w:sz w:val="22"/>
          <w:szCs w:val="22"/>
        </w:rPr>
        <w:lastRenderedPageBreak/>
        <w:t>for natural and organic personal care products due to increasing awareness regarding the potential side effects of inorganic products is expected to further fuel the growth of this market.</w:t>
      </w:r>
    </w:p>
    <w:p w14:paraId="43B82F00" w14:textId="77777777" w:rsidR="00877801" w:rsidRDefault="00877801" w:rsidP="00877801">
      <w:pPr>
        <w:pStyle w:val="ListParagraph"/>
        <w:spacing w:line="360" w:lineRule="auto"/>
        <w:ind w:left="1134" w:right="142"/>
        <w:jc w:val="both"/>
        <w:rPr>
          <w:rFonts w:ascii="Arial" w:eastAsiaTheme="minorHAnsi" w:hAnsi="Arial" w:cs="Arial"/>
          <w:color w:val="000000" w:themeColor="text1"/>
          <w:sz w:val="22"/>
          <w:szCs w:val="22"/>
        </w:rPr>
      </w:pPr>
    </w:p>
    <w:p w14:paraId="180F29C5" w14:textId="77777777" w:rsidR="00877801" w:rsidRDefault="00155D66" w:rsidP="00877801">
      <w:pPr>
        <w:pStyle w:val="ListParagraph"/>
        <w:spacing w:line="360" w:lineRule="auto"/>
        <w:ind w:left="1134" w:right="142"/>
        <w:jc w:val="both"/>
        <w:rPr>
          <w:rFonts w:ascii="Arial" w:eastAsiaTheme="minorHAnsi" w:hAnsi="Arial" w:cs="Arial"/>
          <w:color w:val="000000" w:themeColor="text1"/>
          <w:sz w:val="22"/>
          <w:szCs w:val="22"/>
        </w:rPr>
      </w:pPr>
      <w:r w:rsidRPr="00877801">
        <w:rPr>
          <w:rFonts w:ascii="Arial" w:eastAsiaTheme="minorHAnsi" w:hAnsi="Arial" w:cs="Arial"/>
          <w:color w:val="000000" w:themeColor="text1"/>
          <w:sz w:val="22"/>
          <w:szCs w:val="22"/>
        </w:rPr>
        <w:t>India exports different types of mint-oil to countries including China, U.S., Singapore, Netherlands, Germany, UK, France, Brazil and Japan. The major export varieties include Mentha Arvensis oil, Pepper</w:t>
      </w:r>
      <w:r w:rsidR="00676A44" w:rsidRPr="00877801">
        <w:rPr>
          <w:rFonts w:ascii="Arial" w:eastAsiaTheme="minorHAnsi" w:hAnsi="Arial" w:cs="Arial"/>
          <w:color w:val="000000" w:themeColor="text1"/>
          <w:sz w:val="22"/>
          <w:szCs w:val="22"/>
        </w:rPr>
        <w:t>mint oil (Mentha pipertia), De-M</w:t>
      </w:r>
      <w:r w:rsidRPr="00877801">
        <w:rPr>
          <w:rFonts w:ascii="Arial" w:eastAsiaTheme="minorHAnsi" w:hAnsi="Arial" w:cs="Arial"/>
          <w:color w:val="000000" w:themeColor="text1"/>
          <w:sz w:val="22"/>
          <w:szCs w:val="22"/>
        </w:rPr>
        <w:t>entholised mint-oil, and Spearmint oils.</w:t>
      </w:r>
    </w:p>
    <w:p w14:paraId="6E572C01" w14:textId="77777777" w:rsidR="00877801" w:rsidRDefault="00877801" w:rsidP="00877801">
      <w:pPr>
        <w:pStyle w:val="ListParagraph"/>
        <w:spacing w:line="360" w:lineRule="auto"/>
        <w:ind w:left="1134" w:right="142"/>
        <w:jc w:val="both"/>
        <w:rPr>
          <w:rFonts w:ascii="Arial" w:eastAsiaTheme="minorHAnsi" w:hAnsi="Arial" w:cs="Arial"/>
          <w:color w:val="000000" w:themeColor="text1"/>
          <w:sz w:val="22"/>
          <w:szCs w:val="22"/>
        </w:rPr>
      </w:pPr>
    </w:p>
    <w:p w14:paraId="640AE69D" w14:textId="77777777" w:rsidR="00877801" w:rsidRDefault="00155D66" w:rsidP="00877801">
      <w:pPr>
        <w:pStyle w:val="ListParagraph"/>
        <w:spacing w:line="360" w:lineRule="auto"/>
        <w:ind w:left="1134" w:right="142"/>
        <w:jc w:val="both"/>
        <w:rPr>
          <w:rFonts w:ascii="Arial" w:eastAsiaTheme="minorHAnsi" w:hAnsi="Arial" w:cs="Arial"/>
          <w:sz w:val="22"/>
          <w:szCs w:val="22"/>
        </w:rPr>
      </w:pPr>
      <w:r w:rsidRPr="00877801">
        <w:rPr>
          <w:rFonts w:ascii="Arial" w:eastAsiaTheme="minorHAnsi" w:hAnsi="Arial" w:cs="Arial"/>
          <w:sz w:val="22"/>
          <w:szCs w:val="22"/>
        </w:rPr>
        <w:t>Also, India is exporting mints and its derivatives throughout the world and last year total export of menthol oil is 18,000 Tonnes and domestic consumption is approx. 19,000 Tonnes</w:t>
      </w:r>
      <w:r w:rsidR="002D7A52" w:rsidRPr="00877801">
        <w:rPr>
          <w:rFonts w:ascii="Arial" w:eastAsiaTheme="minorHAnsi" w:hAnsi="Arial" w:cs="Arial"/>
          <w:sz w:val="22"/>
          <w:szCs w:val="22"/>
        </w:rPr>
        <w:t>.</w:t>
      </w:r>
    </w:p>
    <w:p w14:paraId="12633DA2" w14:textId="77777777" w:rsidR="00877801" w:rsidRDefault="00877801" w:rsidP="00877801">
      <w:pPr>
        <w:pStyle w:val="ListParagraph"/>
        <w:spacing w:line="360" w:lineRule="auto"/>
        <w:ind w:left="1134" w:right="142"/>
        <w:jc w:val="both"/>
        <w:rPr>
          <w:rFonts w:ascii="Arial" w:eastAsiaTheme="minorHAnsi" w:hAnsi="Arial" w:cs="Arial"/>
          <w:sz w:val="22"/>
          <w:szCs w:val="22"/>
        </w:rPr>
      </w:pPr>
    </w:p>
    <w:p w14:paraId="60595A13" w14:textId="77777777" w:rsidR="00877801" w:rsidRDefault="00155D66" w:rsidP="00877801">
      <w:pPr>
        <w:pStyle w:val="ListParagraph"/>
        <w:spacing w:line="360" w:lineRule="auto"/>
        <w:ind w:left="1134" w:right="142"/>
        <w:jc w:val="both"/>
        <w:rPr>
          <w:rFonts w:ascii="Arial" w:hAnsi="Arial" w:cs="Arial"/>
          <w:color w:val="000000" w:themeColor="text1"/>
          <w:sz w:val="22"/>
          <w:szCs w:val="22"/>
        </w:rPr>
      </w:pPr>
      <w:r w:rsidRPr="00877801">
        <w:rPr>
          <w:rFonts w:ascii="Arial" w:hAnsi="Arial" w:cs="Arial"/>
          <w:color w:val="000000" w:themeColor="text1"/>
          <w:sz w:val="22"/>
          <w:szCs w:val="22"/>
        </w:rPr>
        <w:t>The end uses of menthol crystals are cosmetics and pharmaceutical, which prefers natural products to attract the customers. Menthol crystals have various benefits in personal care are used by various medicinal therapies available today. The natural sources of menthol crystals include peppermint, corn mint, and other mint plants.</w:t>
      </w:r>
    </w:p>
    <w:p w14:paraId="0A5DE21E" w14:textId="77777777" w:rsidR="00877801" w:rsidRDefault="00877801" w:rsidP="00877801">
      <w:pPr>
        <w:pStyle w:val="ListParagraph"/>
        <w:spacing w:line="360" w:lineRule="auto"/>
        <w:ind w:left="1134" w:right="142"/>
        <w:jc w:val="both"/>
        <w:rPr>
          <w:rFonts w:ascii="Arial" w:hAnsi="Arial" w:cs="Arial"/>
          <w:color w:val="000000" w:themeColor="text1"/>
          <w:sz w:val="22"/>
          <w:szCs w:val="22"/>
        </w:rPr>
      </w:pPr>
    </w:p>
    <w:p w14:paraId="571190FA" w14:textId="77777777" w:rsidR="00877801" w:rsidRDefault="00155D66" w:rsidP="00877801">
      <w:pPr>
        <w:pStyle w:val="ListParagraph"/>
        <w:spacing w:line="360" w:lineRule="auto"/>
        <w:ind w:left="1134" w:right="142"/>
        <w:jc w:val="both"/>
        <w:rPr>
          <w:rFonts w:ascii="Arial" w:hAnsi="Arial" w:cs="Arial"/>
          <w:color w:val="000000" w:themeColor="text1"/>
          <w:sz w:val="22"/>
          <w:szCs w:val="22"/>
        </w:rPr>
      </w:pPr>
      <w:r w:rsidRPr="00877801">
        <w:rPr>
          <w:rFonts w:ascii="Arial" w:hAnsi="Arial" w:cs="Arial"/>
          <w:color w:val="000000" w:themeColor="text1"/>
          <w:sz w:val="22"/>
          <w:szCs w:val="22"/>
        </w:rPr>
        <w:t xml:space="preserve">Emerging economies are gaining advantage of large population base with increasing income and increasing per capita spending. Emerging countries such as China and India has witnessed a strong growth in terms of production as well as </w:t>
      </w:r>
      <w:r w:rsidR="00A324DB" w:rsidRPr="00877801">
        <w:rPr>
          <w:rFonts w:ascii="Arial" w:hAnsi="Arial" w:cs="Arial"/>
          <w:color w:val="000000" w:themeColor="text1"/>
          <w:sz w:val="22"/>
          <w:szCs w:val="22"/>
        </w:rPr>
        <w:t>consumption of Menthol crystals</w:t>
      </w:r>
    </w:p>
    <w:p w14:paraId="3A726D88" w14:textId="77777777" w:rsidR="00877801" w:rsidRDefault="00877801" w:rsidP="00877801">
      <w:pPr>
        <w:pStyle w:val="ListParagraph"/>
        <w:spacing w:line="360" w:lineRule="auto"/>
        <w:ind w:left="1134" w:right="142"/>
        <w:jc w:val="both"/>
        <w:rPr>
          <w:rFonts w:ascii="Arial" w:hAnsi="Arial" w:cs="Arial"/>
          <w:color w:val="000000" w:themeColor="text1"/>
          <w:sz w:val="22"/>
          <w:szCs w:val="22"/>
        </w:rPr>
      </w:pPr>
    </w:p>
    <w:p w14:paraId="70C53CE5" w14:textId="57F3AE4C" w:rsidR="00795871" w:rsidRPr="00877801" w:rsidRDefault="00155D66" w:rsidP="00877801">
      <w:pPr>
        <w:pStyle w:val="ListParagraph"/>
        <w:spacing w:line="360" w:lineRule="auto"/>
        <w:ind w:left="1134" w:right="142"/>
        <w:jc w:val="both"/>
        <w:rPr>
          <w:rFonts w:ascii="Arial" w:hAnsi="Arial" w:cs="Arial"/>
          <w:b/>
          <w:sz w:val="22"/>
          <w:szCs w:val="22"/>
          <w:lang w:eastAsia="en-IN"/>
        </w:rPr>
      </w:pPr>
      <w:r w:rsidRPr="00877801">
        <w:rPr>
          <w:rFonts w:ascii="Arial" w:hAnsi="Arial" w:cs="Arial"/>
          <w:color w:val="212529"/>
          <w:sz w:val="22"/>
          <w:szCs w:val="22"/>
        </w:rPr>
        <w:t>Some of the market participants identified across the value chain of global Menthol crystals market are:</w:t>
      </w:r>
    </w:p>
    <w:p w14:paraId="56B4BC8B" w14:textId="77777777" w:rsidR="00795871" w:rsidRPr="00795871" w:rsidRDefault="00795871" w:rsidP="00795871">
      <w:pPr>
        <w:pStyle w:val="ListParagraph"/>
        <w:autoSpaceDE w:val="0"/>
        <w:autoSpaceDN w:val="0"/>
        <w:adjustRightInd w:val="0"/>
        <w:spacing w:line="360" w:lineRule="auto"/>
        <w:ind w:left="851"/>
        <w:jc w:val="both"/>
        <w:rPr>
          <w:rFonts w:ascii="Arial" w:hAnsi="Arial" w:cs="Arial"/>
          <w:color w:val="212529"/>
          <w:sz w:val="22"/>
          <w:szCs w:val="22"/>
        </w:rPr>
      </w:pPr>
    </w:p>
    <w:p w14:paraId="60E81819" w14:textId="77777777" w:rsidR="00877801" w:rsidRDefault="00877801" w:rsidP="00A4785D">
      <w:pPr>
        <w:pStyle w:val="ListParagraph"/>
        <w:numPr>
          <w:ilvl w:val="0"/>
          <w:numId w:val="18"/>
        </w:numPr>
        <w:autoSpaceDE w:val="0"/>
        <w:autoSpaceDN w:val="0"/>
        <w:adjustRightInd w:val="0"/>
        <w:spacing w:line="360" w:lineRule="auto"/>
        <w:ind w:left="1134" w:hanging="425"/>
        <w:jc w:val="both"/>
        <w:rPr>
          <w:rFonts w:ascii="Arial" w:hAnsi="Arial" w:cs="Arial"/>
          <w:color w:val="212529"/>
          <w:sz w:val="22"/>
          <w:szCs w:val="22"/>
        </w:rPr>
        <w:sectPr w:rsidR="00877801" w:rsidSect="00D80A9A">
          <w:headerReference w:type="even" r:id="rId93"/>
          <w:headerReference w:type="default" r:id="rId94"/>
          <w:footerReference w:type="even" r:id="rId95"/>
          <w:footerReference w:type="default" r:id="rId96"/>
          <w:headerReference w:type="first" r:id="rId97"/>
          <w:footerReference w:type="first" r:id="rId98"/>
          <w:pgSz w:w="11910" w:h="16840"/>
          <w:pgMar w:top="1534" w:right="995" w:bottom="1224" w:left="567" w:header="562" w:footer="551" w:gutter="0"/>
          <w:pgNumType w:start="1"/>
          <w:cols w:space="720"/>
          <w:titlePg/>
          <w:docGrid w:linePitch="326"/>
        </w:sectPr>
      </w:pPr>
    </w:p>
    <w:p w14:paraId="6A0924C4" w14:textId="26CB50D1"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proofErr w:type="spellStart"/>
      <w:r w:rsidRPr="000B3B49">
        <w:rPr>
          <w:rFonts w:ascii="Arial" w:hAnsi="Arial" w:cs="Arial"/>
          <w:color w:val="212529"/>
          <w:sz w:val="22"/>
          <w:szCs w:val="22"/>
        </w:rPr>
        <w:lastRenderedPageBreak/>
        <w:t>Mannix</w:t>
      </w:r>
      <w:proofErr w:type="spellEnd"/>
      <w:r w:rsidRPr="000B3B49">
        <w:rPr>
          <w:rFonts w:ascii="Arial" w:hAnsi="Arial" w:cs="Arial"/>
          <w:color w:val="212529"/>
          <w:sz w:val="22"/>
          <w:szCs w:val="22"/>
        </w:rPr>
        <w:t xml:space="preserve"> Marketing, Inc.</w:t>
      </w:r>
    </w:p>
    <w:p w14:paraId="219260AB"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Majestic Mountain Sage Inc.</w:t>
      </w:r>
    </w:p>
    <w:p w14:paraId="5E3A582C"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t>Tenda</w:t>
      </w:r>
      <w:proofErr w:type="spellEnd"/>
      <w:r w:rsidRPr="00795871">
        <w:rPr>
          <w:rFonts w:ascii="Arial" w:hAnsi="Arial" w:cs="Arial"/>
          <w:color w:val="212529"/>
          <w:sz w:val="22"/>
          <w:szCs w:val="22"/>
        </w:rPr>
        <w:t xml:space="preserve"> Horse Products LLC.</w:t>
      </w:r>
    </w:p>
    <w:p w14:paraId="4CB70983"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 xml:space="preserve">F. </w:t>
      </w:r>
      <w:proofErr w:type="spellStart"/>
      <w:r w:rsidRPr="00795871">
        <w:rPr>
          <w:rFonts w:ascii="Arial" w:hAnsi="Arial" w:cs="Arial"/>
          <w:color w:val="212529"/>
          <w:sz w:val="22"/>
          <w:szCs w:val="22"/>
        </w:rPr>
        <w:t>Suter</w:t>
      </w:r>
      <w:proofErr w:type="spellEnd"/>
      <w:r w:rsidRPr="00795871">
        <w:rPr>
          <w:rFonts w:ascii="Arial" w:hAnsi="Arial" w:cs="Arial"/>
          <w:color w:val="212529"/>
          <w:sz w:val="22"/>
          <w:szCs w:val="22"/>
        </w:rPr>
        <w:t xml:space="preserve"> &amp; Co. Limited</w:t>
      </w:r>
    </w:p>
    <w:p w14:paraId="24D35979"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t>Silverline</w:t>
      </w:r>
      <w:proofErr w:type="spellEnd"/>
      <w:r w:rsidRPr="00795871">
        <w:rPr>
          <w:rFonts w:ascii="Arial" w:hAnsi="Arial" w:cs="Arial"/>
          <w:color w:val="212529"/>
          <w:sz w:val="22"/>
          <w:szCs w:val="22"/>
        </w:rPr>
        <w:t xml:space="preserve"> Chemicals</w:t>
      </w:r>
    </w:p>
    <w:p w14:paraId="760461F2"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Archer Daniels Midland</w:t>
      </w:r>
    </w:p>
    <w:p w14:paraId="30793C5B"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Hershey</w:t>
      </w:r>
    </w:p>
    <w:p w14:paraId="21239486" w14:textId="77777777" w:rsidR="00795871" w:rsidRPr="00795871" w:rsidRDefault="00155D66" w:rsidP="00A4785D">
      <w:pPr>
        <w:pStyle w:val="ListParagraph"/>
        <w:numPr>
          <w:ilvl w:val="0"/>
          <w:numId w:val="18"/>
        </w:numPr>
        <w:autoSpaceDE w:val="0"/>
        <w:autoSpaceDN w:val="0"/>
        <w:adjustRightInd w:val="0"/>
        <w:spacing w:line="360" w:lineRule="auto"/>
        <w:ind w:left="1560"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 xml:space="preserve">Barry </w:t>
      </w:r>
      <w:proofErr w:type="spellStart"/>
      <w:r w:rsidRPr="00795871">
        <w:rPr>
          <w:rFonts w:ascii="Arial" w:hAnsi="Arial" w:cs="Arial"/>
          <w:color w:val="212529"/>
          <w:sz w:val="22"/>
          <w:szCs w:val="22"/>
        </w:rPr>
        <w:t>Callebaut</w:t>
      </w:r>
      <w:proofErr w:type="spellEnd"/>
    </w:p>
    <w:p w14:paraId="420B88D7"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lastRenderedPageBreak/>
        <w:t>Lindt</w:t>
      </w:r>
      <w:proofErr w:type="spellEnd"/>
      <w:r w:rsidRPr="00795871">
        <w:rPr>
          <w:rFonts w:ascii="Arial" w:hAnsi="Arial" w:cs="Arial"/>
          <w:color w:val="212529"/>
          <w:sz w:val="22"/>
          <w:szCs w:val="22"/>
        </w:rPr>
        <w:t xml:space="preserve"> &amp; </w:t>
      </w:r>
      <w:proofErr w:type="spellStart"/>
      <w:r w:rsidRPr="00795871">
        <w:rPr>
          <w:rFonts w:ascii="Arial" w:hAnsi="Arial" w:cs="Arial"/>
          <w:color w:val="212529"/>
          <w:sz w:val="22"/>
          <w:szCs w:val="22"/>
        </w:rPr>
        <w:t>Sprungli</w:t>
      </w:r>
      <w:proofErr w:type="spellEnd"/>
    </w:p>
    <w:p w14:paraId="2E6EE66E"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t>Olam</w:t>
      </w:r>
      <w:proofErr w:type="spellEnd"/>
      <w:r w:rsidRPr="00795871">
        <w:rPr>
          <w:rFonts w:ascii="Arial" w:hAnsi="Arial" w:cs="Arial"/>
          <w:color w:val="212529"/>
          <w:sz w:val="22"/>
          <w:szCs w:val="22"/>
        </w:rPr>
        <w:t xml:space="preserve"> International</w:t>
      </w:r>
    </w:p>
    <w:p w14:paraId="006628B7"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Nestle</w:t>
      </w:r>
    </w:p>
    <w:p w14:paraId="758D6F9B"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Wrigley Jr. Company</w:t>
      </w:r>
    </w:p>
    <w:p w14:paraId="1627A359"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 xml:space="preserve">Gold Cost Ingredients, </w:t>
      </w:r>
      <w:r w:rsidR="0026682F" w:rsidRPr="00795871">
        <w:rPr>
          <w:rFonts w:ascii="Arial" w:hAnsi="Arial" w:cs="Arial"/>
          <w:color w:val="212529"/>
          <w:sz w:val="22"/>
          <w:szCs w:val="22"/>
        </w:rPr>
        <w:t>Inc.</w:t>
      </w:r>
    </w:p>
    <w:p w14:paraId="6E057B15"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t>Kanegrade</w:t>
      </w:r>
      <w:proofErr w:type="spellEnd"/>
      <w:r w:rsidRPr="00795871">
        <w:rPr>
          <w:rFonts w:ascii="Arial" w:hAnsi="Arial" w:cs="Arial"/>
          <w:color w:val="212529"/>
          <w:sz w:val="22"/>
          <w:szCs w:val="22"/>
        </w:rPr>
        <w:t xml:space="preserve"> Limited</w:t>
      </w:r>
    </w:p>
    <w:p w14:paraId="4BEDCF68" w14:textId="77777777" w:rsidR="00795871"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r w:rsidRPr="00795871">
        <w:rPr>
          <w:rFonts w:ascii="Arial" w:hAnsi="Arial" w:cs="Arial"/>
          <w:color w:val="212529"/>
          <w:sz w:val="22"/>
          <w:szCs w:val="22"/>
        </w:rPr>
        <w:t>Vital Flavours</w:t>
      </w:r>
    </w:p>
    <w:p w14:paraId="6D540011" w14:textId="7D3AA16B" w:rsidR="001A4875" w:rsidRPr="00795871" w:rsidRDefault="00155D66" w:rsidP="00A4785D">
      <w:pPr>
        <w:pStyle w:val="ListParagraph"/>
        <w:numPr>
          <w:ilvl w:val="0"/>
          <w:numId w:val="18"/>
        </w:numPr>
        <w:autoSpaceDE w:val="0"/>
        <w:autoSpaceDN w:val="0"/>
        <w:adjustRightInd w:val="0"/>
        <w:spacing w:line="360" w:lineRule="auto"/>
        <w:ind w:left="1985" w:right="136" w:hanging="425"/>
        <w:jc w:val="both"/>
        <w:rPr>
          <w:rFonts w:ascii="Arial" w:eastAsiaTheme="minorHAnsi" w:hAnsi="Arial" w:cs="Arial"/>
          <w:color w:val="000000" w:themeColor="text1"/>
          <w:sz w:val="22"/>
          <w:szCs w:val="22"/>
        </w:rPr>
      </w:pPr>
      <w:proofErr w:type="spellStart"/>
      <w:r w:rsidRPr="00795871">
        <w:rPr>
          <w:rFonts w:ascii="Arial" w:hAnsi="Arial" w:cs="Arial"/>
          <w:color w:val="212529"/>
          <w:sz w:val="22"/>
          <w:szCs w:val="22"/>
        </w:rPr>
        <w:t>Ricola</w:t>
      </w:r>
      <w:proofErr w:type="spellEnd"/>
    </w:p>
    <w:p w14:paraId="409A49CF" w14:textId="77777777" w:rsidR="00877801" w:rsidRDefault="00877801" w:rsidP="00877801">
      <w:pPr>
        <w:autoSpaceDE w:val="0"/>
        <w:autoSpaceDN w:val="0"/>
        <w:adjustRightInd w:val="0"/>
        <w:spacing w:line="360" w:lineRule="auto"/>
        <w:ind w:left="1985" w:right="136"/>
        <w:jc w:val="both"/>
        <w:rPr>
          <w:rFonts w:ascii="Arial" w:eastAsiaTheme="minorHAnsi" w:hAnsi="Arial" w:cs="Arial"/>
          <w:sz w:val="22"/>
          <w:szCs w:val="22"/>
        </w:rPr>
        <w:sectPr w:rsidR="00877801" w:rsidSect="00877801">
          <w:type w:val="continuous"/>
          <w:pgSz w:w="11910" w:h="16840"/>
          <w:pgMar w:top="1534" w:right="995" w:bottom="1224" w:left="567" w:header="562" w:footer="432" w:gutter="0"/>
          <w:pgNumType w:start="1"/>
          <w:cols w:num="2" w:space="720"/>
          <w:titlePg/>
          <w:docGrid w:linePitch="326"/>
        </w:sectPr>
      </w:pPr>
    </w:p>
    <w:p w14:paraId="4A93900D" w14:textId="42F15D6F" w:rsidR="001A4875" w:rsidRDefault="001A4875" w:rsidP="0026682F">
      <w:pPr>
        <w:autoSpaceDE w:val="0"/>
        <w:autoSpaceDN w:val="0"/>
        <w:adjustRightInd w:val="0"/>
        <w:spacing w:line="360" w:lineRule="auto"/>
        <w:jc w:val="both"/>
        <w:rPr>
          <w:rFonts w:ascii="Arial" w:eastAsiaTheme="minorHAnsi" w:hAnsi="Arial" w:cs="Arial"/>
          <w:sz w:val="22"/>
          <w:szCs w:val="22"/>
        </w:rPr>
      </w:pPr>
    </w:p>
    <w:p w14:paraId="674BE745" w14:textId="77777777" w:rsidR="00877801" w:rsidRDefault="00877801" w:rsidP="00877801">
      <w:pPr>
        <w:pStyle w:val="ListParagraph"/>
        <w:spacing w:line="360" w:lineRule="auto"/>
        <w:ind w:left="1134" w:right="142"/>
        <w:jc w:val="both"/>
        <w:rPr>
          <w:rFonts w:ascii="Arial" w:hAnsi="Arial" w:cs="Arial"/>
          <w:sz w:val="22"/>
          <w:szCs w:val="22"/>
          <w:lang w:eastAsia="en-IN"/>
        </w:rPr>
      </w:pPr>
    </w:p>
    <w:p w14:paraId="65F438FA" w14:textId="77777777" w:rsidR="00877801" w:rsidRDefault="00877801" w:rsidP="00877801">
      <w:pPr>
        <w:pStyle w:val="ListParagraph"/>
        <w:spacing w:line="360" w:lineRule="auto"/>
        <w:ind w:left="1134" w:right="142"/>
        <w:jc w:val="both"/>
        <w:rPr>
          <w:rFonts w:ascii="Arial" w:hAnsi="Arial" w:cs="Arial"/>
          <w:sz w:val="22"/>
          <w:szCs w:val="22"/>
          <w:lang w:eastAsia="en-IN"/>
        </w:rPr>
      </w:pPr>
    </w:p>
    <w:p w14:paraId="69A095CD" w14:textId="77777777" w:rsidR="00877801" w:rsidRPr="00877801" w:rsidRDefault="00877801" w:rsidP="00877801">
      <w:pPr>
        <w:spacing w:line="360" w:lineRule="auto"/>
        <w:ind w:right="142"/>
        <w:jc w:val="both"/>
        <w:rPr>
          <w:rFonts w:ascii="Arial" w:hAnsi="Arial" w:cs="Arial"/>
          <w:sz w:val="22"/>
          <w:szCs w:val="22"/>
          <w:lang w:eastAsia="en-IN"/>
        </w:rPr>
      </w:pPr>
    </w:p>
    <w:p w14:paraId="12241091" w14:textId="4F0F3841" w:rsidR="00155D66" w:rsidRPr="0026682F" w:rsidRDefault="00155D66" w:rsidP="00877801">
      <w:pPr>
        <w:pStyle w:val="ListParagraph"/>
        <w:spacing w:line="360" w:lineRule="auto"/>
        <w:ind w:left="1134" w:right="142"/>
        <w:jc w:val="both"/>
        <w:rPr>
          <w:rFonts w:ascii="Arial" w:hAnsi="Arial" w:cs="Arial"/>
          <w:sz w:val="22"/>
          <w:szCs w:val="22"/>
          <w:lang w:eastAsia="en-IN"/>
        </w:rPr>
      </w:pPr>
      <w:r w:rsidRPr="0026682F">
        <w:rPr>
          <w:rFonts w:ascii="Arial" w:hAnsi="Arial" w:cs="Arial"/>
          <w:sz w:val="22"/>
          <w:szCs w:val="22"/>
          <w:lang w:eastAsia="en-IN"/>
        </w:rPr>
        <w:lastRenderedPageBreak/>
        <w:t>As of now the project company is aiming to sell its product directly to the following company:</w:t>
      </w:r>
    </w:p>
    <w:p w14:paraId="0C9C42CD" w14:textId="77777777" w:rsidR="00155D66" w:rsidRDefault="00155D66" w:rsidP="00155D66">
      <w:pPr>
        <w:autoSpaceDE w:val="0"/>
        <w:autoSpaceDN w:val="0"/>
        <w:adjustRightInd w:val="0"/>
        <w:rPr>
          <w:rFonts w:ascii="Arial" w:hAnsi="Arial" w:cs="Arial"/>
          <w:color w:val="222222"/>
          <w:sz w:val="22"/>
          <w:szCs w:val="22"/>
        </w:rPr>
      </w:pPr>
    </w:p>
    <w:p w14:paraId="61BB67D2" w14:textId="77777777" w:rsidR="00155D66" w:rsidRDefault="00155D66" w:rsidP="00155D66">
      <w:pPr>
        <w:autoSpaceDE w:val="0"/>
        <w:autoSpaceDN w:val="0"/>
        <w:adjustRightInd w:val="0"/>
        <w:ind w:firstLine="360"/>
        <w:rPr>
          <w:rFonts w:ascii="Arial" w:hAnsi="Arial" w:cs="Arial"/>
          <w:color w:val="222222"/>
          <w:sz w:val="22"/>
          <w:szCs w:val="22"/>
        </w:rPr>
      </w:pPr>
    </w:p>
    <w:tbl>
      <w:tblPr>
        <w:tblW w:w="9072" w:type="dxa"/>
        <w:tblInd w:w="1242" w:type="dxa"/>
        <w:tblLayout w:type="fixed"/>
        <w:tblLook w:val="04A0" w:firstRow="1" w:lastRow="0" w:firstColumn="1" w:lastColumn="0" w:noHBand="0" w:noVBand="1"/>
      </w:tblPr>
      <w:tblGrid>
        <w:gridCol w:w="1843"/>
        <w:gridCol w:w="2552"/>
        <w:gridCol w:w="1558"/>
        <w:gridCol w:w="3119"/>
      </w:tblGrid>
      <w:tr w:rsidR="00236D4B" w:rsidRPr="006017C4" w14:paraId="22FBB87D" w14:textId="77777777" w:rsidTr="00E1384F">
        <w:trPr>
          <w:trHeight w:val="600"/>
        </w:trPr>
        <w:tc>
          <w:tcPr>
            <w:tcW w:w="184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D8AC9B7" w14:textId="1DE8D488"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Company</w:t>
            </w:r>
          </w:p>
        </w:tc>
        <w:tc>
          <w:tcPr>
            <w:tcW w:w="2552" w:type="dxa"/>
            <w:tcBorders>
              <w:top w:val="single" w:sz="4" w:space="0" w:color="auto"/>
              <w:left w:val="nil"/>
              <w:bottom w:val="single" w:sz="4" w:space="0" w:color="auto"/>
              <w:right w:val="single" w:sz="4" w:space="0" w:color="auto"/>
            </w:tcBorders>
            <w:shd w:val="clear" w:color="auto" w:fill="002060"/>
            <w:noWrap/>
            <w:vAlign w:val="center"/>
            <w:hideMark/>
          </w:tcPr>
          <w:p w14:paraId="006956F0" w14:textId="77777777"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Address</w:t>
            </w:r>
          </w:p>
        </w:tc>
        <w:tc>
          <w:tcPr>
            <w:tcW w:w="1558" w:type="dxa"/>
            <w:tcBorders>
              <w:top w:val="single" w:sz="4" w:space="0" w:color="auto"/>
              <w:left w:val="nil"/>
              <w:bottom w:val="single" w:sz="4" w:space="0" w:color="auto"/>
              <w:right w:val="single" w:sz="4" w:space="0" w:color="auto"/>
            </w:tcBorders>
            <w:shd w:val="clear" w:color="auto" w:fill="002060"/>
            <w:noWrap/>
            <w:vAlign w:val="center"/>
            <w:hideMark/>
          </w:tcPr>
          <w:p w14:paraId="75F2170D" w14:textId="77777777" w:rsidR="00236D4B" w:rsidRPr="006017C4" w:rsidRDefault="00236D4B" w:rsidP="00795871">
            <w:pPr>
              <w:jc w:val="cente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Website</w:t>
            </w:r>
          </w:p>
        </w:tc>
        <w:tc>
          <w:tcPr>
            <w:tcW w:w="3119" w:type="dxa"/>
            <w:tcBorders>
              <w:top w:val="single" w:sz="4" w:space="0" w:color="auto"/>
              <w:left w:val="nil"/>
              <w:bottom w:val="single" w:sz="4" w:space="0" w:color="auto"/>
              <w:right w:val="single" w:sz="4" w:space="0" w:color="auto"/>
            </w:tcBorders>
            <w:shd w:val="clear" w:color="auto" w:fill="002060"/>
            <w:noWrap/>
            <w:vAlign w:val="center"/>
            <w:hideMark/>
          </w:tcPr>
          <w:p w14:paraId="636B35CC" w14:textId="77777777" w:rsidR="00236D4B" w:rsidRPr="006017C4" w:rsidRDefault="00236D4B" w:rsidP="00155D66">
            <w:pPr>
              <w:rPr>
                <w:rFonts w:asciiTheme="minorHAnsi" w:hAnsiTheme="minorHAnsi" w:cstheme="minorHAnsi"/>
                <w:b/>
                <w:bCs/>
                <w:color w:val="FFFFFF" w:themeColor="background1"/>
                <w:sz w:val="22"/>
                <w:szCs w:val="22"/>
                <w:lang w:eastAsia="en-IN"/>
              </w:rPr>
            </w:pPr>
            <w:r w:rsidRPr="006017C4">
              <w:rPr>
                <w:rFonts w:asciiTheme="minorHAnsi" w:hAnsiTheme="minorHAnsi" w:cstheme="minorHAnsi"/>
                <w:b/>
                <w:bCs/>
                <w:color w:val="FFFFFF" w:themeColor="background1"/>
                <w:sz w:val="22"/>
                <w:szCs w:val="22"/>
                <w:lang w:eastAsia="en-IN"/>
              </w:rPr>
              <w:t>Products Company Deals in</w:t>
            </w:r>
          </w:p>
        </w:tc>
      </w:tr>
      <w:tr w:rsidR="00236D4B" w:rsidRPr="006017C4" w14:paraId="1BA6F3C4" w14:textId="77777777" w:rsidTr="00E1384F">
        <w:trPr>
          <w:trHeight w:val="114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2DE16409"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hAnsiTheme="minorHAnsi" w:cstheme="minorHAnsi"/>
                <w:b/>
                <w:bCs/>
                <w:color w:val="000000"/>
                <w:sz w:val="22"/>
                <w:szCs w:val="22"/>
                <w:lang w:eastAsia="en-IN"/>
              </w:rPr>
              <w:t xml:space="preserve">F. D Copeland and Sons Ltd. </w:t>
            </w:r>
          </w:p>
        </w:tc>
        <w:tc>
          <w:tcPr>
            <w:tcW w:w="2552" w:type="dxa"/>
            <w:tcBorders>
              <w:top w:val="nil"/>
              <w:left w:val="nil"/>
              <w:bottom w:val="single" w:sz="4" w:space="0" w:color="auto"/>
              <w:right w:val="single" w:sz="4" w:space="0" w:color="auto"/>
            </w:tcBorders>
            <w:shd w:val="clear" w:color="auto" w:fill="auto"/>
            <w:noWrap/>
            <w:vAlign w:val="center"/>
            <w:hideMark/>
          </w:tcPr>
          <w:p w14:paraId="3AC771D4" w14:textId="77777777" w:rsidR="00236D4B" w:rsidRPr="006017C4" w:rsidRDefault="00236D4B" w:rsidP="00155D66">
            <w:pPr>
              <w:jc w:val="both"/>
              <w:rPr>
                <w:rFonts w:asciiTheme="minorHAnsi" w:hAnsiTheme="minorHAnsi" w:cstheme="minorHAnsi"/>
                <w:color w:val="000000"/>
                <w:sz w:val="22"/>
                <w:szCs w:val="22"/>
                <w:lang w:eastAsia="en-IN"/>
              </w:rPr>
            </w:pPr>
            <w:proofErr w:type="spellStart"/>
            <w:r w:rsidRPr="006017C4">
              <w:rPr>
                <w:rFonts w:asciiTheme="minorHAnsi" w:hAnsiTheme="minorHAnsi" w:cstheme="minorHAnsi"/>
                <w:color w:val="000000"/>
                <w:sz w:val="22"/>
                <w:szCs w:val="22"/>
                <w:lang w:eastAsia="en-IN"/>
              </w:rPr>
              <w:t>Colanol</w:t>
            </w:r>
            <w:proofErr w:type="spellEnd"/>
            <w:r w:rsidRPr="006017C4">
              <w:rPr>
                <w:rFonts w:asciiTheme="minorHAnsi" w:hAnsiTheme="minorHAnsi" w:cstheme="minorHAnsi"/>
                <w:color w:val="000000"/>
                <w:sz w:val="22"/>
                <w:szCs w:val="22"/>
                <w:lang w:eastAsia="en-IN"/>
              </w:rPr>
              <w:t xml:space="preserve"> House, 5 Westfield Street, London, SE18 5TL, United Kingdom</w:t>
            </w:r>
          </w:p>
        </w:tc>
        <w:tc>
          <w:tcPr>
            <w:tcW w:w="1558" w:type="dxa"/>
            <w:tcBorders>
              <w:top w:val="nil"/>
              <w:left w:val="nil"/>
              <w:bottom w:val="single" w:sz="4" w:space="0" w:color="auto"/>
              <w:right w:val="single" w:sz="4" w:space="0" w:color="auto"/>
            </w:tcBorders>
            <w:shd w:val="clear" w:color="000000" w:fill="FFFFFF"/>
            <w:noWrap/>
            <w:vAlign w:val="center"/>
            <w:hideMark/>
          </w:tcPr>
          <w:p w14:paraId="4F03D4E9"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w:t>
            </w:r>
          </w:p>
        </w:tc>
        <w:tc>
          <w:tcPr>
            <w:tcW w:w="3119" w:type="dxa"/>
            <w:tcBorders>
              <w:top w:val="nil"/>
              <w:left w:val="nil"/>
              <w:bottom w:val="single" w:sz="4" w:space="0" w:color="auto"/>
              <w:right w:val="single" w:sz="4" w:space="0" w:color="auto"/>
            </w:tcBorders>
            <w:shd w:val="clear" w:color="000000" w:fill="FFFFFF"/>
            <w:noWrap/>
            <w:vAlign w:val="center"/>
            <w:hideMark/>
          </w:tcPr>
          <w:p w14:paraId="610BC58F" w14:textId="48209E71"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Website not found at the time of Verification</w:t>
            </w:r>
          </w:p>
        </w:tc>
      </w:tr>
      <w:tr w:rsidR="00236D4B" w:rsidRPr="006017C4" w14:paraId="0EF545AC"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6EE2607F"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Prinova</w:t>
            </w:r>
            <w:proofErr w:type="spellEnd"/>
            <w:r w:rsidRPr="006017C4">
              <w:rPr>
                <w:rFonts w:asciiTheme="minorHAnsi" w:eastAsia="Arial" w:hAnsiTheme="minorHAnsi" w:cstheme="minorHAnsi"/>
                <w:b/>
                <w:bCs/>
                <w:color w:val="000000"/>
                <w:sz w:val="22"/>
                <w:szCs w:val="22"/>
                <w:lang w:eastAsia="en-IN"/>
              </w:rPr>
              <w:t xml:space="preserve"> Europe</w:t>
            </w:r>
          </w:p>
        </w:tc>
        <w:tc>
          <w:tcPr>
            <w:tcW w:w="2552" w:type="dxa"/>
            <w:tcBorders>
              <w:top w:val="nil"/>
              <w:left w:val="nil"/>
              <w:bottom w:val="single" w:sz="4" w:space="0" w:color="auto"/>
              <w:right w:val="single" w:sz="4" w:space="0" w:color="auto"/>
            </w:tcBorders>
            <w:shd w:val="clear" w:color="auto" w:fill="auto"/>
            <w:vAlign w:val="center"/>
            <w:hideMark/>
          </w:tcPr>
          <w:p w14:paraId="7D9CCE1C"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10 Aldersgate St, London EC1A 4HJ, United Kingdom</w:t>
            </w:r>
          </w:p>
        </w:tc>
        <w:tc>
          <w:tcPr>
            <w:tcW w:w="1558" w:type="dxa"/>
            <w:tcBorders>
              <w:top w:val="nil"/>
              <w:left w:val="nil"/>
              <w:bottom w:val="single" w:sz="4" w:space="0" w:color="auto"/>
              <w:right w:val="single" w:sz="4" w:space="0" w:color="auto"/>
            </w:tcBorders>
            <w:shd w:val="clear" w:color="000000" w:fill="FFFFFF"/>
            <w:noWrap/>
            <w:vAlign w:val="center"/>
            <w:hideMark/>
          </w:tcPr>
          <w:p w14:paraId="15364E66" w14:textId="77777777" w:rsidR="00236D4B" w:rsidRPr="006017C4" w:rsidRDefault="00956C64" w:rsidP="00155D66">
            <w:pPr>
              <w:rPr>
                <w:rFonts w:asciiTheme="minorHAnsi" w:hAnsiTheme="minorHAnsi" w:cstheme="minorHAnsi"/>
                <w:color w:val="000000"/>
                <w:sz w:val="22"/>
                <w:szCs w:val="22"/>
                <w:u w:val="single"/>
                <w:lang w:eastAsia="en-IN"/>
              </w:rPr>
            </w:pPr>
            <w:hyperlink r:id="rId99" w:history="1">
              <w:r w:rsidR="00236D4B" w:rsidRPr="006017C4">
                <w:rPr>
                  <w:rFonts w:asciiTheme="minorHAnsi" w:hAnsiTheme="minorHAnsi" w:cstheme="minorHAnsi"/>
                  <w:color w:val="000000"/>
                  <w:sz w:val="22"/>
                  <w:szCs w:val="22"/>
                  <w:u w:val="single"/>
                  <w:lang w:eastAsia="en-IN"/>
                </w:rPr>
                <w:t>https://www.prinovaglobal.com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5F6A6017"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Ingredients, Premixes, Fragrances, Essential oils etc.</w:t>
            </w:r>
          </w:p>
        </w:tc>
      </w:tr>
      <w:tr w:rsidR="00236D4B" w:rsidRPr="006017C4" w14:paraId="0CC8E7BE"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727E9FDD"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Norex</w:t>
            </w:r>
            <w:proofErr w:type="spellEnd"/>
            <w:r w:rsidRPr="006017C4">
              <w:rPr>
                <w:rFonts w:asciiTheme="minorHAnsi" w:eastAsia="Arial" w:hAnsiTheme="minorHAnsi" w:cstheme="minorHAnsi"/>
                <w:b/>
                <w:bCs/>
                <w:color w:val="000000"/>
                <w:sz w:val="22"/>
                <w:szCs w:val="22"/>
                <w:lang w:eastAsia="en-IN"/>
              </w:rPr>
              <w:t xml:space="preserve"> Flavours </w:t>
            </w:r>
            <w:proofErr w:type="spellStart"/>
            <w:r w:rsidRPr="006017C4">
              <w:rPr>
                <w:rFonts w:asciiTheme="minorHAnsi" w:eastAsia="Arial" w:hAnsiTheme="minorHAnsi" w:cstheme="minorHAnsi"/>
                <w:b/>
                <w:bCs/>
                <w:color w:val="000000"/>
                <w:sz w:val="22"/>
                <w:szCs w:val="22"/>
                <w:lang w:eastAsia="en-IN"/>
              </w:rPr>
              <w:t>Pvt.</w:t>
            </w:r>
            <w:proofErr w:type="spellEnd"/>
            <w:r w:rsidRPr="006017C4">
              <w:rPr>
                <w:rFonts w:asciiTheme="minorHAnsi" w:eastAsia="Arial" w:hAnsiTheme="minorHAnsi" w:cstheme="minorHAnsi"/>
                <w:b/>
                <w:bCs/>
                <w:color w:val="000000"/>
                <w:sz w:val="22"/>
                <w:szCs w:val="22"/>
                <w:lang w:eastAsia="en-IN"/>
              </w:rPr>
              <w:t xml:space="preserve"> Ltd.</w:t>
            </w:r>
          </w:p>
        </w:tc>
        <w:tc>
          <w:tcPr>
            <w:tcW w:w="2552" w:type="dxa"/>
            <w:tcBorders>
              <w:top w:val="nil"/>
              <w:left w:val="nil"/>
              <w:bottom w:val="single" w:sz="4" w:space="0" w:color="auto"/>
              <w:right w:val="single" w:sz="4" w:space="0" w:color="auto"/>
            </w:tcBorders>
            <w:shd w:val="clear" w:color="auto" w:fill="auto"/>
            <w:vAlign w:val="center"/>
            <w:hideMark/>
          </w:tcPr>
          <w:p w14:paraId="7EC7CCF4" w14:textId="77777777" w:rsidR="00236D4B" w:rsidRPr="006017C4" w:rsidRDefault="00236D4B" w:rsidP="00155D66">
            <w:pPr>
              <w:rPr>
                <w:rFonts w:asciiTheme="minorHAnsi" w:hAnsiTheme="minorHAnsi" w:cstheme="minorHAnsi"/>
                <w:color w:val="000000"/>
                <w:sz w:val="22"/>
                <w:szCs w:val="22"/>
                <w:lang w:eastAsia="en-IN"/>
              </w:rPr>
            </w:pPr>
            <w:proofErr w:type="spellStart"/>
            <w:r w:rsidRPr="006017C4">
              <w:rPr>
                <w:rFonts w:asciiTheme="minorHAnsi" w:hAnsiTheme="minorHAnsi" w:cstheme="minorHAnsi"/>
                <w:color w:val="000000"/>
                <w:sz w:val="22"/>
                <w:szCs w:val="22"/>
                <w:lang w:eastAsia="en-IN"/>
              </w:rPr>
              <w:t>Gajraula</w:t>
            </w:r>
            <w:proofErr w:type="spellEnd"/>
            <w:r w:rsidRPr="006017C4">
              <w:rPr>
                <w:rFonts w:asciiTheme="minorHAnsi" w:hAnsiTheme="minorHAnsi" w:cstheme="minorHAnsi"/>
                <w:color w:val="000000"/>
                <w:sz w:val="22"/>
                <w:szCs w:val="22"/>
                <w:lang w:eastAsia="en-IN"/>
              </w:rPr>
              <w:t xml:space="preserve"> - </w:t>
            </w:r>
            <w:proofErr w:type="spellStart"/>
            <w:r w:rsidRPr="006017C4">
              <w:rPr>
                <w:rFonts w:asciiTheme="minorHAnsi" w:hAnsiTheme="minorHAnsi" w:cstheme="minorHAnsi"/>
                <w:color w:val="000000"/>
                <w:sz w:val="22"/>
                <w:szCs w:val="22"/>
                <w:lang w:eastAsia="en-IN"/>
              </w:rPr>
              <w:t>Chandpur</w:t>
            </w:r>
            <w:proofErr w:type="spellEnd"/>
            <w:r w:rsidRPr="006017C4">
              <w:rPr>
                <w:rFonts w:asciiTheme="minorHAnsi" w:hAnsiTheme="minorHAnsi" w:cstheme="minorHAnsi"/>
                <w:color w:val="000000"/>
                <w:sz w:val="22"/>
                <w:szCs w:val="22"/>
                <w:lang w:eastAsia="en-IN"/>
              </w:rPr>
              <w:t xml:space="preserve"> Rd, </w:t>
            </w:r>
            <w:proofErr w:type="spellStart"/>
            <w:r w:rsidRPr="006017C4">
              <w:rPr>
                <w:rFonts w:asciiTheme="minorHAnsi" w:hAnsiTheme="minorHAnsi" w:cstheme="minorHAnsi"/>
                <w:color w:val="000000"/>
                <w:sz w:val="22"/>
                <w:szCs w:val="22"/>
                <w:lang w:eastAsia="en-IN"/>
              </w:rPr>
              <w:t>Dhanaura</w:t>
            </w:r>
            <w:proofErr w:type="spellEnd"/>
            <w:r w:rsidRPr="006017C4">
              <w:rPr>
                <w:rFonts w:asciiTheme="minorHAnsi" w:hAnsiTheme="minorHAnsi" w:cstheme="minorHAnsi"/>
                <w:color w:val="000000"/>
                <w:sz w:val="22"/>
                <w:szCs w:val="22"/>
                <w:lang w:eastAsia="en-IN"/>
              </w:rPr>
              <w:t>, Uttar Pradesh 244231</w:t>
            </w:r>
          </w:p>
        </w:tc>
        <w:tc>
          <w:tcPr>
            <w:tcW w:w="1558" w:type="dxa"/>
            <w:tcBorders>
              <w:top w:val="nil"/>
              <w:left w:val="nil"/>
              <w:bottom w:val="single" w:sz="4" w:space="0" w:color="auto"/>
              <w:right w:val="single" w:sz="4" w:space="0" w:color="auto"/>
            </w:tcBorders>
            <w:shd w:val="clear" w:color="000000" w:fill="FFFFFF"/>
            <w:noWrap/>
            <w:vAlign w:val="center"/>
            <w:hideMark/>
          </w:tcPr>
          <w:p w14:paraId="18266AED" w14:textId="77777777" w:rsidR="00236D4B" w:rsidRPr="006017C4" w:rsidRDefault="00956C64" w:rsidP="00155D66">
            <w:pPr>
              <w:rPr>
                <w:rFonts w:asciiTheme="minorHAnsi" w:hAnsiTheme="minorHAnsi" w:cstheme="minorHAnsi"/>
                <w:color w:val="000000"/>
                <w:sz w:val="22"/>
                <w:szCs w:val="22"/>
                <w:u w:val="single"/>
                <w:lang w:eastAsia="en-IN"/>
              </w:rPr>
            </w:pPr>
            <w:hyperlink r:id="rId100" w:history="1">
              <w:r w:rsidR="00236D4B" w:rsidRPr="006017C4">
                <w:rPr>
                  <w:rFonts w:asciiTheme="minorHAnsi" w:hAnsiTheme="minorHAnsi" w:cstheme="minorHAnsi"/>
                  <w:color w:val="000000"/>
                  <w:sz w:val="22"/>
                  <w:szCs w:val="22"/>
                  <w:u w:val="single"/>
                  <w:lang w:eastAsia="en-IN"/>
                </w:rPr>
                <w:t>https://www.menthol-mint.com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14E0BD3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Fragrances, Fruity and Natural Fragrances, Aromatic essential oils, Candle and </w:t>
            </w:r>
            <w:proofErr w:type="spellStart"/>
            <w:r w:rsidRPr="006017C4">
              <w:rPr>
                <w:rFonts w:asciiTheme="minorHAnsi" w:hAnsiTheme="minorHAnsi" w:cstheme="minorHAnsi"/>
                <w:color w:val="000000"/>
                <w:sz w:val="22"/>
                <w:szCs w:val="22"/>
                <w:lang w:eastAsia="en-IN"/>
              </w:rPr>
              <w:t>soal</w:t>
            </w:r>
            <w:proofErr w:type="spellEnd"/>
            <w:r w:rsidRPr="006017C4">
              <w:rPr>
                <w:rFonts w:asciiTheme="minorHAnsi" w:hAnsiTheme="minorHAnsi" w:cstheme="minorHAnsi"/>
                <w:color w:val="000000"/>
                <w:sz w:val="22"/>
                <w:szCs w:val="22"/>
                <w:lang w:eastAsia="en-IN"/>
              </w:rPr>
              <w:t xml:space="preserve"> Fragrance, essential oils etc.</w:t>
            </w:r>
          </w:p>
        </w:tc>
      </w:tr>
      <w:tr w:rsidR="00236D4B" w:rsidRPr="006017C4" w14:paraId="1C23DCB3"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F0CF0"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 xml:space="preserve">Anhui </w:t>
            </w:r>
            <w:proofErr w:type="spellStart"/>
            <w:r w:rsidRPr="006017C4">
              <w:rPr>
                <w:rFonts w:asciiTheme="minorHAnsi" w:eastAsia="Arial" w:hAnsiTheme="minorHAnsi" w:cstheme="minorHAnsi"/>
                <w:b/>
                <w:bCs/>
                <w:color w:val="000000"/>
                <w:sz w:val="22"/>
                <w:szCs w:val="22"/>
                <w:lang w:eastAsia="en-IN"/>
              </w:rPr>
              <w:t>Tonghui</w:t>
            </w:r>
            <w:proofErr w:type="spellEnd"/>
            <w:r w:rsidRPr="006017C4">
              <w:rPr>
                <w:rFonts w:asciiTheme="minorHAnsi" w:eastAsia="Arial" w:hAnsiTheme="minorHAnsi" w:cstheme="minorHAnsi"/>
                <w:b/>
                <w:bCs/>
                <w:color w:val="000000"/>
                <w:sz w:val="22"/>
                <w:szCs w:val="22"/>
                <w:lang w:eastAsia="en-IN"/>
              </w:rPr>
              <w:t xml:space="preserve"> Perfume Co. Lt.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00D6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Mr. David Wu, Southern </w:t>
            </w:r>
            <w:proofErr w:type="spellStart"/>
            <w:r w:rsidRPr="006017C4">
              <w:rPr>
                <w:rFonts w:asciiTheme="minorHAnsi" w:hAnsiTheme="minorHAnsi" w:cstheme="minorHAnsi"/>
                <w:color w:val="000000"/>
                <w:sz w:val="22"/>
                <w:szCs w:val="22"/>
                <w:lang w:eastAsia="en-IN"/>
              </w:rPr>
              <w:t>NewZone</w:t>
            </w:r>
            <w:proofErr w:type="spellEnd"/>
            <w:r w:rsidRPr="006017C4">
              <w:rPr>
                <w:rFonts w:asciiTheme="minorHAnsi" w:hAnsiTheme="minorHAnsi" w:cstheme="minorHAnsi"/>
                <w:color w:val="000000"/>
                <w:sz w:val="22"/>
                <w:szCs w:val="22"/>
                <w:lang w:eastAsia="en-IN"/>
              </w:rPr>
              <w:t xml:space="preserve"> </w:t>
            </w:r>
            <w:proofErr w:type="spellStart"/>
            <w:r w:rsidRPr="006017C4">
              <w:rPr>
                <w:rFonts w:asciiTheme="minorHAnsi" w:hAnsiTheme="minorHAnsi" w:cstheme="minorHAnsi"/>
                <w:color w:val="000000"/>
                <w:sz w:val="22"/>
                <w:szCs w:val="22"/>
                <w:lang w:eastAsia="en-IN"/>
              </w:rPr>
              <w:t>Bozhou</w:t>
            </w:r>
            <w:proofErr w:type="spellEnd"/>
            <w:r w:rsidRPr="006017C4">
              <w:rPr>
                <w:rFonts w:asciiTheme="minorHAnsi" w:hAnsiTheme="minorHAnsi" w:cstheme="minorHAnsi"/>
                <w:color w:val="000000"/>
                <w:sz w:val="22"/>
                <w:szCs w:val="22"/>
                <w:lang w:eastAsia="en-IN"/>
              </w:rPr>
              <w:t xml:space="preserve"> City Anhui, China</w:t>
            </w:r>
          </w:p>
        </w:tc>
        <w:tc>
          <w:tcPr>
            <w:tcW w:w="15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2C8484" w14:textId="77777777" w:rsidR="00236D4B" w:rsidRPr="006017C4" w:rsidRDefault="00956C64" w:rsidP="00155D66">
            <w:pPr>
              <w:rPr>
                <w:rFonts w:asciiTheme="minorHAnsi" w:hAnsiTheme="minorHAnsi" w:cstheme="minorHAnsi"/>
                <w:color w:val="000000"/>
                <w:sz w:val="22"/>
                <w:szCs w:val="22"/>
                <w:u w:val="single"/>
                <w:lang w:eastAsia="en-IN"/>
              </w:rPr>
            </w:pPr>
            <w:hyperlink r:id="rId101" w:history="1">
              <w:r w:rsidR="00236D4B" w:rsidRPr="006017C4">
                <w:rPr>
                  <w:rFonts w:asciiTheme="minorHAnsi" w:hAnsiTheme="minorHAnsi" w:cstheme="minorHAnsi"/>
                  <w:color w:val="000000"/>
                  <w:sz w:val="22"/>
                  <w:szCs w:val="22"/>
                  <w:u w:val="single"/>
                  <w:lang w:eastAsia="en-IN"/>
                </w:rPr>
                <w:t>http://ahthxl.com</w:t>
              </w:r>
            </w:hyperlink>
          </w:p>
        </w:tc>
        <w:tc>
          <w:tcPr>
            <w:tcW w:w="311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E45F2B"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Peppermint oil, Natural Menthol etc.</w:t>
            </w:r>
          </w:p>
        </w:tc>
      </w:tr>
      <w:tr w:rsidR="00236D4B" w:rsidRPr="006017C4" w14:paraId="27C6C61C"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7DF8"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Swati Menthol And Allied Chemicals Limited</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DAB5CC0"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Opposite </w:t>
            </w:r>
            <w:proofErr w:type="spellStart"/>
            <w:r w:rsidRPr="006017C4">
              <w:rPr>
                <w:rFonts w:asciiTheme="minorHAnsi" w:hAnsiTheme="minorHAnsi" w:cstheme="minorHAnsi"/>
                <w:color w:val="000000"/>
                <w:sz w:val="22"/>
                <w:szCs w:val="22"/>
                <w:lang w:eastAsia="en-IN"/>
              </w:rPr>
              <w:t>Akashwani</w:t>
            </w:r>
            <w:proofErr w:type="spellEnd"/>
            <w:r w:rsidRPr="006017C4">
              <w:rPr>
                <w:rFonts w:asciiTheme="minorHAnsi" w:hAnsiTheme="minorHAnsi" w:cstheme="minorHAnsi"/>
                <w:color w:val="000000"/>
                <w:sz w:val="22"/>
                <w:szCs w:val="22"/>
                <w:lang w:eastAsia="en-IN"/>
              </w:rPr>
              <w:t xml:space="preserve"> , Bareilly Road Rampur- 244901, Uttar Pradesh, India</w:t>
            </w:r>
          </w:p>
        </w:tc>
        <w:tc>
          <w:tcPr>
            <w:tcW w:w="1558" w:type="dxa"/>
            <w:tcBorders>
              <w:top w:val="single" w:sz="4" w:space="0" w:color="auto"/>
              <w:left w:val="nil"/>
              <w:bottom w:val="single" w:sz="4" w:space="0" w:color="auto"/>
              <w:right w:val="single" w:sz="4" w:space="0" w:color="auto"/>
            </w:tcBorders>
            <w:shd w:val="clear" w:color="000000" w:fill="FFFFFF"/>
            <w:noWrap/>
            <w:vAlign w:val="center"/>
            <w:hideMark/>
          </w:tcPr>
          <w:p w14:paraId="06C12F26" w14:textId="77777777" w:rsidR="00236D4B" w:rsidRPr="006017C4" w:rsidRDefault="00956C64" w:rsidP="00155D66">
            <w:pPr>
              <w:rPr>
                <w:rFonts w:asciiTheme="minorHAnsi" w:hAnsiTheme="minorHAnsi" w:cstheme="minorHAnsi"/>
                <w:color w:val="000000"/>
                <w:sz w:val="22"/>
                <w:szCs w:val="22"/>
                <w:u w:val="single"/>
                <w:lang w:eastAsia="en-IN"/>
              </w:rPr>
            </w:pPr>
            <w:hyperlink r:id="rId102" w:history="1">
              <w:r w:rsidR="00236D4B" w:rsidRPr="006017C4">
                <w:rPr>
                  <w:rFonts w:asciiTheme="minorHAnsi" w:hAnsiTheme="minorHAnsi" w:cstheme="minorHAnsi"/>
                  <w:color w:val="000000"/>
                  <w:sz w:val="22"/>
                  <w:szCs w:val="22"/>
                  <w:u w:val="single"/>
                  <w:lang w:eastAsia="en-IN"/>
                </w:rPr>
                <w:t>https://swatimenthol.com</w:t>
              </w:r>
            </w:hyperlink>
          </w:p>
        </w:tc>
        <w:tc>
          <w:tcPr>
            <w:tcW w:w="3119" w:type="dxa"/>
            <w:tcBorders>
              <w:top w:val="single" w:sz="4" w:space="0" w:color="auto"/>
              <w:left w:val="nil"/>
              <w:bottom w:val="single" w:sz="4" w:space="0" w:color="auto"/>
              <w:right w:val="single" w:sz="4" w:space="0" w:color="auto"/>
            </w:tcBorders>
            <w:shd w:val="clear" w:color="000000" w:fill="FFFFFF"/>
            <w:noWrap/>
            <w:vAlign w:val="center"/>
            <w:hideMark/>
          </w:tcPr>
          <w:p w14:paraId="3C3A6879"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Natural Mint products, essential and aromatic oils etc.</w:t>
            </w:r>
          </w:p>
        </w:tc>
      </w:tr>
      <w:tr w:rsidR="00236D4B" w:rsidRPr="006017C4" w14:paraId="73483AD8"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FAAFAC3"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Neeru</w:t>
            </w:r>
            <w:proofErr w:type="spellEnd"/>
            <w:r w:rsidRPr="006017C4">
              <w:rPr>
                <w:rFonts w:asciiTheme="minorHAnsi" w:eastAsia="Arial" w:hAnsiTheme="minorHAnsi" w:cstheme="minorHAnsi"/>
                <w:b/>
                <w:bCs/>
                <w:color w:val="000000"/>
                <w:sz w:val="22"/>
                <w:szCs w:val="22"/>
                <w:lang w:eastAsia="en-IN"/>
              </w:rPr>
              <w:t xml:space="preserve"> Menthol Private Limited</w:t>
            </w:r>
          </w:p>
        </w:tc>
        <w:tc>
          <w:tcPr>
            <w:tcW w:w="2552" w:type="dxa"/>
            <w:tcBorders>
              <w:top w:val="nil"/>
              <w:left w:val="nil"/>
              <w:bottom w:val="single" w:sz="4" w:space="0" w:color="auto"/>
              <w:right w:val="single" w:sz="4" w:space="0" w:color="auto"/>
            </w:tcBorders>
            <w:shd w:val="clear" w:color="auto" w:fill="auto"/>
            <w:vAlign w:val="center"/>
            <w:hideMark/>
          </w:tcPr>
          <w:p w14:paraId="2D62D578" w14:textId="77777777" w:rsidR="00236D4B" w:rsidRPr="006017C4" w:rsidRDefault="00236D4B" w:rsidP="00155D66">
            <w:pPr>
              <w:rPr>
                <w:rFonts w:asciiTheme="minorHAnsi" w:hAnsiTheme="minorHAnsi" w:cstheme="minorHAnsi"/>
                <w:color w:val="000000"/>
                <w:sz w:val="22"/>
                <w:szCs w:val="22"/>
                <w:lang w:eastAsia="en-IN"/>
              </w:rPr>
            </w:pPr>
            <w:proofErr w:type="spellStart"/>
            <w:r w:rsidRPr="006017C4">
              <w:rPr>
                <w:rFonts w:asciiTheme="minorHAnsi" w:hAnsiTheme="minorHAnsi" w:cstheme="minorHAnsi"/>
                <w:color w:val="000000"/>
                <w:sz w:val="22"/>
                <w:szCs w:val="22"/>
                <w:lang w:eastAsia="en-IN"/>
              </w:rPr>
              <w:t>Panwaria</w:t>
            </w:r>
            <w:proofErr w:type="spellEnd"/>
            <w:r w:rsidRPr="006017C4">
              <w:rPr>
                <w:rFonts w:asciiTheme="minorHAnsi" w:hAnsiTheme="minorHAnsi" w:cstheme="minorHAnsi"/>
                <w:color w:val="000000"/>
                <w:sz w:val="22"/>
                <w:szCs w:val="22"/>
                <w:lang w:eastAsia="en-IN"/>
              </w:rPr>
              <w:t xml:space="preserve"> Bareilly Road, Rampur-244901 (U.P) India</w:t>
            </w:r>
          </w:p>
        </w:tc>
        <w:tc>
          <w:tcPr>
            <w:tcW w:w="1558" w:type="dxa"/>
            <w:tcBorders>
              <w:top w:val="nil"/>
              <w:left w:val="nil"/>
              <w:bottom w:val="single" w:sz="4" w:space="0" w:color="auto"/>
              <w:right w:val="single" w:sz="4" w:space="0" w:color="auto"/>
            </w:tcBorders>
            <w:shd w:val="clear" w:color="000000" w:fill="FFFFFF"/>
            <w:noWrap/>
            <w:vAlign w:val="center"/>
            <w:hideMark/>
          </w:tcPr>
          <w:p w14:paraId="0D4A97B1" w14:textId="77777777" w:rsidR="00236D4B" w:rsidRPr="006017C4" w:rsidRDefault="00956C64" w:rsidP="00155D66">
            <w:pPr>
              <w:rPr>
                <w:rFonts w:asciiTheme="minorHAnsi" w:hAnsiTheme="minorHAnsi" w:cstheme="minorHAnsi"/>
                <w:color w:val="000000"/>
                <w:sz w:val="22"/>
                <w:szCs w:val="22"/>
                <w:u w:val="single"/>
                <w:lang w:eastAsia="en-IN"/>
              </w:rPr>
            </w:pPr>
            <w:hyperlink r:id="rId103" w:history="1">
              <w:r w:rsidR="00236D4B" w:rsidRPr="006017C4">
                <w:rPr>
                  <w:rFonts w:asciiTheme="minorHAnsi" w:hAnsiTheme="minorHAnsi" w:cstheme="minorHAnsi"/>
                  <w:color w:val="000000"/>
                  <w:sz w:val="22"/>
                  <w:szCs w:val="22"/>
                  <w:u w:val="single"/>
                  <w:lang w:eastAsia="en-IN"/>
                </w:rPr>
                <w:t>https://www.neerumenthol.com</w:t>
              </w:r>
            </w:hyperlink>
          </w:p>
        </w:tc>
        <w:tc>
          <w:tcPr>
            <w:tcW w:w="3119" w:type="dxa"/>
            <w:tcBorders>
              <w:top w:val="nil"/>
              <w:left w:val="nil"/>
              <w:bottom w:val="single" w:sz="4" w:space="0" w:color="auto"/>
              <w:right w:val="single" w:sz="4" w:space="0" w:color="auto"/>
            </w:tcBorders>
            <w:shd w:val="clear" w:color="000000" w:fill="FFFFFF"/>
            <w:noWrap/>
            <w:vAlign w:val="center"/>
            <w:hideMark/>
          </w:tcPr>
          <w:p w14:paraId="01AA09D7"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Natural Mentha oil and products, Essential oils, Aromas etc.</w:t>
            </w:r>
          </w:p>
        </w:tc>
      </w:tr>
      <w:tr w:rsidR="00236D4B" w:rsidRPr="006017C4" w14:paraId="703F124C" w14:textId="77777777" w:rsidTr="00E1384F">
        <w:trPr>
          <w:trHeight w:val="114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66416"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Ventos</w:t>
            </w:r>
            <w:proofErr w:type="spellEnd"/>
            <w:r w:rsidRPr="006017C4">
              <w:rPr>
                <w:rFonts w:asciiTheme="minorHAnsi" w:eastAsia="Arial" w:hAnsiTheme="minorHAnsi" w:cstheme="minorHAnsi"/>
                <w:b/>
                <w:bCs/>
                <w:color w:val="000000"/>
                <w:sz w:val="22"/>
                <w:szCs w:val="22"/>
                <w:lang w:eastAsia="en-IN"/>
              </w:rPr>
              <w:t xml:space="preserve"> (Spain)</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A697F" w14:textId="77777777" w:rsidR="00236D4B" w:rsidRPr="006017C4" w:rsidRDefault="00236D4B" w:rsidP="00155D66">
            <w:pPr>
              <w:rPr>
                <w:rFonts w:asciiTheme="minorHAnsi" w:hAnsiTheme="minorHAnsi" w:cstheme="minorHAnsi"/>
                <w:color w:val="000000"/>
                <w:sz w:val="22"/>
                <w:szCs w:val="22"/>
                <w:lang w:eastAsia="en-IN"/>
              </w:rPr>
            </w:pPr>
            <w:proofErr w:type="spellStart"/>
            <w:r w:rsidRPr="006017C4">
              <w:rPr>
                <w:rFonts w:asciiTheme="minorHAnsi" w:hAnsiTheme="minorHAnsi" w:cstheme="minorHAnsi"/>
                <w:color w:val="000000"/>
                <w:sz w:val="22"/>
                <w:szCs w:val="22"/>
                <w:lang w:eastAsia="en-IN"/>
              </w:rPr>
              <w:t>Crta</w:t>
            </w:r>
            <w:proofErr w:type="spellEnd"/>
            <w:r w:rsidRPr="006017C4">
              <w:rPr>
                <w:rFonts w:asciiTheme="minorHAnsi" w:hAnsiTheme="minorHAnsi" w:cstheme="minorHAnsi"/>
                <w:color w:val="000000"/>
                <w:sz w:val="22"/>
                <w:szCs w:val="22"/>
                <w:lang w:eastAsia="en-IN"/>
              </w:rPr>
              <w:t xml:space="preserve">. </w:t>
            </w:r>
            <w:proofErr w:type="spellStart"/>
            <w:r w:rsidRPr="006017C4">
              <w:rPr>
                <w:rFonts w:asciiTheme="minorHAnsi" w:hAnsiTheme="minorHAnsi" w:cstheme="minorHAnsi"/>
                <w:color w:val="000000"/>
                <w:sz w:val="22"/>
                <w:szCs w:val="22"/>
                <w:lang w:eastAsia="en-IN"/>
              </w:rPr>
              <w:t>Reial</w:t>
            </w:r>
            <w:proofErr w:type="spellEnd"/>
            <w:r w:rsidRPr="006017C4">
              <w:rPr>
                <w:rFonts w:asciiTheme="minorHAnsi" w:hAnsiTheme="minorHAnsi" w:cstheme="minorHAnsi"/>
                <w:color w:val="000000"/>
                <w:sz w:val="22"/>
                <w:szCs w:val="22"/>
                <w:lang w:eastAsia="en-IN"/>
              </w:rPr>
              <w:t xml:space="preserve"> 120 B 08960 </w:t>
            </w:r>
            <w:proofErr w:type="spellStart"/>
            <w:r w:rsidRPr="006017C4">
              <w:rPr>
                <w:rFonts w:asciiTheme="minorHAnsi" w:hAnsiTheme="minorHAnsi" w:cstheme="minorHAnsi"/>
                <w:color w:val="000000"/>
                <w:sz w:val="22"/>
                <w:szCs w:val="22"/>
                <w:lang w:eastAsia="en-IN"/>
              </w:rPr>
              <w:t>Sant</w:t>
            </w:r>
            <w:proofErr w:type="spellEnd"/>
            <w:r w:rsidRPr="006017C4">
              <w:rPr>
                <w:rFonts w:asciiTheme="minorHAnsi" w:hAnsiTheme="minorHAnsi" w:cstheme="minorHAnsi"/>
                <w:color w:val="000000"/>
                <w:sz w:val="22"/>
                <w:szCs w:val="22"/>
                <w:lang w:eastAsia="en-IN"/>
              </w:rPr>
              <w:t xml:space="preserve"> Just </w:t>
            </w:r>
            <w:proofErr w:type="spellStart"/>
            <w:r w:rsidRPr="006017C4">
              <w:rPr>
                <w:rFonts w:asciiTheme="minorHAnsi" w:hAnsiTheme="minorHAnsi" w:cstheme="minorHAnsi"/>
                <w:color w:val="000000"/>
                <w:sz w:val="22"/>
                <w:szCs w:val="22"/>
                <w:lang w:eastAsia="en-IN"/>
              </w:rPr>
              <w:t>Desvern</w:t>
            </w:r>
            <w:proofErr w:type="spellEnd"/>
            <w:r w:rsidRPr="006017C4">
              <w:rPr>
                <w:rFonts w:asciiTheme="minorHAnsi" w:hAnsiTheme="minorHAnsi" w:cstheme="minorHAnsi"/>
                <w:color w:val="000000"/>
                <w:sz w:val="22"/>
                <w:szCs w:val="22"/>
                <w:lang w:eastAsia="en-IN"/>
              </w:rPr>
              <w:t xml:space="preserve"> BARCELONA, SPAIN</w:t>
            </w:r>
          </w:p>
        </w:tc>
        <w:tc>
          <w:tcPr>
            <w:tcW w:w="15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A549F2"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https://www.ventos.com/en/</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12B88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Aroma </w:t>
            </w:r>
            <w:proofErr w:type="spellStart"/>
            <w:r w:rsidRPr="006017C4">
              <w:rPr>
                <w:rFonts w:asciiTheme="minorHAnsi" w:hAnsiTheme="minorHAnsi" w:cstheme="minorHAnsi"/>
                <w:color w:val="000000"/>
                <w:sz w:val="22"/>
                <w:szCs w:val="22"/>
                <w:lang w:eastAsia="en-IN"/>
              </w:rPr>
              <w:t>chemcials</w:t>
            </w:r>
            <w:proofErr w:type="spellEnd"/>
            <w:r w:rsidRPr="006017C4">
              <w:rPr>
                <w:rFonts w:asciiTheme="minorHAnsi" w:hAnsiTheme="minorHAnsi" w:cstheme="minorHAnsi"/>
                <w:color w:val="000000"/>
                <w:sz w:val="22"/>
                <w:szCs w:val="22"/>
                <w:lang w:eastAsia="en-IN"/>
              </w:rPr>
              <w:t>, Essential oils etc.</w:t>
            </w:r>
          </w:p>
        </w:tc>
      </w:tr>
      <w:tr w:rsidR="00236D4B" w:rsidRPr="006017C4" w14:paraId="6A6DD5E8" w14:textId="77777777" w:rsidTr="00E1384F">
        <w:trPr>
          <w:trHeight w:val="1425"/>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DF155"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Callisions</w:t>
            </w:r>
            <w:proofErr w:type="spellEnd"/>
            <w:r w:rsidRPr="006017C4">
              <w:rPr>
                <w:rFonts w:asciiTheme="minorHAnsi" w:eastAsia="Arial" w:hAnsiTheme="minorHAnsi" w:cstheme="minorHAnsi"/>
                <w:b/>
                <w:bCs/>
                <w:color w:val="000000"/>
                <w:sz w:val="22"/>
                <w:szCs w:val="22"/>
                <w:lang w:eastAsia="en-IN"/>
              </w:rPr>
              <w:t xml:space="preserve"> Flavours (India) </w:t>
            </w:r>
            <w:proofErr w:type="spellStart"/>
            <w:r w:rsidRPr="006017C4">
              <w:rPr>
                <w:rFonts w:asciiTheme="minorHAnsi" w:eastAsia="Arial" w:hAnsiTheme="minorHAnsi" w:cstheme="minorHAnsi"/>
                <w:b/>
                <w:bCs/>
                <w:color w:val="000000"/>
                <w:sz w:val="22"/>
                <w:szCs w:val="22"/>
                <w:lang w:eastAsia="en-IN"/>
              </w:rPr>
              <w:t>Pvt.</w:t>
            </w:r>
            <w:proofErr w:type="spellEnd"/>
            <w:r w:rsidRPr="006017C4">
              <w:rPr>
                <w:rFonts w:asciiTheme="minorHAnsi" w:eastAsia="Arial" w:hAnsiTheme="minorHAnsi" w:cstheme="minorHAnsi"/>
                <w:b/>
                <w:bCs/>
                <w:color w:val="000000"/>
                <w:sz w:val="22"/>
                <w:szCs w:val="22"/>
                <w:lang w:eastAsia="en-IN"/>
              </w:rPr>
              <w:t xml:space="preserve"> Ltd.</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3210304F"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1614, 1615, MAKER TOWER E, CUFFE PARADE, Mumbai- 400005 Maharashtra – India</w:t>
            </w:r>
          </w:p>
        </w:tc>
        <w:tc>
          <w:tcPr>
            <w:tcW w:w="1558" w:type="dxa"/>
            <w:tcBorders>
              <w:top w:val="single" w:sz="4" w:space="0" w:color="auto"/>
              <w:left w:val="nil"/>
              <w:bottom w:val="single" w:sz="4" w:space="0" w:color="auto"/>
              <w:right w:val="single" w:sz="4" w:space="0" w:color="auto"/>
            </w:tcBorders>
            <w:shd w:val="clear" w:color="000000" w:fill="FFFFFF"/>
            <w:noWrap/>
            <w:vAlign w:val="center"/>
            <w:hideMark/>
          </w:tcPr>
          <w:p w14:paraId="2B5CEDFA"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https://www.callisons.com/</w:t>
            </w:r>
          </w:p>
        </w:tc>
        <w:tc>
          <w:tcPr>
            <w:tcW w:w="3119" w:type="dxa"/>
            <w:tcBorders>
              <w:top w:val="single" w:sz="4" w:space="0" w:color="auto"/>
              <w:left w:val="nil"/>
              <w:bottom w:val="single" w:sz="4" w:space="0" w:color="auto"/>
              <w:right w:val="single" w:sz="4" w:space="0" w:color="auto"/>
            </w:tcBorders>
            <w:shd w:val="clear" w:color="000000" w:fill="FFFFFF"/>
            <w:noWrap/>
            <w:vAlign w:val="center"/>
            <w:hideMark/>
          </w:tcPr>
          <w:p w14:paraId="27225043"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Oral care, Gum, Confectionary, beverage etc.</w:t>
            </w:r>
          </w:p>
        </w:tc>
      </w:tr>
      <w:tr w:rsidR="00236D4B" w:rsidRPr="006017C4" w14:paraId="2E1C0257" w14:textId="77777777" w:rsidTr="00E1384F">
        <w:trPr>
          <w:trHeight w:val="114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2B40EA2" w14:textId="77777777" w:rsidR="00236D4B" w:rsidRPr="006017C4" w:rsidRDefault="00236D4B" w:rsidP="00155D66">
            <w:pPr>
              <w:rPr>
                <w:rFonts w:asciiTheme="minorHAnsi" w:hAnsiTheme="minorHAnsi" w:cstheme="minorHAnsi"/>
                <w:b/>
                <w:bCs/>
                <w:color w:val="000000"/>
                <w:sz w:val="22"/>
                <w:szCs w:val="22"/>
                <w:lang w:eastAsia="en-IN"/>
              </w:rPr>
            </w:pPr>
            <w:r w:rsidRPr="006017C4">
              <w:rPr>
                <w:rFonts w:asciiTheme="minorHAnsi" w:eastAsia="Arial" w:hAnsiTheme="minorHAnsi" w:cstheme="minorHAnsi"/>
                <w:b/>
                <w:bCs/>
                <w:color w:val="000000"/>
                <w:sz w:val="22"/>
                <w:szCs w:val="22"/>
                <w:lang w:eastAsia="en-IN"/>
              </w:rPr>
              <w:t>Fine Organics</w:t>
            </w:r>
          </w:p>
        </w:tc>
        <w:tc>
          <w:tcPr>
            <w:tcW w:w="2552" w:type="dxa"/>
            <w:tcBorders>
              <w:top w:val="nil"/>
              <w:left w:val="nil"/>
              <w:bottom w:val="single" w:sz="4" w:space="0" w:color="auto"/>
              <w:right w:val="single" w:sz="4" w:space="0" w:color="auto"/>
            </w:tcBorders>
            <w:shd w:val="clear" w:color="auto" w:fill="auto"/>
            <w:vAlign w:val="center"/>
            <w:hideMark/>
          </w:tcPr>
          <w:p w14:paraId="20A21F2A"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C-7, </w:t>
            </w:r>
            <w:proofErr w:type="spellStart"/>
            <w:r w:rsidRPr="006017C4">
              <w:rPr>
                <w:rFonts w:asciiTheme="minorHAnsi" w:hAnsiTheme="minorHAnsi" w:cstheme="minorHAnsi"/>
                <w:color w:val="000000"/>
                <w:sz w:val="22"/>
                <w:szCs w:val="22"/>
                <w:lang w:eastAsia="en-IN"/>
              </w:rPr>
              <w:t>Roshan</w:t>
            </w:r>
            <w:proofErr w:type="spellEnd"/>
            <w:r w:rsidRPr="006017C4">
              <w:rPr>
                <w:rFonts w:asciiTheme="minorHAnsi" w:hAnsiTheme="minorHAnsi" w:cstheme="minorHAnsi"/>
                <w:color w:val="000000"/>
                <w:sz w:val="22"/>
                <w:szCs w:val="22"/>
                <w:lang w:eastAsia="en-IN"/>
              </w:rPr>
              <w:t xml:space="preserve"> </w:t>
            </w:r>
            <w:proofErr w:type="spellStart"/>
            <w:r w:rsidRPr="006017C4">
              <w:rPr>
                <w:rFonts w:asciiTheme="minorHAnsi" w:hAnsiTheme="minorHAnsi" w:cstheme="minorHAnsi"/>
                <w:color w:val="000000"/>
                <w:sz w:val="22"/>
                <w:szCs w:val="22"/>
                <w:lang w:eastAsia="en-IN"/>
              </w:rPr>
              <w:t>Bagh</w:t>
            </w:r>
            <w:proofErr w:type="spellEnd"/>
            <w:r w:rsidRPr="006017C4">
              <w:rPr>
                <w:rFonts w:asciiTheme="minorHAnsi" w:hAnsiTheme="minorHAnsi" w:cstheme="minorHAnsi"/>
                <w:color w:val="000000"/>
                <w:sz w:val="22"/>
                <w:szCs w:val="22"/>
                <w:lang w:eastAsia="en-IN"/>
              </w:rPr>
              <w:t>, Industrial Area, Civil Lines, Rampur, Uttar Pradesh 244901</w:t>
            </w:r>
          </w:p>
        </w:tc>
        <w:tc>
          <w:tcPr>
            <w:tcW w:w="1558" w:type="dxa"/>
            <w:tcBorders>
              <w:top w:val="nil"/>
              <w:left w:val="nil"/>
              <w:bottom w:val="single" w:sz="4" w:space="0" w:color="auto"/>
              <w:right w:val="single" w:sz="4" w:space="0" w:color="auto"/>
            </w:tcBorders>
            <w:shd w:val="clear" w:color="000000" w:fill="FFFFFF"/>
            <w:noWrap/>
            <w:vAlign w:val="center"/>
            <w:hideMark/>
          </w:tcPr>
          <w:p w14:paraId="3843492E"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https://www.fineorganics.com/global/products</w:t>
            </w:r>
          </w:p>
        </w:tc>
        <w:tc>
          <w:tcPr>
            <w:tcW w:w="3119" w:type="dxa"/>
            <w:tcBorders>
              <w:top w:val="nil"/>
              <w:left w:val="nil"/>
              <w:bottom w:val="single" w:sz="4" w:space="0" w:color="auto"/>
              <w:right w:val="single" w:sz="4" w:space="0" w:color="auto"/>
            </w:tcBorders>
            <w:shd w:val="clear" w:color="000000" w:fill="FFFFFF"/>
            <w:noWrap/>
            <w:vAlign w:val="center"/>
            <w:hideMark/>
          </w:tcPr>
          <w:p w14:paraId="085B3564"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Food additives, Additives for Cosmetics and </w:t>
            </w:r>
            <w:proofErr w:type="spellStart"/>
            <w:r w:rsidRPr="006017C4">
              <w:rPr>
                <w:rFonts w:asciiTheme="minorHAnsi" w:hAnsiTheme="minorHAnsi" w:cstheme="minorHAnsi"/>
                <w:color w:val="000000"/>
                <w:sz w:val="22"/>
                <w:szCs w:val="22"/>
                <w:lang w:eastAsia="en-IN"/>
              </w:rPr>
              <w:t>pharma</w:t>
            </w:r>
            <w:proofErr w:type="spellEnd"/>
            <w:r w:rsidRPr="006017C4">
              <w:rPr>
                <w:rFonts w:asciiTheme="minorHAnsi" w:hAnsiTheme="minorHAnsi" w:cstheme="minorHAnsi"/>
                <w:color w:val="000000"/>
                <w:sz w:val="22"/>
                <w:szCs w:val="22"/>
                <w:lang w:eastAsia="en-IN"/>
              </w:rPr>
              <w:t xml:space="preserve"> etc.</w:t>
            </w:r>
          </w:p>
        </w:tc>
      </w:tr>
      <w:tr w:rsidR="00236D4B" w:rsidRPr="006017C4" w14:paraId="24329082" w14:textId="77777777" w:rsidTr="00E1384F">
        <w:trPr>
          <w:trHeight w:val="855"/>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3928240" w14:textId="77777777" w:rsidR="00236D4B" w:rsidRPr="006017C4" w:rsidRDefault="00236D4B" w:rsidP="00155D66">
            <w:pPr>
              <w:rPr>
                <w:rFonts w:asciiTheme="minorHAnsi" w:hAnsiTheme="minorHAnsi" w:cstheme="minorHAnsi"/>
                <w:b/>
                <w:bCs/>
                <w:color w:val="000000"/>
                <w:sz w:val="22"/>
                <w:szCs w:val="22"/>
                <w:lang w:eastAsia="en-IN"/>
              </w:rPr>
            </w:pPr>
            <w:proofErr w:type="spellStart"/>
            <w:r w:rsidRPr="006017C4">
              <w:rPr>
                <w:rFonts w:asciiTheme="minorHAnsi" w:eastAsia="Arial" w:hAnsiTheme="minorHAnsi" w:cstheme="minorHAnsi"/>
                <w:b/>
                <w:bCs/>
                <w:color w:val="000000"/>
                <w:sz w:val="22"/>
                <w:szCs w:val="22"/>
                <w:lang w:eastAsia="en-IN"/>
              </w:rPr>
              <w:t>Kancor</w:t>
            </w:r>
            <w:proofErr w:type="spellEnd"/>
            <w:r w:rsidRPr="006017C4">
              <w:rPr>
                <w:rFonts w:asciiTheme="minorHAnsi" w:eastAsia="Arial" w:hAnsiTheme="minorHAnsi" w:cstheme="minorHAnsi"/>
                <w:b/>
                <w:bCs/>
                <w:color w:val="000000"/>
                <w:sz w:val="22"/>
                <w:szCs w:val="22"/>
                <w:lang w:eastAsia="en-IN"/>
              </w:rPr>
              <w:t xml:space="preserve"> Ingredients Limited</w:t>
            </w:r>
          </w:p>
        </w:tc>
        <w:tc>
          <w:tcPr>
            <w:tcW w:w="2552" w:type="dxa"/>
            <w:tcBorders>
              <w:top w:val="nil"/>
              <w:left w:val="nil"/>
              <w:bottom w:val="single" w:sz="4" w:space="0" w:color="auto"/>
              <w:right w:val="single" w:sz="4" w:space="0" w:color="auto"/>
            </w:tcBorders>
            <w:shd w:val="clear" w:color="auto" w:fill="auto"/>
            <w:vAlign w:val="center"/>
            <w:hideMark/>
          </w:tcPr>
          <w:p w14:paraId="269B7F0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NH 24, </w:t>
            </w:r>
            <w:proofErr w:type="spellStart"/>
            <w:r w:rsidRPr="006017C4">
              <w:rPr>
                <w:rFonts w:asciiTheme="minorHAnsi" w:hAnsiTheme="minorHAnsi" w:cstheme="minorHAnsi"/>
                <w:color w:val="000000"/>
                <w:sz w:val="22"/>
                <w:szCs w:val="22"/>
                <w:lang w:eastAsia="en-IN"/>
              </w:rPr>
              <w:t>C.B.Ganj</w:t>
            </w:r>
            <w:proofErr w:type="spellEnd"/>
            <w:r w:rsidRPr="006017C4">
              <w:rPr>
                <w:rFonts w:asciiTheme="minorHAnsi" w:hAnsiTheme="minorHAnsi" w:cstheme="minorHAnsi"/>
                <w:color w:val="000000"/>
                <w:sz w:val="22"/>
                <w:szCs w:val="22"/>
                <w:lang w:eastAsia="en-IN"/>
              </w:rPr>
              <w:t>, Bareilly, Uttar Pradesh 243502</w:t>
            </w:r>
          </w:p>
        </w:tc>
        <w:tc>
          <w:tcPr>
            <w:tcW w:w="1558" w:type="dxa"/>
            <w:tcBorders>
              <w:top w:val="nil"/>
              <w:left w:val="nil"/>
              <w:bottom w:val="single" w:sz="4" w:space="0" w:color="auto"/>
              <w:right w:val="single" w:sz="4" w:space="0" w:color="auto"/>
            </w:tcBorders>
            <w:shd w:val="clear" w:color="000000" w:fill="FFFFFF"/>
            <w:noWrap/>
            <w:vAlign w:val="center"/>
            <w:hideMark/>
          </w:tcPr>
          <w:p w14:paraId="62CBA538"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https://manekancor.com/</w:t>
            </w:r>
          </w:p>
        </w:tc>
        <w:tc>
          <w:tcPr>
            <w:tcW w:w="3119" w:type="dxa"/>
            <w:tcBorders>
              <w:top w:val="nil"/>
              <w:left w:val="nil"/>
              <w:bottom w:val="single" w:sz="4" w:space="0" w:color="auto"/>
              <w:right w:val="single" w:sz="4" w:space="0" w:color="auto"/>
            </w:tcBorders>
            <w:shd w:val="clear" w:color="000000" w:fill="FFFFFF"/>
            <w:noWrap/>
            <w:vAlign w:val="center"/>
            <w:hideMark/>
          </w:tcPr>
          <w:p w14:paraId="398E53D3" w14:textId="77777777" w:rsidR="00236D4B" w:rsidRPr="006017C4" w:rsidRDefault="00236D4B" w:rsidP="00155D66">
            <w:pPr>
              <w:rPr>
                <w:rFonts w:asciiTheme="minorHAnsi" w:hAnsiTheme="minorHAnsi" w:cstheme="minorHAnsi"/>
                <w:color w:val="000000"/>
                <w:sz w:val="22"/>
                <w:szCs w:val="22"/>
                <w:lang w:eastAsia="en-IN"/>
              </w:rPr>
            </w:pPr>
            <w:r w:rsidRPr="006017C4">
              <w:rPr>
                <w:rFonts w:asciiTheme="minorHAnsi" w:hAnsiTheme="minorHAnsi" w:cstheme="minorHAnsi"/>
                <w:color w:val="000000"/>
                <w:sz w:val="22"/>
                <w:szCs w:val="22"/>
                <w:lang w:eastAsia="en-IN"/>
              </w:rPr>
              <w:t xml:space="preserve">Oleoresins, Essential oils and Isolates, Natural colours, </w:t>
            </w:r>
            <w:proofErr w:type="spellStart"/>
            <w:r w:rsidRPr="006017C4">
              <w:rPr>
                <w:rFonts w:asciiTheme="minorHAnsi" w:hAnsiTheme="minorHAnsi" w:cstheme="minorHAnsi"/>
                <w:color w:val="000000"/>
                <w:sz w:val="22"/>
                <w:szCs w:val="22"/>
                <w:lang w:eastAsia="en-IN"/>
              </w:rPr>
              <w:t>Nartural</w:t>
            </w:r>
            <w:proofErr w:type="spellEnd"/>
            <w:r w:rsidRPr="006017C4">
              <w:rPr>
                <w:rFonts w:asciiTheme="minorHAnsi" w:hAnsiTheme="minorHAnsi" w:cstheme="minorHAnsi"/>
                <w:color w:val="000000"/>
                <w:sz w:val="22"/>
                <w:szCs w:val="22"/>
                <w:lang w:eastAsia="en-IN"/>
              </w:rPr>
              <w:t xml:space="preserve"> Antioxidants etc.</w:t>
            </w:r>
          </w:p>
        </w:tc>
      </w:tr>
    </w:tbl>
    <w:p w14:paraId="16413F93" w14:textId="77777777" w:rsidR="005E1194" w:rsidRPr="002D4174" w:rsidRDefault="005E1194" w:rsidP="002D4174">
      <w:pPr>
        <w:autoSpaceDE w:val="0"/>
        <w:autoSpaceDN w:val="0"/>
        <w:adjustRightInd w:val="0"/>
        <w:spacing w:line="360" w:lineRule="auto"/>
        <w:ind w:right="-2"/>
        <w:jc w:val="both"/>
        <w:rPr>
          <w:rFonts w:ascii="Arial" w:hAnsi="Arial" w:cs="Arial"/>
          <w:sz w:val="22"/>
          <w:szCs w:val="22"/>
          <w:lang w:eastAsia="en-IN"/>
        </w:rPr>
      </w:pPr>
    </w:p>
    <w:p w14:paraId="775BA14C"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1147E6F5"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0E7412B5"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630FEF94" w14:textId="77777777" w:rsidR="00E1384F" w:rsidRDefault="006D4509" w:rsidP="00E1384F">
      <w:pPr>
        <w:pStyle w:val="ListParagraph"/>
        <w:spacing w:line="360" w:lineRule="auto"/>
        <w:ind w:left="1134" w:right="142"/>
        <w:jc w:val="both"/>
        <w:rPr>
          <w:rFonts w:ascii="Arial" w:hAnsi="Arial" w:cs="Arial"/>
          <w:b/>
          <w:bCs/>
          <w:sz w:val="22"/>
          <w:szCs w:val="22"/>
          <w:lang w:eastAsia="en-IN"/>
        </w:rPr>
      </w:pPr>
      <w:r w:rsidRPr="002D7A52">
        <w:rPr>
          <w:rFonts w:ascii="Arial" w:hAnsi="Arial" w:cs="Arial"/>
          <w:b/>
          <w:bCs/>
          <w:sz w:val="22"/>
          <w:szCs w:val="22"/>
          <w:lang w:eastAsia="en-IN"/>
        </w:rPr>
        <w:lastRenderedPageBreak/>
        <w:t>Conclusion</w:t>
      </w:r>
      <w:r w:rsidR="002D7A52">
        <w:rPr>
          <w:rFonts w:ascii="Arial" w:hAnsi="Arial" w:cs="Arial"/>
          <w:b/>
          <w:bCs/>
          <w:sz w:val="22"/>
          <w:szCs w:val="22"/>
          <w:lang w:eastAsia="en-IN"/>
        </w:rPr>
        <w:t xml:space="preserve"> (Technically Viability):</w:t>
      </w:r>
    </w:p>
    <w:p w14:paraId="0B523F22" w14:textId="77777777" w:rsidR="00E1384F" w:rsidRDefault="00E1384F" w:rsidP="00E1384F">
      <w:pPr>
        <w:pStyle w:val="ListParagraph"/>
        <w:spacing w:line="360" w:lineRule="auto"/>
        <w:ind w:left="1134" w:right="142"/>
        <w:jc w:val="both"/>
        <w:rPr>
          <w:rFonts w:ascii="Arial" w:hAnsi="Arial" w:cs="Arial"/>
          <w:b/>
          <w:bCs/>
          <w:sz w:val="22"/>
          <w:szCs w:val="22"/>
          <w:lang w:eastAsia="en-IN"/>
        </w:rPr>
      </w:pPr>
    </w:p>
    <w:p w14:paraId="1EB0D843" w14:textId="7A3306D1" w:rsidR="00E1384F" w:rsidRDefault="002D7A52" w:rsidP="00E1384F">
      <w:pPr>
        <w:pStyle w:val="ListParagraph"/>
        <w:spacing w:line="360" w:lineRule="auto"/>
        <w:ind w:left="1134" w:right="142"/>
        <w:jc w:val="both"/>
        <w:rPr>
          <w:rFonts w:ascii="Arial" w:hAnsi="Arial" w:cs="Arial"/>
          <w:bCs/>
          <w:sz w:val="22"/>
          <w:szCs w:val="22"/>
          <w:lang w:eastAsia="en-IN"/>
        </w:rPr>
      </w:pPr>
      <w:r w:rsidRPr="00E1384F">
        <w:rPr>
          <w:rFonts w:ascii="Arial" w:hAnsi="Arial" w:cs="Arial"/>
          <w:bCs/>
          <w:sz w:val="22"/>
          <w:szCs w:val="22"/>
          <w:lang w:eastAsia="en-IN"/>
        </w:rPr>
        <w:t>B</w:t>
      </w:r>
      <w:r w:rsidR="005605EE" w:rsidRPr="00E1384F">
        <w:rPr>
          <w:rFonts w:ascii="Arial" w:hAnsi="Arial" w:cs="Arial"/>
          <w:bCs/>
          <w:sz w:val="22"/>
          <w:szCs w:val="22"/>
          <w:lang w:eastAsia="en-IN"/>
        </w:rPr>
        <w:t>ased on the</w:t>
      </w:r>
      <w:r w:rsidR="00A324DB" w:rsidRPr="00E1384F">
        <w:rPr>
          <w:rFonts w:ascii="Arial" w:hAnsi="Arial" w:cs="Arial"/>
          <w:bCs/>
          <w:sz w:val="22"/>
          <w:szCs w:val="22"/>
          <w:lang w:eastAsia="en-IN"/>
        </w:rPr>
        <w:t xml:space="preserve"> pre-planning of the company’s management of selling and distribution strategy of the finished goods to generate revenue</w:t>
      </w:r>
      <w:r w:rsidR="00BA1922" w:rsidRPr="00E1384F">
        <w:rPr>
          <w:rFonts w:ascii="Arial" w:hAnsi="Arial" w:cs="Arial"/>
          <w:bCs/>
          <w:sz w:val="22"/>
          <w:szCs w:val="22"/>
          <w:lang w:eastAsia="en-IN"/>
        </w:rPr>
        <w:t xml:space="preserve"> &amp; market segmentation</w:t>
      </w:r>
      <w:r w:rsidR="00A324DB" w:rsidRPr="00E1384F">
        <w:rPr>
          <w:rFonts w:ascii="Arial" w:hAnsi="Arial" w:cs="Arial"/>
          <w:bCs/>
          <w:sz w:val="22"/>
          <w:szCs w:val="22"/>
          <w:lang w:eastAsia="en-IN"/>
        </w:rPr>
        <w:t>, globally</w:t>
      </w:r>
      <w:r w:rsidR="00F0341D">
        <w:rPr>
          <w:rFonts w:ascii="Arial" w:hAnsi="Arial" w:cs="Arial"/>
          <w:bCs/>
          <w:sz w:val="22"/>
          <w:szCs w:val="22"/>
          <w:lang w:eastAsia="en-IN"/>
        </w:rPr>
        <w:t xml:space="preserve"> increasing demand of the M</w:t>
      </w:r>
      <w:r w:rsidR="005605EE" w:rsidRPr="00E1384F">
        <w:rPr>
          <w:rFonts w:ascii="Arial" w:hAnsi="Arial" w:cs="Arial"/>
          <w:bCs/>
          <w:sz w:val="22"/>
          <w:szCs w:val="22"/>
          <w:lang w:eastAsia="en-IN"/>
        </w:rPr>
        <w:t>entha by-products in various industries</w:t>
      </w:r>
      <w:r w:rsidR="00DE3A42" w:rsidRPr="00E1384F">
        <w:rPr>
          <w:rFonts w:ascii="Arial" w:hAnsi="Arial" w:cs="Arial"/>
          <w:bCs/>
          <w:sz w:val="22"/>
          <w:szCs w:val="22"/>
          <w:lang w:eastAsia="en-IN"/>
        </w:rPr>
        <w:t xml:space="preserve"> &amp; applicability of these products</w:t>
      </w:r>
      <w:r w:rsidR="005605EE" w:rsidRPr="00E1384F">
        <w:rPr>
          <w:rFonts w:ascii="Arial" w:hAnsi="Arial" w:cs="Arial"/>
          <w:bCs/>
          <w:sz w:val="22"/>
          <w:szCs w:val="22"/>
          <w:lang w:eastAsia="en-IN"/>
        </w:rPr>
        <w:t>, current technology is being used for production</w:t>
      </w:r>
      <w:r w:rsidR="00BA1922" w:rsidRPr="00E1384F">
        <w:rPr>
          <w:rFonts w:ascii="Arial" w:hAnsi="Arial" w:cs="Arial"/>
          <w:bCs/>
          <w:sz w:val="22"/>
          <w:szCs w:val="22"/>
          <w:lang w:eastAsia="en-IN"/>
        </w:rPr>
        <w:t xml:space="preserve">, availability of raw material &amp; </w:t>
      </w:r>
      <w:r w:rsidR="005605EE" w:rsidRPr="00E1384F">
        <w:rPr>
          <w:rFonts w:ascii="Arial" w:hAnsi="Arial" w:cs="Arial"/>
          <w:bCs/>
          <w:sz w:val="22"/>
          <w:szCs w:val="22"/>
          <w:lang w:eastAsia="en-IN"/>
        </w:rPr>
        <w:t>Raw material supplier’s capacity</w:t>
      </w:r>
      <w:r w:rsidR="00335F6D" w:rsidRPr="00E1384F">
        <w:rPr>
          <w:rFonts w:ascii="Arial" w:hAnsi="Arial" w:cs="Arial"/>
          <w:bCs/>
          <w:sz w:val="22"/>
          <w:szCs w:val="22"/>
          <w:lang w:eastAsia="en-IN"/>
        </w:rPr>
        <w:t xml:space="preserve"> as the project i</w:t>
      </w:r>
      <w:r w:rsidR="00F0341D">
        <w:rPr>
          <w:rFonts w:ascii="Arial" w:hAnsi="Arial" w:cs="Arial"/>
          <w:bCs/>
          <w:sz w:val="22"/>
          <w:szCs w:val="22"/>
          <w:lang w:eastAsia="en-IN"/>
        </w:rPr>
        <w:t>s situated in the main belt of M</w:t>
      </w:r>
      <w:r w:rsidR="00335F6D" w:rsidRPr="00E1384F">
        <w:rPr>
          <w:rFonts w:ascii="Arial" w:hAnsi="Arial" w:cs="Arial"/>
          <w:bCs/>
          <w:sz w:val="22"/>
          <w:szCs w:val="22"/>
          <w:lang w:eastAsia="en-IN"/>
        </w:rPr>
        <w:t>entha production</w:t>
      </w:r>
      <w:r w:rsidR="005605EE" w:rsidRPr="00E1384F">
        <w:rPr>
          <w:rFonts w:ascii="Arial" w:hAnsi="Arial" w:cs="Arial"/>
          <w:bCs/>
          <w:sz w:val="22"/>
          <w:szCs w:val="22"/>
          <w:lang w:eastAsia="en-IN"/>
        </w:rPr>
        <w:t xml:space="preserve">, machinery </w:t>
      </w:r>
      <w:r w:rsidR="007E19BF" w:rsidRPr="00E1384F">
        <w:rPr>
          <w:rFonts w:ascii="Arial" w:hAnsi="Arial" w:cs="Arial"/>
          <w:bCs/>
          <w:sz w:val="22"/>
          <w:szCs w:val="22"/>
          <w:lang w:eastAsia="en-IN"/>
        </w:rPr>
        <w:t>is being used for manufacturing and manufacturing facility, c</w:t>
      </w:r>
      <w:r w:rsidR="00BA1922" w:rsidRPr="00E1384F">
        <w:rPr>
          <w:rFonts w:ascii="Arial" w:hAnsi="Arial" w:cs="Arial"/>
          <w:bCs/>
          <w:sz w:val="22"/>
          <w:szCs w:val="22"/>
          <w:lang w:eastAsia="en-IN"/>
        </w:rPr>
        <w:t>apacity utilization analysis</w:t>
      </w:r>
      <w:r w:rsidR="00335F6D" w:rsidRPr="00E1384F">
        <w:rPr>
          <w:rFonts w:ascii="Arial" w:hAnsi="Arial" w:cs="Arial"/>
          <w:bCs/>
          <w:sz w:val="22"/>
          <w:szCs w:val="22"/>
          <w:lang w:eastAsia="en-IN"/>
        </w:rPr>
        <w:t>,</w:t>
      </w:r>
      <w:r w:rsidR="00DE3A42" w:rsidRPr="00E1384F">
        <w:rPr>
          <w:rFonts w:ascii="Arial" w:hAnsi="Arial" w:cs="Arial"/>
          <w:bCs/>
          <w:sz w:val="22"/>
          <w:szCs w:val="22"/>
          <w:lang w:eastAsia="en-IN"/>
        </w:rPr>
        <w:t xml:space="preserve"> it can be commented positively that the proposed project </w:t>
      </w:r>
      <w:r w:rsidR="00335F6D" w:rsidRPr="00E1384F">
        <w:rPr>
          <w:rFonts w:ascii="Arial" w:hAnsi="Arial" w:cs="Arial"/>
          <w:bCs/>
          <w:sz w:val="22"/>
          <w:szCs w:val="22"/>
          <w:lang w:eastAsia="en-IN"/>
        </w:rPr>
        <w:t xml:space="preserve">is </w:t>
      </w:r>
      <w:r w:rsidR="00DE3A42" w:rsidRPr="00E1384F">
        <w:rPr>
          <w:rFonts w:ascii="Arial" w:hAnsi="Arial" w:cs="Arial"/>
          <w:bCs/>
          <w:sz w:val="22"/>
          <w:szCs w:val="22"/>
          <w:lang w:eastAsia="en-IN"/>
        </w:rPr>
        <w:t>seem</w:t>
      </w:r>
      <w:r w:rsidR="00335F6D" w:rsidRPr="00E1384F">
        <w:rPr>
          <w:rFonts w:ascii="Arial" w:hAnsi="Arial" w:cs="Arial"/>
          <w:bCs/>
          <w:sz w:val="22"/>
          <w:szCs w:val="22"/>
          <w:lang w:eastAsia="en-IN"/>
        </w:rPr>
        <w:t>ing</w:t>
      </w:r>
      <w:r w:rsidR="00DE3A42" w:rsidRPr="00E1384F">
        <w:rPr>
          <w:rFonts w:ascii="Arial" w:hAnsi="Arial" w:cs="Arial"/>
          <w:bCs/>
          <w:sz w:val="22"/>
          <w:szCs w:val="22"/>
          <w:lang w:eastAsia="en-IN"/>
        </w:rPr>
        <w:t xml:space="preserve"> technically viable</w:t>
      </w:r>
      <w:r w:rsidR="00043927" w:rsidRPr="00E1384F">
        <w:rPr>
          <w:rFonts w:ascii="Arial" w:hAnsi="Arial" w:cs="Arial"/>
          <w:bCs/>
          <w:sz w:val="22"/>
          <w:szCs w:val="22"/>
          <w:lang w:eastAsia="en-IN"/>
        </w:rPr>
        <w:t>.</w:t>
      </w:r>
    </w:p>
    <w:p w14:paraId="234CDEE9" w14:textId="77777777" w:rsidR="00E1384F" w:rsidRDefault="00E1384F" w:rsidP="00E1384F">
      <w:pPr>
        <w:pStyle w:val="ListParagraph"/>
        <w:spacing w:line="360" w:lineRule="auto"/>
        <w:ind w:left="1134" w:right="142"/>
        <w:jc w:val="both"/>
        <w:rPr>
          <w:rFonts w:ascii="Arial" w:hAnsi="Arial" w:cs="Arial"/>
          <w:bCs/>
          <w:sz w:val="22"/>
          <w:szCs w:val="22"/>
          <w:lang w:eastAsia="en-IN"/>
        </w:rPr>
      </w:pPr>
    </w:p>
    <w:p w14:paraId="2D16B33D" w14:textId="0165391E" w:rsidR="002D7A52" w:rsidRPr="00E1384F" w:rsidRDefault="00043927" w:rsidP="00E1384F">
      <w:pPr>
        <w:pStyle w:val="ListParagraph"/>
        <w:spacing w:line="360" w:lineRule="auto"/>
        <w:ind w:left="1134" w:right="142"/>
        <w:jc w:val="both"/>
        <w:rPr>
          <w:rFonts w:ascii="Arial" w:hAnsi="Arial" w:cs="Arial"/>
          <w:b/>
          <w:bCs/>
          <w:sz w:val="22"/>
          <w:szCs w:val="22"/>
          <w:lang w:eastAsia="en-IN"/>
        </w:rPr>
      </w:pPr>
      <w:r w:rsidRPr="00E1384F">
        <w:rPr>
          <w:rFonts w:ascii="Arial" w:hAnsi="Arial" w:cs="Arial"/>
          <w:bCs/>
          <w:sz w:val="22"/>
          <w:szCs w:val="22"/>
          <w:lang w:eastAsia="en-IN"/>
        </w:rPr>
        <w:t>W</w:t>
      </w:r>
      <w:r w:rsidR="00DE3A42" w:rsidRPr="00E1384F">
        <w:rPr>
          <w:rFonts w:ascii="Arial" w:hAnsi="Arial" w:cs="Arial"/>
          <w:bCs/>
          <w:sz w:val="22"/>
          <w:szCs w:val="22"/>
          <w:lang w:eastAsia="en-IN"/>
        </w:rPr>
        <w:t>hile it would be depending on the  management’s capability in future that how efficiently inventory management will be</w:t>
      </w:r>
      <w:r w:rsidR="00B248B4" w:rsidRPr="00E1384F">
        <w:rPr>
          <w:rFonts w:ascii="Arial" w:hAnsi="Arial" w:cs="Arial"/>
          <w:bCs/>
          <w:sz w:val="22"/>
          <w:szCs w:val="22"/>
          <w:lang w:eastAsia="en-IN"/>
        </w:rPr>
        <w:t>ing done, what would be the marketing and advertisement strategy</w:t>
      </w:r>
      <w:r w:rsidR="00DE3A42" w:rsidRPr="00E1384F">
        <w:rPr>
          <w:rFonts w:ascii="Arial" w:hAnsi="Arial" w:cs="Arial"/>
          <w:bCs/>
          <w:sz w:val="22"/>
          <w:szCs w:val="22"/>
          <w:lang w:eastAsia="en-IN"/>
        </w:rPr>
        <w:t xml:space="preserve"> </w:t>
      </w:r>
      <w:r w:rsidR="00B248B4" w:rsidRPr="00E1384F">
        <w:rPr>
          <w:rFonts w:ascii="Arial" w:hAnsi="Arial" w:cs="Arial"/>
          <w:bCs/>
          <w:sz w:val="22"/>
          <w:szCs w:val="22"/>
          <w:lang w:eastAsia="en-IN"/>
        </w:rPr>
        <w:t>and what would be the price, place, promotion and production strategy</w:t>
      </w:r>
      <w:r w:rsidR="00335F6D" w:rsidRPr="00E1384F">
        <w:rPr>
          <w:rFonts w:ascii="Arial" w:hAnsi="Arial" w:cs="Arial"/>
          <w:bCs/>
          <w:sz w:val="22"/>
          <w:szCs w:val="22"/>
          <w:lang w:eastAsia="en-IN"/>
        </w:rPr>
        <w:t xml:space="preserve"> and how technological advancement will be applied</w:t>
      </w:r>
      <w:r w:rsidR="00B248B4" w:rsidRPr="00E1384F">
        <w:rPr>
          <w:rFonts w:ascii="Arial" w:hAnsi="Arial" w:cs="Arial"/>
          <w:bCs/>
          <w:sz w:val="22"/>
          <w:szCs w:val="22"/>
          <w:lang w:eastAsia="en-IN"/>
        </w:rPr>
        <w:t xml:space="preserve"> after initiation of the production.</w:t>
      </w:r>
    </w:p>
    <w:p w14:paraId="406C35F4" w14:textId="77777777" w:rsidR="002D7A52" w:rsidRDefault="002D7A52" w:rsidP="009B3BE1">
      <w:pPr>
        <w:autoSpaceDE w:val="0"/>
        <w:autoSpaceDN w:val="0"/>
        <w:adjustRightInd w:val="0"/>
        <w:spacing w:line="360" w:lineRule="auto"/>
        <w:ind w:right="-2"/>
        <w:jc w:val="both"/>
        <w:rPr>
          <w:rFonts w:ascii="Arial" w:hAnsi="Arial" w:cs="Arial"/>
          <w:b/>
          <w:bCs/>
          <w:sz w:val="22"/>
          <w:szCs w:val="22"/>
          <w:lang w:eastAsia="en-IN"/>
        </w:rPr>
      </w:pPr>
    </w:p>
    <w:p w14:paraId="125EB706" w14:textId="77777777" w:rsidR="002D7A52" w:rsidRDefault="002D7A52" w:rsidP="00432731">
      <w:pPr>
        <w:autoSpaceDE w:val="0"/>
        <w:autoSpaceDN w:val="0"/>
        <w:adjustRightInd w:val="0"/>
        <w:spacing w:line="360" w:lineRule="auto"/>
        <w:ind w:left="567" w:right="-2"/>
        <w:jc w:val="both"/>
        <w:rPr>
          <w:rFonts w:ascii="Arial" w:hAnsi="Arial" w:cs="Arial"/>
          <w:b/>
          <w:bCs/>
          <w:sz w:val="22"/>
          <w:szCs w:val="22"/>
          <w:lang w:eastAsia="en-IN"/>
        </w:rPr>
      </w:pPr>
    </w:p>
    <w:p w14:paraId="4770146A"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31CBFBC7"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7986CFE4"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43E24C6C"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5B9AA8F8" w14:textId="77777777" w:rsidR="00CB3C0A" w:rsidRDefault="00CB3C0A" w:rsidP="00432731">
      <w:pPr>
        <w:autoSpaceDE w:val="0"/>
        <w:autoSpaceDN w:val="0"/>
        <w:adjustRightInd w:val="0"/>
        <w:spacing w:line="360" w:lineRule="auto"/>
        <w:ind w:left="567" w:right="-2"/>
        <w:jc w:val="both"/>
        <w:rPr>
          <w:rFonts w:ascii="Arial" w:hAnsi="Arial" w:cs="Arial"/>
          <w:b/>
          <w:bCs/>
          <w:sz w:val="22"/>
          <w:szCs w:val="22"/>
          <w:lang w:eastAsia="en-IN"/>
        </w:rPr>
      </w:pPr>
    </w:p>
    <w:p w14:paraId="18522EB5" w14:textId="77777777" w:rsidR="005E1194" w:rsidRDefault="005E1194" w:rsidP="00473449">
      <w:pPr>
        <w:autoSpaceDE w:val="0"/>
        <w:autoSpaceDN w:val="0"/>
        <w:adjustRightInd w:val="0"/>
        <w:spacing w:line="360" w:lineRule="auto"/>
        <w:ind w:right="-2"/>
        <w:jc w:val="both"/>
        <w:rPr>
          <w:rFonts w:ascii="Arial" w:hAnsi="Arial" w:cs="Arial"/>
          <w:b/>
          <w:bCs/>
          <w:sz w:val="22"/>
          <w:szCs w:val="22"/>
          <w:lang w:eastAsia="en-IN"/>
        </w:rPr>
      </w:pPr>
    </w:p>
    <w:p w14:paraId="0252224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23FAAE27"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62F7E144"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A89C90A"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72F26E94"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9891DD3"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7C49FD71"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3D8CD76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F3168B5"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058AC81E" w14:textId="77777777" w:rsidR="00A05377" w:rsidRDefault="00A05377" w:rsidP="00473449">
      <w:pPr>
        <w:autoSpaceDE w:val="0"/>
        <w:autoSpaceDN w:val="0"/>
        <w:adjustRightInd w:val="0"/>
        <w:spacing w:line="360" w:lineRule="auto"/>
        <w:ind w:right="-2"/>
        <w:jc w:val="both"/>
        <w:rPr>
          <w:rFonts w:ascii="Arial" w:hAnsi="Arial" w:cs="Arial"/>
          <w:b/>
          <w:bCs/>
          <w:sz w:val="22"/>
          <w:szCs w:val="22"/>
          <w:lang w:eastAsia="en-IN"/>
        </w:rPr>
      </w:pPr>
    </w:p>
    <w:p w14:paraId="57104E29" w14:textId="77777777" w:rsidR="00E1384F" w:rsidRDefault="00E1384F" w:rsidP="00473449">
      <w:pPr>
        <w:autoSpaceDE w:val="0"/>
        <w:autoSpaceDN w:val="0"/>
        <w:adjustRightInd w:val="0"/>
        <w:spacing w:line="360" w:lineRule="auto"/>
        <w:ind w:right="-2"/>
        <w:jc w:val="both"/>
        <w:rPr>
          <w:rFonts w:ascii="Arial" w:hAnsi="Arial" w:cs="Arial"/>
          <w:b/>
          <w:bCs/>
          <w:sz w:val="22"/>
          <w:szCs w:val="22"/>
          <w:lang w:eastAsia="en-IN"/>
        </w:rPr>
      </w:pPr>
    </w:p>
    <w:p w14:paraId="2793651B" w14:textId="77777777" w:rsidR="00E1384F" w:rsidRDefault="00E1384F" w:rsidP="00473449">
      <w:pPr>
        <w:autoSpaceDE w:val="0"/>
        <w:autoSpaceDN w:val="0"/>
        <w:adjustRightInd w:val="0"/>
        <w:spacing w:line="360" w:lineRule="auto"/>
        <w:ind w:right="-2"/>
        <w:jc w:val="both"/>
        <w:rPr>
          <w:rFonts w:ascii="Arial" w:hAnsi="Arial" w:cs="Arial"/>
          <w:b/>
          <w:bCs/>
          <w:sz w:val="22"/>
          <w:szCs w:val="22"/>
          <w:lang w:eastAsia="en-IN"/>
        </w:rPr>
      </w:pPr>
    </w:p>
    <w:p w14:paraId="0BFA84ED" w14:textId="77777777" w:rsidR="00F976A3" w:rsidRDefault="00F976A3" w:rsidP="00432731">
      <w:pPr>
        <w:autoSpaceDE w:val="0"/>
        <w:autoSpaceDN w:val="0"/>
        <w:adjustRightInd w:val="0"/>
        <w:spacing w:line="360" w:lineRule="auto"/>
        <w:ind w:left="567" w:right="-2"/>
        <w:jc w:val="both"/>
        <w:rPr>
          <w:rFonts w:ascii="Arial" w:hAnsi="Arial" w:cs="Arial"/>
          <w:b/>
          <w:bCs/>
          <w:sz w:val="22"/>
          <w:szCs w:val="22"/>
          <w:lang w:eastAsia="en-IN"/>
        </w:rPr>
      </w:pPr>
    </w:p>
    <w:p w14:paraId="29D98000" w14:textId="33B43C96" w:rsidR="00F35C7C" w:rsidRPr="0060765C" w:rsidRDefault="00F35C7C" w:rsidP="0060765C">
      <w:pPr>
        <w:rPr>
          <w:rFonts w:ascii="Arial" w:eastAsia="Calibri" w:hAnsi="Arial" w:cs="Arial"/>
          <w:noProof/>
          <w:color w:val="000000"/>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620"/>
        <w:gridCol w:w="7735"/>
      </w:tblGrid>
      <w:tr w:rsidR="00EB5704" w14:paraId="23945C38" w14:textId="77777777" w:rsidTr="00E1384F">
        <w:trPr>
          <w:trHeight w:val="20"/>
        </w:trPr>
        <w:tc>
          <w:tcPr>
            <w:tcW w:w="1620" w:type="dxa"/>
            <w:shd w:val="clear" w:color="auto" w:fill="002060"/>
            <w:vAlign w:val="center"/>
          </w:tcPr>
          <w:p w14:paraId="3AAFD637" w14:textId="77777777" w:rsidR="00EB5704" w:rsidRDefault="00A22FE5">
            <w:pPr>
              <w:jc w:val="center"/>
              <w:rPr>
                <w:rFonts w:ascii="Arial" w:hAnsi="Arial" w:cs="Arial"/>
                <w:b/>
                <w:i/>
                <w:sz w:val="22"/>
                <w:szCs w:val="22"/>
              </w:rPr>
            </w:pPr>
            <w:r>
              <w:rPr>
                <w:rFonts w:ascii="Arial" w:hAnsi="Arial" w:cs="Arial"/>
                <w:b/>
                <w:sz w:val="22"/>
                <w:szCs w:val="22"/>
              </w:rPr>
              <w:lastRenderedPageBreak/>
              <w:t>PART H</w:t>
            </w:r>
          </w:p>
        </w:tc>
        <w:tc>
          <w:tcPr>
            <w:tcW w:w="7735" w:type="dxa"/>
            <w:shd w:val="clear" w:color="auto" w:fill="DBE5F1"/>
            <w:vAlign w:val="center"/>
          </w:tcPr>
          <w:p w14:paraId="06B9DE5D"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0DA2A04C" w14:textId="77777777" w:rsidR="00EB5704" w:rsidRDefault="00EB5704" w:rsidP="00B479C5">
      <w:pPr>
        <w:tabs>
          <w:tab w:val="left" w:pos="284"/>
        </w:tabs>
        <w:autoSpaceDE w:val="0"/>
        <w:autoSpaceDN w:val="0"/>
        <w:adjustRightInd w:val="0"/>
        <w:spacing w:line="360" w:lineRule="auto"/>
        <w:jc w:val="both"/>
        <w:rPr>
          <w:rFonts w:ascii="Arial" w:hAnsi="Arial" w:cs="Arial"/>
          <w:sz w:val="22"/>
          <w:szCs w:val="22"/>
          <w:lang w:eastAsia="en-IN"/>
        </w:rPr>
      </w:pPr>
    </w:p>
    <w:p w14:paraId="1F44AA7A" w14:textId="77777777" w:rsidR="007E2061" w:rsidRDefault="00A22FE5" w:rsidP="00A4785D">
      <w:pPr>
        <w:pStyle w:val="ListParagraph"/>
        <w:numPr>
          <w:ilvl w:val="0"/>
          <w:numId w:val="28"/>
        </w:numPr>
        <w:spacing w:line="360" w:lineRule="auto"/>
        <w:ind w:left="1134" w:right="142" w:hanging="283"/>
        <w:jc w:val="both"/>
        <w:rPr>
          <w:rFonts w:ascii="Arial" w:hAnsi="Arial" w:cs="Arial"/>
          <w:b/>
          <w:sz w:val="22"/>
          <w:szCs w:val="22"/>
          <w:lang w:eastAsia="en-IN"/>
        </w:rPr>
      </w:pPr>
      <w:r w:rsidRPr="009B3BE1">
        <w:rPr>
          <w:rFonts w:ascii="Arial" w:hAnsi="Arial" w:cs="Arial"/>
          <w:b/>
          <w:sz w:val="22"/>
          <w:szCs w:val="22"/>
          <w:lang w:eastAsia="en-IN"/>
        </w:rPr>
        <w:t>INTRODUCTION</w:t>
      </w:r>
      <w:r w:rsidR="009E3468" w:rsidRPr="009B3BE1">
        <w:rPr>
          <w:rFonts w:ascii="Arial" w:hAnsi="Arial" w:cs="Arial"/>
          <w:b/>
          <w:sz w:val="22"/>
          <w:szCs w:val="22"/>
          <w:lang w:eastAsia="en-IN"/>
        </w:rPr>
        <w:t>:</w:t>
      </w:r>
    </w:p>
    <w:p w14:paraId="40A1E66C" w14:textId="77777777" w:rsidR="007E2061" w:rsidRDefault="00E95DD8"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Mentha oil is one of the important agricultural essential oils and is extracted from the medicinal botanical herb of Mentha Arvensis through distillation process by the farmers.</w:t>
      </w:r>
    </w:p>
    <w:p w14:paraId="7020B250"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31659FD9" w14:textId="0BF655DC" w:rsidR="00C23EBC" w:rsidRDefault="00C23EBC" w:rsidP="007E206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Menthol mint (Mentha A</w:t>
      </w:r>
      <w:r w:rsidRPr="00C23EBC">
        <w:rPr>
          <w:rFonts w:ascii="Arial" w:hAnsi="Arial" w:cs="Arial"/>
          <w:sz w:val="22"/>
          <w:szCs w:val="22"/>
          <w:lang w:eastAsia="en-IN"/>
        </w:rPr>
        <w:t>rvensis) is a  popular essential oil bearing, short duration cash  crop,  well  fitted  in  traditional  cropping  system  like  paddy-wheat-mint,  paddy-mustard-mint,  paddy-potato-mint,  maize-wheat-mint  without  affecting  the  existing cropping system. It can be cultivated in well-drained, deep, fertile, organically rich soils with good moisture retaining capacity, neutral in pH and texture ranging from sandy-loam to clay-loam.  Majority of marginal and small land-holding farmers start sowing of mint from January and continue till March in North India, for its essential oil derived aroma compounds obtained through distillation of shoot biomass are traded globally.</w:t>
      </w:r>
    </w:p>
    <w:p w14:paraId="21E95C14" w14:textId="77777777" w:rsidR="007E2061" w:rsidRDefault="007E2061" w:rsidP="007E2061">
      <w:pPr>
        <w:pStyle w:val="ListParagraph"/>
        <w:spacing w:line="360" w:lineRule="auto"/>
        <w:ind w:left="1134" w:right="142"/>
        <w:jc w:val="both"/>
        <w:rPr>
          <w:rFonts w:ascii="Arial" w:hAnsi="Arial" w:cs="Arial"/>
          <w:sz w:val="22"/>
          <w:szCs w:val="22"/>
          <w:lang w:eastAsia="en-IN"/>
        </w:rPr>
      </w:pPr>
    </w:p>
    <w:p w14:paraId="720C7E6B" w14:textId="77777777" w:rsidR="007E2061" w:rsidRDefault="002D7A52"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Menthol crystals is a type of alcohol, which is produced from mint oils after passing through various processes including extraction, distillation, filtration and crystallization. Menthol crystals are clear crystals at room temperature and are used in various application in food, cosmetics and pharmaceutical industry.</w:t>
      </w:r>
    </w:p>
    <w:p w14:paraId="0AEF1BD8"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1B36E5F3"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Menthol crystals pharmaceutical applications include decongestants, lip balms, topical analgesic, skin care products, and dental floss, massage oils and cough medicines. Cosmetics applications of menthol crystals includes perfumes, laundry products, soap making, toothpaste, body sprays, creams and others. Menthol crystals can be produced by natural as well as synthetic ways. Natural menthol crystal constitute major part of the market.</w:t>
      </w:r>
    </w:p>
    <w:p w14:paraId="0876DCE6"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5F728B89" w14:textId="24205C04" w:rsidR="00E95DD8" w:rsidRDefault="00E95DD8"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It is widely used in pharmaceuticals, foods and flavouring. In addition to being a popular flavouring agent in food and confectionery preparation, natural menthol has cooling and soothing effect on skin and mucous membrane of human body, making it a useful ingredient in pharmaceuticals and cosmetics industry. India produces 90% of the world’s menthol production and of which 85% of share is produced in Uttar Pradesh.</w:t>
      </w:r>
    </w:p>
    <w:p w14:paraId="0448A102"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71557329" w14:textId="314C5C20" w:rsidR="00C23EBC" w:rsidRDefault="00C23EBC" w:rsidP="00A372E6">
      <w:pPr>
        <w:pStyle w:val="ListParagraph"/>
        <w:spacing w:line="276" w:lineRule="auto"/>
        <w:ind w:left="1134" w:right="142"/>
        <w:jc w:val="both"/>
        <w:rPr>
          <w:rFonts w:ascii="Arial" w:hAnsi="Arial" w:cs="Arial"/>
          <w:b/>
          <w:sz w:val="22"/>
          <w:szCs w:val="22"/>
          <w:lang w:eastAsia="en-IN"/>
        </w:rPr>
      </w:pPr>
      <w:r w:rsidRPr="00C23EBC">
        <w:rPr>
          <w:rFonts w:ascii="Arial" w:hAnsi="Arial" w:cs="Arial"/>
          <w:b/>
          <w:sz w:val="22"/>
          <w:szCs w:val="22"/>
          <w:lang w:eastAsia="en-IN"/>
        </w:rPr>
        <w:t>Yield and Profit</w:t>
      </w:r>
    </w:p>
    <w:p w14:paraId="59770F84" w14:textId="77777777" w:rsidR="00C23EBC" w:rsidRDefault="00C23EBC" w:rsidP="007E2061">
      <w:pPr>
        <w:pStyle w:val="ListParagraph"/>
        <w:spacing w:line="360" w:lineRule="auto"/>
        <w:ind w:left="1134" w:right="142"/>
        <w:jc w:val="both"/>
        <w:rPr>
          <w:rFonts w:ascii="Arial" w:hAnsi="Arial" w:cs="Arial"/>
          <w:b/>
          <w:sz w:val="22"/>
          <w:szCs w:val="22"/>
          <w:lang w:eastAsia="en-IN"/>
        </w:rPr>
      </w:pPr>
    </w:p>
    <w:p w14:paraId="2268109E" w14:textId="77777777" w:rsidR="00C23EBC" w:rsidRDefault="00C23EBC" w:rsidP="007E2061">
      <w:pPr>
        <w:pStyle w:val="ListParagraph"/>
        <w:spacing w:line="360" w:lineRule="auto"/>
        <w:ind w:left="1134" w:right="142"/>
        <w:jc w:val="both"/>
        <w:rPr>
          <w:rFonts w:ascii="Arial" w:hAnsi="Arial" w:cs="Arial"/>
          <w:sz w:val="22"/>
          <w:szCs w:val="22"/>
          <w:lang w:eastAsia="en-IN"/>
        </w:rPr>
      </w:pPr>
      <w:r w:rsidRPr="00C23EBC">
        <w:rPr>
          <w:rFonts w:ascii="Arial" w:hAnsi="Arial" w:cs="Arial"/>
          <w:sz w:val="22"/>
          <w:szCs w:val="22"/>
          <w:lang w:eastAsia="en-IN"/>
        </w:rPr>
        <w:t xml:space="preserve">The yield and profit from menthol mint depends on various factors like planting material, method of cultivation, management practices, frequency of harvesting in a year, climatic factors, market price etc. Generally, mint has planted by two different methods i.e. direct </w:t>
      </w:r>
      <w:r w:rsidRPr="00C23EBC">
        <w:rPr>
          <w:rFonts w:ascii="Arial" w:hAnsi="Arial" w:cs="Arial"/>
          <w:sz w:val="22"/>
          <w:szCs w:val="22"/>
          <w:lang w:eastAsia="en-IN"/>
        </w:rPr>
        <w:lastRenderedPageBreak/>
        <w:t>planting of suckers/roots in the fields du</w:t>
      </w:r>
      <w:r>
        <w:rPr>
          <w:rFonts w:ascii="Arial" w:hAnsi="Arial" w:cs="Arial"/>
          <w:sz w:val="22"/>
          <w:szCs w:val="22"/>
          <w:lang w:eastAsia="en-IN"/>
        </w:rPr>
        <w:t>ring the months of December</w:t>
      </w:r>
      <w:r w:rsidRPr="00C23EBC">
        <w:rPr>
          <w:rFonts w:ascii="Arial" w:hAnsi="Arial" w:cs="Arial"/>
          <w:sz w:val="22"/>
          <w:szCs w:val="22"/>
          <w:lang w:eastAsia="en-IN"/>
        </w:rPr>
        <w:t xml:space="preserve">-January and through nursery raising, transplanting during February and March. If farmers cultivate mint through direct  method,  it  will  be  ready  for  harvesting  in  110-120  days,  whereas  transplanting method  will take  80-90 days  for  harvesting. </w:t>
      </w:r>
    </w:p>
    <w:p w14:paraId="25D08B8C"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0DDB92DA" w14:textId="77777777" w:rsidR="00C23EBC" w:rsidRDefault="00C23EBC" w:rsidP="007E2061">
      <w:pPr>
        <w:pStyle w:val="ListParagraph"/>
        <w:spacing w:line="360" w:lineRule="auto"/>
        <w:ind w:left="1134" w:right="142"/>
        <w:jc w:val="both"/>
        <w:rPr>
          <w:rFonts w:ascii="Arial" w:hAnsi="Arial" w:cs="Arial"/>
          <w:sz w:val="22"/>
          <w:szCs w:val="22"/>
          <w:lang w:eastAsia="en-IN"/>
        </w:rPr>
      </w:pPr>
      <w:r w:rsidRPr="00C23EBC">
        <w:rPr>
          <w:rFonts w:ascii="Arial" w:hAnsi="Arial" w:cs="Arial"/>
          <w:sz w:val="22"/>
          <w:szCs w:val="22"/>
          <w:lang w:eastAsia="en-IN"/>
        </w:rPr>
        <w:t>In North India, maximum two subsequent harvests are taken by farmers at 40-45 days intervals and obtain about 25-30</w:t>
      </w:r>
      <w:r>
        <w:rPr>
          <w:rFonts w:ascii="Arial" w:hAnsi="Arial" w:cs="Arial"/>
          <w:sz w:val="22"/>
          <w:szCs w:val="22"/>
          <w:lang w:eastAsia="en-IN"/>
        </w:rPr>
        <w:t xml:space="preserve"> Ton/hectare, green herbs (250kg oil/hectare</w:t>
      </w:r>
      <w:r w:rsidRPr="00C23EBC">
        <w:rPr>
          <w:rFonts w:ascii="Arial" w:hAnsi="Arial" w:cs="Arial"/>
          <w:sz w:val="22"/>
          <w:szCs w:val="22"/>
          <w:lang w:eastAsia="en-IN"/>
        </w:rPr>
        <w:t>). The total cost of cultivation incur</w:t>
      </w:r>
      <w:r>
        <w:rPr>
          <w:rFonts w:ascii="Arial" w:hAnsi="Arial" w:cs="Arial"/>
          <w:sz w:val="22"/>
          <w:szCs w:val="22"/>
          <w:lang w:eastAsia="en-IN"/>
        </w:rPr>
        <w:t>red approximately Rs. 50k-60k/hectare and Net profit Rs.1.70-1.80 lakh/hectare.</w:t>
      </w:r>
    </w:p>
    <w:p w14:paraId="21C254C7"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479B1744" w14:textId="5B032C14" w:rsidR="00C23EBC" w:rsidRDefault="00C23EBC" w:rsidP="007E206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 xml:space="preserve"> </w:t>
      </w:r>
      <w:r w:rsidRPr="00C23EBC">
        <w:rPr>
          <w:rFonts w:ascii="Arial" w:hAnsi="Arial" w:cs="Arial"/>
          <w:sz w:val="22"/>
          <w:szCs w:val="22"/>
          <w:lang w:eastAsia="en-IN"/>
        </w:rPr>
        <w:t>In India, Uttar Pradesh is the leading mint producing state accounts for 80-85% of Indian mint production and remaining 15-20% comes from Punjab, Bihar, M.P., Haryana, Himachal Pradesh etc. In Uttar Pradesh, it is mainly cultivated by marginal and small land-holding farmers on a large scale and commercial basis in Barabanki, Moradabad, Sambhal, Badaun, Chandausi, Ambedkar Nagar, Sitapur, Pratapgarh, Bareilly, Rampur, Lakhimpur districts, Rai Bareli and Lucknow etc.</w:t>
      </w:r>
    </w:p>
    <w:p w14:paraId="23BEEE95" w14:textId="77777777" w:rsidR="00C23EBC" w:rsidRDefault="00C23EBC" w:rsidP="007E2061">
      <w:pPr>
        <w:pStyle w:val="ListParagraph"/>
        <w:spacing w:line="360" w:lineRule="auto"/>
        <w:ind w:left="1134" w:right="142"/>
        <w:jc w:val="both"/>
        <w:rPr>
          <w:rFonts w:ascii="Arial" w:hAnsi="Arial" w:cs="Arial"/>
          <w:sz w:val="22"/>
          <w:szCs w:val="22"/>
          <w:lang w:eastAsia="en-IN"/>
        </w:rPr>
      </w:pPr>
    </w:p>
    <w:p w14:paraId="7640CF1D" w14:textId="7BAF5214" w:rsidR="00C23EBC" w:rsidRDefault="00C23EBC" w:rsidP="00A372E6">
      <w:pPr>
        <w:pStyle w:val="ListParagraph"/>
        <w:spacing w:line="276" w:lineRule="auto"/>
        <w:ind w:left="1134" w:right="142"/>
        <w:jc w:val="both"/>
        <w:rPr>
          <w:rFonts w:ascii="Arial" w:hAnsi="Arial" w:cs="Arial"/>
          <w:b/>
          <w:sz w:val="22"/>
          <w:szCs w:val="22"/>
          <w:lang w:eastAsia="en-IN"/>
        </w:rPr>
      </w:pPr>
      <w:r w:rsidRPr="00C23EBC">
        <w:rPr>
          <w:rFonts w:ascii="Arial" w:hAnsi="Arial" w:cs="Arial"/>
          <w:b/>
          <w:sz w:val="22"/>
          <w:szCs w:val="22"/>
          <w:lang w:eastAsia="en-IN"/>
        </w:rPr>
        <w:t>Production, Export and Major Export Destination</w:t>
      </w:r>
    </w:p>
    <w:p w14:paraId="0FECC68D" w14:textId="77777777" w:rsidR="00A372E6" w:rsidRPr="00A372E6" w:rsidRDefault="00A372E6" w:rsidP="00A372E6">
      <w:pPr>
        <w:pStyle w:val="ListParagraph"/>
        <w:spacing w:line="360" w:lineRule="auto"/>
        <w:ind w:left="1134" w:right="142"/>
        <w:jc w:val="both"/>
        <w:rPr>
          <w:rFonts w:ascii="Arial" w:hAnsi="Arial" w:cs="Arial"/>
          <w:b/>
          <w:sz w:val="22"/>
          <w:szCs w:val="22"/>
          <w:lang w:eastAsia="en-IN"/>
        </w:rPr>
      </w:pPr>
    </w:p>
    <w:p w14:paraId="2F56793B" w14:textId="0D07E508" w:rsidR="00C23EBC" w:rsidRDefault="00A372E6" w:rsidP="007E2061">
      <w:pPr>
        <w:pStyle w:val="ListParagraph"/>
        <w:spacing w:line="360" w:lineRule="auto"/>
        <w:ind w:left="1134" w:right="142"/>
        <w:jc w:val="both"/>
        <w:rPr>
          <w:rFonts w:ascii="Arial" w:hAnsi="Arial" w:cs="Arial"/>
          <w:sz w:val="22"/>
          <w:szCs w:val="22"/>
          <w:lang w:eastAsia="en-IN"/>
        </w:rPr>
      </w:pPr>
      <w:r w:rsidRPr="00A372E6">
        <w:rPr>
          <w:rFonts w:ascii="Arial" w:hAnsi="Arial" w:cs="Arial"/>
          <w:sz w:val="22"/>
          <w:szCs w:val="22"/>
          <w:lang w:eastAsia="en-IN"/>
        </w:rPr>
        <w:t>India is a major producer and exporter of menthol mint. During last decade, (2000-01 to 2017-18) India has produced around 80% of global mint oil and exported about 75%. The production and  export  varied  between  14.50Mt  to  29.50Mt  and  4.19Mt-  25.75Mt  during  the  decade (DGCI&amp;S, 2018).  Cultivation is increasing due to its growing national demand and export potential to other countries.</w:t>
      </w:r>
      <w:r>
        <w:rPr>
          <w:rFonts w:ascii="Arial" w:hAnsi="Arial" w:cs="Arial"/>
          <w:sz w:val="22"/>
          <w:szCs w:val="22"/>
          <w:lang w:eastAsia="en-IN"/>
        </w:rPr>
        <w:t xml:space="preserve"> </w:t>
      </w:r>
    </w:p>
    <w:p w14:paraId="7D9660AE" w14:textId="77777777" w:rsidR="00A372E6" w:rsidRDefault="00A372E6" w:rsidP="007E2061">
      <w:pPr>
        <w:pStyle w:val="ListParagraph"/>
        <w:spacing w:line="360" w:lineRule="auto"/>
        <w:ind w:left="1134" w:right="142"/>
        <w:jc w:val="both"/>
        <w:rPr>
          <w:rFonts w:ascii="Arial" w:hAnsi="Arial" w:cs="Arial"/>
          <w:sz w:val="22"/>
          <w:szCs w:val="22"/>
          <w:lang w:eastAsia="en-IN"/>
        </w:rPr>
      </w:pPr>
    </w:p>
    <w:p w14:paraId="02EA1417" w14:textId="5DE747C4" w:rsidR="00A372E6" w:rsidRPr="00C23EBC" w:rsidRDefault="00A372E6" w:rsidP="007E2061">
      <w:pPr>
        <w:pStyle w:val="ListParagraph"/>
        <w:spacing w:line="360" w:lineRule="auto"/>
        <w:ind w:left="1134" w:right="142"/>
        <w:jc w:val="both"/>
        <w:rPr>
          <w:rFonts w:ascii="Arial" w:hAnsi="Arial" w:cs="Arial"/>
          <w:sz w:val="22"/>
          <w:szCs w:val="22"/>
          <w:lang w:eastAsia="en-IN"/>
        </w:rPr>
      </w:pPr>
      <w:r w:rsidRPr="00A372E6">
        <w:rPr>
          <w:rFonts w:ascii="Arial" w:hAnsi="Arial" w:cs="Arial"/>
          <w:sz w:val="22"/>
          <w:szCs w:val="22"/>
          <w:lang w:eastAsia="en-IN"/>
        </w:rPr>
        <w:t>The major export destinations of Indian mint oil are China, USA, Singapore, Germany, Japan, Netherlands, United Kingdom, Paraguay, Hong Kong, Argentina, Brazil and France etc. Apart from India; China, Brazil and United States are also stepping up in the global market of menthol mint oil.</w:t>
      </w:r>
    </w:p>
    <w:p w14:paraId="5F3D6FE6" w14:textId="77777777" w:rsidR="00652806" w:rsidRDefault="00652806" w:rsidP="00E95DD8">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14:paraId="411AA6D7" w14:textId="77777777" w:rsidR="007E2061" w:rsidRDefault="00F87AE3" w:rsidP="00A4785D">
      <w:pPr>
        <w:pStyle w:val="ListParagraph"/>
        <w:numPr>
          <w:ilvl w:val="0"/>
          <w:numId w:val="28"/>
        </w:numPr>
        <w:spacing w:line="360" w:lineRule="auto"/>
        <w:ind w:left="1134" w:right="142" w:hanging="283"/>
        <w:jc w:val="both"/>
        <w:rPr>
          <w:rFonts w:ascii="Arial" w:hAnsi="Arial" w:cs="Arial"/>
          <w:b/>
          <w:sz w:val="22"/>
          <w:szCs w:val="22"/>
          <w:lang w:eastAsia="en-IN"/>
        </w:rPr>
      </w:pPr>
      <w:r w:rsidRPr="00652806">
        <w:rPr>
          <w:rFonts w:ascii="Arial" w:hAnsi="Arial" w:cs="Arial"/>
          <w:b/>
          <w:sz w:val="22"/>
          <w:szCs w:val="22"/>
          <w:lang w:eastAsia="en-IN"/>
        </w:rPr>
        <w:t>MENTHOL MARKET OVERVIEW:</w:t>
      </w:r>
    </w:p>
    <w:p w14:paraId="408EA3B0" w14:textId="77777777" w:rsidR="007E2061" w:rsidRDefault="00652806"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lang w:eastAsia="en-IN"/>
        </w:rPr>
        <w:t xml:space="preserve">Menthol is an organic compound that occurs naturally in mint and some other plants. It can be made systematically. Pure menthol is a crystalline solid and is widely used in cough and cold remedies because of its soothing effects and as a </w:t>
      </w:r>
      <w:r w:rsidR="00754F15" w:rsidRPr="007E2061">
        <w:rPr>
          <w:rFonts w:ascii="Arial" w:hAnsi="Arial" w:cs="Arial"/>
          <w:sz w:val="22"/>
          <w:szCs w:val="22"/>
          <w:lang w:eastAsia="en-IN"/>
        </w:rPr>
        <w:t>flavouring</w:t>
      </w:r>
      <w:r w:rsidRPr="007E2061">
        <w:rPr>
          <w:rFonts w:ascii="Arial" w:hAnsi="Arial" w:cs="Arial"/>
          <w:sz w:val="22"/>
          <w:szCs w:val="22"/>
          <w:lang w:eastAsia="en-IN"/>
        </w:rPr>
        <w:t xml:space="preserve"> in candy, chewing gum, m</w:t>
      </w:r>
      <w:r w:rsidR="00F87AE3" w:rsidRPr="007E2061">
        <w:rPr>
          <w:rFonts w:ascii="Arial" w:hAnsi="Arial" w:cs="Arial"/>
          <w:sz w:val="22"/>
          <w:szCs w:val="22"/>
          <w:lang w:eastAsia="en-IN"/>
        </w:rPr>
        <w:t xml:space="preserve">edical products and cigarettes. </w:t>
      </w:r>
      <w:r w:rsidR="00F87AE3" w:rsidRPr="007E2061">
        <w:rPr>
          <w:rFonts w:ascii="Arial" w:hAnsi="Arial" w:cs="Arial"/>
          <w:sz w:val="22"/>
          <w:szCs w:val="22"/>
        </w:rPr>
        <w:t>Mentha oil is a colourless or pale yellow, clear liquid. It has a characteristic, pleasant aroma and has a pungent taste, followed by a cool aftertaste.</w:t>
      </w:r>
    </w:p>
    <w:p w14:paraId="65102127" w14:textId="77777777" w:rsidR="007E2061" w:rsidRDefault="007E2061" w:rsidP="007E2061">
      <w:pPr>
        <w:pStyle w:val="ListParagraph"/>
        <w:spacing w:line="360" w:lineRule="auto"/>
        <w:ind w:left="1134" w:right="142"/>
        <w:jc w:val="both"/>
        <w:rPr>
          <w:rFonts w:ascii="Arial" w:hAnsi="Arial" w:cs="Arial"/>
          <w:sz w:val="22"/>
          <w:szCs w:val="22"/>
        </w:rPr>
      </w:pPr>
    </w:p>
    <w:p w14:paraId="0DC8465A" w14:textId="21F8703A" w:rsidR="007E2061" w:rsidRDefault="002D7A52" w:rsidP="007E2061">
      <w:pPr>
        <w:pStyle w:val="ListParagraph"/>
        <w:spacing w:line="360" w:lineRule="auto"/>
        <w:ind w:left="1134" w:right="142"/>
        <w:jc w:val="both"/>
        <w:rPr>
          <w:rFonts w:ascii="Arial" w:eastAsiaTheme="minorHAnsi" w:hAnsi="Arial" w:cs="Arial"/>
          <w:color w:val="000000" w:themeColor="text1"/>
          <w:sz w:val="22"/>
          <w:szCs w:val="22"/>
        </w:rPr>
      </w:pPr>
      <w:r w:rsidRPr="007E2061">
        <w:rPr>
          <w:rFonts w:ascii="Arial" w:eastAsiaTheme="minorHAnsi" w:hAnsi="Arial" w:cs="Arial"/>
          <w:color w:val="000000" w:themeColor="text1"/>
          <w:sz w:val="22"/>
          <w:szCs w:val="22"/>
        </w:rPr>
        <w:lastRenderedPageBreak/>
        <w:t xml:space="preserve">The increasing demand for natural and organic personal care products </w:t>
      </w:r>
      <w:r w:rsidR="00F0341D">
        <w:rPr>
          <w:rFonts w:ascii="Arial" w:eastAsiaTheme="minorHAnsi" w:hAnsi="Arial" w:cs="Arial"/>
          <w:color w:val="000000" w:themeColor="text1"/>
          <w:sz w:val="22"/>
          <w:szCs w:val="22"/>
        </w:rPr>
        <w:t>is a key growth driver for the M</w:t>
      </w:r>
      <w:r w:rsidRPr="007E2061">
        <w:rPr>
          <w:rFonts w:ascii="Arial" w:eastAsiaTheme="minorHAnsi" w:hAnsi="Arial" w:cs="Arial"/>
          <w:color w:val="000000" w:themeColor="text1"/>
          <w:sz w:val="22"/>
          <w:szCs w:val="22"/>
        </w:rPr>
        <w:t>entha oil market. The popularity of organic and natural products has increased due to rising awareness of adverse effects of chemical based products and the health benefits of using organic products.</w:t>
      </w:r>
    </w:p>
    <w:p w14:paraId="2D03A7B9" w14:textId="46342862" w:rsidR="007E2061" w:rsidRDefault="002D7A52" w:rsidP="007E2061">
      <w:pPr>
        <w:pStyle w:val="ListParagraph"/>
        <w:spacing w:line="360" w:lineRule="auto"/>
        <w:ind w:left="1134" w:right="142"/>
        <w:jc w:val="both"/>
        <w:rPr>
          <w:rFonts w:ascii="Arial" w:eastAsiaTheme="minorHAnsi" w:hAnsi="Arial" w:cs="Arial"/>
          <w:color w:val="000000" w:themeColor="text1"/>
          <w:sz w:val="22"/>
          <w:szCs w:val="22"/>
        </w:rPr>
      </w:pPr>
      <w:r w:rsidRPr="007E2061">
        <w:rPr>
          <w:rFonts w:ascii="Arial" w:eastAsiaTheme="minorHAnsi" w:hAnsi="Arial" w:cs="Arial"/>
          <w:color w:val="000000" w:themeColor="text1"/>
          <w:sz w:val="22"/>
          <w:szCs w:val="22"/>
        </w:rPr>
        <w:t>Organic and natural personal care products are made using natur</w:t>
      </w:r>
      <w:r w:rsidR="00F0341D">
        <w:rPr>
          <w:rFonts w:ascii="Arial" w:eastAsiaTheme="minorHAnsi" w:hAnsi="Arial" w:cs="Arial"/>
          <w:color w:val="000000" w:themeColor="text1"/>
          <w:sz w:val="22"/>
          <w:szCs w:val="22"/>
        </w:rPr>
        <w:t>al ingredients, which includes M</w:t>
      </w:r>
      <w:r w:rsidRPr="007E2061">
        <w:rPr>
          <w:rFonts w:ascii="Arial" w:eastAsiaTheme="minorHAnsi" w:hAnsi="Arial" w:cs="Arial"/>
          <w:color w:val="000000" w:themeColor="text1"/>
          <w:sz w:val="22"/>
          <w:szCs w:val="22"/>
        </w:rPr>
        <w:t>entha oil because of its characteristics of being a denaturant, flavouring agent, and fragrance ingredient.</w:t>
      </w:r>
    </w:p>
    <w:p w14:paraId="1DD3518E" w14:textId="77777777" w:rsidR="007E2061" w:rsidRDefault="007E2061" w:rsidP="007E2061">
      <w:pPr>
        <w:pStyle w:val="ListParagraph"/>
        <w:spacing w:line="360" w:lineRule="auto"/>
        <w:ind w:left="1134" w:right="142"/>
        <w:jc w:val="both"/>
        <w:rPr>
          <w:rFonts w:ascii="Arial" w:eastAsiaTheme="minorHAnsi" w:hAnsi="Arial" w:cs="Arial"/>
          <w:color w:val="000000" w:themeColor="text1"/>
          <w:sz w:val="22"/>
          <w:szCs w:val="22"/>
        </w:rPr>
      </w:pPr>
    </w:p>
    <w:p w14:paraId="31B41F2C"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Europe accounted for the major share in the global Menthol crystals market, followed by North America, however the growth is more in Asian region. Asia Pacific stands after North America in terms of total demand for Menthol crystals.</w:t>
      </w:r>
    </w:p>
    <w:p w14:paraId="769F70D4"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5AD1C1AA" w14:textId="77777777" w:rsidR="007E2061" w:rsidRDefault="00A324DB"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North American and Europe are established markets for Menthol crystals but the growth seems to be coming down due various challenges of developed markets. Slower economic growth in Europe is another hurdle in the Menthol crystals market growth in Europe.</w:t>
      </w:r>
    </w:p>
    <w:p w14:paraId="52C0218B"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7359D35D" w14:textId="77777777" w:rsidR="007E2061" w:rsidRDefault="00A324DB" w:rsidP="007E2061">
      <w:pPr>
        <w:pStyle w:val="ListParagraph"/>
        <w:spacing w:line="360" w:lineRule="auto"/>
        <w:ind w:left="1134" w:right="142"/>
        <w:jc w:val="both"/>
        <w:rPr>
          <w:rFonts w:ascii="Arial" w:hAnsi="Arial" w:cs="Arial"/>
          <w:color w:val="212529"/>
          <w:sz w:val="22"/>
          <w:szCs w:val="22"/>
        </w:rPr>
      </w:pPr>
      <w:r w:rsidRPr="007E2061">
        <w:rPr>
          <w:rFonts w:ascii="Arial" w:hAnsi="Arial" w:cs="Arial"/>
          <w:color w:val="212529"/>
          <w:sz w:val="22"/>
          <w:szCs w:val="22"/>
        </w:rPr>
        <w:t>Middle East &amp; Africa and Latin America are smaller markets for Menthol crystals as compared to other regions, however Middle East &amp; Africa is expected a strong growth in terms of both value and volume.</w:t>
      </w:r>
    </w:p>
    <w:p w14:paraId="41F442F8" w14:textId="77777777" w:rsidR="007E2061" w:rsidRDefault="007E2061" w:rsidP="007E2061">
      <w:pPr>
        <w:pStyle w:val="ListParagraph"/>
        <w:spacing w:line="360" w:lineRule="auto"/>
        <w:ind w:left="1134" w:right="142"/>
        <w:jc w:val="both"/>
        <w:rPr>
          <w:rFonts w:ascii="Arial" w:hAnsi="Arial" w:cs="Arial"/>
          <w:color w:val="212529"/>
          <w:sz w:val="22"/>
          <w:szCs w:val="22"/>
        </w:rPr>
      </w:pPr>
    </w:p>
    <w:p w14:paraId="30813D05" w14:textId="77777777" w:rsidR="007E2061" w:rsidRDefault="00652806" w:rsidP="007E2061">
      <w:pPr>
        <w:pStyle w:val="ListParagraph"/>
        <w:spacing w:line="360" w:lineRule="auto"/>
        <w:ind w:left="1134" w:right="142"/>
        <w:jc w:val="both"/>
        <w:rPr>
          <w:rFonts w:ascii="Arial" w:hAnsi="Arial" w:cs="Arial"/>
          <w:sz w:val="22"/>
          <w:szCs w:val="22"/>
          <w:lang w:eastAsia="en-IN"/>
        </w:rPr>
      </w:pPr>
      <w:r w:rsidRPr="007E2061">
        <w:rPr>
          <w:rFonts w:ascii="Arial" w:hAnsi="Arial" w:cs="Arial"/>
          <w:sz w:val="22"/>
          <w:szCs w:val="22"/>
          <w:lang w:eastAsia="en-IN"/>
        </w:rPr>
        <w:t>The data of the report is based on the menthol product with purity of 99% MIN. And other products in lower menthol purity have been converted in the equivalent of 100%. However variations in climatic conditions tend to effect the overall menthol supply</w:t>
      </w:r>
      <w:r w:rsidR="002F00AA" w:rsidRPr="007E2061">
        <w:rPr>
          <w:rFonts w:ascii="Arial" w:hAnsi="Arial" w:cs="Arial"/>
          <w:sz w:val="22"/>
          <w:szCs w:val="22"/>
          <w:lang w:eastAsia="en-IN"/>
        </w:rPr>
        <w:t>.</w:t>
      </w:r>
    </w:p>
    <w:p w14:paraId="729423A3" w14:textId="77777777" w:rsidR="007E2061" w:rsidRDefault="007E2061" w:rsidP="007E2061">
      <w:pPr>
        <w:pStyle w:val="ListParagraph"/>
        <w:spacing w:line="360" w:lineRule="auto"/>
        <w:ind w:left="1134" w:right="142"/>
        <w:jc w:val="both"/>
        <w:rPr>
          <w:rFonts w:ascii="Arial" w:hAnsi="Arial" w:cs="Arial"/>
          <w:sz w:val="22"/>
          <w:szCs w:val="22"/>
          <w:lang w:eastAsia="en-IN"/>
        </w:rPr>
      </w:pPr>
    </w:p>
    <w:p w14:paraId="63A91105" w14:textId="19E11F31" w:rsidR="00E1384F" w:rsidRPr="007E2061" w:rsidRDefault="00F87AE3" w:rsidP="007E2061">
      <w:pPr>
        <w:pStyle w:val="ListParagraph"/>
        <w:spacing w:line="360" w:lineRule="auto"/>
        <w:ind w:left="1134" w:right="142"/>
        <w:jc w:val="both"/>
        <w:rPr>
          <w:rFonts w:ascii="Arial" w:hAnsi="Arial" w:cs="Arial"/>
          <w:b/>
          <w:sz w:val="22"/>
          <w:szCs w:val="22"/>
          <w:lang w:eastAsia="en-IN"/>
        </w:rPr>
      </w:pPr>
      <w:r w:rsidRPr="007E2061">
        <w:rPr>
          <w:rFonts w:ascii="Arial" w:hAnsi="Arial" w:cs="Arial"/>
          <w:sz w:val="22"/>
          <w:szCs w:val="22"/>
        </w:rPr>
        <w:t xml:space="preserve">India is the world’s largest producer of mints and its derivatives. In </w:t>
      </w:r>
      <w:r w:rsidR="00F0341D">
        <w:rPr>
          <w:rFonts w:ascii="Arial" w:hAnsi="Arial" w:cs="Arial"/>
          <w:sz w:val="22"/>
          <w:szCs w:val="22"/>
        </w:rPr>
        <w:t>2019 total production of Mentha A</w:t>
      </w:r>
      <w:r w:rsidRPr="007E2061">
        <w:rPr>
          <w:rFonts w:ascii="Arial" w:hAnsi="Arial" w:cs="Arial"/>
          <w:sz w:val="22"/>
          <w:szCs w:val="22"/>
        </w:rPr>
        <w:t>rvensis oil is approximately 40,000 Tonnes. In</w:t>
      </w:r>
      <w:r w:rsidR="00F0341D">
        <w:rPr>
          <w:rFonts w:ascii="Arial" w:hAnsi="Arial" w:cs="Arial"/>
          <w:sz w:val="22"/>
          <w:szCs w:val="22"/>
        </w:rPr>
        <w:t xml:space="preserve"> year 2020 total production of Mentha A</w:t>
      </w:r>
      <w:r w:rsidRPr="007E2061">
        <w:rPr>
          <w:rFonts w:ascii="Arial" w:hAnsi="Arial" w:cs="Arial"/>
          <w:sz w:val="22"/>
          <w:szCs w:val="22"/>
        </w:rPr>
        <w:t>rvensis oil is approx. 45,000 Tonnes.</w:t>
      </w:r>
    </w:p>
    <w:p w14:paraId="3611D5F1" w14:textId="77777777" w:rsidR="00E1384F" w:rsidRDefault="00E1384F" w:rsidP="00E1384F">
      <w:pPr>
        <w:pStyle w:val="ListParagraph"/>
        <w:spacing w:line="360" w:lineRule="auto"/>
        <w:ind w:left="1134" w:right="142"/>
        <w:jc w:val="both"/>
        <w:rPr>
          <w:rFonts w:ascii="Arial" w:hAnsi="Arial" w:cs="Arial"/>
          <w:sz w:val="22"/>
          <w:szCs w:val="22"/>
        </w:rPr>
      </w:pPr>
    </w:p>
    <w:p w14:paraId="56799865" w14:textId="6AD67D74" w:rsidR="00F87AE3" w:rsidRPr="00E1384F" w:rsidRDefault="00F87AE3" w:rsidP="00E1384F">
      <w:pPr>
        <w:pStyle w:val="ListParagraph"/>
        <w:spacing w:line="360" w:lineRule="auto"/>
        <w:ind w:left="1134" w:right="142"/>
        <w:jc w:val="both"/>
        <w:rPr>
          <w:rFonts w:ascii="Arial" w:hAnsi="Arial" w:cs="Arial"/>
          <w:b/>
          <w:sz w:val="22"/>
          <w:szCs w:val="22"/>
          <w:lang w:eastAsia="en-IN"/>
        </w:rPr>
      </w:pPr>
      <w:r w:rsidRPr="00E1384F">
        <w:rPr>
          <w:rFonts w:ascii="Arial" w:hAnsi="Arial" w:cs="Arial"/>
          <w:sz w:val="22"/>
          <w:szCs w:val="22"/>
        </w:rPr>
        <w:t>The below graph shows the co</w:t>
      </w:r>
      <w:r w:rsidR="00F0341D">
        <w:rPr>
          <w:rFonts w:ascii="Arial" w:hAnsi="Arial" w:cs="Arial"/>
          <w:sz w:val="22"/>
          <w:szCs w:val="22"/>
        </w:rPr>
        <w:t>mparison between production of Mentha A</w:t>
      </w:r>
      <w:r w:rsidRPr="00E1384F">
        <w:rPr>
          <w:rFonts w:ascii="Arial" w:hAnsi="Arial" w:cs="Arial"/>
          <w:sz w:val="22"/>
          <w:szCs w:val="22"/>
        </w:rPr>
        <w:t>rvensis oil in the years 2019 and 2020:</w:t>
      </w:r>
    </w:p>
    <w:p w14:paraId="2008450F" w14:textId="77777777" w:rsidR="00473449" w:rsidRPr="00473449" w:rsidRDefault="00473449" w:rsidP="00747FCA">
      <w:pPr>
        <w:pStyle w:val="ListParagraph"/>
        <w:tabs>
          <w:tab w:val="left" w:pos="284"/>
        </w:tabs>
        <w:autoSpaceDE w:val="0"/>
        <w:autoSpaceDN w:val="0"/>
        <w:adjustRightInd w:val="0"/>
        <w:spacing w:line="360" w:lineRule="auto"/>
        <w:ind w:left="1134"/>
        <w:jc w:val="both"/>
        <w:rPr>
          <w:rFonts w:ascii="Arial" w:hAnsi="Arial" w:cs="Arial"/>
          <w:b/>
          <w:sz w:val="8"/>
          <w:szCs w:val="22"/>
          <w:lang w:eastAsia="en-IN"/>
        </w:rPr>
      </w:pPr>
    </w:p>
    <w:p w14:paraId="11D8300A" w14:textId="77777777" w:rsidR="00F87AE3" w:rsidRDefault="00F87AE3" w:rsidP="00473449">
      <w:pPr>
        <w:pStyle w:val="ListParagraph"/>
        <w:tabs>
          <w:tab w:val="left" w:pos="284"/>
        </w:tabs>
        <w:autoSpaceDE w:val="0"/>
        <w:autoSpaceDN w:val="0"/>
        <w:adjustRightInd w:val="0"/>
        <w:spacing w:line="360" w:lineRule="auto"/>
        <w:ind w:left="284" w:firstLine="850"/>
        <w:jc w:val="center"/>
        <w:rPr>
          <w:rFonts w:ascii="Arial" w:hAnsi="Arial" w:cs="Arial"/>
          <w:sz w:val="22"/>
          <w:szCs w:val="22"/>
        </w:rPr>
      </w:pPr>
      <w:r w:rsidRPr="006221B6">
        <w:rPr>
          <w:rFonts w:ascii="Arial" w:hAnsi="Arial" w:cs="Arial"/>
          <w:noProof/>
          <w:sz w:val="20"/>
          <w:szCs w:val="22"/>
          <w:lang w:eastAsia="en-IN"/>
        </w:rPr>
        <w:lastRenderedPageBreak/>
        <w:drawing>
          <wp:inline distT="0" distB="0" distL="0" distR="0" wp14:anchorId="68D16021" wp14:editId="729956FB">
            <wp:extent cx="4676775" cy="2343150"/>
            <wp:effectExtent l="19050" t="1905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C04FD4.tmp"/>
                    <pic:cNvPicPr/>
                  </pic:nvPicPr>
                  <pic:blipFill>
                    <a:blip r:embed="rId104">
                      <a:extLst>
                        <a:ext uri="{BEBA8EAE-BF5A-486C-A8C5-ECC9F3942E4B}">
                          <a14:imgProps xmlns:a14="http://schemas.microsoft.com/office/drawing/2010/main">
                            <a14:imgLayer r:embed="rId10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676775" cy="2343150"/>
                    </a:xfrm>
                    <a:prstGeom prst="rect">
                      <a:avLst/>
                    </a:prstGeom>
                    <a:ln>
                      <a:solidFill>
                        <a:schemeClr val="bg2">
                          <a:lumMod val="50000"/>
                        </a:schemeClr>
                      </a:solidFill>
                    </a:ln>
                  </pic:spPr>
                </pic:pic>
              </a:graphicData>
            </a:graphic>
          </wp:inline>
        </w:drawing>
      </w:r>
    </w:p>
    <w:p w14:paraId="48F7235A" w14:textId="77777777" w:rsidR="006017C4" w:rsidRPr="00E95DD8" w:rsidRDefault="006017C4" w:rsidP="00473449">
      <w:pPr>
        <w:pStyle w:val="ListParagraph"/>
        <w:tabs>
          <w:tab w:val="left" w:pos="284"/>
        </w:tabs>
        <w:autoSpaceDE w:val="0"/>
        <w:autoSpaceDN w:val="0"/>
        <w:adjustRightInd w:val="0"/>
        <w:spacing w:line="360" w:lineRule="auto"/>
        <w:ind w:left="284" w:firstLine="850"/>
        <w:jc w:val="center"/>
        <w:rPr>
          <w:rFonts w:ascii="Arial" w:hAnsi="Arial" w:cs="Arial"/>
          <w:sz w:val="22"/>
          <w:szCs w:val="22"/>
        </w:rPr>
      </w:pPr>
    </w:p>
    <w:p w14:paraId="1DE59E7C" w14:textId="77777777" w:rsidR="007E2061" w:rsidRDefault="00F87AE3" w:rsidP="007E2061">
      <w:pPr>
        <w:pStyle w:val="ListParagraph"/>
        <w:spacing w:line="360" w:lineRule="auto"/>
        <w:ind w:left="1134" w:right="142"/>
        <w:jc w:val="both"/>
        <w:rPr>
          <w:rFonts w:ascii="Arial" w:hAnsi="Arial" w:cs="Arial"/>
          <w:sz w:val="22"/>
          <w:szCs w:val="22"/>
        </w:rPr>
      </w:pPr>
      <w:r w:rsidRPr="003C52AB">
        <w:rPr>
          <w:rFonts w:ascii="Arial" w:hAnsi="Arial" w:cs="Arial"/>
          <w:sz w:val="22"/>
          <w:szCs w:val="22"/>
        </w:rPr>
        <w:t>Also, India is exporting mints and its derivatives throughout the world and last year total export of menthol oil is 18,000 Tonnes and domestic consumption is approx. 19,000 Tonnes</w:t>
      </w:r>
      <w:r>
        <w:rPr>
          <w:rFonts w:ascii="Arial" w:hAnsi="Arial" w:cs="Arial"/>
          <w:sz w:val="22"/>
          <w:szCs w:val="22"/>
        </w:rPr>
        <w:t>.</w:t>
      </w:r>
    </w:p>
    <w:p w14:paraId="7DC93D92" w14:textId="77777777" w:rsidR="007E2061" w:rsidRDefault="007E2061" w:rsidP="007E2061">
      <w:pPr>
        <w:pStyle w:val="ListParagraph"/>
        <w:spacing w:line="360" w:lineRule="auto"/>
        <w:ind w:left="1134" w:right="142"/>
        <w:jc w:val="both"/>
        <w:rPr>
          <w:rFonts w:ascii="Arial" w:hAnsi="Arial" w:cs="Arial"/>
          <w:sz w:val="22"/>
          <w:szCs w:val="22"/>
        </w:rPr>
      </w:pPr>
    </w:p>
    <w:p w14:paraId="7EA5B616" w14:textId="0CFDC05C" w:rsidR="00F87AE3"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Below graph shows the comparison between total export and domestic consumption of mints and its derivatives:</w:t>
      </w:r>
    </w:p>
    <w:p w14:paraId="3E02F287" w14:textId="77777777" w:rsidR="006017C4" w:rsidRPr="005E1194" w:rsidRDefault="006017C4" w:rsidP="005E1194">
      <w:pPr>
        <w:pStyle w:val="ListParagraph"/>
        <w:spacing w:line="360" w:lineRule="auto"/>
        <w:ind w:right="-2"/>
        <w:jc w:val="both"/>
        <w:rPr>
          <w:rFonts w:ascii="Arial" w:hAnsi="Arial" w:cs="Arial"/>
          <w:sz w:val="22"/>
          <w:szCs w:val="22"/>
        </w:rPr>
      </w:pPr>
    </w:p>
    <w:p w14:paraId="36476F97" w14:textId="1E340829" w:rsidR="00F87AE3" w:rsidRDefault="00473449" w:rsidP="00F87AE3">
      <w:pPr>
        <w:pStyle w:val="ListParagraph"/>
        <w:tabs>
          <w:tab w:val="left" w:pos="284"/>
        </w:tabs>
        <w:autoSpaceDE w:val="0"/>
        <w:autoSpaceDN w:val="0"/>
        <w:adjustRightInd w:val="0"/>
        <w:spacing w:line="360" w:lineRule="auto"/>
        <w:ind w:left="567"/>
        <w:jc w:val="both"/>
        <w:rPr>
          <w:rFonts w:ascii="Arial" w:hAnsi="Arial" w:cs="Arial"/>
          <w:sz w:val="22"/>
          <w:szCs w:val="22"/>
        </w:rPr>
      </w:pPr>
      <w:r>
        <w:rPr>
          <w:rFonts w:ascii="Arial" w:hAnsi="Arial" w:cs="Arial"/>
          <w:noProof/>
          <w:sz w:val="22"/>
          <w:szCs w:val="22"/>
          <w:lang w:eastAsia="en-IN"/>
        </w:rPr>
        <w:drawing>
          <wp:anchor distT="0" distB="0" distL="114300" distR="114300" simplePos="0" relativeHeight="251652608" behindDoc="0" locked="0" layoutInCell="1" allowOverlap="1" wp14:anchorId="7418F81A" wp14:editId="588F59F5">
            <wp:simplePos x="0" y="0"/>
            <wp:positionH relativeFrom="column">
              <wp:posOffset>1554480</wp:posOffset>
            </wp:positionH>
            <wp:positionV relativeFrom="paragraph">
              <wp:posOffset>240665</wp:posOffset>
            </wp:positionV>
            <wp:extent cx="4467225" cy="21145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C08EE7.tmp"/>
                    <pic:cNvPicPr/>
                  </pic:nvPicPr>
                  <pic:blipFill>
                    <a:blip r:embed="rId106">
                      <a:extLst>
                        <a:ext uri="{BEBA8EAE-BF5A-486C-A8C5-ECC9F3942E4B}">
                          <a14:imgProps xmlns:a14="http://schemas.microsoft.com/office/drawing/2010/main">
                            <a14:imgLayer r:embed="rId10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467225" cy="2114550"/>
                    </a:xfrm>
                    <a:prstGeom prst="rect">
                      <a:avLst/>
                    </a:prstGeom>
                  </pic:spPr>
                </pic:pic>
              </a:graphicData>
            </a:graphic>
            <wp14:sizeRelH relativeFrom="margin">
              <wp14:pctWidth>0</wp14:pctWidth>
            </wp14:sizeRelH>
            <wp14:sizeRelV relativeFrom="margin">
              <wp14:pctHeight>0</wp14:pctHeight>
            </wp14:sizeRelV>
          </wp:anchor>
        </w:drawing>
      </w:r>
    </w:p>
    <w:p w14:paraId="6D90C899" w14:textId="1DA9C902" w:rsidR="00F87AE3" w:rsidRDefault="00747FCA" w:rsidP="00747FCA">
      <w:pPr>
        <w:pStyle w:val="ListParagraph"/>
        <w:tabs>
          <w:tab w:val="left" w:pos="284"/>
        </w:tabs>
        <w:autoSpaceDE w:val="0"/>
        <w:autoSpaceDN w:val="0"/>
        <w:adjustRightInd w:val="0"/>
        <w:spacing w:line="360" w:lineRule="auto"/>
        <w:ind w:left="1134"/>
        <w:jc w:val="both"/>
        <w:rPr>
          <w:rFonts w:ascii="Arial" w:hAnsi="Arial" w:cs="Arial"/>
          <w:sz w:val="22"/>
          <w:szCs w:val="22"/>
        </w:rPr>
      </w:pPr>
      <w:r>
        <w:rPr>
          <w:rFonts w:ascii="Arial" w:hAnsi="Arial" w:cs="Arial"/>
          <w:sz w:val="22"/>
          <w:szCs w:val="22"/>
        </w:rPr>
        <w:br w:type="textWrapping" w:clear="all"/>
      </w:r>
    </w:p>
    <w:p w14:paraId="59DCA842" w14:textId="77777777" w:rsidR="00473449" w:rsidRPr="003C52AB" w:rsidRDefault="00473449" w:rsidP="00747FCA">
      <w:pPr>
        <w:pStyle w:val="ListParagraph"/>
        <w:tabs>
          <w:tab w:val="left" w:pos="284"/>
        </w:tabs>
        <w:autoSpaceDE w:val="0"/>
        <w:autoSpaceDN w:val="0"/>
        <w:adjustRightInd w:val="0"/>
        <w:spacing w:line="360" w:lineRule="auto"/>
        <w:ind w:left="1134"/>
        <w:jc w:val="both"/>
        <w:rPr>
          <w:rFonts w:ascii="Arial" w:hAnsi="Arial" w:cs="Arial"/>
          <w:sz w:val="22"/>
          <w:szCs w:val="22"/>
        </w:rPr>
      </w:pPr>
    </w:p>
    <w:p w14:paraId="22C86DE4" w14:textId="1A405589" w:rsidR="007E2061" w:rsidRDefault="00F0341D" w:rsidP="007E2061">
      <w:pPr>
        <w:pStyle w:val="ListParagraph"/>
        <w:spacing w:line="360" w:lineRule="auto"/>
        <w:ind w:left="1134" w:right="142"/>
        <w:jc w:val="both"/>
        <w:rPr>
          <w:rFonts w:ascii="Arial" w:hAnsi="Arial" w:cs="Arial"/>
          <w:sz w:val="22"/>
          <w:szCs w:val="22"/>
        </w:rPr>
      </w:pPr>
      <w:r>
        <w:rPr>
          <w:rFonts w:ascii="Arial" w:hAnsi="Arial" w:cs="Arial"/>
          <w:sz w:val="22"/>
          <w:szCs w:val="22"/>
        </w:rPr>
        <w:t>The consumption pattern of M</w:t>
      </w:r>
      <w:r w:rsidR="00747FCA" w:rsidRPr="004128D8">
        <w:rPr>
          <w:rFonts w:ascii="Arial" w:hAnsi="Arial" w:cs="Arial"/>
          <w:sz w:val="22"/>
          <w:szCs w:val="22"/>
        </w:rPr>
        <w:t>entha in India has made it an important crop. Mentha in India has reached out to almost all the households and has made a major impact because of the qualities present in it.</w:t>
      </w:r>
      <w:r>
        <w:rPr>
          <w:rFonts w:ascii="Arial" w:hAnsi="Arial" w:cs="Arial"/>
          <w:sz w:val="22"/>
          <w:szCs w:val="22"/>
        </w:rPr>
        <w:t xml:space="preserve"> The global demand for M</w:t>
      </w:r>
      <w:r w:rsidR="00747FCA" w:rsidRPr="004128D8">
        <w:rPr>
          <w:rFonts w:ascii="Arial" w:hAnsi="Arial" w:cs="Arial"/>
          <w:sz w:val="22"/>
          <w:szCs w:val="22"/>
        </w:rPr>
        <w:t>entha oil can be attrib</w:t>
      </w:r>
      <w:r>
        <w:rPr>
          <w:rFonts w:ascii="Arial" w:hAnsi="Arial" w:cs="Arial"/>
          <w:sz w:val="22"/>
          <w:szCs w:val="22"/>
        </w:rPr>
        <w:t>uted to the increased usage of M</w:t>
      </w:r>
      <w:r w:rsidR="00747FCA" w:rsidRPr="004128D8">
        <w:rPr>
          <w:rFonts w:ascii="Arial" w:hAnsi="Arial" w:cs="Arial"/>
          <w:sz w:val="22"/>
          <w:szCs w:val="22"/>
        </w:rPr>
        <w:t xml:space="preserve">entha oils owing to the high demand in pharmaceuticals, fragrances in personal care products such as cosmetics, oral care, cigarettes, and flavouring segments. </w:t>
      </w:r>
    </w:p>
    <w:p w14:paraId="0B51385B" w14:textId="77777777" w:rsidR="007E2061" w:rsidRDefault="007E2061" w:rsidP="007E2061">
      <w:pPr>
        <w:pStyle w:val="ListParagraph"/>
        <w:spacing w:line="360" w:lineRule="auto"/>
        <w:ind w:left="1134" w:right="142"/>
        <w:jc w:val="both"/>
        <w:rPr>
          <w:rFonts w:ascii="Arial" w:hAnsi="Arial" w:cs="Arial"/>
          <w:sz w:val="22"/>
          <w:szCs w:val="22"/>
        </w:rPr>
      </w:pPr>
    </w:p>
    <w:p w14:paraId="1F4FBDB7" w14:textId="6D171892" w:rsidR="007E2061" w:rsidRDefault="00747FCA"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 xml:space="preserve">The growing consumer preference for natural and organic personal care products due to increasing awareness regarding the potential side effects of inorganic products is expected </w:t>
      </w:r>
      <w:r w:rsidRPr="007E2061">
        <w:rPr>
          <w:rFonts w:ascii="Arial" w:hAnsi="Arial" w:cs="Arial"/>
          <w:sz w:val="22"/>
          <w:szCs w:val="22"/>
        </w:rPr>
        <w:lastRenderedPageBreak/>
        <w:t xml:space="preserve">to further fuel the growth of this market. The increasing demand for natural and organic personal care products </w:t>
      </w:r>
      <w:r w:rsidR="00F0341D">
        <w:rPr>
          <w:rFonts w:ascii="Arial" w:hAnsi="Arial" w:cs="Arial"/>
          <w:sz w:val="22"/>
          <w:szCs w:val="22"/>
        </w:rPr>
        <w:t>is a key growth driver for the M</w:t>
      </w:r>
      <w:r w:rsidRPr="007E2061">
        <w:rPr>
          <w:rFonts w:ascii="Arial" w:hAnsi="Arial" w:cs="Arial"/>
          <w:sz w:val="22"/>
          <w:szCs w:val="22"/>
        </w:rPr>
        <w:t xml:space="preserve">entha oil market. </w:t>
      </w:r>
    </w:p>
    <w:p w14:paraId="66C7D68D" w14:textId="77777777" w:rsidR="007E2061" w:rsidRDefault="007E2061" w:rsidP="007E2061">
      <w:pPr>
        <w:pStyle w:val="ListParagraph"/>
        <w:spacing w:line="360" w:lineRule="auto"/>
        <w:ind w:left="1134" w:right="142"/>
        <w:jc w:val="both"/>
        <w:rPr>
          <w:rFonts w:ascii="Arial" w:hAnsi="Arial" w:cs="Arial"/>
          <w:sz w:val="22"/>
          <w:szCs w:val="22"/>
        </w:rPr>
      </w:pPr>
    </w:p>
    <w:p w14:paraId="5EDF31AB" w14:textId="77777777" w:rsidR="007E2061" w:rsidRDefault="00747FCA"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The popularity of organic and natural products has increased due to rising awareness of adverse effects of chemical based products and the health benefits of using organic products.</w:t>
      </w:r>
    </w:p>
    <w:p w14:paraId="01278192" w14:textId="77777777" w:rsidR="007E2061" w:rsidRDefault="007E2061" w:rsidP="007E2061">
      <w:pPr>
        <w:pStyle w:val="ListParagraph"/>
        <w:spacing w:line="360" w:lineRule="auto"/>
        <w:ind w:left="1134" w:right="142"/>
        <w:jc w:val="both"/>
        <w:rPr>
          <w:rFonts w:ascii="Arial" w:hAnsi="Arial" w:cs="Arial"/>
          <w:sz w:val="22"/>
          <w:szCs w:val="22"/>
        </w:rPr>
      </w:pPr>
    </w:p>
    <w:p w14:paraId="012FC525" w14:textId="33814457" w:rsidR="00473449"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Below graph shows the export data and list of countries buying menthol irrespective to the amount for the Financial Year 2019:</w:t>
      </w:r>
    </w:p>
    <w:p w14:paraId="4C1417CD" w14:textId="77777777" w:rsidR="006017C4" w:rsidRPr="006017C4" w:rsidRDefault="006017C4" w:rsidP="006017C4">
      <w:pPr>
        <w:pStyle w:val="ListParagraph"/>
        <w:spacing w:line="360" w:lineRule="auto"/>
        <w:ind w:right="-2"/>
        <w:jc w:val="both"/>
        <w:rPr>
          <w:rFonts w:ascii="Arial" w:hAnsi="Arial" w:cs="Arial"/>
          <w:sz w:val="22"/>
          <w:szCs w:val="22"/>
        </w:rPr>
      </w:pPr>
    </w:p>
    <w:p w14:paraId="3686F65C" w14:textId="77777777" w:rsidR="005E1194" w:rsidRPr="00752B61" w:rsidRDefault="005E1194" w:rsidP="00752B61">
      <w:pPr>
        <w:pStyle w:val="ListParagraph"/>
        <w:tabs>
          <w:tab w:val="left" w:pos="284"/>
        </w:tabs>
        <w:autoSpaceDE w:val="0"/>
        <w:autoSpaceDN w:val="0"/>
        <w:adjustRightInd w:val="0"/>
        <w:spacing w:line="360" w:lineRule="auto"/>
        <w:ind w:left="1134"/>
        <w:jc w:val="both"/>
        <w:rPr>
          <w:rFonts w:ascii="Arial" w:hAnsi="Arial" w:cs="Arial"/>
          <w:sz w:val="22"/>
          <w:szCs w:val="22"/>
        </w:rPr>
      </w:pPr>
    </w:p>
    <w:p w14:paraId="6AA0948F" w14:textId="77777777" w:rsidR="00F87AE3" w:rsidRPr="00F139D7" w:rsidRDefault="00F87AE3" w:rsidP="00F87AE3">
      <w:pPr>
        <w:pStyle w:val="ListParagraph"/>
        <w:tabs>
          <w:tab w:val="left" w:pos="284"/>
        </w:tabs>
        <w:autoSpaceDE w:val="0"/>
        <w:autoSpaceDN w:val="0"/>
        <w:adjustRightInd w:val="0"/>
        <w:spacing w:line="360" w:lineRule="auto"/>
        <w:ind w:left="567"/>
        <w:jc w:val="center"/>
        <w:rPr>
          <w:rFonts w:ascii="Arial" w:hAnsi="Arial" w:cs="Arial"/>
          <w:b/>
          <w:color w:val="000000" w:themeColor="text1"/>
          <w:sz w:val="22"/>
          <w:szCs w:val="22"/>
          <w:u w:val="single"/>
        </w:rPr>
      </w:pPr>
      <w:r w:rsidRPr="00F139D7">
        <w:rPr>
          <w:rFonts w:ascii="Arial" w:hAnsi="Arial" w:cs="Arial"/>
          <w:b/>
          <w:color w:val="000000" w:themeColor="text1"/>
          <w:sz w:val="22"/>
          <w:szCs w:val="22"/>
          <w:u w:val="single"/>
        </w:rPr>
        <w:t>TOP BUYER COUNTRY</w:t>
      </w:r>
    </w:p>
    <w:p w14:paraId="2D70105C" w14:textId="77777777" w:rsidR="00F87AE3" w:rsidRDefault="00F87AE3" w:rsidP="00F87AE3">
      <w:pPr>
        <w:pStyle w:val="ListParagraph"/>
        <w:tabs>
          <w:tab w:val="left" w:pos="284"/>
        </w:tabs>
        <w:autoSpaceDE w:val="0"/>
        <w:autoSpaceDN w:val="0"/>
        <w:adjustRightInd w:val="0"/>
        <w:spacing w:line="360" w:lineRule="auto"/>
        <w:ind w:left="567"/>
        <w:jc w:val="both"/>
        <w:rPr>
          <w:rFonts w:ascii="Arial" w:hAnsi="Arial" w:cs="Arial"/>
          <w:b/>
          <w:color w:val="000000" w:themeColor="text1"/>
          <w:sz w:val="22"/>
          <w:szCs w:val="22"/>
        </w:rPr>
      </w:pPr>
    </w:p>
    <w:p w14:paraId="7795C62D" w14:textId="77777777" w:rsidR="00473449" w:rsidRDefault="00F87AE3" w:rsidP="00473449">
      <w:pPr>
        <w:pStyle w:val="ListParagraph"/>
        <w:tabs>
          <w:tab w:val="left" w:pos="284"/>
        </w:tabs>
        <w:autoSpaceDE w:val="0"/>
        <w:autoSpaceDN w:val="0"/>
        <w:adjustRightInd w:val="0"/>
        <w:spacing w:line="360" w:lineRule="auto"/>
        <w:ind w:left="1134"/>
        <w:jc w:val="center"/>
        <w:rPr>
          <w:rFonts w:ascii="Arial" w:hAnsi="Arial" w:cs="Arial"/>
          <w:i/>
          <w:color w:val="000000" w:themeColor="text1"/>
          <w:sz w:val="20"/>
          <w:szCs w:val="22"/>
        </w:rPr>
      </w:pPr>
      <w:r>
        <w:rPr>
          <w:rFonts w:ascii="Arial" w:hAnsi="Arial" w:cs="Arial"/>
          <w:b/>
          <w:noProof/>
          <w:color w:val="000000" w:themeColor="text1"/>
          <w:sz w:val="22"/>
          <w:szCs w:val="22"/>
          <w:lang w:eastAsia="en-IN"/>
        </w:rPr>
        <w:drawing>
          <wp:inline distT="0" distB="0" distL="0" distR="0" wp14:anchorId="5E90AB75" wp14:editId="7A10606F">
            <wp:extent cx="4638675" cy="3629025"/>
            <wp:effectExtent l="19050" t="1905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C01EE.tmp"/>
                    <pic:cNvPicPr/>
                  </pic:nvPicPr>
                  <pic:blipFill>
                    <a:blip r:embed="rId108">
                      <a:extLst>
                        <a:ext uri="{BEBA8EAE-BF5A-486C-A8C5-ECC9F3942E4B}">
                          <a14:imgProps xmlns:a14="http://schemas.microsoft.com/office/drawing/2010/main">
                            <a14:imgLayer r:embed="rId10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681842" cy="3662796"/>
                    </a:xfrm>
                    <a:prstGeom prst="rect">
                      <a:avLst/>
                    </a:prstGeom>
                    <a:ln>
                      <a:solidFill>
                        <a:schemeClr val="bg1">
                          <a:lumMod val="50000"/>
                        </a:schemeClr>
                      </a:solidFill>
                    </a:ln>
                  </pic:spPr>
                </pic:pic>
              </a:graphicData>
            </a:graphic>
          </wp:inline>
        </w:drawing>
      </w:r>
    </w:p>
    <w:p w14:paraId="3FFF2BCE" w14:textId="0F26478B" w:rsidR="00F87AE3" w:rsidRPr="002F6656" w:rsidRDefault="00473449" w:rsidP="00473449">
      <w:pPr>
        <w:pStyle w:val="ListParagraph"/>
        <w:tabs>
          <w:tab w:val="left" w:pos="284"/>
        </w:tabs>
        <w:autoSpaceDE w:val="0"/>
        <w:autoSpaceDN w:val="0"/>
        <w:adjustRightInd w:val="0"/>
        <w:spacing w:line="360" w:lineRule="auto"/>
        <w:ind w:left="1134"/>
        <w:jc w:val="center"/>
        <w:rPr>
          <w:rFonts w:ascii="Arial" w:hAnsi="Arial" w:cs="Arial"/>
          <w:i/>
          <w:color w:val="000000" w:themeColor="text1"/>
          <w:sz w:val="20"/>
          <w:szCs w:val="22"/>
        </w:rPr>
      </w:pPr>
      <w:r>
        <w:rPr>
          <w:rFonts w:ascii="Arial" w:hAnsi="Arial" w:cs="Arial"/>
          <w:i/>
          <w:color w:val="000000" w:themeColor="text1"/>
          <w:sz w:val="20"/>
          <w:szCs w:val="22"/>
        </w:rPr>
        <w:t xml:space="preserve">                                                      </w:t>
      </w:r>
      <w:r w:rsidR="00F87AE3" w:rsidRPr="00101963">
        <w:rPr>
          <w:rFonts w:ascii="Arial" w:hAnsi="Arial" w:cs="Arial"/>
          <w:i/>
          <w:color w:val="000000" w:themeColor="text1"/>
          <w:sz w:val="20"/>
          <w:szCs w:val="22"/>
        </w:rPr>
        <w:t>Reference https://www.thedollarbusiness.com/</w:t>
      </w:r>
    </w:p>
    <w:p w14:paraId="121F4873" w14:textId="77777777" w:rsidR="002F6656" w:rsidRDefault="002F6656" w:rsidP="002F6656">
      <w:pPr>
        <w:tabs>
          <w:tab w:val="left" w:pos="284"/>
        </w:tabs>
        <w:autoSpaceDE w:val="0"/>
        <w:autoSpaceDN w:val="0"/>
        <w:adjustRightInd w:val="0"/>
        <w:spacing w:line="360" w:lineRule="auto"/>
        <w:ind w:left="567"/>
        <w:jc w:val="both"/>
        <w:rPr>
          <w:rFonts w:ascii="Arial" w:hAnsi="Arial" w:cs="Arial"/>
          <w:sz w:val="22"/>
          <w:szCs w:val="22"/>
        </w:rPr>
      </w:pPr>
    </w:p>
    <w:p w14:paraId="62769426" w14:textId="3E6F4360" w:rsidR="007E2061" w:rsidRDefault="00F87AE3" w:rsidP="007E2061">
      <w:pPr>
        <w:pStyle w:val="ListParagraph"/>
        <w:spacing w:line="360" w:lineRule="auto"/>
        <w:ind w:left="1134" w:right="142"/>
        <w:jc w:val="both"/>
        <w:rPr>
          <w:rFonts w:ascii="Arial" w:hAnsi="Arial" w:cs="Arial"/>
          <w:sz w:val="22"/>
          <w:szCs w:val="22"/>
        </w:rPr>
      </w:pPr>
      <w:r w:rsidRPr="004128D8">
        <w:rPr>
          <w:rFonts w:ascii="Arial" w:hAnsi="Arial" w:cs="Arial"/>
          <w:sz w:val="22"/>
          <w:szCs w:val="22"/>
        </w:rPr>
        <w:t>Organic and natural personal care products are made using natur</w:t>
      </w:r>
      <w:r w:rsidR="00F0341D">
        <w:rPr>
          <w:rFonts w:ascii="Arial" w:hAnsi="Arial" w:cs="Arial"/>
          <w:sz w:val="22"/>
          <w:szCs w:val="22"/>
        </w:rPr>
        <w:t>al ingredients, which includes M</w:t>
      </w:r>
      <w:r w:rsidRPr="004128D8">
        <w:rPr>
          <w:rFonts w:ascii="Arial" w:hAnsi="Arial" w:cs="Arial"/>
          <w:sz w:val="22"/>
          <w:szCs w:val="22"/>
        </w:rPr>
        <w:t>entha oil because of its characteristics of being a denaturant, flavouring agent, and fragrance ingredient. India exports different types of mint-oil to countries including China, U.S., Singapore, Netherlands, Germany, UK, France, Brazil and Japan. The major</w:t>
      </w:r>
      <w:r>
        <w:rPr>
          <w:rFonts w:ascii="Arial" w:hAnsi="Arial" w:cs="Arial"/>
          <w:sz w:val="22"/>
          <w:szCs w:val="22"/>
        </w:rPr>
        <w:t xml:space="preserve"> </w:t>
      </w:r>
      <w:r w:rsidRPr="004128D8">
        <w:rPr>
          <w:rFonts w:ascii="Arial" w:hAnsi="Arial" w:cs="Arial"/>
          <w:sz w:val="22"/>
          <w:szCs w:val="22"/>
        </w:rPr>
        <w:t>export varieties include Mentha Arvensis oil, Peppermint oil (Mentha pipertia), De-mentholised mint-oil, and Spearmint oils.</w:t>
      </w:r>
    </w:p>
    <w:p w14:paraId="7D0C831F" w14:textId="77777777" w:rsidR="007E2061" w:rsidRDefault="007E2061" w:rsidP="007E2061">
      <w:pPr>
        <w:pStyle w:val="ListParagraph"/>
        <w:spacing w:line="360" w:lineRule="auto"/>
        <w:ind w:left="1134" w:right="142"/>
        <w:jc w:val="both"/>
        <w:rPr>
          <w:rFonts w:ascii="Arial" w:hAnsi="Arial" w:cs="Arial"/>
          <w:sz w:val="22"/>
          <w:szCs w:val="22"/>
        </w:rPr>
      </w:pPr>
    </w:p>
    <w:p w14:paraId="4980AF49" w14:textId="7A1E721C" w:rsidR="00F87AE3" w:rsidRPr="007E2061" w:rsidRDefault="00F87AE3" w:rsidP="007E2061">
      <w:pPr>
        <w:pStyle w:val="ListParagraph"/>
        <w:spacing w:line="360" w:lineRule="auto"/>
        <w:ind w:left="1134" w:right="142"/>
        <w:jc w:val="both"/>
        <w:rPr>
          <w:rFonts w:ascii="Arial" w:hAnsi="Arial" w:cs="Arial"/>
          <w:sz w:val="22"/>
          <w:szCs w:val="22"/>
        </w:rPr>
      </w:pPr>
      <w:r w:rsidRPr="007E2061">
        <w:rPr>
          <w:rFonts w:ascii="Arial" w:hAnsi="Arial" w:cs="Arial"/>
          <w:sz w:val="22"/>
          <w:szCs w:val="22"/>
        </w:rPr>
        <w:t>Mentha oil is one of the important agricultural essential oils and is extracted from the medicinal botanical herb of Mentha Arvensis through distillation process by the farmers.</w:t>
      </w:r>
    </w:p>
    <w:p w14:paraId="4C828F5D" w14:textId="77777777" w:rsidR="00F87AE3" w:rsidRPr="00F87AE3" w:rsidRDefault="00F87AE3" w:rsidP="00F87AE3">
      <w:pPr>
        <w:tabs>
          <w:tab w:val="left" w:pos="284"/>
        </w:tabs>
        <w:autoSpaceDE w:val="0"/>
        <w:autoSpaceDN w:val="0"/>
        <w:adjustRightInd w:val="0"/>
        <w:spacing w:line="360" w:lineRule="auto"/>
        <w:jc w:val="both"/>
        <w:rPr>
          <w:rFonts w:ascii="Arial" w:hAnsi="Arial" w:cs="Arial"/>
          <w:b/>
          <w:sz w:val="22"/>
          <w:szCs w:val="22"/>
          <w:lang w:eastAsia="en-IN"/>
        </w:rPr>
      </w:pPr>
    </w:p>
    <w:p w14:paraId="38E38A29" w14:textId="77777777" w:rsidR="007E2061" w:rsidRDefault="00F87AE3" w:rsidP="00A4785D">
      <w:pPr>
        <w:pStyle w:val="ListParagraph"/>
        <w:numPr>
          <w:ilvl w:val="0"/>
          <w:numId w:val="28"/>
        </w:numPr>
        <w:spacing w:line="360" w:lineRule="auto"/>
        <w:ind w:left="1134" w:right="142" w:hanging="283"/>
        <w:jc w:val="both"/>
        <w:rPr>
          <w:rFonts w:ascii="Arial" w:hAnsi="Arial" w:cs="Arial"/>
          <w:b/>
          <w:color w:val="000000" w:themeColor="text1"/>
          <w:sz w:val="22"/>
          <w:szCs w:val="22"/>
        </w:rPr>
      </w:pPr>
      <w:r>
        <w:rPr>
          <w:rFonts w:ascii="Arial" w:hAnsi="Arial" w:cs="Arial"/>
          <w:b/>
          <w:color w:val="000000" w:themeColor="text1"/>
          <w:sz w:val="22"/>
          <w:szCs w:val="22"/>
        </w:rPr>
        <w:t>MENTHOL MARKET DERIVERS AND RESTRAINS:</w:t>
      </w:r>
    </w:p>
    <w:p w14:paraId="3A7F0650"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 xml:space="preserve">Growth of synthetic menthol market is driven, primarily, by increasing demand from key end use industries such as pharmaceuticals, food and beverages, and cosmetics industries, among others. Synthetic menthol is relatively higher in purity. Moreover, over the recent past, drop in crude oil prices has in turn resulted in a drop-in price of raw materials required for the production of synthetic menthol, making production more cost effective. </w:t>
      </w:r>
    </w:p>
    <w:p w14:paraId="06F2610E"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 xml:space="preserve">Demand for synthetic menthol over the past couple of years has exceeded the actual supply. Moreover, a handful of players operate in global synthetic menthol market. As such supply security is one of the factors that is expected to influence the growth of the market. </w:t>
      </w:r>
    </w:p>
    <w:p w14:paraId="66DDE92C"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0B08D94F" w14:textId="77777777" w:rsidR="007E2061" w:rsidRDefault="00F87AE3"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t>Moreover, supply of raw materials required for synthetic menthol production is ample, thus ensuring consistency in production. Consequently, synthetic menthol has emerged as a viable alternative for natural menthol. Currently, natural menthol dominates the overall consumption of menthol across the globe. However, consumption of synthetic menthol is expected to witness a relatively faster growth over the forecast period.</w:t>
      </w:r>
    </w:p>
    <w:p w14:paraId="32E898C4" w14:textId="77777777" w:rsidR="007E2061" w:rsidRDefault="007E2061" w:rsidP="007E2061">
      <w:pPr>
        <w:pStyle w:val="ListParagraph"/>
        <w:spacing w:line="360" w:lineRule="auto"/>
        <w:ind w:left="1134" w:right="142"/>
        <w:jc w:val="both"/>
        <w:rPr>
          <w:rFonts w:ascii="Arial" w:hAnsi="Arial" w:cs="Arial"/>
          <w:color w:val="000000" w:themeColor="text1"/>
          <w:sz w:val="22"/>
          <w:szCs w:val="22"/>
        </w:rPr>
      </w:pPr>
    </w:p>
    <w:p w14:paraId="078DA3AB" w14:textId="6D856E62" w:rsidR="002F6656" w:rsidRPr="007E2061" w:rsidRDefault="002F6656" w:rsidP="007E2061">
      <w:pPr>
        <w:pStyle w:val="ListParagraph"/>
        <w:spacing w:line="360" w:lineRule="auto"/>
        <w:ind w:left="1134" w:right="142"/>
        <w:jc w:val="both"/>
        <w:rPr>
          <w:rFonts w:ascii="Arial" w:hAnsi="Arial" w:cs="Arial"/>
          <w:b/>
          <w:color w:val="000000" w:themeColor="text1"/>
          <w:sz w:val="22"/>
          <w:szCs w:val="22"/>
        </w:rPr>
      </w:pPr>
      <w:r w:rsidRPr="007E2061">
        <w:rPr>
          <w:rFonts w:ascii="Arial" w:hAnsi="Arial" w:cs="Arial"/>
          <w:b/>
          <w:color w:val="000000" w:themeColor="text1"/>
          <w:sz w:val="22"/>
          <w:szCs w:val="22"/>
        </w:rPr>
        <w:t>Production Volume of Menthol in India from FY 2013 to FY 2020:</w:t>
      </w:r>
    </w:p>
    <w:p w14:paraId="049AE6C9" w14:textId="77777777" w:rsidR="002F6656" w:rsidRDefault="002F6656" w:rsidP="00F87AE3">
      <w:pPr>
        <w:pStyle w:val="ListParagraph"/>
        <w:tabs>
          <w:tab w:val="left" w:pos="284"/>
        </w:tabs>
        <w:autoSpaceDE w:val="0"/>
        <w:autoSpaceDN w:val="0"/>
        <w:adjustRightInd w:val="0"/>
        <w:spacing w:line="360" w:lineRule="auto"/>
        <w:ind w:left="567"/>
        <w:jc w:val="both"/>
        <w:rPr>
          <w:rFonts w:ascii="Arial" w:hAnsi="Arial" w:cs="Arial"/>
          <w:b/>
          <w:color w:val="000000" w:themeColor="text1"/>
          <w:sz w:val="22"/>
          <w:szCs w:val="22"/>
        </w:rPr>
      </w:pPr>
    </w:p>
    <w:p w14:paraId="6620983D" w14:textId="3AC5BE95" w:rsidR="00F139D7" w:rsidRPr="006017C4" w:rsidRDefault="002F6656" w:rsidP="006017C4">
      <w:pPr>
        <w:pStyle w:val="ListParagraph"/>
        <w:tabs>
          <w:tab w:val="left" w:pos="284"/>
        </w:tabs>
        <w:autoSpaceDE w:val="0"/>
        <w:autoSpaceDN w:val="0"/>
        <w:adjustRightInd w:val="0"/>
        <w:spacing w:line="360" w:lineRule="auto"/>
        <w:ind w:left="1134" w:firstLine="426"/>
        <w:rPr>
          <w:rFonts w:ascii="Arial" w:hAnsi="Arial" w:cs="Arial"/>
          <w:color w:val="000000" w:themeColor="text1"/>
          <w:sz w:val="22"/>
          <w:szCs w:val="22"/>
        </w:rPr>
      </w:pPr>
      <w:r>
        <w:rPr>
          <w:rFonts w:ascii="Arial" w:hAnsi="Arial" w:cs="Arial"/>
          <w:noProof/>
          <w:color w:val="000000" w:themeColor="text1"/>
          <w:sz w:val="22"/>
          <w:szCs w:val="22"/>
          <w:lang w:eastAsia="en-IN"/>
        </w:rPr>
        <w:drawing>
          <wp:inline distT="0" distB="0" distL="0" distR="0" wp14:anchorId="1E3C6CBE" wp14:editId="2A77F987">
            <wp:extent cx="4933950" cy="255270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D88014.tmp"/>
                    <pic:cNvPicPr/>
                  </pic:nvPicPr>
                  <pic:blipFill>
                    <a:blip r:embed="rId110">
                      <a:extLst>
                        <a:ext uri="{BEBA8EAE-BF5A-486C-A8C5-ECC9F3942E4B}">
                          <a14:imgProps xmlns:a14="http://schemas.microsoft.com/office/drawing/2010/main">
                            <a14:imgLayer r:embed="rId11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933950" cy="2552700"/>
                    </a:xfrm>
                    <a:prstGeom prst="rect">
                      <a:avLst/>
                    </a:prstGeom>
                    <a:ln>
                      <a:solidFill>
                        <a:schemeClr val="bg2">
                          <a:lumMod val="50000"/>
                        </a:schemeClr>
                      </a:solidFill>
                    </a:ln>
                  </pic:spPr>
                </pic:pic>
              </a:graphicData>
            </a:graphic>
          </wp:inline>
        </w:drawing>
      </w:r>
    </w:p>
    <w:p w14:paraId="0B7D5B78" w14:textId="77777777" w:rsidR="00F139D7" w:rsidRPr="002F6656" w:rsidRDefault="00F139D7" w:rsidP="00ED65EB">
      <w:pPr>
        <w:pStyle w:val="ListParagraph"/>
        <w:tabs>
          <w:tab w:val="left" w:pos="284"/>
        </w:tabs>
        <w:autoSpaceDE w:val="0"/>
        <w:autoSpaceDN w:val="0"/>
        <w:adjustRightInd w:val="0"/>
        <w:spacing w:line="360" w:lineRule="auto"/>
        <w:ind w:left="1134"/>
        <w:rPr>
          <w:rFonts w:ascii="Arial" w:hAnsi="Arial" w:cs="Arial"/>
          <w:color w:val="000000" w:themeColor="text1"/>
          <w:sz w:val="22"/>
          <w:szCs w:val="22"/>
        </w:rPr>
      </w:pPr>
    </w:p>
    <w:p w14:paraId="7AE2C7EC" w14:textId="7A01FB27" w:rsidR="007E2061" w:rsidRPr="00A372E6" w:rsidRDefault="004F7A08" w:rsidP="00A372E6">
      <w:pPr>
        <w:pStyle w:val="ListParagraph"/>
        <w:spacing w:line="360" w:lineRule="auto"/>
        <w:ind w:left="1134" w:right="142"/>
        <w:jc w:val="both"/>
        <w:rPr>
          <w:rFonts w:ascii="Arial" w:hAnsi="Arial" w:cs="Arial"/>
          <w:color w:val="000000" w:themeColor="text1"/>
          <w:sz w:val="22"/>
          <w:szCs w:val="22"/>
        </w:rPr>
      </w:pPr>
      <w:r w:rsidRPr="004F7A08">
        <w:rPr>
          <w:rFonts w:ascii="Arial" w:hAnsi="Arial" w:cs="Arial"/>
          <w:color w:val="000000" w:themeColor="text1"/>
          <w:sz w:val="22"/>
          <w:szCs w:val="22"/>
        </w:rPr>
        <w:t>In fiscal year 2020, the production volume of menthol across India was around 7,400 metric tons. With a coverage of over 80 thousand products, the south Asian country was the sixth largest producer of chemicals in the world and the fourth largest in Asia</w:t>
      </w:r>
      <w:r w:rsidR="002E212B">
        <w:rPr>
          <w:rFonts w:ascii="Arial" w:hAnsi="Arial" w:cs="Arial"/>
          <w:color w:val="000000" w:themeColor="text1"/>
          <w:sz w:val="22"/>
          <w:szCs w:val="22"/>
        </w:rPr>
        <w:t>.</w:t>
      </w:r>
    </w:p>
    <w:p w14:paraId="37C33FE8" w14:textId="46B723BC" w:rsidR="00B13976" w:rsidRDefault="00B13976" w:rsidP="007E2061">
      <w:pPr>
        <w:pStyle w:val="ListParagraph"/>
        <w:spacing w:line="360" w:lineRule="auto"/>
        <w:ind w:left="1134" w:right="142"/>
        <w:jc w:val="both"/>
        <w:rPr>
          <w:rFonts w:ascii="Arial" w:hAnsi="Arial" w:cs="Arial"/>
          <w:color w:val="000000" w:themeColor="text1"/>
          <w:sz w:val="22"/>
          <w:szCs w:val="22"/>
        </w:rPr>
      </w:pPr>
      <w:r w:rsidRPr="007E2061">
        <w:rPr>
          <w:rFonts w:ascii="Arial" w:hAnsi="Arial" w:cs="Arial"/>
          <w:color w:val="000000" w:themeColor="text1"/>
          <w:sz w:val="22"/>
          <w:szCs w:val="22"/>
        </w:rPr>
        <w:lastRenderedPageBreak/>
        <w:t>The global mint essential oil market demand was USD 177.88 million in 2018 and is expected to expand at a 9.2% CAGR over the forecast period. Growth of end-use industries, such as aromatherapy, personal care and cosmetics, pharmaceuticals and food and beverage are expected to propel the product demand in the forthcoming years. Rapid technological advancements in oil extraction methods is anticipated to fuel the production and positively influence the growth.</w:t>
      </w:r>
    </w:p>
    <w:p w14:paraId="390CF47D" w14:textId="77777777" w:rsidR="00A372E6" w:rsidRDefault="00A372E6" w:rsidP="007E2061">
      <w:pPr>
        <w:pStyle w:val="ListParagraph"/>
        <w:spacing w:line="360" w:lineRule="auto"/>
        <w:ind w:left="1134" w:right="142"/>
        <w:jc w:val="both"/>
        <w:rPr>
          <w:rFonts w:ascii="Arial" w:hAnsi="Arial" w:cs="Arial"/>
          <w:color w:val="000000" w:themeColor="text1"/>
          <w:sz w:val="22"/>
          <w:szCs w:val="22"/>
        </w:rPr>
      </w:pPr>
    </w:p>
    <w:p w14:paraId="66188C61" w14:textId="77777777" w:rsidR="00A372E6" w:rsidRDefault="00A372E6" w:rsidP="001135D7">
      <w:pPr>
        <w:pStyle w:val="ListParagraph"/>
        <w:spacing w:line="276" w:lineRule="auto"/>
        <w:ind w:left="1134" w:right="142"/>
        <w:jc w:val="both"/>
        <w:rPr>
          <w:rFonts w:ascii="Arial" w:hAnsi="Arial" w:cs="Arial"/>
          <w:b/>
          <w:color w:val="000000" w:themeColor="text1"/>
          <w:sz w:val="22"/>
          <w:szCs w:val="22"/>
        </w:rPr>
      </w:pPr>
      <w:r w:rsidRPr="00A372E6">
        <w:rPr>
          <w:rFonts w:ascii="Arial" w:hAnsi="Arial" w:cs="Arial"/>
          <w:b/>
          <w:color w:val="000000" w:themeColor="text1"/>
          <w:sz w:val="22"/>
          <w:szCs w:val="22"/>
        </w:rPr>
        <w:t>Role of CSIR-CIMAP in Menthol industry</w:t>
      </w:r>
    </w:p>
    <w:p w14:paraId="43229F3F" w14:textId="77777777" w:rsidR="00A372E6" w:rsidRDefault="00A372E6" w:rsidP="00A372E6">
      <w:pPr>
        <w:pStyle w:val="ListParagraph"/>
        <w:spacing w:line="360" w:lineRule="auto"/>
        <w:ind w:left="1134" w:right="142"/>
        <w:jc w:val="both"/>
        <w:rPr>
          <w:rFonts w:ascii="Arial" w:hAnsi="Arial" w:cs="Arial"/>
          <w:b/>
          <w:color w:val="000000" w:themeColor="text1"/>
          <w:sz w:val="22"/>
          <w:szCs w:val="22"/>
        </w:rPr>
      </w:pPr>
    </w:p>
    <w:p w14:paraId="5AE057E1" w14:textId="56CE4B11" w:rsidR="00A372E6" w:rsidRDefault="00A372E6" w:rsidP="00A372E6">
      <w:pPr>
        <w:pStyle w:val="ListParagraph"/>
        <w:spacing w:line="360" w:lineRule="auto"/>
        <w:ind w:left="1134" w:right="142"/>
        <w:jc w:val="both"/>
        <w:rPr>
          <w:rFonts w:ascii="Arial" w:hAnsi="Arial" w:cs="Arial"/>
          <w:color w:val="000000" w:themeColor="text1"/>
          <w:sz w:val="22"/>
          <w:szCs w:val="22"/>
        </w:rPr>
      </w:pPr>
      <w:r w:rsidRPr="00A372E6">
        <w:rPr>
          <w:rFonts w:ascii="Arial" w:hAnsi="Arial" w:cs="Arial"/>
          <w:color w:val="000000" w:themeColor="text1"/>
          <w:sz w:val="22"/>
          <w:szCs w:val="22"/>
        </w:rPr>
        <w:t>CSIR-CIMAP has played a major role in developing menthol industry in India from menthol importing country to the largest global producer &amp; exporter of menthol mint oil by increasing its cultivation,  developing  short-  duration  &amp;  high  yielding  varieties  and  also  superior  agro-production  and  processing  technologies,  which  enhanced  the  income  of  nearly  0.6  million farming  families.  CSIR-CIMAP  is  major  source  of  quality  planting  material  followed  by demonstration  and  dissemination  of  improved  plant  varieties  (short-duration  and  diseases resistant menthol-rich) and agro-technologies among the growers and entrepreneurs all over the India. Development of a novel agro-system “Early Mint Technology (EMT)” which potentially reduces harvesting time by 20-30 days, increases the productivity by 15-20%, and minimizes expenditure on land, labour, water and fuel of about 20-25%.</w:t>
      </w:r>
    </w:p>
    <w:p w14:paraId="22440616" w14:textId="77777777" w:rsidR="00A372E6" w:rsidRDefault="00A372E6" w:rsidP="00A372E6">
      <w:pPr>
        <w:pStyle w:val="ListParagraph"/>
        <w:spacing w:line="360" w:lineRule="auto"/>
        <w:ind w:left="1134" w:right="142"/>
        <w:jc w:val="both"/>
        <w:rPr>
          <w:rFonts w:ascii="Arial" w:hAnsi="Arial" w:cs="Arial"/>
          <w:color w:val="000000" w:themeColor="text1"/>
          <w:sz w:val="22"/>
          <w:szCs w:val="22"/>
        </w:rPr>
      </w:pPr>
    </w:p>
    <w:p w14:paraId="61D622D8" w14:textId="3A281B7B" w:rsidR="00A372E6" w:rsidRDefault="00A372E6" w:rsidP="00A372E6">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Developed and disseminated the low cost, efficient boiler operated steam distillation units to  farmers  and  entrepreneurs  for  large-scale  operations  and  directly  fired-type  field distillation units for small-scale production of essential oils from</w:t>
      </w:r>
      <w:r>
        <w:rPr>
          <w:rFonts w:ascii="Arial" w:hAnsi="Arial" w:cs="Arial"/>
          <w:color w:val="000000" w:themeColor="text1"/>
          <w:sz w:val="22"/>
          <w:szCs w:val="22"/>
        </w:rPr>
        <w:t xml:space="preserve"> mints and other aromatic crops</w:t>
      </w:r>
    </w:p>
    <w:p w14:paraId="0FBE92CF" w14:textId="77777777" w:rsidR="00A372E6" w:rsidRDefault="00A372E6" w:rsidP="00A372E6">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Designed  and  developed  many  implements  like  Mentha-harvester,  Solar  Powered Distillation Unit and  Tractor-Trolley Mounted  Directly-Fired Type Mobile Distillation Unit, etc. for harvesting and post-harvest processing of mints</w:t>
      </w:r>
    </w:p>
    <w:p w14:paraId="14CFBD04" w14:textId="77777777" w:rsidR="001135D7" w:rsidRDefault="00A372E6" w:rsidP="001135D7">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A372E6">
        <w:rPr>
          <w:rFonts w:ascii="Arial" w:hAnsi="Arial" w:cs="Arial"/>
          <w:color w:val="000000" w:themeColor="text1"/>
          <w:sz w:val="22"/>
          <w:szCs w:val="22"/>
        </w:rPr>
        <w:t>Organizes  the  several  awareness  programmes,  demonstrations,  training  programs, conferences, workshops and seminars/webinars to promote mint cultivation from farmer’s field  to  national-level.  It provides opportunities for farmers, farm women and entrepreneur to raise their incomes by adopting new technologies.</w:t>
      </w:r>
    </w:p>
    <w:p w14:paraId="2A62E004" w14:textId="16BCD288" w:rsidR="001135D7" w:rsidRDefault="001135D7" w:rsidP="001135D7">
      <w:pPr>
        <w:pStyle w:val="ListParagraph"/>
        <w:numPr>
          <w:ilvl w:val="0"/>
          <w:numId w:val="34"/>
        </w:numPr>
        <w:spacing w:line="360" w:lineRule="auto"/>
        <w:ind w:left="1418" w:right="142" w:hanging="284"/>
        <w:jc w:val="both"/>
        <w:rPr>
          <w:rFonts w:ascii="Arial" w:hAnsi="Arial" w:cs="Arial"/>
          <w:color w:val="000000" w:themeColor="text1"/>
          <w:sz w:val="22"/>
          <w:szCs w:val="22"/>
        </w:rPr>
      </w:pPr>
      <w:r w:rsidRPr="001135D7">
        <w:rPr>
          <w:rFonts w:ascii="Arial" w:hAnsi="Arial" w:cs="Arial"/>
          <w:color w:val="000000" w:themeColor="text1"/>
          <w:sz w:val="22"/>
          <w:szCs w:val="22"/>
        </w:rPr>
        <w:t>From 2004, CSIR-CIMAP continuously organized the Kisan Mela every year in the end of January month for dissemination, demonstration of new varieties and technologies and for distribution of planting material (suckers) among the farmers.  In  occasion  of  16th Kisan  Mela,  CSIR-CIMAP  released  a  high  yielding  variety  of  menthol  mint  ‘CIM- Unnati’, which can produce about 180-190 kg essential oil per hectare. It has 20% higher essential oil and has the potential of doubling the menthol mint farmer’s income.</w:t>
      </w:r>
    </w:p>
    <w:p w14:paraId="743CD609" w14:textId="796FA126"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lastRenderedPageBreak/>
        <w:t>The mint oils used in a wide variety of consumer goods such as detergents, soaps, toilet products,  cosmetics,  pharmaceuticals,  perfumes,  confectionery  food  products  and beverages. Therefore the demand from consumption sector is growing continuously.</w:t>
      </w:r>
    </w:p>
    <w:p w14:paraId="4A863AD8" w14:textId="77777777" w:rsidR="001135D7" w:rsidRDefault="001135D7" w:rsidP="001135D7">
      <w:pPr>
        <w:pStyle w:val="ListParagraph"/>
        <w:spacing w:line="360" w:lineRule="auto"/>
        <w:ind w:left="1418" w:right="142"/>
        <w:jc w:val="both"/>
        <w:rPr>
          <w:rFonts w:ascii="Arial" w:hAnsi="Arial" w:cs="Arial"/>
          <w:color w:val="000000" w:themeColor="text1"/>
          <w:sz w:val="22"/>
          <w:szCs w:val="22"/>
        </w:rPr>
      </w:pPr>
    </w:p>
    <w:p w14:paraId="1A8C5D0B" w14:textId="1FAF32BB"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t>Introduction of future trading in marketing of menthol mint, the hedgers (farmers or producer) eliminating the price risk and speculators (Investors and traders) gains financial reward from capitalizing on pricing volatility.</w:t>
      </w:r>
    </w:p>
    <w:p w14:paraId="1F39F34C" w14:textId="77777777" w:rsidR="001135D7" w:rsidRDefault="001135D7" w:rsidP="001135D7">
      <w:pPr>
        <w:pStyle w:val="ListParagraph"/>
        <w:spacing w:line="360" w:lineRule="auto"/>
        <w:ind w:left="1418" w:right="142"/>
        <w:jc w:val="both"/>
        <w:rPr>
          <w:rFonts w:ascii="Arial" w:hAnsi="Arial" w:cs="Arial"/>
          <w:color w:val="000000" w:themeColor="text1"/>
          <w:sz w:val="22"/>
          <w:szCs w:val="22"/>
        </w:rPr>
      </w:pPr>
    </w:p>
    <w:p w14:paraId="0D376967" w14:textId="11EBA59E" w:rsidR="001135D7" w:rsidRDefault="001135D7" w:rsidP="001135D7">
      <w:pPr>
        <w:pStyle w:val="ListParagraph"/>
        <w:spacing w:line="360" w:lineRule="auto"/>
        <w:ind w:left="1418" w:right="142"/>
        <w:jc w:val="both"/>
        <w:rPr>
          <w:rFonts w:ascii="Arial" w:hAnsi="Arial" w:cs="Arial"/>
          <w:color w:val="000000" w:themeColor="text1"/>
          <w:sz w:val="22"/>
          <w:szCs w:val="22"/>
        </w:rPr>
      </w:pPr>
      <w:r w:rsidRPr="001135D7">
        <w:rPr>
          <w:rFonts w:ascii="Arial" w:hAnsi="Arial" w:cs="Arial"/>
          <w:color w:val="000000" w:themeColor="text1"/>
          <w:sz w:val="22"/>
          <w:szCs w:val="22"/>
        </w:rPr>
        <w:t>Mentha cultivation may lead to intensive cropping and maximizing the annual returns of farmer's from a particular piece of land. Mentha are being widely cultivated in Indo-Gangetic Plains enabling India to emerge as the largest producer of mint oil in the world.</w:t>
      </w:r>
    </w:p>
    <w:p w14:paraId="66832FA2" w14:textId="77777777" w:rsidR="00B47942" w:rsidRDefault="00B47942" w:rsidP="001135D7">
      <w:pPr>
        <w:pStyle w:val="ListParagraph"/>
        <w:spacing w:line="360" w:lineRule="auto"/>
        <w:ind w:left="1418" w:right="142"/>
        <w:jc w:val="both"/>
        <w:rPr>
          <w:rFonts w:ascii="Arial" w:hAnsi="Arial" w:cs="Arial"/>
          <w:color w:val="000000" w:themeColor="text1"/>
          <w:sz w:val="22"/>
          <w:szCs w:val="22"/>
        </w:rPr>
      </w:pPr>
    </w:p>
    <w:p w14:paraId="51C75A81" w14:textId="22C0CF18" w:rsidR="00B47942" w:rsidRDefault="00B47942" w:rsidP="001135D7">
      <w:pPr>
        <w:pStyle w:val="ListParagraph"/>
        <w:spacing w:line="360" w:lineRule="auto"/>
        <w:ind w:left="1418" w:right="142"/>
        <w:jc w:val="both"/>
        <w:rPr>
          <w:rFonts w:ascii="Arial" w:hAnsi="Arial" w:cs="Arial"/>
          <w:color w:val="000000" w:themeColor="text1"/>
          <w:sz w:val="22"/>
          <w:szCs w:val="22"/>
        </w:rPr>
      </w:pPr>
      <w:r>
        <w:rPr>
          <w:rFonts w:ascii="Arial" w:hAnsi="Arial" w:cs="Arial"/>
          <w:color w:val="000000" w:themeColor="text1"/>
          <w:sz w:val="22"/>
          <w:szCs w:val="22"/>
        </w:rPr>
        <w:t>While t</w:t>
      </w:r>
      <w:r w:rsidRPr="00B47942">
        <w:rPr>
          <w:rFonts w:ascii="Arial" w:hAnsi="Arial" w:cs="Arial"/>
          <w:color w:val="000000" w:themeColor="text1"/>
          <w:sz w:val="22"/>
          <w:szCs w:val="22"/>
        </w:rPr>
        <w:t>he  risk  and  uncertainties  are  inherent  in  weather,  climate,  yields,  prices,  government policies, global  markets, and production factors that affect mint farming, farm inco</w:t>
      </w:r>
      <w:r>
        <w:rPr>
          <w:rFonts w:ascii="Arial" w:hAnsi="Arial" w:cs="Arial"/>
          <w:color w:val="000000" w:themeColor="text1"/>
          <w:sz w:val="22"/>
          <w:szCs w:val="22"/>
        </w:rPr>
        <w:t>me and sustainability in future.</w:t>
      </w:r>
    </w:p>
    <w:p w14:paraId="36E162C9" w14:textId="77777777" w:rsidR="00B47942" w:rsidRDefault="00B47942" w:rsidP="001135D7">
      <w:pPr>
        <w:pStyle w:val="ListParagraph"/>
        <w:spacing w:line="360" w:lineRule="auto"/>
        <w:ind w:left="1418" w:right="142"/>
        <w:jc w:val="both"/>
        <w:rPr>
          <w:rFonts w:ascii="Arial" w:hAnsi="Arial" w:cs="Arial"/>
          <w:color w:val="000000" w:themeColor="text1"/>
          <w:sz w:val="22"/>
          <w:szCs w:val="22"/>
        </w:rPr>
      </w:pPr>
    </w:p>
    <w:p w14:paraId="7F97836B" w14:textId="41A99BDF" w:rsidR="00B47942" w:rsidRPr="001135D7" w:rsidRDefault="00B47942" w:rsidP="001135D7">
      <w:pPr>
        <w:pStyle w:val="ListParagraph"/>
        <w:spacing w:line="360" w:lineRule="auto"/>
        <w:ind w:left="1418" w:right="142"/>
        <w:jc w:val="both"/>
        <w:rPr>
          <w:rFonts w:ascii="Arial" w:hAnsi="Arial" w:cs="Arial"/>
          <w:color w:val="000000" w:themeColor="text1"/>
          <w:sz w:val="22"/>
          <w:szCs w:val="22"/>
        </w:rPr>
      </w:pPr>
      <w:r>
        <w:rPr>
          <w:rFonts w:ascii="Arial" w:hAnsi="Arial" w:cs="Arial"/>
          <w:color w:val="000000" w:themeColor="text1"/>
          <w:sz w:val="22"/>
          <w:szCs w:val="22"/>
        </w:rPr>
        <w:t xml:space="preserve">After all </w:t>
      </w:r>
      <w:r w:rsidRPr="00B47942">
        <w:rPr>
          <w:rFonts w:ascii="Arial" w:hAnsi="Arial" w:cs="Arial"/>
          <w:color w:val="000000" w:themeColor="text1"/>
          <w:sz w:val="22"/>
          <w:szCs w:val="22"/>
        </w:rPr>
        <w:t>India is the largest producer of menthol mint oil in the world with over 29.50 million tons of production and 25.75 million tons of export. The remarkable growth in production and export of mint oil in recent years and this trend is almost certain to continue in future. The existing of wide  range of natural  endowment,  favourable climatic condition and  support of CSIR-CIMAP  in  development  and  dissemination  of  improved  plant  varieties,  agro-production and processing technologies offers vast potent</w:t>
      </w:r>
      <w:r w:rsidR="00F0341D">
        <w:rPr>
          <w:rFonts w:ascii="Arial" w:hAnsi="Arial" w:cs="Arial"/>
          <w:color w:val="000000" w:themeColor="text1"/>
          <w:sz w:val="22"/>
          <w:szCs w:val="22"/>
        </w:rPr>
        <w:t>ial for cultivation of natural M</w:t>
      </w:r>
      <w:r w:rsidRPr="00B47942">
        <w:rPr>
          <w:rFonts w:ascii="Arial" w:hAnsi="Arial" w:cs="Arial"/>
          <w:color w:val="000000" w:themeColor="text1"/>
          <w:sz w:val="22"/>
          <w:szCs w:val="22"/>
        </w:rPr>
        <w:t>entha oil  and  employment  generation  for  millions  of  farming  families  throughout the  country. However, there is a need to tape this potential so that production and household empl</w:t>
      </w:r>
      <w:r w:rsidR="00F0341D">
        <w:rPr>
          <w:rFonts w:ascii="Arial" w:hAnsi="Arial" w:cs="Arial"/>
          <w:color w:val="000000" w:themeColor="text1"/>
          <w:sz w:val="22"/>
          <w:szCs w:val="22"/>
        </w:rPr>
        <w:t>oyment will expand and M</w:t>
      </w:r>
      <w:r w:rsidRPr="00B47942">
        <w:rPr>
          <w:rFonts w:ascii="Arial" w:hAnsi="Arial" w:cs="Arial"/>
          <w:color w:val="000000" w:themeColor="text1"/>
          <w:sz w:val="22"/>
          <w:szCs w:val="22"/>
        </w:rPr>
        <w:t>entha growers will get more benefit.</w:t>
      </w:r>
    </w:p>
    <w:p w14:paraId="7C6A0C94" w14:textId="77777777" w:rsidR="00A372E6" w:rsidRPr="00A372E6" w:rsidRDefault="00A372E6" w:rsidP="007E2061">
      <w:pPr>
        <w:pStyle w:val="ListParagraph"/>
        <w:spacing w:line="360" w:lineRule="auto"/>
        <w:ind w:left="1134" w:right="142"/>
        <w:jc w:val="both"/>
        <w:rPr>
          <w:rFonts w:ascii="Arial" w:hAnsi="Arial" w:cs="Arial"/>
          <w:b/>
          <w:color w:val="000000" w:themeColor="text1"/>
          <w:sz w:val="22"/>
          <w:szCs w:val="22"/>
        </w:rPr>
      </w:pPr>
    </w:p>
    <w:p w14:paraId="75AF6E1F" w14:textId="77777777" w:rsidR="00F139D7" w:rsidRDefault="00F139D7"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39E1E0B9" w14:textId="77777777" w:rsidR="006017C4" w:rsidRDefault="006017C4"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6DF6E6E3"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34048F4C"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2DFA21C4"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6FEE16CB"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1BED6B99"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7E459E2D" w14:textId="77777777" w:rsidR="0066612B"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4FD21D22" w14:textId="77777777" w:rsidR="0066612B" w:rsidRPr="00F139D7" w:rsidRDefault="0066612B" w:rsidP="00F139D7">
      <w:pPr>
        <w:tabs>
          <w:tab w:val="left" w:pos="284"/>
        </w:tabs>
        <w:autoSpaceDE w:val="0"/>
        <w:autoSpaceDN w:val="0"/>
        <w:adjustRightInd w:val="0"/>
        <w:spacing w:line="360" w:lineRule="auto"/>
        <w:jc w:val="both"/>
        <w:rPr>
          <w:rFonts w:ascii="Arial" w:hAnsi="Arial" w:cs="Arial"/>
          <w:color w:val="000000" w:themeColor="text1"/>
          <w:sz w:val="22"/>
          <w:szCs w:val="22"/>
        </w:rPr>
      </w:pPr>
    </w:p>
    <w:p w14:paraId="13D2882A" w14:textId="43D1C715" w:rsidR="003540BB" w:rsidRPr="006017C4" w:rsidRDefault="00F464EE" w:rsidP="006017C4">
      <w:pPr>
        <w:pStyle w:val="ListParagraph"/>
        <w:tabs>
          <w:tab w:val="left" w:pos="0"/>
        </w:tabs>
        <w:autoSpaceDE w:val="0"/>
        <w:autoSpaceDN w:val="0"/>
        <w:spacing w:before="240" w:line="360" w:lineRule="auto"/>
        <w:ind w:left="0" w:right="212"/>
        <w:jc w:val="center"/>
        <w:rPr>
          <w:rFonts w:ascii="Arial" w:hAnsi="Arial" w:cs="Arial"/>
          <w:b/>
          <w:sz w:val="22"/>
          <w:szCs w:val="22"/>
          <w:u w:val="single"/>
          <w:lang w:eastAsia="en-IN"/>
        </w:rPr>
      </w:pPr>
      <w:r w:rsidRPr="00F464EE">
        <w:rPr>
          <w:rFonts w:ascii="Arial" w:hAnsi="Arial" w:cs="Arial"/>
          <w:b/>
          <w:sz w:val="22"/>
          <w:szCs w:val="22"/>
          <w:lang w:eastAsia="en-IN"/>
        </w:rPr>
        <w:lastRenderedPageBreak/>
        <w:t xml:space="preserve">                        </w:t>
      </w:r>
      <w:r w:rsidR="00DB6B07" w:rsidRPr="00F139D7">
        <w:rPr>
          <w:rFonts w:ascii="Arial" w:hAnsi="Arial" w:cs="Arial"/>
          <w:b/>
          <w:sz w:val="22"/>
          <w:szCs w:val="22"/>
          <w:u w:val="single"/>
          <w:lang w:eastAsia="en-IN"/>
        </w:rPr>
        <w:t>SWOT ANALYSIS OF THE COMPA</w:t>
      </w:r>
      <w:r w:rsidR="006017C4">
        <w:rPr>
          <w:rFonts w:ascii="Arial" w:hAnsi="Arial" w:cs="Arial"/>
          <w:b/>
          <w:sz w:val="22"/>
          <w:szCs w:val="22"/>
          <w:u w:val="single"/>
          <w:lang w:eastAsia="en-IN"/>
        </w:rPr>
        <w:t>NY</w:t>
      </w:r>
    </w:p>
    <w:p w14:paraId="1373F532" w14:textId="5BD79259" w:rsidR="00A70064" w:rsidRDefault="00060EC2" w:rsidP="006017C4">
      <w:pPr>
        <w:pStyle w:val="ListParagraph"/>
        <w:autoSpaceDE w:val="0"/>
        <w:autoSpaceDN w:val="0"/>
        <w:spacing w:before="240" w:line="360" w:lineRule="auto"/>
        <w:ind w:left="0" w:firstLine="1134"/>
        <w:rPr>
          <w:rFonts w:ascii="Arial" w:hAnsi="Arial" w:cs="Arial"/>
          <w:b/>
          <w:sz w:val="22"/>
          <w:szCs w:val="22"/>
          <w:lang w:eastAsia="en-IN"/>
        </w:rPr>
      </w:pPr>
      <w:r>
        <w:rPr>
          <w:rFonts w:ascii="Arial" w:hAnsi="Arial" w:cs="Arial"/>
          <w:b/>
          <w:noProof/>
          <w:sz w:val="22"/>
          <w:szCs w:val="22"/>
          <w:lang w:eastAsia="en-IN"/>
        </w:rPr>
        <w:drawing>
          <wp:inline distT="0" distB="0" distL="0" distR="0" wp14:anchorId="5953706B" wp14:editId="3D93705E">
            <wp:extent cx="5791200" cy="5229225"/>
            <wp:effectExtent l="76200" t="57150" r="57150" b="6667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2976FD76"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54E6730E"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27D8BC1A"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40B4E705"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770F7FC8"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28A61B1C" w14:textId="77777777" w:rsid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p w14:paraId="076AD9F7" w14:textId="77777777" w:rsidR="006017C4" w:rsidRPr="006017C4" w:rsidRDefault="006017C4" w:rsidP="006017C4">
      <w:pPr>
        <w:pStyle w:val="ListParagraph"/>
        <w:autoSpaceDE w:val="0"/>
        <w:autoSpaceDN w:val="0"/>
        <w:spacing w:before="240" w:line="360" w:lineRule="auto"/>
        <w:ind w:left="0" w:firstLine="1134"/>
        <w:rPr>
          <w:rFonts w:ascii="Arial" w:hAnsi="Arial" w:cs="Arial"/>
          <w:b/>
          <w:sz w:val="22"/>
          <w:szCs w:val="22"/>
          <w:lang w:eastAsia="en-IN"/>
        </w:rPr>
      </w:pPr>
    </w:p>
    <w:tbl>
      <w:tblPr>
        <w:tblStyle w:val="TableGrid"/>
        <w:tblW w:w="9497" w:type="dxa"/>
        <w:tblInd w:w="959" w:type="dxa"/>
        <w:tblCellMar>
          <w:top w:w="142" w:type="dxa"/>
          <w:bottom w:w="142" w:type="dxa"/>
        </w:tblCellMar>
        <w:tblLook w:val="04A0" w:firstRow="1" w:lastRow="0" w:firstColumn="1" w:lastColumn="0" w:noHBand="0" w:noVBand="1"/>
      </w:tblPr>
      <w:tblGrid>
        <w:gridCol w:w="1512"/>
        <w:gridCol w:w="7985"/>
      </w:tblGrid>
      <w:tr w:rsidR="00FA2769" w14:paraId="329DAEEC" w14:textId="77777777" w:rsidTr="00951FDD">
        <w:trPr>
          <w:trHeight w:val="20"/>
        </w:trPr>
        <w:tc>
          <w:tcPr>
            <w:tcW w:w="1512" w:type="dxa"/>
            <w:shd w:val="clear" w:color="auto" w:fill="002060"/>
            <w:vAlign w:val="center"/>
          </w:tcPr>
          <w:p w14:paraId="4656E496"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PART I</w:t>
            </w:r>
          </w:p>
        </w:tc>
        <w:tc>
          <w:tcPr>
            <w:tcW w:w="7985" w:type="dxa"/>
            <w:shd w:val="clear" w:color="auto" w:fill="DBE5F1"/>
            <w:vAlign w:val="center"/>
          </w:tcPr>
          <w:p w14:paraId="0E8C2C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p>
        </w:tc>
      </w:tr>
    </w:tbl>
    <w:p w14:paraId="0D56F557" w14:textId="77777777" w:rsidR="00760608" w:rsidRDefault="00760608" w:rsidP="00760608">
      <w:pPr>
        <w:pStyle w:val="ListParagraph"/>
        <w:spacing w:line="360" w:lineRule="auto"/>
        <w:ind w:right="-2"/>
        <w:jc w:val="both"/>
        <w:rPr>
          <w:rFonts w:ascii="Arial" w:hAnsi="Arial" w:cs="Arial"/>
          <w:sz w:val="22"/>
          <w:szCs w:val="22"/>
          <w:lang w:eastAsia="en-IN"/>
        </w:rPr>
      </w:pPr>
    </w:p>
    <w:p w14:paraId="664C6029" w14:textId="77777777" w:rsidR="00806FFD" w:rsidRDefault="00A13BD3" w:rsidP="00951FDD">
      <w:pPr>
        <w:pStyle w:val="ListParagraph"/>
        <w:spacing w:line="360" w:lineRule="auto"/>
        <w:ind w:left="851" w:right="-2"/>
        <w:jc w:val="both"/>
        <w:rPr>
          <w:rFonts w:ascii="Arial" w:hAnsi="Arial" w:cs="Arial"/>
          <w:sz w:val="22"/>
          <w:szCs w:val="22"/>
          <w:lang w:eastAsia="en-IN"/>
        </w:rPr>
      </w:pPr>
      <w:r>
        <w:rPr>
          <w:rFonts w:ascii="Arial" w:hAnsi="Arial" w:cs="Arial"/>
          <w:sz w:val="22"/>
          <w:szCs w:val="22"/>
          <w:lang w:eastAsia="en-IN"/>
        </w:rPr>
        <w:t>The total e</w:t>
      </w:r>
      <w:r w:rsidR="009C4E37">
        <w:rPr>
          <w:rFonts w:ascii="Arial" w:hAnsi="Arial" w:cs="Arial"/>
          <w:sz w:val="22"/>
          <w:szCs w:val="22"/>
          <w:lang w:eastAsia="en-IN"/>
        </w:rPr>
        <w:t>x</w:t>
      </w:r>
      <w:r w:rsidR="007908F0">
        <w:rPr>
          <w:rFonts w:ascii="Arial" w:hAnsi="Arial" w:cs="Arial"/>
          <w:sz w:val="22"/>
          <w:szCs w:val="22"/>
          <w:lang w:eastAsia="en-IN"/>
        </w:rPr>
        <w:t>pected project cost is</w:t>
      </w:r>
      <w:r>
        <w:rPr>
          <w:rFonts w:ascii="Arial" w:hAnsi="Arial" w:cs="Arial"/>
          <w:sz w:val="22"/>
          <w:szCs w:val="22"/>
          <w:lang w:eastAsia="en-IN"/>
        </w:rPr>
        <w:t xml:space="preserve"> bifurcated</w:t>
      </w:r>
      <w:r w:rsidR="007908F0">
        <w:rPr>
          <w:rFonts w:ascii="Arial" w:hAnsi="Arial" w:cs="Arial"/>
          <w:sz w:val="22"/>
          <w:szCs w:val="22"/>
          <w:lang w:eastAsia="en-IN"/>
        </w:rPr>
        <w:t xml:space="preserve"> as </w:t>
      </w:r>
      <w:r w:rsidR="009C4E37">
        <w:rPr>
          <w:rFonts w:ascii="Arial" w:hAnsi="Arial" w:cs="Arial"/>
          <w:sz w:val="22"/>
          <w:szCs w:val="22"/>
          <w:lang w:eastAsia="en-IN"/>
        </w:rPr>
        <w:t>shown in the below table:</w:t>
      </w:r>
    </w:p>
    <w:p w14:paraId="192D11DE" w14:textId="77777777" w:rsidR="00A13BD3" w:rsidRPr="00A13BD3" w:rsidRDefault="00A13BD3" w:rsidP="00A13BD3">
      <w:pPr>
        <w:autoSpaceDE w:val="0"/>
        <w:autoSpaceDN w:val="0"/>
        <w:spacing w:line="276" w:lineRule="auto"/>
        <w:ind w:left="284" w:right="212"/>
        <w:jc w:val="both"/>
        <w:rPr>
          <w:rFonts w:ascii="Arial" w:hAnsi="Arial" w:cs="Arial"/>
          <w:b/>
          <w:sz w:val="22"/>
          <w:szCs w:val="22"/>
          <w:lang w:eastAsia="en-IN"/>
        </w:rPr>
      </w:pPr>
    </w:p>
    <w:tbl>
      <w:tblPr>
        <w:tblStyle w:val="TableGrid"/>
        <w:tblW w:w="9497" w:type="dxa"/>
        <w:tblInd w:w="959" w:type="dxa"/>
        <w:tblLook w:val="04A0" w:firstRow="1" w:lastRow="0" w:firstColumn="1" w:lastColumn="0" w:noHBand="0" w:noVBand="1"/>
      </w:tblPr>
      <w:tblGrid>
        <w:gridCol w:w="3118"/>
        <w:gridCol w:w="6379"/>
      </w:tblGrid>
      <w:tr w:rsidR="00B1720C" w:rsidRPr="00951FDD" w14:paraId="5FFE91D7" w14:textId="77777777" w:rsidTr="006017C4">
        <w:trPr>
          <w:trHeight w:val="70"/>
        </w:trPr>
        <w:tc>
          <w:tcPr>
            <w:tcW w:w="3118" w:type="dxa"/>
            <w:shd w:val="clear" w:color="auto" w:fill="002060"/>
          </w:tcPr>
          <w:p w14:paraId="7113232C" w14:textId="77777777" w:rsidR="00B1720C" w:rsidRPr="00951FDD" w:rsidRDefault="009C7245" w:rsidP="003E53C4">
            <w:pPr>
              <w:pStyle w:val="NoSpacing"/>
              <w:spacing w:line="360" w:lineRule="auto"/>
              <w:jc w:val="center"/>
              <w:rPr>
                <w:rFonts w:asciiTheme="minorHAnsi" w:hAnsiTheme="minorHAnsi" w:cstheme="minorHAnsi"/>
                <w:b/>
                <w:sz w:val="22"/>
                <w:szCs w:val="22"/>
                <w:lang w:eastAsia="en-IN"/>
              </w:rPr>
            </w:pPr>
            <w:r w:rsidRPr="00951FDD">
              <w:rPr>
                <w:rFonts w:asciiTheme="minorHAnsi" w:hAnsiTheme="minorHAnsi" w:cstheme="minorHAnsi"/>
                <w:b/>
                <w:sz w:val="22"/>
                <w:szCs w:val="22"/>
                <w:lang w:eastAsia="en-IN"/>
              </w:rPr>
              <w:t>PARTICULARS</w:t>
            </w:r>
          </w:p>
        </w:tc>
        <w:tc>
          <w:tcPr>
            <w:tcW w:w="6379" w:type="dxa"/>
            <w:shd w:val="clear" w:color="auto" w:fill="002060"/>
          </w:tcPr>
          <w:p w14:paraId="063951AA" w14:textId="77777777" w:rsidR="00B1720C" w:rsidRPr="00951FDD" w:rsidRDefault="009C7245" w:rsidP="003E53C4">
            <w:pPr>
              <w:pStyle w:val="NoSpacing"/>
              <w:spacing w:line="360" w:lineRule="auto"/>
              <w:jc w:val="center"/>
              <w:rPr>
                <w:rFonts w:asciiTheme="minorHAnsi" w:hAnsiTheme="minorHAnsi" w:cstheme="minorHAnsi"/>
                <w:b/>
                <w:sz w:val="22"/>
                <w:szCs w:val="22"/>
                <w:lang w:eastAsia="en-IN"/>
              </w:rPr>
            </w:pPr>
            <w:r w:rsidRPr="00951FDD">
              <w:rPr>
                <w:rFonts w:asciiTheme="minorHAnsi" w:hAnsiTheme="minorHAnsi" w:cstheme="minorHAnsi"/>
                <w:b/>
                <w:sz w:val="22"/>
                <w:szCs w:val="22"/>
                <w:lang w:eastAsia="en-IN"/>
              </w:rPr>
              <w:t>INR CRORE</w:t>
            </w:r>
          </w:p>
        </w:tc>
      </w:tr>
      <w:tr w:rsidR="008748BA" w:rsidRPr="00951FDD" w14:paraId="1CB60811" w14:textId="77777777" w:rsidTr="006017C4">
        <w:trPr>
          <w:trHeight w:val="70"/>
        </w:trPr>
        <w:tc>
          <w:tcPr>
            <w:tcW w:w="3118" w:type="dxa"/>
            <w:shd w:val="clear" w:color="auto" w:fill="FFFFFF" w:themeFill="background1"/>
            <w:vAlign w:val="center"/>
          </w:tcPr>
          <w:p w14:paraId="442DCFF4"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Land</w:t>
            </w:r>
          </w:p>
        </w:tc>
        <w:tc>
          <w:tcPr>
            <w:tcW w:w="6379" w:type="dxa"/>
            <w:shd w:val="clear" w:color="auto" w:fill="FFFFFF" w:themeFill="background1"/>
            <w:vAlign w:val="center"/>
          </w:tcPr>
          <w:p w14:paraId="2C8F9E3B" w14:textId="164877ED" w:rsidR="008748BA" w:rsidRPr="00951FDD" w:rsidRDefault="007E6D57"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 xml:space="preserve">Land </w:t>
            </w:r>
            <w:r w:rsidR="00951FDD" w:rsidRPr="00951FDD">
              <w:rPr>
                <w:rFonts w:asciiTheme="minorHAnsi" w:hAnsiTheme="minorHAnsi" w:cstheme="minorHAnsi"/>
                <w:sz w:val="22"/>
                <w:szCs w:val="22"/>
                <w:lang w:eastAsia="en-IN"/>
              </w:rPr>
              <w:t>is owned by the promoters so no cost has been assumed for the land during the forecasted period.</w:t>
            </w:r>
          </w:p>
        </w:tc>
      </w:tr>
      <w:tr w:rsidR="008748BA" w:rsidRPr="00951FDD" w14:paraId="0118C6CF" w14:textId="77777777" w:rsidTr="006017C4">
        <w:trPr>
          <w:trHeight w:val="70"/>
        </w:trPr>
        <w:tc>
          <w:tcPr>
            <w:tcW w:w="3118" w:type="dxa"/>
            <w:shd w:val="clear" w:color="auto" w:fill="FFFFFF" w:themeFill="background1"/>
            <w:vAlign w:val="center"/>
          </w:tcPr>
          <w:p w14:paraId="0E60245C"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Site development</w:t>
            </w:r>
          </w:p>
        </w:tc>
        <w:tc>
          <w:tcPr>
            <w:tcW w:w="6379" w:type="dxa"/>
            <w:shd w:val="clear" w:color="auto" w:fill="FFFFFF" w:themeFill="background1"/>
            <w:vAlign w:val="center"/>
          </w:tcPr>
          <w:p w14:paraId="195F8908" w14:textId="3C7A4E79" w:rsidR="008748BA" w:rsidRPr="00951FDD" w:rsidRDefault="00951FDD"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Site development is being done  by the company f</w:t>
            </w:r>
            <w:r w:rsidR="00181A66" w:rsidRPr="00951FDD">
              <w:rPr>
                <w:rFonts w:asciiTheme="minorHAnsi" w:hAnsiTheme="minorHAnsi" w:cstheme="minorHAnsi"/>
                <w:sz w:val="22"/>
                <w:szCs w:val="22"/>
                <w:lang w:eastAsia="en-IN"/>
              </w:rPr>
              <w:t>rom their own sources</w:t>
            </w:r>
          </w:p>
        </w:tc>
      </w:tr>
      <w:tr w:rsidR="008748BA" w:rsidRPr="00951FDD" w14:paraId="326DDA3B" w14:textId="77777777" w:rsidTr="006017C4">
        <w:trPr>
          <w:trHeight w:val="70"/>
        </w:trPr>
        <w:tc>
          <w:tcPr>
            <w:tcW w:w="3118" w:type="dxa"/>
            <w:shd w:val="clear" w:color="auto" w:fill="FFFFFF" w:themeFill="background1"/>
            <w:vAlign w:val="center"/>
          </w:tcPr>
          <w:p w14:paraId="2E8FB0F1" w14:textId="77777777"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Building &amp; Civil Works</w:t>
            </w:r>
          </w:p>
        </w:tc>
        <w:tc>
          <w:tcPr>
            <w:tcW w:w="6379" w:type="dxa"/>
            <w:shd w:val="clear" w:color="auto" w:fill="FFFFFF" w:themeFill="background1"/>
            <w:vAlign w:val="center"/>
          </w:tcPr>
          <w:p w14:paraId="5983DACD" w14:textId="566BBFE2" w:rsidR="008748BA" w:rsidRPr="00951FDD" w:rsidRDefault="00951FDD" w:rsidP="00951FDD">
            <w:pPr>
              <w:pStyle w:val="NoSpacing"/>
              <w:spacing w:line="360" w:lineRule="auto"/>
              <w:jc w:val="both"/>
              <w:rPr>
                <w:rFonts w:asciiTheme="minorHAnsi" w:hAnsiTheme="minorHAnsi" w:cstheme="minorHAnsi"/>
                <w:sz w:val="22"/>
                <w:szCs w:val="22"/>
                <w:highlight w:val="yellow"/>
                <w:lang w:eastAsia="en-IN"/>
              </w:rPr>
            </w:pPr>
            <w:r w:rsidRPr="00951FDD">
              <w:rPr>
                <w:rFonts w:asciiTheme="minorHAnsi" w:hAnsiTheme="minorHAnsi" w:cstheme="minorHAnsi"/>
                <w:sz w:val="22"/>
                <w:szCs w:val="22"/>
                <w:lang w:eastAsia="en-IN"/>
              </w:rPr>
              <w:t>Site development is being done  by the company from their own sources</w:t>
            </w:r>
          </w:p>
        </w:tc>
      </w:tr>
      <w:tr w:rsidR="008748BA" w:rsidRPr="00951FDD" w14:paraId="6F2EFF86" w14:textId="77777777" w:rsidTr="006017C4">
        <w:trPr>
          <w:trHeight w:val="70"/>
        </w:trPr>
        <w:tc>
          <w:tcPr>
            <w:tcW w:w="3118" w:type="dxa"/>
            <w:shd w:val="clear" w:color="auto" w:fill="FFFFFF" w:themeFill="background1"/>
            <w:vAlign w:val="center"/>
          </w:tcPr>
          <w:p w14:paraId="3B59CCDF" w14:textId="3EF155CD" w:rsidR="008748BA" w:rsidRPr="00951FDD" w:rsidRDefault="008748BA"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Plant and Machinery</w:t>
            </w:r>
          </w:p>
        </w:tc>
        <w:tc>
          <w:tcPr>
            <w:tcW w:w="6379" w:type="dxa"/>
            <w:shd w:val="clear" w:color="auto" w:fill="FFFFFF" w:themeFill="background1"/>
            <w:vAlign w:val="center"/>
          </w:tcPr>
          <w:p w14:paraId="7F154CC4" w14:textId="555DAF19" w:rsidR="008748BA" w:rsidRPr="00951FDD" w:rsidRDefault="00181A66" w:rsidP="003E53C4">
            <w:pPr>
              <w:pStyle w:val="NoSpacing"/>
              <w:spacing w:line="360" w:lineRule="auto"/>
              <w:ind w:left="317"/>
              <w:jc w:val="center"/>
              <w:rPr>
                <w:rFonts w:asciiTheme="minorHAnsi" w:hAnsiTheme="minorHAnsi" w:cstheme="minorHAnsi"/>
                <w:sz w:val="22"/>
                <w:szCs w:val="22"/>
                <w:lang w:eastAsia="en-IN"/>
              </w:rPr>
            </w:pPr>
            <w:r w:rsidRPr="00951FDD">
              <w:rPr>
                <w:rFonts w:asciiTheme="minorHAnsi" w:hAnsiTheme="minorHAnsi" w:cstheme="minorHAnsi"/>
                <w:sz w:val="22"/>
                <w:szCs w:val="22"/>
                <w:lang w:eastAsia="en-IN"/>
              </w:rPr>
              <w:t>16.20</w:t>
            </w:r>
          </w:p>
        </w:tc>
      </w:tr>
      <w:tr w:rsidR="009C4E37" w:rsidRPr="00951FDD" w14:paraId="5F2E5382" w14:textId="77777777" w:rsidTr="006017C4">
        <w:trPr>
          <w:trHeight w:val="70"/>
        </w:trPr>
        <w:tc>
          <w:tcPr>
            <w:tcW w:w="3118" w:type="dxa"/>
            <w:shd w:val="clear" w:color="auto" w:fill="FFFFFF" w:themeFill="background1"/>
            <w:vAlign w:val="center"/>
          </w:tcPr>
          <w:p w14:paraId="790DAF7D" w14:textId="1A80E395" w:rsidR="009C4E37" w:rsidRPr="00951FDD" w:rsidRDefault="00F371B2" w:rsidP="003E53C4">
            <w:pPr>
              <w:pStyle w:val="NoSpacing"/>
              <w:spacing w:line="360" w:lineRule="auto"/>
              <w:rPr>
                <w:rFonts w:asciiTheme="minorHAnsi" w:hAnsiTheme="minorHAnsi" w:cstheme="minorHAnsi"/>
                <w:sz w:val="22"/>
                <w:szCs w:val="22"/>
                <w:lang w:eastAsia="en-IN"/>
              </w:rPr>
            </w:pPr>
            <w:r w:rsidRPr="00951FDD">
              <w:rPr>
                <w:rFonts w:asciiTheme="minorHAnsi" w:hAnsiTheme="minorHAnsi" w:cstheme="minorHAnsi"/>
                <w:sz w:val="22"/>
                <w:szCs w:val="22"/>
                <w:lang w:eastAsia="en-IN"/>
              </w:rPr>
              <w:t>Working Capital</w:t>
            </w:r>
          </w:p>
        </w:tc>
        <w:tc>
          <w:tcPr>
            <w:tcW w:w="6379" w:type="dxa"/>
            <w:shd w:val="clear" w:color="auto" w:fill="FFFFFF" w:themeFill="background1"/>
            <w:vAlign w:val="center"/>
          </w:tcPr>
          <w:p w14:paraId="1D123956" w14:textId="2C1245AC" w:rsidR="009C4E37" w:rsidRPr="00951FDD" w:rsidRDefault="00F371B2" w:rsidP="003E53C4">
            <w:pPr>
              <w:pStyle w:val="NoSpacing"/>
              <w:spacing w:line="360" w:lineRule="auto"/>
              <w:ind w:left="317"/>
              <w:jc w:val="center"/>
              <w:rPr>
                <w:rFonts w:asciiTheme="minorHAnsi" w:hAnsiTheme="minorHAnsi" w:cstheme="minorHAnsi"/>
                <w:sz w:val="22"/>
                <w:szCs w:val="22"/>
                <w:lang w:eastAsia="en-IN"/>
              </w:rPr>
            </w:pPr>
            <w:r w:rsidRPr="00951FDD">
              <w:rPr>
                <w:rFonts w:asciiTheme="minorHAnsi" w:hAnsiTheme="minorHAnsi" w:cstheme="minorHAnsi"/>
                <w:sz w:val="22"/>
                <w:szCs w:val="22"/>
                <w:lang w:eastAsia="en-IN"/>
              </w:rPr>
              <w:t>12.0</w:t>
            </w:r>
            <w:r w:rsidR="00181A66" w:rsidRPr="00951FDD">
              <w:rPr>
                <w:rFonts w:asciiTheme="minorHAnsi" w:hAnsiTheme="minorHAnsi" w:cstheme="minorHAnsi"/>
                <w:sz w:val="22"/>
                <w:szCs w:val="22"/>
                <w:lang w:eastAsia="en-IN"/>
              </w:rPr>
              <w:t>0</w:t>
            </w:r>
          </w:p>
        </w:tc>
      </w:tr>
      <w:tr w:rsidR="009C4E37" w:rsidRPr="00951FDD" w14:paraId="7E8DA2EC" w14:textId="77777777" w:rsidTr="006017C4">
        <w:trPr>
          <w:trHeight w:val="165"/>
        </w:trPr>
        <w:tc>
          <w:tcPr>
            <w:tcW w:w="3118" w:type="dxa"/>
            <w:shd w:val="clear" w:color="auto" w:fill="002060"/>
            <w:vAlign w:val="center"/>
          </w:tcPr>
          <w:p w14:paraId="5967782E" w14:textId="77777777" w:rsidR="009C4E37" w:rsidRPr="00951FDD" w:rsidRDefault="009C4E37" w:rsidP="0060765C">
            <w:pPr>
              <w:pStyle w:val="NoSpacing"/>
              <w:spacing w:line="276" w:lineRule="auto"/>
              <w:rPr>
                <w:rFonts w:asciiTheme="minorHAnsi" w:hAnsiTheme="minorHAnsi" w:cstheme="minorHAnsi"/>
                <w:b/>
                <w:color w:val="FFFFFF" w:themeColor="background1"/>
                <w:sz w:val="22"/>
                <w:szCs w:val="22"/>
                <w:lang w:eastAsia="en-IN"/>
              </w:rPr>
            </w:pPr>
            <w:r w:rsidRPr="00951FDD">
              <w:rPr>
                <w:rFonts w:asciiTheme="minorHAnsi" w:hAnsiTheme="minorHAnsi" w:cstheme="minorHAnsi"/>
                <w:b/>
                <w:color w:val="FFFFFF" w:themeColor="background1"/>
                <w:sz w:val="22"/>
                <w:szCs w:val="22"/>
                <w:lang w:eastAsia="en-IN"/>
              </w:rPr>
              <w:t>TOTAL COST</w:t>
            </w:r>
          </w:p>
        </w:tc>
        <w:tc>
          <w:tcPr>
            <w:tcW w:w="6379" w:type="dxa"/>
            <w:shd w:val="clear" w:color="auto" w:fill="002060"/>
            <w:vAlign w:val="center"/>
          </w:tcPr>
          <w:p w14:paraId="717A5EA4" w14:textId="41482715" w:rsidR="009C4E37" w:rsidRPr="00951FDD" w:rsidRDefault="009653DD" w:rsidP="003E53C4">
            <w:pPr>
              <w:pStyle w:val="NoSpacing"/>
              <w:spacing w:line="360" w:lineRule="auto"/>
              <w:ind w:left="317"/>
              <w:jc w:val="center"/>
              <w:rPr>
                <w:rFonts w:asciiTheme="minorHAnsi" w:hAnsiTheme="minorHAnsi" w:cstheme="minorHAnsi"/>
                <w:b/>
                <w:color w:val="FFFFFF" w:themeColor="background1"/>
                <w:sz w:val="22"/>
                <w:szCs w:val="22"/>
                <w:lang w:eastAsia="en-IN"/>
              </w:rPr>
            </w:pPr>
            <w:r w:rsidRPr="00951FDD">
              <w:rPr>
                <w:rFonts w:asciiTheme="minorHAnsi" w:hAnsiTheme="minorHAnsi" w:cstheme="minorHAnsi"/>
                <w:b/>
                <w:color w:val="FFFFFF" w:themeColor="background1"/>
                <w:sz w:val="22"/>
                <w:szCs w:val="22"/>
                <w:lang w:eastAsia="en-IN"/>
              </w:rPr>
              <w:t xml:space="preserve">INR </w:t>
            </w:r>
            <w:r w:rsidR="00181A66" w:rsidRPr="00951FDD">
              <w:rPr>
                <w:rFonts w:asciiTheme="minorHAnsi" w:hAnsiTheme="minorHAnsi" w:cstheme="minorHAnsi"/>
                <w:b/>
                <w:color w:val="FFFFFF" w:themeColor="background1"/>
                <w:sz w:val="22"/>
                <w:szCs w:val="22"/>
                <w:lang w:eastAsia="en-IN"/>
              </w:rPr>
              <w:t>28.20</w:t>
            </w:r>
            <w:r w:rsidR="00F371B2" w:rsidRPr="00951FDD">
              <w:rPr>
                <w:rFonts w:asciiTheme="minorHAnsi" w:hAnsiTheme="minorHAnsi" w:cstheme="minorHAnsi"/>
                <w:b/>
                <w:color w:val="FFFFFF" w:themeColor="background1"/>
                <w:sz w:val="22"/>
                <w:szCs w:val="22"/>
                <w:lang w:eastAsia="en-IN"/>
              </w:rPr>
              <w:t xml:space="preserve"> Crores</w:t>
            </w:r>
          </w:p>
        </w:tc>
      </w:tr>
    </w:tbl>
    <w:p w14:paraId="1AB046ED" w14:textId="49F5CD67" w:rsidR="000C028C" w:rsidRPr="000C028C" w:rsidRDefault="007E6D57" w:rsidP="00B63A28">
      <w:pPr>
        <w:autoSpaceDE w:val="0"/>
        <w:autoSpaceDN w:val="0"/>
        <w:spacing w:line="360" w:lineRule="auto"/>
        <w:ind w:left="993" w:right="212"/>
        <w:jc w:val="both"/>
        <w:rPr>
          <w:rFonts w:ascii="Arial" w:hAnsi="Arial" w:cs="Arial"/>
          <w:b/>
          <w:i/>
          <w:sz w:val="20"/>
          <w:szCs w:val="22"/>
          <w:lang w:eastAsia="en-IN"/>
        </w:rPr>
      </w:pPr>
      <w:r>
        <w:rPr>
          <w:rFonts w:ascii="Arial" w:hAnsi="Arial" w:cs="Arial"/>
          <w:b/>
          <w:i/>
          <w:sz w:val="20"/>
          <w:szCs w:val="22"/>
          <w:lang w:eastAsia="en-IN"/>
        </w:rPr>
        <w:t xml:space="preserve">                </w:t>
      </w:r>
      <w:r w:rsidR="00951FDD">
        <w:rPr>
          <w:rFonts w:ascii="Arial" w:hAnsi="Arial" w:cs="Arial"/>
          <w:b/>
          <w:i/>
          <w:sz w:val="20"/>
          <w:szCs w:val="22"/>
          <w:lang w:eastAsia="en-IN"/>
        </w:rPr>
        <w:t xml:space="preserve">         </w:t>
      </w:r>
      <w:r>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Pr>
          <w:rFonts w:ascii="Arial" w:hAnsi="Arial" w:cs="Arial"/>
          <w:i/>
          <w:sz w:val="20"/>
          <w:szCs w:val="22"/>
          <w:lang w:eastAsia="en-IN"/>
        </w:rPr>
        <w:t xml:space="preserve">Information regarding the </w:t>
      </w:r>
      <w:r w:rsidR="000C028C" w:rsidRPr="00B71330">
        <w:rPr>
          <w:rFonts w:ascii="Arial" w:hAnsi="Arial" w:cs="Arial"/>
          <w:i/>
          <w:sz w:val="20"/>
          <w:szCs w:val="22"/>
          <w:lang w:eastAsia="en-IN"/>
        </w:rPr>
        <w:t xml:space="preserve">Cost projections have </w:t>
      </w:r>
      <w:r w:rsidR="00B71330" w:rsidRPr="00B71330">
        <w:rPr>
          <w:rFonts w:ascii="Arial" w:hAnsi="Arial" w:cs="Arial"/>
          <w:i/>
          <w:sz w:val="20"/>
          <w:szCs w:val="22"/>
          <w:lang w:eastAsia="en-IN"/>
        </w:rPr>
        <w:t>been provided by the company.</w:t>
      </w:r>
    </w:p>
    <w:p w14:paraId="1F5A3864" w14:textId="3AB85066" w:rsidR="00760608" w:rsidRDefault="003E53C4" w:rsidP="00E850FB">
      <w:pPr>
        <w:autoSpaceDE w:val="0"/>
        <w:autoSpaceDN w:val="0"/>
        <w:spacing w:before="240" w:line="276" w:lineRule="auto"/>
        <w:ind w:left="709" w:right="212"/>
        <w:jc w:val="both"/>
        <w:rPr>
          <w:rFonts w:ascii="Arial" w:hAnsi="Arial" w:cs="Arial"/>
          <w:b/>
          <w:bCs/>
          <w:sz w:val="22"/>
          <w:szCs w:val="22"/>
          <w:lang w:eastAsia="en-IN"/>
        </w:rPr>
      </w:pPr>
      <w:r w:rsidRPr="008949DD">
        <w:rPr>
          <w:rFonts w:ascii="Arial" w:hAnsi="Arial" w:cs="Arial"/>
          <w:b/>
          <w:bCs/>
          <w:sz w:val="22"/>
          <w:szCs w:val="22"/>
          <w:lang w:eastAsia="en-IN"/>
        </w:rPr>
        <w:t>Notes:</w:t>
      </w:r>
    </w:p>
    <w:p w14:paraId="4BF1287A" w14:textId="77777777" w:rsidR="00E850FB" w:rsidRPr="008949DD" w:rsidRDefault="00E850FB" w:rsidP="00E850FB">
      <w:pPr>
        <w:autoSpaceDE w:val="0"/>
        <w:autoSpaceDN w:val="0"/>
        <w:spacing w:before="240" w:line="276" w:lineRule="auto"/>
        <w:ind w:left="709" w:right="212"/>
        <w:jc w:val="both"/>
        <w:rPr>
          <w:rFonts w:ascii="Arial" w:hAnsi="Arial" w:cs="Arial"/>
          <w:b/>
          <w:bCs/>
          <w:sz w:val="22"/>
          <w:szCs w:val="22"/>
          <w:lang w:eastAsia="en-IN"/>
        </w:rPr>
      </w:pPr>
    </w:p>
    <w:p w14:paraId="30F9D053" w14:textId="77777777" w:rsidR="00161E18" w:rsidRDefault="001133CC" w:rsidP="00161E18">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Pr>
          <w:rFonts w:ascii="Arial" w:hAnsi="Arial" w:cs="Arial"/>
          <w:bCs/>
          <w:szCs w:val="22"/>
        </w:rPr>
        <w:t>T</w:t>
      </w:r>
      <w:r w:rsidRPr="00A137CE">
        <w:rPr>
          <w:rFonts w:ascii="Arial" w:hAnsi="Arial" w:cs="Arial"/>
          <w:bCs/>
          <w:sz w:val="22"/>
          <w:szCs w:val="22"/>
        </w:rPr>
        <w:t>he Genuineness/credentials of the supplier/dealer envisaged by the company by reference to the website of supplier/dealer or by adopting other means such as search the internet, making telephone call etc. Correctness of cost/price of asset being financed by the bank has been verified by Necessary evidence/quotation. On analysing the cost of machineries by quotation it is observed that the cost of plant and machinery is at competitive price.</w:t>
      </w:r>
      <w:r w:rsidRPr="007E2061">
        <w:rPr>
          <w:rFonts w:ascii="Arial" w:hAnsi="Arial" w:cs="Arial"/>
          <w:sz w:val="22"/>
          <w:szCs w:val="22"/>
          <w:lang w:eastAsia="en-IN"/>
        </w:rPr>
        <w:t xml:space="preserve"> </w:t>
      </w:r>
    </w:p>
    <w:p w14:paraId="30493BF8" w14:textId="7AB9D964" w:rsidR="007E2061" w:rsidRPr="00161E18" w:rsidRDefault="001133CC" w:rsidP="00161E18">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Land</w:t>
      </w:r>
      <w:r w:rsidR="00161E18">
        <w:rPr>
          <w:rFonts w:ascii="Arial" w:hAnsi="Arial" w:cs="Arial"/>
          <w:sz w:val="22"/>
          <w:szCs w:val="22"/>
          <w:lang w:eastAsia="en-IN"/>
        </w:rPr>
        <w:t xml:space="preserve"> </w:t>
      </w:r>
      <w:r w:rsidR="003E53C4" w:rsidRPr="00161E18">
        <w:rPr>
          <w:rFonts w:ascii="Arial" w:hAnsi="Arial" w:cs="Arial"/>
          <w:sz w:val="22"/>
          <w:szCs w:val="22"/>
          <w:lang w:eastAsia="en-IN"/>
        </w:rPr>
        <w:t xml:space="preserve">cost is taken as per actual </w:t>
      </w:r>
      <w:r w:rsidR="00033167" w:rsidRPr="00161E18">
        <w:rPr>
          <w:rFonts w:ascii="Arial" w:hAnsi="Arial" w:cs="Arial"/>
          <w:sz w:val="22"/>
          <w:szCs w:val="22"/>
          <w:lang w:eastAsia="en-IN"/>
        </w:rPr>
        <w:t xml:space="preserve">cost as mentioned in </w:t>
      </w:r>
      <w:r w:rsidRPr="00161E18">
        <w:rPr>
          <w:rFonts w:ascii="Arial" w:hAnsi="Arial" w:cs="Arial"/>
          <w:sz w:val="22"/>
          <w:szCs w:val="22"/>
          <w:lang w:eastAsia="en-IN"/>
        </w:rPr>
        <w:t>land deeds/Purchase order</w:t>
      </w:r>
      <w:r w:rsidR="00A37AA8" w:rsidRPr="00161E18">
        <w:rPr>
          <w:rFonts w:ascii="Arial" w:hAnsi="Arial" w:cs="Arial"/>
          <w:sz w:val="22"/>
          <w:szCs w:val="22"/>
          <w:lang w:eastAsia="en-IN"/>
        </w:rPr>
        <w:t>.</w:t>
      </w:r>
    </w:p>
    <w:p w14:paraId="160D42AD" w14:textId="7B987AD5" w:rsidR="007E2061" w:rsidRDefault="00DD32C5"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 xml:space="preserve">Plant Machinery cost is as per the offers/ estimates company has got from various vendors/ suppliers. </w:t>
      </w:r>
    </w:p>
    <w:p w14:paraId="7B5A4242" w14:textId="77777777" w:rsidR="007E2061" w:rsidRDefault="00951FDD"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Out of INR 16.2</w:t>
      </w:r>
      <w:r w:rsidR="007E6D57" w:rsidRPr="007E2061">
        <w:rPr>
          <w:rFonts w:ascii="Arial" w:hAnsi="Arial" w:cs="Arial"/>
          <w:sz w:val="22"/>
          <w:szCs w:val="22"/>
          <w:lang w:eastAsia="en-IN"/>
        </w:rPr>
        <w:t>0</w:t>
      </w:r>
      <w:r w:rsidR="00F02A1A" w:rsidRPr="007E2061">
        <w:rPr>
          <w:rFonts w:ascii="Arial" w:hAnsi="Arial" w:cs="Arial"/>
          <w:sz w:val="22"/>
          <w:szCs w:val="22"/>
          <w:lang w:eastAsia="en-IN"/>
        </w:rPr>
        <w:t xml:space="preserve"> Crores of Plant &amp; Machinery, The Company is planning to take a loan term loan of INR 12.00 Crores to procure the machinery.</w:t>
      </w:r>
    </w:p>
    <w:p w14:paraId="4C225DBA" w14:textId="77777777" w:rsidR="007E2061" w:rsidRDefault="00F02A1A"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Out of INR 12.00 Crores of working capital requirement, management will be approaching the banks to take a WCL of INR 9.00 Crores.</w:t>
      </w:r>
    </w:p>
    <w:p w14:paraId="70090175" w14:textId="5D7282C8" w:rsidR="00D672D0" w:rsidRPr="007E2061" w:rsidRDefault="00D672D0" w:rsidP="00A4785D">
      <w:pPr>
        <w:pStyle w:val="ListParagraph"/>
        <w:numPr>
          <w:ilvl w:val="0"/>
          <w:numId w:val="12"/>
        </w:numPr>
        <w:autoSpaceDE w:val="0"/>
        <w:autoSpaceDN w:val="0"/>
        <w:spacing w:line="360" w:lineRule="auto"/>
        <w:ind w:left="1134" w:hanging="284"/>
        <w:jc w:val="both"/>
        <w:rPr>
          <w:rFonts w:ascii="Arial" w:hAnsi="Arial" w:cs="Arial"/>
          <w:sz w:val="22"/>
          <w:szCs w:val="22"/>
          <w:lang w:eastAsia="en-IN"/>
        </w:rPr>
      </w:pPr>
      <w:r w:rsidRPr="007E2061">
        <w:rPr>
          <w:rFonts w:ascii="Arial" w:hAnsi="Arial" w:cs="Arial"/>
          <w:sz w:val="22"/>
          <w:szCs w:val="22"/>
          <w:lang w:eastAsia="en-IN"/>
        </w:rPr>
        <w:t>Thus the tot</w:t>
      </w:r>
      <w:r w:rsidR="00181A66" w:rsidRPr="007E2061">
        <w:rPr>
          <w:rFonts w:ascii="Arial" w:hAnsi="Arial" w:cs="Arial"/>
          <w:sz w:val="22"/>
          <w:szCs w:val="22"/>
          <w:lang w:eastAsia="en-IN"/>
        </w:rPr>
        <w:t>al project cost will be INR 28.2</w:t>
      </w:r>
      <w:r w:rsidRPr="007E2061">
        <w:rPr>
          <w:rFonts w:ascii="Arial" w:hAnsi="Arial" w:cs="Arial"/>
          <w:sz w:val="22"/>
          <w:szCs w:val="22"/>
          <w:lang w:eastAsia="en-IN"/>
        </w:rPr>
        <w:t>0 Crores.</w:t>
      </w:r>
    </w:p>
    <w:p w14:paraId="59F383CC" w14:textId="77777777" w:rsidR="00AC308A" w:rsidRDefault="00AC308A" w:rsidP="00AC308A">
      <w:pPr>
        <w:autoSpaceDE w:val="0"/>
        <w:autoSpaceDN w:val="0"/>
        <w:spacing w:line="360" w:lineRule="auto"/>
        <w:ind w:right="212"/>
        <w:jc w:val="both"/>
        <w:rPr>
          <w:rFonts w:ascii="Arial" w:hAnsi="Arial" w:cs="Arial"/>
          <w:sz w:val="22"/>
          <w:szCs w:val="22"/>
          <w:lang w:eastAsia="en-IN"/>
        </w:rPr>
      </w:pPr>
    </w:p>
    <w:p w14:paraId="40241A11" w14:textId="77777777" w:rsidR="00B24A7A" w:rsidRDefault="00B24A7A" w:rsidP="00AC308A">
      <w:pPr>
        <w:autoSpaceDE w:val="0"/>
        <w:autoSpaceDN w:val="0"/>
        <w:spacing w:line="360" w:lineRule="auto"/>
        <w:ind w:right="212"/>
        <w:jc w:val="both"/>
        <w:rPr>
          <w:rFonts w:ascii="Arial" w:hAnsi="Arial" w:cs="Arial"/>
          <w:sz w:val="22"/>
          <w:szCs w:val="22"/>
          <w:lang w:eastAsia="en-IN"/>
        </w:rPr>
      </w:pPr>
    </w:p>
    <w:p w14:paraId="0D10272C"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3FBB87C5"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185460AB"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23AD4214" w14:textId="77777777" w:rsidR="00700202" w:rsidRDefault="00700202" w:rsidP="00AC308A">
      <w:pPr>
        <w:autoSpaceDE w:val="0"/>
        <w:autoSpaceDN w:val="0"/>
        <w:spacing w:line="360" w:lineRule="auto"/>
        <w:ind w:right="212"/>
        <w:jc w:val="both"/>
        <w:rPr>
          <w:rFonts w:ascii="Arial" w:hAnsi="Arial" w:cs="Arial"/>
          <w:sz w:val="22"/>
          <w:szCs w:val="22"/>
          <w:lang w:eastAsia="en-IN"/>
        </w:rPr>
      </w:pPr>
    </w:p>
    <w:p w14:paraId="780D3A43" w14:textId="77777777" w:rsidR="007E2061" w:rsidRDefault="007E2061" w:rsidP="00AC308A">
      <w:pPr>
        <w:autoSpaceDE w:val="0"/>
        <w:autoSpaceDN w:val="0"/>
        <w:spacing w:line="360" w:lineRule="auto"/>
        <w:ind w:right="212"/>
        <w:jc w:val="both"/>
        <w:rPr>
          <w:rFonts w:ascii="Arial" w:hAnsi="Arial" w:cs="Arial"/>
          <w:sz w:val="22"/>
          <w:szCs w:val="22"/>
          <w:lang w:eastAsia="en-IN"/>
        </w:rPr>
      </w:pPr>
    </w:p>
    <w:p w14:paraId="301DD7D1" w14:textId="4333BB02" w:rsidR="009C7245" w:rsidRDefault="009C7245">
      <w:pPr>
        <w:rPr>
          <w:rFonts w:ascii="Arial" w:hAnsi="Arial" w:cs="Arial"/>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FA2769" w14:paraId="315D97D5" w14:textId="77777777" w:rsidTr="00277509">
        <w:trPr>
          <w:trHeight w:val="20"/>
        </w:trPr>
        <w:tc>
          <w:tcPr>
            <w:tcW w:w="1512" w:type="dxa"/>
            <w:shd w:val="clear" w:color="auto" w:fill="002060"/>
            <w:vAlign w:val="center"/>
          </w:tcPr>
          <w:p w14:paraId="03ED2D5E" w14:textId="77777777" w:rsidR="00FA2769" w:rsidRDefault="00FA2769" w:rsidP="000228B1">
            <w:pPr>
              <w:jc w:val="center"/>
              <w:rPr>
                <w:rFonts w:ascii="Arial" w:hAnsi="Arial" w:cs="Arial"/>
                <w:b/>
                <w:i/>
                <w:sz w:val="22"/>
                <w:szCs w:val="22"/>
              </w:rPr>
            </w:pPr>
            <w:r>
              <w:br w:type="page"/>
            </w:r>
            <w:r>
              <w:rPr>
                <w:rFonts w:ascii="Arial" w:hAnsi="Arial" w:cs="Arial"/>
                <w:b/>
                <w:sz w:val="22"/>
                <w:szCs w:val="22"/>
              </w:rPr>
              <w:t>PART I</w:t>
            </w:r>
          </w:p>
        </w:tc>
        <w:tc>
          <w:tcPr>
            <w:tcW w:w="7843" w:type="dxa"/>
            <w:shd w:val="clear" w:color="auto" w:fill="DBE5F1"/>
            <w:vAlign w:val="center"/>
          </w:tcPr>
          <w:p w14:paraId="3CF22AB8"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6E9688B0" w14:textId="77777777" w:rsidR="00A25F4E" w:rsidRDefault="00A25F4E" w:rsidP="00A25F4E">
      <w:pPr>
        <w:autoSpaceDE w:val="0"/>
        <w:autoSpaceDN w:val="0"/>
        <w:spacing w:line="360" w:lineRule="auto"/>
        <w:ind w:left="284" w:right="212"/>
        <w:jc w:val="both"/>
        <w:rPr>
          <w:rFonts w:ascii="Arial" w:hAnsi="Arial" w:cs="Arial"/>
          <w:sz w:val="22"/>
          <w:szCs w:val="22"/>
          <w:lang w:eastAsia="en-IN"/>
        </w:rPr>
      </w:pPr>
    </w:p>
    <w:p w14:paraId="2006BEA0" w14:textId="0A308153" w:rsidR="00127CE3" w:rsidRDefault="002A2326" w:rsidP="00277509">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Below is the tabulated</w:t>
      </w:r>
      <w:r w:rsidR="00EA0348" w:rsidRPr="00EB204E">
        <w:rPr>
          <w:rFonts w:ascii="Arial" w:hAnsi="Arial" w:cs="Arial"/>
          <w:sz w:val="22"/>
          <w:szCs w:val="22"/>
          <w:lang w:eastAsia="en-IN"/>
        </w:rPr>
        <w:t xml:space="preserve"> presentation of the status of the project showing expected duration      shared by the project manager of the company.</w:t>
      </w:r>
      <w:r w:rsidR="009C4E37" w:rsidRPr="00EB204E">
        <w:rPr>
          <w:rFonts w:ascii="Arial" w:hAnsi="Arial" w:cs="Arial"/>
          <w:sz w:val="22"/>
          <w:szCs w:val="22"/>
          <w:lang w:eastAsia="en-IN"/>
        </w:rPr>
        <w:t xml:space="preserve"> The project is expected to be complete soon.</w:t>
      </w:r>
    </w:p>
    <w:p w14:paraId="3DCBCF2D" w14:textId="77777777" w:rsidR="00A25F4E" w:rsidRPr="00EB204E" w:rsidRDefault="00A25F4E" w:rsidP="00A25F4E">
      <w:pPr>
        <w:autoSpaceDE w:val="0"/>
        <w:autoSpaceDN w:val="0"/>
        <w:spacing w:line="360" w:lineRule="auto"/>
        <w:ind w:left="284" w:right="212"/>
        <w:jc w:val="both"/>
        <w:rPr>
          <w:rFonts w:ascii="Arial" w:hAnsi="Arial" w:cs="Arial"/>
          <w:sz w:val="22"/>
          <w:szCs w:val="22"/>
          <w:lang w:eastAsia="en-IN"/>
        </w:rPr>
      </w:pPr>
    </w:p>
    <w:tbl>
      <w:tblPr>
        <w:tblStyle w:val="TableGrid"/>
        <w:tblW w:w="9072" w:type="dxa"/>
        <w:tblInd w:w="1242" w:type="dxa"/>
        <w:tblLook w:val="04A0" w:firstRow="1" w:lastRow="0" w:firstColumn="1" w:lastColumn="0" w:noHBand="0" w:noVBand="1"/>
      </w:tblPr>
      <w:tblGrid>
        <w:gridCol w:w="1134"/>
        <w:gridCol w:w="2410"/>
        <w:gridCol w:w="3118"/>
        <w:gridCol w:w="2410"/>
      </w:tblGrid>
      <w:tr w:rsidR="00E43840" w:rsidRPr="00E43840" w14:paraId="2B7AEB20" w14:textId="77777777" w:rsidTr="00277509">
        <w:trPr>
          <w:trHeight w:val="650"/>
        </w:trPr>
        <w:tc>
          <w:tcPr>
            <w:tcW w:w="1134" w:type="dxa"/>
            <w:shd w:val="clear" w:color="auto" w:fill="002060"/>
          </w:tcPr>
          <w:p w14:paraId="0D243589" w14:textId="57381383"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S. No.</w:t>
            </w:r>
          </w:p>
        </w:tc>
        <w:tc>
          <w:tcPr>
            <w:tcW w:w="2410" w:type="dxa"/>
            <w:shd w:val="clear" w:color="auto" w:fill="002060"/>
          </w:tcPr>
          <w:p w14:paraId="2D19583A" w14:textId="7E1BD76C"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Activity</w:t>
            </w:r>
          </w:p>
        </w:tc>
        <w:tc>
          <w:tcPr>
            <w:tcW w:w="3118" w:type="dxa"/>
            <w:shd w:val="clear" w:color="auto" w:fill="002060"/>
          </w:tcPr>
          <w:p w14:paraId="405A7D37" w14:textId="7E992E30" w:rsidR="00E43840" w:rsidRPr="00E43840" w:rsidRDefault="00E43840" w:rsidP="00DA6FE5">
            <w:pPr>
              <w:autoSpaceDE w:val="0"/>
              <w:autoSpaceDN w:val="0"/>
              <w:spacing w:line="360" w:lineRule="auto"/>
              <w:ind w:right="-168"/>
              <w:jc w:val="center"/>
              <w:rPr>
                <w:rFonts w:asciiTheme="minorHAnsi" w:hAnsiTheme="minorHAnsi" w:cstheme="minorHAnsi"/>
                <w:b/>
                <w:sz w:val="22"/>
                <w:szCs w:val="22"/>
                <w:lang w:eastAsia="en-IN"/>
              </w:rPr>
            </w:pPr>
            <w:r w:rsidRPr="00E43840">
              <w:rPr>
                <w:rFonts w:asciiTheme="minorHAnsi" w:hAnsiTheme="minorHAnsi" w:cstheme="minorHAnsi"/>
                <w:b/>
                <w:sz w:val="22"/>
                <w:szCs w:val="22"/>
                <w:lang w:eastAsia="en-IN"/>
              </w:rPr>
              <w:t>Schedule date of commencement</w:t>
            </w:r>
          </w:p>
        </w:tc>
        <w:tc>
          <w:tcPr>
            <w:tcW w:w="2410" w:type="dxa"/>
            <w:shd w:val="clear" w:color="auto" w:fill="002060"/>
          </w:tcPr>
          <w:p w14:paraId="6A828025" w14:textId="2E2AE01B" w:rsidR="00E43840" w:rsidRPr="00E43840" w:rsidRDefault="00573553" w:rsidP="00DA6FE5">
            <w:pPr>
              <w:autoSpaceDE w:val="0"/>
              <w:autoSpaceDN w:val="0"/>
              <w:spacing w:line="360" w:lineRule="auto"/>
              <w:ind w:right="-168"/>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Schedule date of completion</w:t>
            </w:r>
          </w:p>
        </w:tc>
      </w:tr>
      <w:tr w:rsidR="00E43840" w:rsidRPr="00E43840" w14:paraId="43D87853" w14:textId="77777777" w:rsidTr="00277509">
        <w:trPr>
          <w:trHeight w:val="503"/>
        </w:trPr>
        <w:tc>
          <w:tcPr>
            <w:tcW w:w="1134" w:type="dxa"/>
            <w:vAlign w:val="center"/>
          </w:tcPr>
          <w:p w14:paraId="7D1A4750" w14:textId="215DC789"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2410" w:type="dxa"/>
            <w:vAlign w:val="center"/>
          </w:tcPr>
          <w:p w14:paraId="0E4C65D3" w14:textId="41268071"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Land Acquisition</w:t>
            </w:r>
          </w:p>
        </w:tc>
        <w:tc>
          <w:tcPr>
            <w:tcW w:w="3118" w:type="dxa"/>
          </w:tcPr>
          <w:p w14:paraId="23EB1543" w14:textId="6D5B53DE"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Owned by Sh. Dinesh Kumar Agarwal, Sm</w:t>
            </w:r>
            <w:r w:rsidR="007305FD">
              <w:rPr>
                <w:rFonts w:asciiTheme="minorHAnsi" w:hAnsiTheme="minorHAnsi" w:cstheme="minorHAnsi"/>
                <w:sz w:val="22"/>
                <w:szCs w:val="22"/>
                <w:lang w:eastAsia="en-IN"/>
              </w:rPr>
              <w:t>t. Poonam Agarwal and M/s Shri Balaji A</w:t>
            </w:r>
            <w:r w:rsidRPr="00E43840">
              <w:rPr>
                <w:rFonts w:asciiTheme="minorHAnsi" w:hAnsiTheme="minorHAnsi" w:cstheme="minorHAnsi"/>
                <w:sz w:val="22"/>
                <w:szCs w:val="22"/>
                <w:lang w:eastAsia="en-IN"/>
              </w:rPr>
              <w:t>romatics Limited</w:t>
            </w:r>
          </w:p>
        </w:tc>
        <w:tc>
          <w:tcPr>
            <w:tcW w:w="2410" w:type="dxa"/>
          </w:tcPr>
          <w:p w14:paraId="0C9B7B5E" w14:textId="49C04A33" w:rsidR="00E43840" w:rsidRPr="00E43840" w:rsidRDefault="00E43840" w:rsidP="001822FD">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To be leased o</w:t>
            </w:r>
            <w:r w:rsidR="00237A03">
              <w:rPr>
                <w:rFonts w:asciiTheme="minorHAnsi" w:hAnsiTheme="minorHAnsi" w:cstheme="minorHAnsi"/>
                <w:sz w:val="22"/>
                <w:szCs w:val="22"/>
                <w:lang w:eastAsia="en-IN"/>
              </w:rPr>
              <w:t>ut in the name of M/s Octo</w:t>
            </w:r>
            <w:r w:rsidR="007305FD">
              <w:rPr>
                <w:rFonts w:asciiTheme="minorHAnsi" w:hAnsiTheme="minorHAnsi" w:cstheme="minorHAnsi"/>
                <w:sz w:val="22"/>
                <w:szCs w:val="22"/>
                <w:lang w:eastAsia="en-IN"/>
              </w:rPr>
              <w:t>chem Pharma and Flavours P</w:t>
            </w:r>
            <w:r w:rsidRPr="00E43840">
              <w:rPr>
                <w:rFonts w:asciiTheme="minorHAnsi" w:hAnsiTheme="minorHAnsi" w:cstheme="minorHAnsi"/>
                <w:sz w:val="22"/>
                <w:szCs w:val="22"/>
                <w:lang w:eastAsia="en-IN"/>
              </w:rPr>
              <w:t xml:space="preserve">rivate Limited. </w:t>
            </w:r>
          </w:p>
        </w:tc>
      </w:tr>
      <w:tr w:rsidR="00E43840" w:rsidRPr="00E43840" w14:paraId="6CC5CF40" w14:textId="77777777" w:rsidTr="00277509">
        <w:trPr>
          <w:trHeight w:val="535"/>
        </w:trPr>
        <w:tc>
          <w:tcPr>
            <w:tcW w:w="1134" w:type="dxa"/>
            <w:vAlign w:val="center"/>
          </w:tcPr>
          <w:p w14:paraId="419D6C43" w14:textId="25BCA81D"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2410" w:type="dxa"/>
            <w:vAlign w:val="center"/>
          </w:tcPr>
          <w:p w14:paraId="265355EA" w14:textId="742EC737"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Site Development</w:t>
            </w:r>
          </w:p>
        </w:tc>
        <w:tc>
          <w:tcPr>
            <w:tcW w:w="3118" w:type="dxa"/>
          </w:tcPr>
          <w:p w14:paraId="6613CBD8" w14:textId="6096E6F3"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Already commenced in the month of April 2021</w:t>
            </w:r>
          </w:p>
        </w:tc>
        <w:tc>
          <w:tcPr>
            <w:tcW w:w="2410" w:type="dxa"/>
          </w:tcPr>
          <w:p w14:paraId="20801582" w14:textId="3B76839D" w:rsidR="00E43840" w:rsidRPr="00E43840" w:rsidRDefault="00E43840" w:rsidP="00DA6FE5">
            <w:pPr>
              <w:autoSpaceDE w:val="0"/>
              <w:autoSpaceDN w:val="0"/>
              <w:spacing w:line="360" w:lineRule="auto"/>
              <w:ind w:right="-168"/>
              <w:jc w:val="both"/>
              <w:rPr>
                <w:rFonts w:asciiTheme="minorHAnsi" w:hAnsiTheme="minorHAnsi" w:cstheme="minorHAnsi"/>
                <w:sz w:val="22"/>
                <w:szCs w:val="22"/>
                <w:highlight w:val="yellow"/>
                <w:lang w:eastAsia="en-IN"/>
              </w:rPr>
            </w:pPr>
            <w:r w:rsidRPr="00E43840">
              <w:rPr>
                <w:rFonts w:asciiTheme="minorHAnsi" w:hAnsiTheme="minorHAnsi" w:cstheme="minorHAnsi"/>
                <w:sz w:val="22"/>
                <w:szCs w:val="22"/>
                <w:lang w:eastAsia="en-IN"/>
              </w:rPr>
              <w:t xml:space="preserve">Completed </w:t>
            </w:r>
          </w:p>
        </w:tc>
      </w:tr>
      <w:tr w:rsidR="00E43840" w:rsidRPr="00E43840" w14:paraId="7D3A6019" w14:textId="77777777" w:rsidTr="00277509">
        <w:trPr>
          <w:trHeight w:val="70"/>
        </w:trPr>
        <w:tc>
          <w:tcPr>
            <w:tcW w:w="1134" w:type="dxa"/>
            <w:vAlign w:val="center"/>
          </w:tcPr>
          <w:p w14:paraId="27B52BDA" w14:textId="518A361A"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2410" w:type="dxa"/>
            <w:vAlign w:val="center"/>
          </w:tcPr>
          <w:p w14:paraId="0DE108FA" w14:textId="4F4F13BD"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Civil Construction Work</w:t>
            </w:r>
          </w:p>
        </w:tc>
        <w:tc>
          <w:tcPr>
            <w:tcW w:w="3118" w:type="dxa"/>
          </w:tcPr>
          <w:p w14:paraId="0D222050" w14:textId="607511EE"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Already commenced in the month of April 2021</w:t>
            </w:r>
          </w:p>
        </w:tc>
        <w:tc>
          <w:tcPr>
            <w:tcW w:w="2410" w:type="dxa"/>
          </w:tcPr>
          <w:p w14:paraId="713E4718" w14:textId="52EDAAFB"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October 2021</w:t>
            </w:r>
          </w:p>
        </w:tc>
      </w:tr>
      <w:tr w:rsidR="00E43840" w:rsidRPr="00E43840" w14:paraId="2F5DED91" w14:textId="77777777" w:rsidTr="00277509">
        <w:trPr>
          <w:trHeight w:val="70"/>
        </w:trPr>
        <w:tc>
          <w:tcPr>
            <w:tcW w:w="1134" w:type="dxa"/>
            <w:vAlign w:val="center"/>
          </w:tcPr>
          <w:p w14:paraId="3E4ACAD7" w14:textId="3E4A6DE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2410" w:type="dxa"/>
            <w:vAlign w:val="center"/>
          </w:tcPr>
          <w:p w14:paraId="29B474BE" w14:textId="6C601D23"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Order and Receiving of Plant and Machinery</w:t>
            </w:r>
          </w:p>
        </w:tc>
        <w:tc>
          <w:tcPr>
            <w:tcW w:w="3118" w:type="dxa"/>
          </w:tcPr>
          <w:p w14:paraId="0AEF5898" w14:textId="40438ED6"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and Unit 2-Already commenced in the month of July 2021</w:t>
            </w:r>
          </w:p>
        </w:tc>
        <w:tc>
          <w:tcPr>
            <w:tcW w:w="2410" w:type="dxa"/>
          </w:tcPr>
          <w:p w14:paraId="45943E18"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December 2021</w:t>
            </w:r>
          </w:p>
          <w:p w14:paraId="1B268235" w14:textId="5AE73EEE"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March 2022</w:t>
            </w:r>
          </w:p>
        </w:tc>
      </w:tr>
      <w:tr w:rsidR="00E43840" w:rsidRPr="00E43840" w14:paraId="5AB90AD1" w14:textId="77777777" w:rsidTr="00277509">
        <w:trPr>
          <w:trHeight w:val="70"/>
        </w:trPr>
        <w:tc>
          <w:tcPr>
            <w:tcW w:w="1134" w:type="dxa"/>
            <w:vAlign w:val="center"/>
          </w:tcPr>
          <w:p w14:paraId="0038E4DE" w14:textId="4867AE7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p>
        </w:tc>
        <w:tc>
          <w:tcPr>
            <w:tcW w:w="2410" w:type="dxa"/>
            <w:vAlign w:val="center"/>
          </w:tcPr>
          <w:p w14:paraId="7E2BB566" w14:textId="56546F26"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Installation of Plant and Machinery</w:t>
            </w:r>
          </w:p>
        </w:tc>
        <w:tc>
          <w:tcPr>
            <w:tcW w:w="3118" w:type="dxa"/>
          </w:tcPr>
          <w:p w14:paraId="4D7B75B8"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January 2022</w:t>
            </w:r>
          </w:p>
          <w:p w14:paraId="6DDAF593" w14:textId="15790BEC"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April 2022</w:t>
            </w:r>
          </w:p>
        </w:tc>
        <w:tc>
          <w:tcPr>
            <w:tcW w:w="2410" w:type="dxa"/>
          </w:tcPr>
          <w:p w14:paraId="35CBA9DE" w14:textId="77777777" w:rsidR="00E43840" w:rsidRPr="00E43840" w:rsidRDefault="00E43840" w:rsidP="00DA6FE5">
            <w:pPr>
              <w:autoSpaceDE w:val="0"/>
              <w:autoSpaceDN w:val="0"/>
              <w:spacing w:line="360" w:lineRule="auto"/>
              <w:ind w:right="-168"/>
              <w:jc w:val="both"/>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February 2022</w:t>
            </w:r>
          </w:p>
          <w:p w14:paraId="040BFB6C" w14:textId="70ACB7D7" w:rsidR="00E43840" w:rsidRPr="00E43840" w:rsidRDefault="00E43840" w:rsidP="00DA6FE5">
            <w:pPr>
              <w:autoSpaceDE w:val="0"/>
              <w:autoSpaceDN w:val="0"/>
              <w:spacing w:line="360" w:lineRule="auto"/>
              <w:ind w:right="-168"/>
              <w:jc w:val="both"/>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July 2022</w:t>
            </w:r>
          </w:p>
        </w:tc>
      </w:tr>
      <w:tr w:rsidR="00E43840" w:rsidRPr="00E43840" w14:paraId="666294CF" w14:textId="77777777" w:rsidTr="00277509">
        <w:trPr>
          <w:trHeight w:val="70"/>
        </w:trPr>
        <w:tc>
          <w:tcPr>
            <w:tcW w:w="1134" w:type="dxa"/>
            <w:vAlign w:val="center"/>
          </w:tcPr>
          <w:p w14:paraId="15CA825B" w14:textId="4C9D83EB"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6.</w:t>
            </w:r>
          </w:p>
        </w:tc>
        <w:tc>
          <w:tcPr>
            <w:tcW w:w="2410" w:type="dxa"/>
            <w:vAlign w:val="center"/>
          </w:tcPr>
          <w:p w14:paraId="2335F181" w14:textId="21B0C6E2"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Trial Run</w:t>
            </w:r>
          </w:p>
        </w:tc>
        <w:tc>
          <w:tcPr>
            <w:tcW w:w="3118" w:type="dxa"/>
          </w:tcPr>
          <w:p w14:paraId="4A9CAD04"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 March 2022</w:t>
            </w:r>
          </w:p>
          <w:p w14:paraId="677E9856" w14:textId="355F1C25"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August 2022</w:t>
            </w:r>
          </w:p>
        </w:tc>
        <w:tc>
          <w:tcPr>
            <w:tcW w:w="2410" w:type="dxa"/>
          </w:tcPr>
          <w:p w14:paraId="20A01986"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March 2022</w:t>
            </w:r>
          </w:p>
          <w:p w14:paraId="7EA6F71A" w14:textId="18B7DD78"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August 2022</w:t>
            </w:r>
          </w:p>
        </w:tc>
      </w:tr>
      <w:tr w:rsidR="00E43840" w:rsidRPr="00E43840" w14:paraId="5DD702B3" w14:textId="77777777" w:rsidTr="00277509">
        <w:trPr>
          <w:trHeight w:val="70"/>
        </w:trPr>
        <w:tc>
          <w:tcPr>
            <w:tcW w:w="1134" w:type="dxa"/>
            <w:vAlign w:val="center"/>
          </w:tcPr>
          <w:p w14:paraId="77C43133" w14:textId="51DAA30A" w:rsidR="00E43840" w:rsidRPr="00E43840" w:rsidRDefault="00E43840" w:rsidP="00E43840">
            <w:pPr>
              <w:autoSpaceDE w:val="0"/>
              <w:autoSpaceDN w:val="0"/>
              <w:spacing w:line="360" w:lineRule="auto"/>
              <w:ind w:right="-168"/>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p>
        </w:tc>
        <w:tc>
          <w:tcPr>
            <w:tcW w:w="2410" w:type="dxa"/>
            <w:vAlign w:val="center"/>
          </w:tcPr>
          <w:p w14:paraId="799AF8B1" w14:textId="14F78C0B" w:rsidR="00E43840" w:rsidRPr="00E43840" w:rsidRDefault="00E43840" w:rsidP="00E43840">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 xml:space="preserve">Commercial Production </w:t>
            </w:r>
          </w:p>
        </w:tc>
        <w:tc>
          <w:tcPr>
            <w:tcW w:w="3118" w:type="dxa"/>
          </w:tcPr>
          <w:p w14:paraId="0DC73CD7" w14:textId="77777777"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1-April 2022</w:t>
            </w:r>
          </w:p>
          <w:p w14:paraId="4943A41F" w14:textId="25DF0FA3" w:rsidR="00E43840" w:rsidRPr="00E43840" w:rsidRDefault="00E43840" w:rsidP="00DA6FE5">
            <w:pPr>
              <w:autoSpaceDE w:val="0"/>
              <w:autoSpaceDN w:val="0"/>
              <w:spacing w:line="360" w:lineRule="auto"/>
              <w:ind w:right="-168"/>
              <w:rPr>
                <w:rFonts w:asciiTheme="minorHAnsi" w:hAnsiTheme="minorHAnsi" w:cstheme="minorHAnsi"/>
                <w:sz w:val="22"/>
                <w:szCs w:val="22"/>
                <w:lang w:eastAsia="en-IN"/>
              </w:rPr>
            </w:pPr>
            <w:r w:rsidRPr="00E43840">
              <w:rPr>
                <w:rFonts w:asciiTheme="minorHAnsi" w:hAnsiTheme="minorHAnsi" w:cstheme="minorHAnsi"/>
                <w:sz w:val="22"/>
                <w:szCs w:val="22"/>
                <w:lang w:eastAsia="en-IN"/>
              </w:rPr>
              <w:t>Unit 2: September 2022</w:t>
            </w:r>
          </w:p>
        </w:tc>
        <w:tc>
          <w:tcPr>
            <w:tcW w:w="2410" w:type="dxa"/>
          </w:tcPr>
          <w:p w14:paraId="667C09C3" w14:textId="77777777"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1: April 2022</w:t>
            </w:r>
          </w:p>
          <w:p w14:paraId="42FC22FC" w14:textId="51E6285A" w:rsidR="00E43840" w:rsidRPr="00E43840" w:rsidRDefault="00E43840" w:rsidP="00DA6FE5">
            <w:pPr>
              <w:autoSpaceDE w:val="0"/>
              <w:autoSpaceDN w:val="0"/>
              <w:spacing w:line="360" w:lineRule="auto"/>
              <w:ind w:right="-168"/>
              <w:rPr>
                <w:rFonts w:asciiTheme="minorHAnsi" w:hAnsiTheme="minorHAnsi" w:cstheme="minorHAnsi"/>
                <w:bCs/>
                <w:sz w:val="22"/>
                <w:szCs w:val="22"/>
                <w:lang w:eastAsia="en-IN"/>
              </w:rPr>
            </w:pPr>
            <w:r w:rsidRPr="00E43840">
              <w:rPr>
                <w:rFonts w:asciiTheme="minorHAnsi" w:hAnsiTheme="minorHAnsi" w:cstheme="minorHAnsi"/>
                <w:bCs/>
                <w:sz w:val="22"/>
                <w:szCs w:val="22"/>
                <w:lang w:eastAsia="en-IN"/>
              </w:rPr>
              <w:t>Unit 2: September 2022</w:t>
            </w:r>
          </w:p>
        </w:tc>
      </w:tr>
    </w:tbl>
    <w:p w14:paraId="0A1631EB" w14:textId="4F0E73AE" w:rsidR="0060765C" w:rsidRPr="002A2326" w:rsidRDefault="00E43840" w:rsidP="002A2326">
      <w:pPr>
        <w:autoSpaceDE w:val="0"/>
        <w:autoSpaceDN w:val="0"/>
        <w:spacing w:before="240" w:line="360" w:lineRule="auto"/>
        <w:ind w:right="212"/>
        <w:jc w:val="both"/>
        <w:rPr>
          <w:rFonts w:ascii="Arial" w:hAnsi="Arial" w:cs="Arial"/>
          <w:b/>
          <w:i/>
          <w:sz w:val="22"/>
          <w:szCs w:val="22"/>
          <w:lang w:eastAsia="en-IN"/>
        </w:rPr>
      </w:pPr>
      <w:r>
        <w:rPr>
          <w:rFonts w:ascii="Arial" w:hAnsi="Arial" w:cs="Arial"/>
          <w:sz w:val="22"/>
          <w:szCs w:val="22"/>
          <w:lang w:eastAsia="en-IN"/>
        </w:rPr>
        <w:t xml:space="preserve">                               </w:t>
      </w:r>
      <w:r w:rsidR="007305FD">
        <w:rPr>
          <w:rFonts w:ascii="Arial" w:hAnsi="Arial" w:cs="Arial"/>
          <w:sz w:val="22"/>
          <w:szCs w:val="22"/>
          <w:lang w:eastAsia="en-IN"/>
        </w:rPr>
        <w:t xml:space="preserve">   </w:t>
      </w:r>
      <w:r w:rsidR="00234B90">
        <w:rPr>
          <w:rFonts w:ascii="Arial" w:hAnsi="Arial" w:cs="Arial"/>
          <w:sz w:val="22"/>
          <w:szCs w:val="22"/>
          <w:lang w:eastAsia="en-IN"/>
        </w:rPr>
        <w:t xml:space="preserve"> </w:t>
      </w:r>
      <w:r w:rsidR="00111D49" w:rsidRPr="00111D49">
        <w:rPr>
          <w:rFonts w:ascii="Arial" w:hAnsi="Arial" w:cs="Arial"/>
          <w:b/>
          <w:i/>
          <w:sz w:val="20"/>
          <w:szCs w:val="22"/>
          <w:lang w:eastAsia="en-IN"/>
        </w:rPr>
        <w:t>Note:</w:t>
      </w:r>
      <w:r w:rsidR="00111D49">
        <w:rPr>
          <w:rFonts w:ascii="Arial" w:hAnsi="Arial" w:cs="Arial"/>
          <w:b/>
          <w:i/>
          <w:sz w:val="20"/>
          <w:szCs w:val="22"/>
          <w:lang w:eastAsia="en-IN"/>
        </w:rPr>
        <w:t xml:space="preserve"> </w:t>
      </w:r>
      <w:r w:rsidR="00111D49" w:rsidRPr="00111D49">
        <w:rPr>
          <w:rFonts w:ascii="Arial" w:hAnsi="Arial" w:cs="Arial"/>
          <w:i/>
          <w:sz w:val="20"/>
          <w:szCs w:val="22"/>
          <w:lang w:eastAsia="en-IN"/>
        </w:rPr>
        <w:t>The detailed information of the project schedule have been shared by the company.</w:t>
      </w:r>
      <w:r w:rsidR="00111D49">
        <w:rPr>
          <w:rFonts w:ascii="Arial" w:hAnsi="Arial" w:cs="Arial"/>
          <w:b/>
          <w:i/>
          <w:sz w:val="20"/>
          <w:szCs w:val="22"/>
          <w:lang w:eastAsia="en-IN"/>
        </w:rPr>
        <w:t xml:space="preserve"> </w:t>
      </w:r>
    </w:p>
    <w:p w14:paraId="39369564" w14:textId="53F76424" w:rsidR="00133542" w:rsidRDefault="00133542" w:rsidP="007C30E2">
      <w:pPr>
        <w:pStyle w:val="NormalWeb"/>
        <w:shd w:val="clear" w:color="auto" w:fill="FEFEFE"/>
        <w:spacing w:before="0" w:beforeAutospacing="0" w:after="0" w:afterAutospacing="0" w:line="360" w:lineRule="auto"/>
        <w:jc w:val="both"/>
        <w:rPr>
          <w:rFonts w:ascii="Arial" w:hAnsi="Arial" w:cs="Arial"/>
          <w:sz w:val="22"/>
          <w:szCs w:val="22"/>
        </w:rPr>
      </w:pPr>
    </w:p>
    <w:p w14:paraId="274D732C" w14:textId="77777777" w:rsidR="0058104F" w:rsidRDefault="0058104F" w:rsidP="0058104F">
      <w:pPr>
        <w:autoSpaceDE w:val="0"/>
        <w:autoSpaceDN w:val="0"/>
        <w:spacing w:before="240" w:line="360" w:lineRule="auto"/>
        <w:ind w:left="284" w:right="212"/>
        <w:jc w:val="both"/>
        <w:rPr>
          <w:rFonts w:ascii="Arial" w:hAnsi="Arial" w:cs="Arial"/>
          <w:i/>
          <w:sz w:val="22"/>
          <w:szCs w:val="22"/>
          <w:lang w:eastAsia="en-IN"/>
        </w:rPr>
      </w:pPr>
    </w:p>
    <w:p w14:paraId="6EE6C2AF" w14:textId="77777777" w:rsidR="004B55B8" w:rsidRDefault="004B55B8" w:rsidP="0058104F">
      <w:pPr>
        <w:autoSpaceDE w:val="0"/>
        <w:autoSpaceDN w:val="0"/>
        <w:spacing w:before="240" w:line="360" w:lineRule="auto"/>
        <w:ind w:left="284" w:right="212"/>
        <w:jc w:val="both"/>
        <w:rPr>
          <w:rFonts w:ascii="Arial" w:hAnsi="Arial" w:cs="Arial"/>
          <w:i/>
          <w:sz w:val="22"/>
          <w:szCs w:val="22"/>
          <w:lang w:eastAsia="en-IN"/>
        </w:rPr>
      </w:pPr>
    </w:p>
    <w:p w14:paraId="759E14FA" w14:textId="77777777" w:rsidR="00324A11" w:rsidRDefault="00324A11" w:rsidP="002A2326">
      <w:pPr>
        <w:autoSpaceDE w:val="0"/>
        <w:autoSpaceDN w:val="0"/>
        <w:spacing w:before="240" w:line="360" w:lineRule="auto"/>
        <w:ind w:right="212"/>
        <w:jc w:val="both"/>
        <w:rPr>
          <w:rFonts w:ascii="Arial" w:hAnsi="Arial" w:cs="Arial"/>
          <w:i/>
          <w:sz w:val="22"/>
          <w:szCs w:val="22"/>
          <w:lang w:eastAsia="en-IN"/>
        </w:rPr>
      </w:pPr>
    </w:p>
    <w:p w14:paraId="4BBA074C" w14:textId="77777777" w:rsidR="00014734" w:rsidRDefault="00014734" w:rsidP="002A2326">
      <w:pPr>
        <w:autoSpaceDE w:val="0"/>
        <w:autoSpaceDN w:val="0"/>
        <w:spacing w:before="240" w:line="360" w:lineRule="auto"/>
        <w:ind w:right="212"/>
        <w:jc w:val="both"/>
        <w:rPr>
          <w:rFonts w:ascii="Arial" w:hAnsi="Arial" w:cs="Arial"/>
          <w:i/>
          <w:sz w:val="22"/>
          <w:szCs w:val="22"/>
          <w:lang w:eastAsia="en-IN"/>
        </w:rPr>
      </w:pPr>
    </w:p>
    <w:p w14:paraId="4408D877" w14:textId="77777777" w:rsidR="00B24A7A" w:rsidRDefault="00B24A7A" w:rsidP="002A2326">
      <w:pPr>
        <w:autoSpaceDE w:val="0"/>
        <w:autoSpaceDN w:val="0"/>
        <w:spacing w:before="240" w:line="360" w:lineRule="auto"/>
        <w:ind w:right="212"/>
        <w:jc w:val="both"/>
        <w:rPr>
          <w:rFonts w:ascii="Arial" w:hAnsi="Arial" w:cs="Arial"/>
          <w:i/>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77509" w14:paraId="2C91FDAC" w14:textId="77777777" w:rsidTr="00071D98">
        <w:trPr>
          <w:trHeight w:val="20"/>
        </w:trPr>
        <w:tc>
          <w:tcPr>
            <w:tcW w:w="1512" w:type="dxa"/>
            <w:shd w:val="clear" w:color="auto" w:fill="002060"/>
            <w:vAlign w:val="center"/>
          </w:tcPr>
          <w:p w14:paraId="3F68B6B0" w14:textId="3EB8894B" w:rsidR="00277509" w:rsidRDefault="00277509" w:rsidP="00071D98">
            <w:pPr>
              <w:jc w:val="center"/>
              <w:rPr>
                <w:rFonts w:ascii="Arial" w:hAnsi="Arial" w:cs="Arial"/>
                <w:b/>
                <w:i/>
                <w:sz w:val="22"/>
                <w:szCs w:val="22"/>
              </w:rPr>
            </w:pPr>
            <w:r>
              <w:br w:type="page"/>
            </w:r>
            <w:r>
              <w:rPr>
                <w:rFonts w:ascii="Arial" w:hAnsi="Arial" w:cs="Arial"/>
                <w:b/>
                <w:sz w:val="22"/>
                <w:szCs w:val="22"/>
              </w:rPr>
              <w:t>PART J</w:t>
            </w:r>
          </w:p>
        </w:tc>
        <w:tc>
          <w:tcPr>
            <w:tcW w:w="7843" w:type="dxa"/>
            <w:shd w:val="clear" w:color="auto" w:fill="DBE5F1"/>
            <w:vAlign w:val="center"/>
          </w:tcPr>
          <w:p w14:paraId="2F355887" w14:textId="7919A000" w:rsidR="00277509" w:rsidRDefault="00277509" w:rsidP="00071D98">
            <w:pPr>
              <w:jc w:val="center"/>
              <w:rPr>
                <w:rFonts w:ascii="Arial" w:hAnsi="Arial" w:cs="Arial"/>
                <w:b/>
                <w:i/>
                <w:sz w:val="22"/>
                <w:szCs w:val="22"/>
              </w:rPr>
            </w:pPr>
            <w:r>
              <w:rPr>
                <w:rFonts w:ascii="Arial" w:hAnsi="Arial" w:cs="Arial"/>
                <w:b/>
                <w:sz w:val="22"/>
                <w:szCs w:val="22"/>
                <w:lang w:eastAsia="en-IN"/>
              </w:rPr>
              <w:t>STATUTORY APPROVALS | LICENCES | NOC</w:t>
            </w:r>
          </w:p>
        </w:tc>
      </w:tr>
    </w:tbl>
    <w:p w14:paraId="097356BA" w14:textId="77777777" w:rsidR="00277509" w:rsidRDefault="00277509" w:rsidP="00277509">
      <w:pPr>
        <w:pStyle w:val="ListParagraph"/>
        <w:spacing w:line="360" w:lineRule="auto"/>
        <w:ind w:left="1134" w:right="142"/>
        <w:jc w:val="both"/>
        <w:rPr>
          <w:rFonts w:ascii="Arial" w:hAnsi="Arial" w:cs="Arial"/>
          <w:sz w:val="22"/>
          <w:szCs w:val="22"/>
        </w:rPr>
      </w:pPr>
    </w:p>
    <w:p w14:paraId="7E6DD118" w14:textId="033A003C" w:rsidR="00014734" w:rsidRDefault="00014734" w:rsidP="00277509">
      <w:pPr>
        <w:pStyle w:val="ListParagraph"/>
        <w:spacing w:line="360" w:lineRule="auto"/>
        <w:ind w:left="1134" w:right="142"/>
        <w:jc w:val="both"/>
        <w:rPr>
          <w:rFonts w:ascii="Arial" w:hAnsi="Arial" w:cs="Arial"/>
          <w:sz w:val="22"/>
          <w:szCs w:val="22"/>
        </w:rPr>
      </w:pPr>
      <w:r>
        <w:rPr>
          <w:rFonts w:ascii="Arial" w:hAnsi="Arial" w:cs="Arial"/>
          <w:sz w:val="22"/>
          <w:szCs w:val="22"/>
        </w:rPr>
        <w:t>Statutory Approvals, Licences, NOC,s which are required by the project company to setting up the new Industrial project in state of Uttar Pradesh and the status of the approvals are shown in the below table</w:t>
      </w:r>
      <w:r w:rsidR="00C006F8">
        <w:rPr>
          <w:rFonts w:ascii="Arial" w:hAnsi="Arial" w:cs="Arial"/>
          <w:sz w:val="22"/>
          <w:szCs w:val="22"/>
        </w:rPr>
        <w:t>:</w:t>
      </w:r>
    </w:p>
    <w:p w14:paraId="33595F84" w14:textId="77777777" w:rsidR="00277509" w:rsidRDefault="00277509" w:rsidP="00277509">
      <w:pPr>
        <w:pStyle w:val="ListParagraph"/>
        <w:spacing w:line="360" w:lineRule="auto"/>
        <w:ind w:left="1134" w:right="142"/>
        <w:jc w:val="both"/>
        <w:rPr>
          <w:rFonts w:ascii="Arial" w:hAnsi="Arial" w:cs="Arial"/>
          <w:sz w:val="22"/>
          <w:szCs w:val="22"/>
        </w:rPr>
      </w:pPr>
    </w:p>
    <w:tbl>
      <w:tblPr>
        <w:tblW w:w="907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3552"/>
        <w:gridCol w:w="1843"/>
        <w:gridCol w:w="2976"/>
      </w:tblGrid>
      <w:tr w:rsidR="00014734" w:rsidRPr="00EA1467" w14:paraId="32A59248" w14:textId="77777777" w:rsidTr="00277509">
        <w:trPr>
          <w:trHeight w:val="1100"/>
        </w:trPr>
        <w:tc>
          <w:tcPr>
            <w:tcW w:w="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FB7F2D"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proofErr w:type="spellStart"/>
            <w:r w:rsidRPr="00EA1467">
              <w:rPr>
                <w:rFonts w:asciiTheme="minorHAnsi" w:hAnsiTheme="minorHAnsi" w:cstheme="minorHAnsi"/>
                <w:b/>
                <w:sz w:val="22"/>
                <w:szCs w:val="22"/>
              </w:rPr>
              <w:t>S.No</w:t>
            </w:r>
            <w:proofErr w:type="spellEnd"/>
            <w:r w:rsidRPr="00EA1467">
              <w:rPr>
                <w:rFonts w:asciiTheme="minorHAnsi" w:hAnsiTheme="minorHAnsi" w:cstheme="minorHAnsi"/>
                <w:b/>
                <w:sz w:val="22"/>
                <w:szCs w:val="22"/>
              </w:rPr>
              <w:t>.</w:t>
            </w:r>
          </w:p>
        </w:tc>
        <w:tc>
          <w:tcPr>
            <w:tcW w:w="355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C4ACC1F" w14:textId="77777777" w:rsidR="00014734" w:rsidRPr="00EA1467" w:rsidRDefault="00014734" w:rsidP="001F7E08">
            <w:pPr>
              <w:tabs>
                <w:tab w:val="left" w:pos="4320"/>
                <w:tab w:val="left" w:pos="5040"/>
                <w:tab w:val="left" w:pos="5310"/>
              </w:tabs>
              <w:spacing w:line="360" w:lineRule="auto"/>
              <w:ind w:left="21"/>
              <w:jc w:val="center"/>
              <w:rPr>
                <w:rFonts w:asciiTheme="minorHAnsi" w:hAnsiTheme="minorHAnsi" w:cstheme="minorHAnsi"/>
                <w:b/>
                <w:sz w:val="22"/>
                <w:szCs w:val="22"/>
              </w:rPr>
            </w:pPr>
            <w:r w:rsidRPr="00EA1467">
              <w:rPr>
                <w:rFonts w:asciiTheme="minorHAnsi" w:hAnsiTheme="minorHAnsi" w:cstheme="minorHAnsi"/>
                <w:b/>
                <w:sz w:val="22"/>
                <w:szCs w:val="22"/>
              </w:rPr>
              <w:t>REQUIRED APPROVALS</w:t>
            </w:r>
          </w:p>
        </w:tc>
        <w:tc>
          <w:tcPr>
            <w:tcW w:w="18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8594E2"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REFERENCE NO./ DATE</w:t>
            </w:r>
          </w:p>
        </w:tc>
        <w:tc>
          <w:tcPr>
            <w:tcW w:w="29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BAD70DA"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STATUS</w:t>
            </w:r>
          </w:p>
          <w:p w14:paraId="07CF315E"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b/>
                <w:sz w:val="22"/>
                <w:szCs w:val="22"/>
              </w:rPr>
            </w:pPr>
            <w:r w:rsidRPr="00EA1467">
              <w:rPr>
                <w:rFonts w:asciiTheme="minorHAnsi" w:hAnsiTheme="minorHAnsi" w:cstheme="minorHAnsi"/>
                <w:b/>
                <w:sz w:val="22"/>
                <w:szCs w:val="22"/>
              </w:rPr>
              <w:t>(Approved/ Applied For/ Pending)</w:t>
            </w:r>
          </w:p>
        </w:tc>
      </w:tr>
      <w:tr w:rsidR="00014734" w:rsidRPr="00EA1467" w14:paraId="74DABE8E" w14:textId="77777777" w:rsidTr="00277509">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E9914D"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5F77F2D7"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Land conversion to Industrial/ non agriculture</w:t>
            </w:r>
          </w:p>
        </w:tc>
        <w:tc>
          <w:tcPr>
            <w:tcW w:w="1843" w:type="dxa"/>
            <w:tcBorders>
              <w:top w:val="single" w:sz="4" w:space="0" w:color="auto"/>
              <w:left w:val="single" w:sz="4" w:space="0" w:color="auto"/>
              <w:bottom w:val="single" w:sz="4" w:space="0" w:color="auto"/>
              <w:right w:val="single" w:sz="4" w:space="0" w:color="auto"/>
            </w:tcBorders>
            <w:vAlign w:val="center"/>
          </w:tcPr>
          <w:p w14:paraId="17AC00F8" w14:textId="77777777" w:rsidR="00014734" w:rsidRPr="00EA1467" w:rsidRDefault="00014734" w:rsidP="001F7E08">
            <w:pPr>
              <w:spacing w:line="360" w:lineRule="auto"/>
              <w:jc w:val="center"/>
              <w:rPr>
                <w:rFonts w:asciiTheme="minorHAnsi" w:hAnsiTheme="minorHAnsi" w:cstheme="minorHAnsi"/>
                <w:sz w:val="22"/>
                <w:szCs w:val="22"/>
                <w:lang w:val="fr-CH"/>
              </w:rPr>
            </w:pPr>
            <w:r w:rsidRPr="00EA1467">
              <w:rPr>
                <w:rFonts w:asciiTheme="minorHAnsi" w:hAnsiTheme="minorHAnsi" w:cstheme="minorHAnsi"/>
                <w:sz w:val="22"/>
                <w:szCs w:val="22"/>
                <w:lang w:eastAsia="en-IN"/>
              </w:rPr>
              <w:t>NA</w:t>
            </w:r>
          </w:p>
        </w:tc>
        <w:tc>
          <w:tcPr>
            <w:tcW w:w="2976" w:type="dxa"/>
            <w:tcBorders>
              <w:top w:val="single" w:sz="4" w:space="0" w:color="auto"/>
              <w:left w:val="single" w:sz="4" w:space="0" w:color="auto"/>
              <w:bottom w:val="single" w:sz="4" w:space="0" w:color="auto"/>
              <w:right w:val="single" w:sz="4" w:space="0" w:color="auto"/>
            </w:tcBorders>
            <w:vAlign w:val="center"/>
          </w:tcPr>
          <w:p w14:paraId="3CADDBEC" w14:textId="7C1EFBBC" w:rsidR="00014734" w:rsidRPr="00EA1467" w:rsidRDefault="00ED6367"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As per Land deed, land is Industrial Land.</w:t>
            </w:r>
            <w:r w:rsidR="00014734" w:rsidRPr="00EA1467">
              <w:rPr>
                <w:rFonts w:asciiTheme="minorHAnsi" w:hAnsiTheme="minorHAnsi" w:cstheme="minorHAnsi"/>
                <w:sz w:val="22"/>
                <w:szCs w:val="22"/>
              </w:rPr>
              <w:t xml:space="preserve"> </w:t>
            </w:r>
          </w:p>
        </w:tc>
      </w:tr>
      <w:tr w:rsidR="00014734" w:rsidRPr="00EA1467" w14:paraId="4132184F" w14:textId="77777777" w:rsidTr="00277509">
        <w:trPr>
          <w:trHeight w:val="201"/>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06CD34EA"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0973BB12"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Factory Registration</w:t>
            </w:r>
          </w:p>
        </w:tc>
        <w:tc>
          <w:tcPr>
            <w:tcW w:w="1843" w:type="dxa"/>
            <w:vMerge w:val="restart"/>
            <w:tcBorders>
              <w:top w:val="single" w:sz="4" w:space="0" w:color="auto"/>
              <w:left w:val="single" w:sz="4" w:space="0" w:color="auto"/>
              <w:right w:val="single" w:sz="4" w:space="0" w:color="auto"/>
            </w:tcBorders>
            <w:vAlign w:val="center"/>
          </w:tcPr>
          <w:p w14:paraId="37DC4EA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19C1F71F" w14:textId="64BF9DB0"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270AF846" w14:textId="77777777" w:rsidTr="00277509">
        <w:trPr>
          <w:trHeight w:val="201"/>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39DB6372"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082D09A" w14:textId="4015157F"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Chief Inspector of Labour Commissioner Organisation, As per the provisions under the Factory Act, 1948</w:t>
            </w:r>
          </w:p>
        </w:tc>
        <w:tc>
          <w:tcPr>
            <w:tcW w:w="1843" w:type="dxa"/>
            <w:vMerge/>
            <w:tcBorders>
              <w:left w:val="single" w:sz="4" w:space="0" w:color="auto"/>
              <w:bottom w:val="single" w:sz="4" w:space="0" w:color="auto"/>
              <w:right w:val="single" w:sz="4" w:space="0" w:color="auto"/>
            </w:tcBorders>
            <w:vAlign w:val="center"/>
          </w:tcPr>
          <w:p w14:paraId="258962AA"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229AC882"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BA4699F"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6AE34F1F"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2D5F5338"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Factory Layout Plan Approval</w:t>
            </w:r>
          </w:p>
        </w:tc>
        <w:tc>
          <w:tcPr>
            <w:tcW w:w="1843" w:type="dxa"/>
            <w:vMerge w:val="restart"/>
            <w:tcBorders>
              <w:top w:val="single" w:sz="4" w:space="0" w:color="auto"/>
              <w:left w:val="single" w:sz="4" w:space="0" w:color="auto"/>
              <w:right w:val="single" w:sz="4" w:space="0" w:color="auto"/>
            </w:tcBorders>
            <w:vAlign w:val="center"/>
          </w:tcPr>
          <w:p w14:paraId="3D086808"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068BC8D6" w14:textId="2E3BAAC1" w:rsidR="00014734" w:rsidRPr="00EA1467" w:rsidRDefault="00914724"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Approved from local P</w:t>
            </w:r>
            <w:r w:rsidR="00ED6367" w:rsidRPr="00EA1467">
              <w:rPr>
                <w:rFonts w:asciiTheme="minorHAnsi" w:hAnsiTheme="minorHAnsi" w:cstheme="minorHAnsi"/>
                <w:sz w:val="22"/>
                <w:szCs w:val="22"/>
              </w:rPr>
              <w:t>anchayat body since the area falls in Village</w:t>
            </w:r>
          </w:p>
        </w:tc>
      </w:tr>
      <w:tr w:rsidR="00014734" w:rsidRPr="00EA1467" w14:paraId="35ADA66A"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2D74D53A"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7624CB16" w14:textId="47E9662D" w:rsidR="00014734" w:rsidRPr="00EA1467" w:rsidRDefault="00014734" w:rsidP="00932283">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 xml:space="preserve">Factory Plan Layout Approval </w:t>
            </w:r>
            <w:r w:rsidR="00932283" w:rsidRPr="00EA1467">
              <w:rPr>
                <w:rFonts w:asciiTheme="minorHAnsi" w:hAnsiTheme="minorHAnsi" w:cstheme="minorHAnsi"/>
                <w:sz w:val="22"/>
                <w:szCs w:val="22"/>
                <w:lang w:eastAsia="en-IN"/>
              </w:rPr>
              <w:t>from concerned local authority</w:t>
            </w:r>
          </w:p>
        </w:tc>
        <w:tc>
          <w:tcPr>
            <w:tcW w:w="1843" w:type="dxa"/>
            <w:vMerge/>
            <w:tcBorders>
              <w:left w:val="single" w:sz="4" w:space="0" w:color="auto"/>
              <w:bottom w:val="single" w:sz="4" w:space="0" w:color="auto"/>
              <w:right w:val="single" w:sz="4" w:space="0" w:color="auto"/>
            </w:tcBorders>
            <w:vAlign w:val="center"/>
          </w:tcPr>
          <w:p w14:paraId="7C9013F5"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3E5A9FB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6C5D16B" w14:textId="77777777" w:rsidTr="00277509">
        <w:trPr>
          <w:trHeight w:val="201"/>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61D60B2B"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B776894"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Provisional Fire NOC (pre sanction)</w:t>
            </w:r>
          </w:p>
        </w:tc>
        <w:tc>
          <w:tcPr>
            <w:tcW w:w="1843" w:type="dxa"/>
            <w:vMerge w:val="restart"/>
            <w:tcBorders>
              <w:top w:val="single" w:sz="4" w:space="0" w:color="auto"/>
              <w:left w:val="single" w:sz="4" w:space="0" w:color="auto"/>
              <w:right w:val="single" w:sz="4" w:space="0" w:color="auto"/>
            </w:tcBorders>
            <w:vAlign w:val="center"/>
          </w:tcPr>
          <w:p w14:paraId="5EF3EE8C" w14:textId="5D604718" w:rsidR="00014734" w:rsidRPr="00EA1467" w:rsidRDefault="003278A5"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02/04/2021</w:t>
            </w:r>
          </w:p>
        </w:tc>
        <w:tc>
          <w:tcPr>
            <w:tcW w:w="2976" w:type="dxa"/>
            <w:vMerge w:val="restart"/>
            <w:tcBorders>
              <w:top w:val="single" w:sz="4" w:space="0" w:color="auto"/>
              <w:left w:val="single" w:sz="4" w:space="0" w:color="auto"/>
              <w:right w:val="single" w:sz="4" w:space="0" w:color="auto"/>
            </w:tcBorders>
            <w:vAlign w:val="center"/>
          </w:tcPr>
          <w:p w14:paraId="7C11121E" w14:textId="77777777" w:rsidR="00014734" w:rsidRPr="00EA1467" w:rsidRDefault="00A473A4"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UPFS/2021/30298/SBL/SAMBHAL/161/JD</w:t>
            </w:r>
          </w:p>
          <w:p w14:paraId="4F136991" w14:textId="7B951527" w:rsidR="00A473A4" w:rsidRPr="00EA1467" w:rsidRDefault="00A473A4"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Approved</w:t>
            </w:r>
          </w:p>
        </w:tc>
      </w:tr>
      <w:tr w:rsidR="00014734" w:rsidRPr="00EA1467" w14:paraId="19CB035D" w14:textId="77777777" w:rsidTr="00277509">
        <w:trPr>
          <w:trHeight w:val="201"/>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5DFFC55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8439CA3" w14:textId="0ECFA719"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w:t>
            </w:r>
            <w:r w:rsidR="00014734" w:rsidRPr="00EA1467">
              <w:rPr>
                <w:rFonts w:asciiTheme="minorHAnsi" w:hAnsiTheme="minorHAnsi" w:cstheme="minorHAnsi"/>
                <w:sz w:val="22"/>
                <w:szCs w:val="22"/>
                <w:lang w:eastAsia="en-IN"/>
              </w:rPr>
              <w:t xml:space="preserve"> Services</w:t>
            </w:r>
            <w:r w:rsidRPr="00EA1467">
              <w:rPr>
                <w:rFonts w:asciiTheme="minorHAnsi" w:hAnsiTheme="minorHAnsi" w:cstheme="minorHAnsi"/>
                <w:sz w:val="22"/>
                <w:szCs w:val="22"/>
                <w:lang w:eastAsia="en-IN"/>
              </w:rPr>
              <w:t xml:space="preserve"> Department, UP</w:t>
            </w:r>
          </w:p>
        </w:tc>
        <w:tc>
          <w:tcPr>
            <w:tcW w:w="1843" w:type="dxa"/>
            <w:vMerge/>
            <w:tcBorders>
              <w:left w:val="single" w:sz="4" w:space="0" w:color="auto"/>
              <w:bottom w:val="single" w:sz="4" w:space="0" w:color="auto"/>
              <w:right w:val="single" w:sz="4" w:space="0" w:color="auto"/>
            </w:tcBorders>
            <w:vAlign w:val="center"/>
          </w:tcPr>
          <w:p w14:paraId="14DCEBDD"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7A513E2B"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64D16E74"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1C4CD77C"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AF37B93"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 NOC (on completion)</w:t>
            </w:r>
          </w:p>
        </w:tc>
        <w:tc>
          <w:tcPr>
            <w:tcW w:w="1843" w:type="dxa"/>
            <w:vMerge w:val="restart"/>
            <w:tcBorders>
              <w:top w:val="single" w:sz="4" w:space="0" w:color="auto"/>
              <w:left w:val="single" w:sz="4" w:space="0" w:color="auto"/>
              <w:right w:val="single" w:sz="4" w:space="0" w:color="auto"/>
            </w:tcBorders>
            <w:vAlign w:val="center"/>
          </w:tcPr>
          <w:p w14:paraId="79D893D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04AC65FE" w14:textId="00D0EBBC"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5DF4169D"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51874649"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DA038CF" w14:textId="37624C77" w:rsidR="00014734" w:rsidRPr="00EA1467" w:rsidRDefault="00C006F8"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Fire Services Department, UP</w:t>
            </w:r>
          </w:p>
        </w:tc>
        <w:tc>
          <w:tcPr>
            <w:tcW w:w="1843" w:type="dxa"/>
            <w:vMerge/>
            <w:tcBorders>
              <w:left w:val="single" w:sz="4" w:space="0" w:color="auto"/>
              <w:bottom w:val="single" w:sz="4" w:space="0" w:color="auto"/>
              <w:right w:val="single" w:sz="4" w:space="0" w:color="auto"/>
            </w:tcBorders>
            <w:vAlign w:val="center"/>
          </w:tcPr>
          <w:p w14:paraId="16B03252"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0087347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246791FD"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78146205"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1014F14"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Permission for drawing ground water for Industrial purposes</w:t>
            </w:r>
          </w:p>
        </w:tc>
        <w:tc>
          <w:tcPr>
            <w:tcW w:w="1843" w:type="dxa"/>
            <w:vMerge w:val="restart"/>
            <w:tcBorders>
              <w:top w:val="single" w:sz="4" w:space="0" w:color="auto"/>
              <w:left w:val="single" w:sz="4" w:space="0" w:color="auto"/>
              <w:right w:val="single" w:sz="4" w:space="0" w:color="auto"/>
            </w:tcBorders>
            <w:vAlign w:val="center"/>
          </w:tcPr>
          <w:p w14:paraId="6A439671"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3DEF67A2" w14:textId="58D64305"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Not Applicable</w:t>
            </w:r>
          </w:p>
        </w:tc>
      </w:tr>
      <w:tr w:rsidR="00014734" w:rsidRPr="00EA1467" w14:paraId="40AA3816" w14:textId="77777777" w:rsidTr="00277509">
        <w:trPr>
          <w:trHeight w:val="70"/>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34584C1C"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A6CA6AA" w14:textId="4CC7BD3C" w:rsidR="00014734" w:rsidRPr="00EA1467" w:rsidRDefault="00E719E7"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Uttar Pradesh Ground Water (Management and Regulation) Act, 2019</w:t>
            </w:r>
          </w:p>
        </w:tc>
        <w:tc>
          <w:tcPr>
            <w:tcW w:w="1843" w:type="dxa"/>
            <w:vMerge/>
            <w:tcBorders>
              <w:left w:val="single" w:sz="4" w:space="0" w:color="auto"/>
              <w:bottom w:val="single" w:sz="4" w:space="0" w:color="auto"/>
              <w:right w:val="single" w:sz="4" w:space="0" w:color="auto"/>
            </w:tcBorders>
            <w:vAlign w:val="center"/>
          </w:tcPr>
          <w:p w14:paraId="75428F16"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5783C33"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320C10DC"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5D366960"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0B75695C"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Information Entrepreneurs Memorandum (IEM)</w:t>
            </w:r>
          </w:p>
        </w:tc>
        <w:tc>
          <w:tcPr>
            <w:tcW w:w="1843" w:type="dxa"/>
            <w:vMerge w:val="restart"/>
            <w:tcBorders>
              <w:top w:val="single" w:sz="4" w:space="0" w:color="auto"/>
              <w:left w:val="single" w:sz="4" w:space="0" w:color="auto"/>
              <w:right w:val="single" w:sz="4" w:space="0" w:color="auto"/>
            </w:tcBorders>
            <w:vAlign w:val="center"/>
          </w:tcPr>
          <w:p w14:paraId="3257ADF6"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68B99167" w14:textId="174C0BA8" w:rsidR="00014734" w:rsidRPr="00EA1467" w:rsidRDefault="00932283" w:rsidP="001F7E08">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 xml:space="preserve">Not mandatory </w:t>
            </w:r>
          </w:p>
        </w:tc>
      </w:tr>
      <w:tr w:rsidR="00014734" w:rsidRPr="00EA1467" w14:paraId="03F22FE6"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13EF85B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6EA77E1" w14:textId="0B520E3C" w:rsidR="00014734" w:rsidRPr="00EA1467" w:rsidRDefault="0052125A"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Infrastructure &amp; Industrial Development Department, Government of Uttar Pradesh</w:t>
            </w:r>
          </w:p>
        </w:tc>
        <w:tc>
          <w:tcPr>
            <w:tcW w:w="1843" w:type="dxa"/>
            <w:vMerge/>
            <w:tcBorders>
              <w:left w:val="single" w:sz="4" w:space="0" w:color="auto"/>
              <w:bottom w:val="single" w:sz="4" w:space="0" w:color="auto"/>
              <w:right w:val="single" w:sz="4" w:space="0" w:color="auto"/>
            </w:tcBorders>
            <w:vAlign w:val="center"/>
          </w:tcPr>
          <w:p w14:paraId="4C05D2DF"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6779094"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6DF9A8D9"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7D242B85"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6FA68A85"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Power Load Sanction</w:t>
            </w:r>
          </w:p>
        </w:tc>
        <w:tc>
          <w:tcPr>
            <w:tcW w:w="1843" w:type="dxa"/>
            <w:vMerge w:val="restart"/>
            <w:tcBorders>
              <w:top w:val="single" w:sz="4" w:space="0" w:color="auto"/>
              <w:left w:val="single" w:sz="4" w:space="0" w:color="auto"/>
              <w:right w:val="single" w:sz="4" w:space="0" w:color="auto"/>
            </w:tcBorders>
            <w:vAlign w:val="center"/>
          </w:tcPr>
          <w:p w14:paraId="631CFE3C"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6A522F9E" w14:textId="535E281C" w:rsidR="00014734" w:rsidRPr="00EA1467" w:rsidRDefault="00ED6367" w:rsidP="00ED6367">
            <w:pPr>
              <w:tabs>
                <w:tab w:val="left" w:pos="4320"/>
                <w:tab w:val="left" w:pos="5040"/>
                <w:tab w:val="left" w:pos="5310"/>
              </w:tabs>
              <w:spacing w:line="360" w:lineRule="auto"/>
              <w:jc w:val="center"/>
              <w:rPr>
                <w:rFonts w:asciiTheme="minorHAnsi" w:hAnsiTheme="minorHAnsi" w:cstheme="minorHAnsi"/>
                <w:sz w:val="22"/>
                <w:szCs w:val="22"/>
              </w:rPr>
            </w:pPr>
            <w:r w:rsidRPr="00EA1467">
              <w:rPr>
                <w:rFonts w:asciiTheme="minorHAnsi" w:hAnsiTheme="minorHAnsi" w:cstheme="minorHAnsi"/>
                <w:sz w:val="22"/>
                <w:szCs w:val="22"/>
              </w:rPr>
              <w:t>To be applied in due course</w:t>
            </w:r>
          </w:p>
        </w:tc>
      </w:tr>
      <w:tr w:rsidR="00014734" w:rsidRPr="00EA1467" w14:paraId="765BD282" w14:textId="77777777" w:rsidTr="00277509">
        <w:trPr>
          <w:trHeight w:val="70"/>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1DCF6E9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39D35886" w14:textId="58B9FD7D" w:rsidR="00014734" w:rsidRPr="00EA1467" w:rsidRDefault="0056276F"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UP Electricity Regulatory Commission</w:t>
            </w:r>
          </w:p>
        </w:tc>
        <w:tc>
          <w:tcPr>
            <w:tcW w:w="1843" w:type="dxa"/>
            <w:vMerge/>
            <w:tcBorders>
              <w:left w:val="single" w:sz="4" w:space="0" w:color="auto"/>
              <w:bottom w:val="single" w:sz="4" w:space="0" w:color="auto"/>
              <w:right w:val="single" w:sz="4" w:space="0" w:color="auto"/>
            </w:tcBorders>
            <w:vAlign w:val="center"/>
          </w:tcPr>
          <w:p w14:paraId="7BF7DE33"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6F143C57"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7B667566" w14:textId="77777777" w:rsidTr="00277509">
        <w:trPr>
          <w:trHeight w:val="173"/>
        </w:trPr>
        <w:tc>
          <w:tcPr>
            <w:tcW w:w="701"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272A52CB"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1DB6F669"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Consent to establish (under Water Act &amp; Air Act)</w:t>
            </w:r>
          </w:p>
        </w:tc>
        <w:tc>
          <w:tcPr>
            <w:tcW w:w="1843" w:type="dxa"/>
            <w:vMerge w:val="restart"/>
            <w:tcBorders>
              <w:top w:val="single" w:sz="4" w:space="0" w:color="auto"/>
              <w:left w:val="single" w:sz="4" w:space="0" w:color="auto"/>
              <w:right w:val="single" w:sz="4" w:space="0" w:color="auto"/>
            </w:tcBorders>
            <w:vAlign w:val="center"/>
          </w:tcPr>
          <w:p w14:paraId="0F17EA9F" w14:textId="77777777" w:rsidR="00014734" w:rsidRPr="00EA1467" w:rsidRDefault="00014734" w:rsidP="001F7E08">
            <w:pPr>
              <w:spacing w:line="360" w:lineRule="auto"/>
              <w:jc w:val="center"/>
              <w:rPr>
                <w:rFonts w:asciiTheme="minorHAnsi" w:hAnsiTheme="minorHAnsi" w:cstheme="minorHAnsi"/>
                <w:sz w:val="22"/>
                <w:szCs w:val="22"/>
                <w:lang w:eastAsia="en-IN"/>
              </w:rPr>
            </w:pPr>
            <w:r w:rsidRPr="00EA1467">
              <w:rPr>
                <w:rFonts w:asciiTheme="minorHAnsi" w:hAnsiTheme="minorHAnsi" w:cstheme="minorHAnsi"/>
                <w:sz w:val="22"/>
                <w:szCs w:val="22"/>
                <w:lang w:eastAsia="en-IN"/>
              </w:rPr>
              <w:t>NA</w:t>
            </w:r>
          </w:p>
        </w:tc>
        <w:tc>
          <w:tcPr>
            <w:tcW w:w="2976" w:type="dxa"/>
            <w:vMerge w:val="restart"/>
            <w:tcBorders>
              <w:top w:val="single" w:sz="4" w:space="0" w:color="auto"/>
              <w:left w:val="single" w:sz="4" w:space="0" w:color="auto"/>
              <w:right w:val="single" w:sz="4" w:space="0" w:color="auto"/>
            </w:tcBorders>
            <w:vAlign w:val="center"/>
          </w:tcPr>
          <w:p w14:paraId="23908C63" w14:textId="20B7F487" w:rsidR="00014734" w:rsidRPr="00EA1467" w:rsidRDefault="00066FA5" w:rsidP="001F7E08">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after</w:t>
            </w:r>
            <w:r w:rsidR="00ED6367" w:rsidRPr="00EA1467">
              <w:rPr>
                <w:rFonts w:asciiTheme="minorHAnsi" w:hAnsiTheme="minorHAnsi" w:cstheme="minorHAnsi"/>
                <w:sz w:val="22"/>
                <w:szCs w:val="22"/>
              </w:rPr>
              <w:t xml:space="preserve"> start of production</w:t>
            </w:r>
          </w:p>
        </w:tc>
      </w:tr>
      <w:tr w:rsidR="00014734" w:rsidRPr="00EA1467" w14:paraId="31DC95A3"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24B2B62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7703BA61" w14:textId="2937F75D"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w:t>
            </w:r>
            <w:r w:rsidR="0056276F" w:rsidRPr="00EA1467">
              <w:rPr>
                <w:rFonts w:asciiTheme="minorHAnsi" w:hAnsiTheme="minorHAnsi" w:cstheme="minorHAnsi"/>
                <w:sz w:val="22"/>
                <w:szCs w:val="22"/>
                <w:lang w:eastAsia="en-IN"/>
              </w:rPr>
              <w:t>ttar Pradesh</w:t>
            </w:r>
            <w:r w:rsidRPr="00EA1467">
              <w:rPr>
                <w:rFonts w:asciiTheme="minorHAnsi" w:hAnsiTheme="minorHAnsi" w:cstheme="minorHAnsi"/>
                <w:sz w:val="22"/>
                <w:szCs w:val="22"/>
                <w:lang w:eastAsia="en-IN"/>
              </w:rPr>
              <w:t xml:space="preserve"> Pollution Control Board</w:t>
            </w:r>
            <w:r w:rsidR="0056276F" w:rsidRPr="00EA1467">
              <w:rPr>
                <w:rFonts w:asciiTheme="minorHAnsi" w:hAnsiTheme="minorHAnsi" w:cstheme="minorHAnsi"/>
                <w:sz w:val="22"/>
                <w:szCs w:val="22"/>
                <w:lang w:eastAsia="en-IN"/>
              </w:rPr>
              <w:t>, Government Of Uttar Pradesh</w:t>
            </w:r>
          </w:p>
        </w:tc>
        <w:tc>
          <w:tcPr>
            <w:tcW w:w="1843" w:type="dxa"/>
            <w:vMerge/>
            <w:tcBorders>
              <w:left w:val="single" w:sz="4" w:space="0" w:color="auto"/>
              <w:bottom w:val="single" w:sz="4" w:space="0" w:color="auto"/>
              <w:right w:val="single" w:sz="4" w:space="0" w:color="auto"/>
            </w:tcBorders>
            <w:vAlign w:val="center"/>
          </w:tcPr>
          <w:p w14:paraId="651219DD"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02773298"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034E2C78" w14:textId="77777777" w:rsidTr="00277509">
        <w:trPr>
          <w:trHeight w:val="173"/>
        </w:trPr>
        <w:tc>
          <w:tcPr>
            <w:tcW w:w="701" w:type="dxa"/>
            <w:vMerge/>
            <w:tcBorders>
              <w:left w:val="single" w:sz="4" w:space="0" w:color="auto"/>
              <w:bottom w:val="single" w:sz="4" w:space="0" w:color="auto"/>
              <w:right w:val="single" w:sz="4" w:space="0" w:color="auto"/>
            </w:tcBorders>
            <w:shd w:val="clear" w:color="auto" w:fill="DBE5F1" w:themeFill="accent1" w:themeFillTint="33"/>
            <w:vAlign w:val="center"/>
          </w:tcPr>
          <w:p w14:paraId="0B8D7512"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4CD0EC1C" w14:textId="66910269" w:rsidR="00014734" w:rsidRPr="00EA1467" w:rsidRDefault="0056276F"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Uttar Pradesh Pollution Control Board, Government Of Uttar Pradesh</w:t>
            </w:r>
          </w:p>
        </w:tc>
        <w:tc>
          <w:tcPr>
            <w:tcW w:w="1843" w:type="dxa"/>
            <w:vMerge/>
            <w:tcBorders>
              <w:left w:val="single" w:sz="4" w:space="0" w:color="auto"/>
              <w:bottom w:val="single" w:sz="4" w:space="0" w:color="auto"/>
              <w:right w:val="single" w:sz="4" w:space="0" w:color="auto"/>
            </w:tcBorders>
            <w:vAlign w:val="center"/>
          </w:tcPr>
          <w:p w14:paraId="05FECD56" w14:textId="77777777" w:rsidR="00014734" w:rsidRPr="00EA1467" w:rsidRDefault="00014734" w:rsidP="001F7E08">
            <w:pPr>
              <w:spacing w:line="360" w:lineRule="auto"/>
              <w:jc w:val="center"/>
              <w:rPr>
                <w:rFonts w:asciiTheme="minorHAnsi" w:hAnsiTheme="minorHAnsi" w:cstheme="minorHAnsi"/>
                <w:sz w:val="22"/>
                <w:szCs w:val="22"/>
                <w:lang w:eastAsia="en-IN"/>
              </w:rPr>
            </w:pPr>
          </w:p>
        </w:tc>
        <w:tc>
          <w:tcPr>
            <w:tcW w:w="2976" w:type="dxa"/>
            <w:vMerge/>
            <w:tcBorders>
              <w:left w:val="single" w:sz="4" w:space="0" w:color="auto"/>
              <w:bottom w:val="single" w:sz="4" w:space="0" w:color="auto"/>
              <w:right w:val="single" w:sz="4" w:space="0" w:color="auto"/>
            </w:tcBorders>
            <w:vAlign w:val="center"/>
          </w:tcPr>
          <w:p w14:paraId="1B180395" w14:textId="77777777" w:rsidR="00014734" w:rsidRPr="00EA1467" w:rsidRDefault="00014734" w:rsidP="001F7E08">
            <w:pPr>
              <w:tabs>
                <w:tab w:val="left" w:pos="4320"/>
                <w:tab w:val="left" w:pos="5040"/>
                <w:tab w:val="left" w:pos="5310"/>
              </w:tabs>
              <w:spacing w:line="360" w:lineRule="auto"/>
              <w:jc w:val="center"/>
              <w:rPr>
                <w:rFonts w:asciiTheme="minorHAnsi" w:hAnsiTheme="minorHAnsi" w:cstheme="minorHAnsi"/>
                <w:sz w:val="22"/>
                <w:szCs w:val="22"/>
              </w:rPr>
            </w:pPr>
          </w:p>
        </w:tc>
      </w:tr>
      <w:tr w:rsidR="00014734" w:rsidRPr="00EA1467" w14:paraId="03D974A1" w14:textId="77777777" w:rsidTr="00277509">
        <w:trPr>
          <w:trHeight w:val="70"/>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0CBA0E" w14:textId="77777777" w:rsidR="00014734" w:rsidRPr="00EA1467" w:rsidRDefault="00014734" w:rsidP="00A4785D">
            <w:pPr>
              <w:numPr>
                <w:ilvl w:val="0"/>
                <w:numId w:val="11"/>
              </w:numPr>
              <w:tabs>
                <w:tab w:val="left" w:pos="4320"/>
                <w:tab w:val="left" w:pos="5040"/>
                <w:tab w:val="left" w:pos="5310"/>
              </w:tabs>
              <w:spacing w:line="360" w:lineRule="auto"/>
              <w:jc w:val="center"/>
              <w:rPr>
                <w:rFonts w:asciiTheme="minorHAnsi" w:hAnsiTheme="minorHAnsi" w:cstheme="minorHAnsi"/>
                <w:b/>
                <w:sz w:val="22"/>
                <w:szCs w:val="22"/>
              </w:rPr>
            </w:pPr>
          </w:p>
        </w:tc>
        <w:tc>
          <w:tcPr>
            <w:tcW w:w="3552" w:type="dxa"/>
            <w:tcBorders>
              <w:top w:val="single" w:sz="4" w:space="0" w:color="auto"/>
              <w:left w:val="single" w:sz="4" w:space="0" w:color="auto"/>
              <w:bottom w:val="single" w:sz="4" w:space="0" w:color="auto"/>
              <w:right w:val="single" w:sz="4" w:space="0" w:color="auto"/>
            </w:tcBorders>
            <w:vAlign w:val="center"/>
          </w:tcPr>
          <w:p w14:paraId="284A895A" w14:textId="77777777" w:rsidR="00014734" w:rsidRPr="00EA1467" w:rsidRDefault="00014734" w:rsidP="001F7E08">
            <w:pPr>
              <w:spacing w:line="360" w:lineRule="auto"/>
              <w:jc w:val="both"/>
              <w:rPr>
                <w:rFonts w:asciiTheme="minorHAnsi" w:hAnsiTheme="minorHAnsi" w:cstheme="minorHAnsi"/>
                <w:sz w:val="22"/>
                <w:szCs w:val="22"/>
                <w:lang w:eastAsia="en-IN"/>
              </w:rPr>
            </w:pPr>
            <w:r w:rsidRPr="00EA1467">
              <w:rPr>
                <w:rFonts w:asciiTheme="minorHAnsi" w:hAnsiTheme="minorHAnsi" w:cstheme="minorHAnsi"/>
                <w:sz w:val="22"/>
                <w:szCs w:val="22"/>
                <w:lang w:eastAsia="en-IN"/>
              </w:rPr>
              <w:t>Import-Export License</w:t>
            </w:r>
          </w:p>
        </w:tc>
        <w:tc>
          <w:tcPr>
            <w:tcW w:w="1843" w:type="dxa"/>
            <w:tcBorders>
              <w:top w:val="single" w:sz="4" w:space="0" w:color="auto"/>
              <w:left w:val="single" w:sz="4" w:space="0" w:color="auto"/>
              <w:bottom w:val="single" w:sz="4" w:space="0" w:color="auto"/>
              <w:right w:val="single" w:sz="4" w:space="0" w:color="auto"/>
            </w:tcBorders>
            <w:vAlign w:val="center"/>
          </w:tcPr>
          <w:p w14:paraId="4E83F924" w14:textId="77777777" w:rsidR="00014734" w:rsidRPr="00EA1467" w:rsidRDefault="00014734" w:rsidP="001F7E08">
            <w:pPr>
              <w:spacing w:line="360" w:lineRule="auto"/>
              <w:jc w:val="center"/>
              <w:rPr>
                <w:rFonts w:asciiTheme="minorHAnsi" w:hAnsiTheme="minorHAnsi" w:cstheme="minorHAnsi"/>
                <w:sz w:val="22"/>
                <w:szCs w:val="22"/>
                <w:highlight w:val="yellow"/>
                <w:lang w:eastAsia="en-IN"/>
              </w:rPr>
            </w:pPr>
            <w:r w:rsidRPr="00EA1467">
              <w:rPr>
                <w:rFonts w:asciiTheme="minorHAnsi" w:hAnsiTheme="minorHAnsi" w:cstheme="minorHAnsi"/>
                <w:sz w:val="22"/>
                <w:szCs w:val="22"/>
                <w:lang w:eastAsia="en-IN"/>
              </w:rPr>
              <w:t>NA</w:t>
            </w:r>
          </w:p>
        </w:tc>
        <w:tc>
          <w:tcPr>
            <w:tcW w:w="2976" w:type="dxa"/>
            <w:tcBorders>
              <w:top w:val="single" w:sz="4" w:space="0" w:color="auto"/>
              <w:left w:val="single" w:sz="4" w:space="0" w:color="auto"/>
              <w:bottom w:val="single" w:sz="4" w:space="0" w:color="auto"/>
              <w:right w:val="single" w:sz="4" w:space="0" w:color="auto"/>
            </w:tcBorders>
            <w:vAlign w:val="center"/>
          </w:tcPr>
          <w:p w14:paraId="37F9C3CE" w14:textId="0AB7B3E9" w:rsidR="00014734" w:rsidRPr="00EA1467" w:rsidRDefault="00EA1467" w:rsidP="001F7E08">
            <w:pPr>
              <w:tabs>
                <w:tab w:val="left" w:pos="4320"/>
                <w:tab w:val="left" w:pos="5040"/>
                <w:tab w:val="left" w:pos="5310"/>
              </w:tabs>
              <w:spacing w:line="360" w:lineRule="auto"/>
              <w:jc w:val="center"/>
              <w:rPr>
                <w:rFonts w:asciiTheme="minorHAnsi" w:hAnsiTheme="minorHAnsi" w:cstheme="minorHAnsi"/>
                <w:sz w:val="22"/>
                <w:szCs w:val="22"/>
                <w:highlight w:val="yellow"/>
              </w:rPr>
            </w:pPr>
            <w:r w:rsidRPr="00EA1467">
              <w:rPr>
                <w:rFonts w:asciiTheme="minorHAnsi" w:hAnsiTheme="minorHAnsi" w:cstheme="minorHAnsi"/>
                <w:sz w:val="22"/>
                <w:szCs w:val="22"/>
                <w:lang w:eastAsia="en-IN"/>
              </w:rPr>
              <w:t>M/s Octochem Pharma and Flavours Private Limited have been obtained an Importer-Exporter Code (IEC)   AADC0331Q</w:t>
            </w:r>
          </w:p>
        </w:tc>
      </w:tr>
    </w:tbl>
    <w:p w14:paraId="26CA0961" w14:textId="0906F414" w:rsidR="00014734" w:rsidRDefault="00014734" w:rsidP="00277509">
      <w:pPr>
        <w:autoSpaceDE w:val="0"/>
        <w:autoSpaceDN w:val="0"/>
        <w:spacing w:before="240" w:line="360" w:lineRule="auto"/>
        <w:ind w:left="1134" w:right="212"/>
        <w:jc w:val="both"/>
        <w:rPr>
          <w:rFonts w:ascii="Arial" w:hAnsi="Arial" w:cs="Arial"/>
          <w:i/>
          <w:sz w:val="20"/>
          <w:szCs w:val="22"/>
          <w:lang w:eastAsia="en-IN"/>
        </w:rPr>
      </w:pPr>
      <w:r w:rsidRPr="005A39CE">
        <w:rPr>
          <w:rFonts w:ascii="Arial" w:hAnsi="Arial" w:cs="Arial"/>
          <w:b/>
          <w:i/>
          <w:sz w:val="20"/>
          <w:szCs w:val="22"/>
          <w:lang w:eastAsia="en-IN"/>
        </w:rPr>
        <w:t xml:space="preserve">Observation Note: </w:t>
      </w:r>
      <w:r w:rsidRPr="005A39CE">
        <w:rPr>
          <w:rFonts w:ascii="Arial" w:hAnsi="Arial" w:cs="Arial"/>
          <w:i/>
          <w:sz w:val="20"/>
          <w:szCs w:val="22"/>
          <w:lang w:eastAsia="en-IN"/>
        </w:rPr>
        <w:t>The detailed information about the “STATUTORY APPROVALS /LICENCES/NOC” have be</w:t>
      </w:r>
      <w:r w:rsidR="007305FD">
        <w:rPr>
          <w:rFonts w:ascii="Arial" w:hAnsi="Arial" w:cs="Arial"/>
          <w:i/>
          <w:sz w:val="20"/>
          <w:szCs w:val="22"/>
          <w:lang w:eastAsia="en-IN"/>
        </w:rPr>
        <w:t>en shared by the Client/Company</w:t>
      </w:r>
      <w:r w:rsidRPr="005A39CE">
        <w:rPr>
          <w:rFonts w:ascii="Arial" w:hAnsi="Arial" w:cs="Arial"/>
          <w:i/>
          <w:sz w:val="20"/>
          <w:szCs w:val="22"/>
          <w:lang w:eastAsia="en-IN"/>
        </w:rPr>
        <w:t xml:space="preserve"> as per the comments mentioned in the above table.</w:t>
      </w:r>
    </w:p>
    <w:p w14:paraId="11EBE9B3" w14:textId="77777777" w:rsidR="0056276F" w:rsidRDefault="0056276F" w:rsidP="002A2326">
      <w:pPr>
        <w:autoSpaceDE w:val="0"/>
        <w:autoSpaceDN w:val="0"/>
        <w:spacing w:before="240" w:line="360" w:lineRule="auto"/>
        <w:ind w:right="212"/>
        <w:jc w:val="both"/>
        <w:rPr>
          <w:rFonts w:ascii="Arial" w:hAnsi="Arial" w:cs="Arial"/>
          <w:i/>
          <w:sz w:val="22"/>
          <w:szCs w:val="22"/>
          <w:lang w:eastAsia="en-IN"/>
        </w:rPr>
      </w:pPr>
    </w:p>
    <w:p w14:paraId="4B0D5081" w14:textId="0ED87B0B" w:rsidR="004B55B8" w:rsidRDefault="00234B90" w:rsidP="00234B90">
      <w:pPr>
        <w:tabs>
          <w:tab w:val="left" w:pos="7230"/>
        </w:tabs>
        <w:autoSpaceDE w:val="0"/>
        <w:autoSpaceDN w:val="0"/>
        <w:spacing w:before="240" w:line="360" w:lineRule="auto"/>
        <w:ind w:right="212"/>
        <w:jc w:val="both"/>
        <w:rPr>
          <w:rFonts w:ascii="Arial" w:hAnsi="Arial" w:cs="Arial"/>
          <w:i/>
          <w:sz w:val="22"/>
          <w:szCs w:val="22"/>
          <w:lang w:eastAsia="en-IN"/>
        </w:rPr>
      </w:pPr>
      <w:r>
        <w:rPr>
          <w:rFonts w:ascii="Arial" w:hAnsi="Arial" w:cs="Arial"/>
          <w:i/>
          <w:sz w:val="22"/>
          <w:szCs w:val="22"/>
          <w:lang w:eastAsia="en-IN"/>
        </w:rPr>
        <w:tab/>
      </w:r>
    </w:p>
    <w:p w14:paraId="7149B168" w14:textId="77777777" w:rsidR="00ED6367" w:rsidRDefault="00ED6367"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29F8C22D" w14:textId="77777777" w:rsidR="00277509" w:rsidRDefault="00277509"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02C51354" w14:textId="77777777" w:rsidR="00656A1D" w:rsidRDefault="00656A1D"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4C2CB390"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31CB67BF" w14:textId="77777777" w:rsidR="00066FA5" w:rsidRDefault="00066FA5"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6535C9E2" w14:textId="77777777" w:rsidR="00956C64" w:rsidRDefault="00956C64" w:rsidP="00234B90">
      <w:pPr>
        <w:tabs>
          <w:tab w:val="left" w:pos="7230"/>
        </w:tabs>
        <w:autoSpaceDE w:val="0"/>
        <w:autoSpaceDN w:val="0"/>
        <w:spacing w:before="240" w:line="360" w:lineRule="auto"/>
        <w:ind w:right="212"/>
        <w:jc w:val="both"/>
        <w:rPr>
          <w:rFonts w:ascii="Arial" w:hAnsi="Arial" w:cs="Arial"/>
          <w:i/>
          <w:sz w:val="22"/>
          <w:szCs w:val="22"/>
          <w:lang w:eastAsia="en-IN"/>
        </w:rPr>
      </w:pPr>
    </w:p>
    <w:p w14:paraId="5B8EDEA8" w14:textId="77777777" w:rsidR="00956C64" w:rsidRDefault="00956C64" w:rsidP="00234B90">
      <w:pPr>
        <w:tabs>
          <w:tab w:val="left" w:pos="7230"/>
        </w:tabs>
        <w:autoSpaceDE w:val="0"/>
        <w:autoSpaceDN w:val="0"/>
        <w:spacing w:before="240" w:line="360" w:lineRule="auto"/>
        <w:ind w:right="212"/>
        <w:jc w:val="both"/>
        <w:rPr>
          <w:rFonts w:ascii="Arial" w:hAnsi="Arial" w:cs="Arial"/>
          <w:i/>
          <w:sz w:val="22"/>
          <w:szCs w:val="22"/>
          <w:lang w:eastAsia="en-IN"/>
        </w:rPr>
      </w:pPr>
      <w:bookmarkStart w:id="2" w:name="_GoBack"/>
      <w:bookmarkEnd w:id="2"/>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77509" w14:paraId="4E19C0B3" w14:textId="77777777" w:rsidTr="00071D98">
        <w:trPr>
          <w:trHeight w:val="20"/>
        </w:trPr>
        <w:tc>
          <w:tcPr>
            <w:tcW w:w="1512" w:type="dxa"/>
            <w:shd w:val="clear" w:color="auto" w:fill="002060"/>
            <w:vAlign w:val="center"/>
          </w:tcPr>
          <w:p w14:paraId="38E8F100" w14:textId="58D7C842" w:rsidR="00277509" w:rsidRDefault="00277509" w:rsidP="00071D98">
            <w:pPr>
              <w:jc w:val="center"/>
              <w:rPr>
                <w:rFonts w:ascii="Arial" w:hAnsi="Arial" w:cs="Arial"/>
                <w:b/>
                <w:i/>
                <w:sz w:val="22"/>
                <w:szCs w:val="22"/>
              </w:rPr>
            </w:pPr>
            <w:r>
              <w:lastRenderedPageBreak/>
              <w:br w:type="page"/>
            </w:r>
            <w:r>
              <w:rPr>
                <w:rFonts w:ascii="Arial" w:hAnsi="Arial" w:cs="Arial"/>
                <w:b/>
                <w:sz w:val="22"/>
                <w:szCs w:val="22"/>
              </w:rPr>
              <w:t xml:space="preserve">PART </w:t>
            </w:r>
            <w:r w:rsidR="002955B8">
              <w:rPr>
                <w:rFonts w:ascii="Arial" w:hAnsi="Arial" w:cs="Arial"/>
                <w:b/>
                <w:sz w:val="22"/>
                <w:szCs w:val="22"/>
              </w:rPr>
              <w:t>K</w:t>
            </w:r>
          </w:p>
        </w:tc>
        <w:tc>
          <w:tcPr>
            <w:tcW w:w="7843" w:type="dxa"/>
            <w:shd w:val="clear" w:color="auto" w:fill="DBE5F1"/>
            <w:vAlign w:val="center"/>
          </w:tcPr>
          <w:p w14:paraId="5B7261AB" w14:textId="28DFD299" w:rsidR="00277509" w:rsidRDefault="00066FA5" w:rsidP="00071D98">
            <w:pPr>
              <w:jc w:val="center"/>
              <w:rPr>
                <w:rFonts w:ascii="Arial" w:hAnsi="Arial" w:cs="Arial"/>
                <w:b/>
                <w:i/>
                <w:sz w:val="22"/>
                <w:szCs w:val="22"/>
              </w:rPr>
            </w:pPr>
            <w:r>
              <w:rPr>
                <w:rFonts w:ascii="Arial" w:hAnsi="Arial" w:cs="Arial"/>
                <w:b/>
                <w:sz w:val="22"/>
                <w:szCs w:val="22"/>
                <w:lang w:eastAsia="en-IN"/>
              </w:rPr>
              <w:t>FINANCIAL FEASIBILTY OF THE COMPANY</w:t>
            </w:r>
          </w:p>
        </w:tc>
      </w:tr>
    </w:tbl>
    <w:p w14:paraId="0396CE27" w14:textId="77777777" w:rsidR="00ED6367" w:rsidRPr="002955B8" w:rsidRDefault="00ED6367" w:rsidP="002955B8">
      <w:pPr>
        <w:tabs>
          <w:tab w:val="left" w:pos="7230"/>
        </w:tabs>
        <w:autoSpaceDE w:val="0"/>
        <w:autoSpaceDN w:val="0"/>
        <w:spacing w:before="240" w:line="276" w:lineRule="auto"/>
        <w:ind w:right="212"/>
        <w:jc w:val="both"/>
        <w:rPr>
          <w:rFonts w:ascii="Arial" w:hAnsi="Arial" w:cs="Arial"/>
          <w:sz w:val="22"/>
          <w:szCs w:val="22"/>
          <w:lang w:eastAsia="en-IN"/>
        </w:rPr>
      </w:pPr>
    </w:p>
    <w:p w14:paraId="4FDB5462" w14:textId="77777777" w:rsidR="002955B8" w:rsidRPr="002955B8" w:rsidRDefault="00514071" w:rsidP="00A4785D">
      <w:pPr>
        <w:pStyle w:val="ListParagraph"/>
        <w:numPr>
          <w:ilvl w:val="0"/>
          <w:numId w:val="29"/>
        </w:numPr>
        <w:spacing w:line="360" w:lineRule="auto"/>
        <w:ind w:left="1134" w:right="142" w:hanging="283"/>
        <w:jc w:val="both"/>
        <w:rPr>
          <w:rFonts w:ascii="Arial" w:hAnsi="Arial" w:cs="Arial"/>
          <w:b/>
          <w:sz w:val="22"/>
          <w:szCs w:val="22"/>
          <w:lang w:eastAsia="en-IN"/>
        </w:rPr>
      </w:pPr>
      <w:r w:rsidRPr="007722B5">
        <w:rPr>
          <w:rFonts w:ascii="Arial" w:hAnsi="Arial" w:cs="Arial"/>
          <w:b/>
          <w:sz w:val="22"/>
          <w:szCs w:val="22"/>
          <w:lang w:eastAsia="en-IN"/>
        </w:rPr>
        <w:t>PROJECTIONS OF THE FIRM</w:t>
      </w:r>
      <w:r w:rsidR="00A22FE5" w:rsidRPr="007722B5">
        <w:rPr>
          <w:rFonts w:ascii="Arial" w:hAnsi="Arial" w:cs="Arial"/>
          <w:b/>
          <w:sz w:val="22"/>
          <w:szCs w:val="22"/>
          <w:lang w:eastAsia="en-IN"/>
        </w:rPr>
        <w:t xml:space="preserve">: </w:t>
      </w:r>
      <w:r w:rsidR="00A22FE5" w:rsidRPr="007722B5">
        <w:rPr>
          <w:rFonts w:ascii="Arial" w:hAnsi="Arial" w:cs="Arial"/>
          <w:sz w:val="22"/>
          <w:szCs w:val="22"/>
          <w:lang w:eastAsia="en-IN"/>
        </w:rPr>
        <w:t xml:space="preserve">The projections of the firm </w:t>
      </w:r>
      <w:r w:rsidR="002531A1">
        <w:rPr>
          <w:rFonts w:ascii="Arial" w:hAnsi="Arial" w:cs="Arial"/>
          <w:sz w:val="22"/>
          <w:szCs w:val="22"/>
          <w:lang w:eastAsia="en-IN"/>
        </w:rPr>
        <w:t>are done From FY 2023</w:t>
      </w:r>
      <w:r w:rsidR="00C0790E" w:rsidRPr="007722B5">
        <w:rPr>
          <w:rFonts w:ascii="Arial" w:hAnsi="Arial" w:cs="Arial"/>
          <w:sz w:val="22"/>
          <w:szCs w:val="22"/>
          <w:lang w:eastAsia="en-IN"/>
        </w:rPr>
        <w:t xml:space="preserve"> to </w:t>
      </w:r>
      <w:r w:rsidR="00C1574F" w:rsidRPr="007722B5">
        <w:rPr>
          <w:rFonts w:ascii="Arial" w:hAnsi="Arial" w:cs="Arial"/>
          <w:sz w:val="22"/>
          <w:szCs w:val="22"/>
          <w:lang w:eastAsia="en-IN"/>
        </w:rPr>
        <w:t>FY 20</w:t>
      </w:r>
      <w:r w:rsidR="002531A1">
        <w:rPr>
          <w:rFonts w:ascii="Arial" w:hAnsi="Arial" w:cs="Arial"/>
          <w:sz w:val="22"/>
          <w:szCs w:val="22"/>
          <w:lang w:eastAsia="en-IN"/>
        </w:rPr>
        <w:t>30</w:t>
      </w:r>
      <w:r w:rsidR="00C0790E" w:rsidRPr="007722B5">
        <w:rPr>
          <w:rFonts w:ascii="Arial" w:hAnsi="Arial" w:cs="Arial"/>
          <w:sz w:val="22"/>
          <w:szCs w:val="22"/>
          <w:lang w:eastAsia="en-IN"/>
        </w:rPr>
        <w:t xml:space="preserve"> are shown as below</w:t>
      </w:r>
      <w:r w:rsidR="00A22FE5" w:rsidRPr="007722B5">
        <w:rPr>
          <w:rFonts w:ascii="Arial" w:hAnsi="Arial" w:cs="Arial"/>
          <w:sz w:val="22"/>
          <w:szCs w:val="22"/>
          <w:lang w:eastAsia="en-IN"/>
        </w:rPr>
        <w:t>:</w:t>
      </w:r>
    </w:p>
    <w:p w14:paraId="61C4FE48" w14:textId="77777777" w:rsidR="002955B8" w:rsidRPr="002955B8" w:rsidRDefault="002955B8" w:rsidP="002955B8">
      <w:pPr>
        <w:pStyle w:val="ListParagraph"/>
        <w:spacing w:line="360" w:lineRule="auto"/>
        <w:ind w:left="1134" w:right="142"/>
        <w:jc w:val="both"/>
        <w:rPr>
          <w:rFonts w:ascii="Arial" w:hAnsi="Arial" w:cs="Arial"/>
          <w:b/>
          <w:sz w:val="22"/>
          <w:szCs w:val="22"/>
          <w:lang w:eastAsia="en-IN"/>
        </w:rPr>
      </w:pPr>
    </w:p>
    <w:p w14:paraId="6E0F264D" w14:textId="2C410EB7" w:rsidR="007D28A1" w:rsidRDefault="00B25247"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2955B8">
        <w:rPr>
          <w:rFonts w:ascii="Arial" w:hAnsi="Arial" w:cs="Arial"/>
          <w:b/>
          <w:sz w:val="22"/>
          <w:szCs w:val="22"/>
          <w:lang w:eastAsia="en-IN"/>
        </w:rPr>
        <w:t>PROJECTED PROFIT &amp; LOSS ACCOUNT</w:t>
      </w:r>
      <w:r w:rsidR="002531A1" w:rsidRPr="002955B8">
        <w:rPr>
          <w:rFonts w:ascii="Arial" w:hAnsi="Arial" w:cs="Arial"/>
          <w:b/>
          <w:sz w:val="22"/>
          <w:szCs w:val="22"/>
          <w:lang w:eastAsia="en-IN"/>
        </w:rPr>
        <w:t xml:space="preserve"> FROM FY2023</w:t>
      </w:r>
      <w:r w:rsidRPr="002955B8">
        <w:rPr>
          <w:rFonts w:ascii="Arial" w:hAnsi="Arial" w:cs="Arial"/>
          <w:b/>
          <w:sz w:val="22"/>
          <w:szCs w:val="22"/>
          <w:lang w:eastAsia="en-IN"/>
        </w:rPr>
        <w:t xml:space="preserve"> TO FY</w:t>
      </w:r>
      <w:r w:rsidR="00C1574F" w:rsidRPr="002955B8">
        <w:rPr>
          <w:rFonts w:ascii="Arial" w:hAnsi="Arial" w:cs="Arial"/>
          <w:b/>
          <w:sz w:val="22"/>
          <w:szCs w:val="22"/>
          <w:lang w:eastAsia="en-IN"/>
        </w:rPr>
        <w:t xml:space="preserve"> 20</w:t>
      </w:r>
      <w:r w:rsidR="002531A1" w:rsidRPr="002955B8">
        <w:rPr>
          <w:rFonts w:ascii="Arial" w:hAnsi="Arial" w:cs="Arial"/>
          <w:b/>
          <w:sz w:val="22"/>
          <w:szCs w:val="22"/>
          <w:lang w:eastAsia="en-IN"/>
        </w:rPr>
        <w:t>30</w:t>
      </w:r>
      <w:r w:rsidR="00A22FE5" w:rsidRPr="002955B8">
        <w:rPr>
          <w:rFonts w:ascii="Arial" w:hAnsi="Arial" w:cs="Arial"/>
          <w:b/>
          <w:sz w:val="22"/>
          <w:szCs w:val="22"/>
          <w:lang w:eastAsia="en-IN"/>
        </w:rPr>
        <w:t>:</w:t>
      </w:r>
    </w:p>
    <w:p w14:paraId="03E420A5" w14:textId="77777777" w:rsidR="002955B8" w:rsidRP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134"/>
        <w:gridCol w:w="1019"/>
        <w:gridCol w:w="1056"/>
        <w:gridCol w:w="1056"/>
        <w:gridCol w:w="1134"/>
        <w:gridCol w:w="1056"/>
        <w:gridCol w:w="1056"/>
        <w:gridCol w:w="1056"/>
      </w:tblGrid>
      <w:tr w:rsidR="007B484C" w:rsidRPr="001277AA" w14:paraId="4CFFD556" w14:textId="77777777" w:rsidTr="002955B8">
        <w:trPr>
          <w:trHeight w:val="729"/>
        </w:trPr>
        <w:tc>
          <w:tcPr>
            <w:tcW w:w="1498" w:type="dxa"/>
            <w:shd w:val="clear" w:color="auto" w:fill="002060"/>
            <w:vAlign w:val="center"/>
          </w:tcPr>
          <w:p w14:paraId="0A838710" w14:textId="440599FE" w:rsidR="00C1574F" w:rsidRPr="001277AA" w:rsidRDefault="00752B61" w:rsidP="004B6F37">
            <w:pPr>
              <w:rPr>
                <w:rFonts w:asciiTheme="minorHAnsi" w:hAnsiTheme="minorHAnsi" w:cstheme="minorHAnsi"/>
                <w:b/>
                <w:bCs/>
                <w:i/>
                <w:color w:val="FFFFFF"/>
                <w:sz w:val="22"/>
                <w:szCs w:val="22"/>
              </w:rPr>
            </w:pPr>
            <w:r w:rsidRPr="001277AA">
              <w:rPr>
                <w:rFonts w:asciiTheme="minorHAnsi" w:hAnsiTheme="minorHAnsi" w:cstheme="minorHAnsi"/>
                <w:b/>
                <w:sz w:val="22"/>
                <w:szCs w:val="22"/>
                <w:lang w:eastAsia="en-IN"/>
              </w:rPr>
              <w:t xml:space="preserve"> </w:t>
            </w:r>
            <w:r w:rsidR="00C1574F" w:rsidRPr="001277AA">
              <w:rPr>
                <w:rFonts w:asciiTheme="minorHAnsi" w:hAnsiTheme="minorHAnsi" w:cstheme="minorHAnsi"/>
                <w:b/>
                <w:bCs/>
                <w:i/>
                <w:color w:val="FFFFFF"/>
                <w:sz w:val="22"/>
                <w:szCs w:val="22"/>
              </w:rPr>
              <w:t>Particulars</w:t>
            </w:r>
          </w:p>
          <w:p w14:paraId="72E13033" w14:textId="54021C00" w:rsidR="00C1574F" w:rsidRPr="001277AA" w:rsidRDefault="009A4619" w:rsidP="004B6F37">
            <w:pPr>
              <w:rPr>
                <w:rFonts w:asciiTheme="minorHAnsi" w:hAnsiTheme="minorHAnsi" w:cstheme="minorHAnsi"/>
                <w:b/>
                <w:bCs/>
                <w:i/>
                <w:color w:val="FFFFFF"/>
                <w:sz w:val="22"/>
                <w:szCs w:val="22"/>
              </w:rPr>
            </w:pPr>
            <w:r w:rsidRPr="001277AA">
              <w:rPr>
                <w:rFonts w:asciiTheme="minorHAnsi" w:hAnsiTheme="minorHAnsi" w:cstheme="minorHAnsi"/>
                <w:b/>
                <w:i/>
                <w:sz w:val="22"/>
                <w:szCs w:val="22"/>
                <w:lang w:eastAsia="en-IN"/>
              </w:rPr>
              <w:t>(INR Lakh</w:t>
            </w:r>
            <w:r w:rsidR="00C1574F" w:rsidRPr="001277AA">
              <w:rPr>
                <w:rFonts w:asciiTheme="minorHAnsi" w:hAnsiTheme="minorHAnsi" w:cstheme="minorHAnsi"/>
                <w:b/>
                <w:i/>
                <w:sz w:val="22"/>
                <w:szCs w:val="22"/>
                <w:lang w:eastAsia="en-IN"/>
              </w:rPr>
              <w:t>s)</w:t>
            </w:r>
          </w:p>
        </w:tc>
        <w:tc>
          <w:tcPr>
            <w:tcW w:w="1134" w:type="dxa"/>
            <w:shd w:val="clear" w:color="auto" w:fill="002060"/>
            <w:noWrap/>
            <w:vAlign w:val="center"/>
          </w:tcPr>
          <w:p w14:paraId="440307FE" w14:textId="5922CC02" w:rsidR="00C1574F" w:rsidRPr="001277AA" w:rsidRDefault="00C1574F"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w:t>
            </w:r>
            <w:r w:rsidR="002531A1" w:rsidRPr="001277AA">
              <w:rPr>
                <w:rFonts w:asciiTheme="minorHAnsi" w:hAnsiTheme="minorHAnsi" w:cstheme="minorHAnsi"/>
                <w:b/>
                <w:bCs/>
                <w:i/>
                <w:color w:val="FFFFFF"/>
                <w:sz w:val="22"/>
                <w:szCs w:val="22"/>
              </w:rPr>
              <w:t>Y 2023</w:t>
            </w:r>
            <w:r w:rsidR="00A76795" w:rsidRPr="001277AA">
              <w:rPr>
                <w:rFonts w:asciiTheme="minorHAnsi" w:hAnsiTheme="minorHAnsi" w:cstheme="minorHAnsi"/>
                <w:b/>
                <w:bCs/>
                <w:i/>
                <w:color w:val="FFFFFF"/>
                <w:sz w:val="22"/>
                <w:szCs w:val="22"/>
              </w:rPr>
              <w:t xml:space="preserve"> </w:t>
            </w:r>
          </w:p>
        </w:tc>
        <w:tc>
          <w:tcPr>
            <w:tcW w:w="1019" w:type="dxa"/>
            <w:shd w:val="clear" w:color="auto" w:fill="002060"/>
            <w:noWrap/>
            <w:vAlign w:val="center"/>
          </w:tcPr>
          <w:p w14:paraId="435671AA" w14:textId="4697C286"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FY2024</w:t>
            </w:r>
            <w:r w:rsidR="00A76795" w:rsidRPr="001277AA">
              <w:rPr>
                <w:rFonts w:asciiTheme="minorHAnsi" w:hAnsiTheme="minorHAnsi" w:cstheme="minorHAnsi"/>
                <w:b/>
                <w:bCs/>
                <w:i/>
                <w:color w:val="FFFFFF"/>
                <w:sz w:val="22"/>
                <w:szCs w:val="22"/>
              </w:rPr>
              <w:t xml:space="preserve"> </w:t>
            </w:r>
          </w:p>
        </w:tc>
        <w:tc>
          <w:tcPr>
            <w:tcW w:w="1056" w:type="dxa"/>
            <w:shd w:val="clear" w:color="auto" w:fill="002060"/>
            <w:noWrap/>
            <w:vAlign w:val="center"/>
          </w:tcPr>
          <w:p w14:paraId="66537127" w14:textId="1022989A"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FY2025</w:t>
            </w:r>
          </w:p>
        </w:tc>
        <w:tc>
          <w:tcPr>
            <w:tcW w:w="1056" w:type="dxa"/>
            <w:shd w:val="clear" w:color="auto" w:fill="002060"/>
            <w:noWrap/>
            <w:vAlign w:val="center"/>
          </w:tcPr>
          <w:p w14:paraId="2A28E2AD" w14:textId="65357653"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FY2026</w:t>
            </w:r>
          </w:p>
        </w:tc>
        <w:tc>
          <w:tcPr>
            <w:tcW w:w="1134" w:type="dxa"/>
            <w:shd w:val="clear" w:color="auto" w:fill="002060"/>
            <w:noWrap/>
            <w:vAlign w:val="center"/>
          </w:tcPr>
          <w:p w14:paraId="7D8CC3D6" w14:textId="31637E00"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FY2027</w:t>
            </w:r>
          </w:p>
        </w:tc>
        <w:tc>
          <w:tcPr>
            <w:tcW w:w="1056" w:type="dxa"/>
            <w:shd w:val="clear" w:color="auto" w:fill="002060"/>
            <w:noWrap/>
            <w:vAlign w:val="center"/>
          </w:tcPr>
          <w:p w14:paraId="1C41E367" w14:textId="14292D2B"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FY2028</w:t>
            </w:r>
          </w:p>
        </w:tc>
        <w:tc>
          <w:tcPr>
            <w:tcW w:w="1056" w:type="dxa"/>
            <w:shd w:val="clear" w:color="auto" w:fill="002060"/>
            <w:noWrap/>
            <w:vAlign w:val="center"/>
          </w:tcPr>
          <w:p w14:paraId="26BDA73C" w14:textId="17D96232"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FY2029</w:t>
            </w:r>
          </w:p>
        </w:tc>
        <w:tc>
          <w:tcPr>
            <w:tcW w:w="1056" w:type="dxa"/>
            <w:shd w:val="clear" w:color="auto" w:fill="002060"/>
            <w:noWrap/>
            <w:vAlign w:val="center"/>
          </w:tcPr>
          <w:p w14:paraId="54C560D8" w14:textId="45420A54" w:rsidR="00C1574F" w:rsidRPr="001277AA" w:rsidRDefault="002531A1" w:rsidP="004B6F37">
            <w:pPr>
              <w:rPr>
                <w:rFonts w:asciiTheme="minorHAnsi" w:hAnsiTheme="minorHAnsi" w:cstheme="minorHAnsi"/>
                <w:b/>
                <w:bCs/>
                <w:i/>
                <w:color w:val="FFFFFF"/>
                <w:sz w:val="22"/>
                <w:szCs w:val="22"/>
              </w:rPr>
            </w:pPr>
            <w:r w:rsidRPr="001277AA">
              <w:rPr>
                <w:rFonts w:asciiTheme="minorHAnsi" w:hAnsiTheme="minorHAnsi" w:cstheme="minorHAnsi"/>
                <w:b/>
                <w:bCs/>
                <w:i/>
                <w:color w:val="FFFFFF"/>
                <w:sz w:val="22"/>
                <w:szCs w:val="22"/>
              </w:rPr>
              <w:t>FY2030</w:t>
            </w:r>
          </w:p>
        </w:tc>
      </w:tr>
      <w:tr w:rsidR="007B484C" w:rsidRPr="001277AA" w14:paraId="6474F1A6" w14:textId="77777777" w:rsidTr="002955B8">
        <w:trPr>
          <w:trHeight w:val="414"/>
        </w:trPr>
        <w:tc>
          <w:tcPr>
            <w:tcW w:w="1498" w:type="dxa"/>
            <w:vAlign w:val="center"/>
          </w:tcPr>
          <w:p w14:paraId="0DA81F5C" w14:textId="05B23E20" w:rsidR="00C1574F" w:rsidRPr="001277AA" w:rsidRDefault="007B484C" w:rsidP="00C17174">
            <w:pPr>
              <w:rPr>
                <w:rFonts w:asciiTheme="minorHAnsi" w:hAnsiTheme="minorHAnsi" w:cstheme="minorHAnsi"/>
                <w:sz w:val="22"/>
                <w:szCs w:val="22"/>
              </w:rPr>
            </w:pPr>
            <w:r w:rsidRPr="001277AA">
              <w:rPr>
                <w:rFonts w:asciiTheme="minorHAnsi" w:hAnsiTheme="minorHAnsi" w:cstheme="minorHAnsi"/>
                <w:b/>
                <w:bCs/>
                <w:sz w:val="22"/>
                <w:szCs w:val="22"/>
              </w:rPr>
              <w:t xml:space="preserve">Net </w:t>
            </w:r>
            <w:r w:rsidR="00C1574F" w:rsidRPr="001277AA">
              <w:rPr>
                <w:rFonts w:asciiTheme="minorHAnsi" w:hAnsiTheme="minorHAnsi" w:cstheme="minorHAnsi"/>
                <w:b/>
                <w:bCs/>
                <w:sz w:val="22"/>
                <w:szCs w:val="22"/>
              </w:rPr>
              <w:t>Sales</w:t>
            </w:r>
          </w:p>
        </w:tc>
        <w:tc>
          <w:tcPr>
            <w:tcW w:w="1134" w:type="dxa"/>
            <w:shd w:val="clear" w:color="auto" w:fill="auto"/>
            <w:noWrap/>
            <w:vAlign w:val="center"/>
            <w:hideMark/>
          </w:tcPr>
          <w:p w14:paraId="05C7BB1B" w14:textId="50DDDE91" w:rsidR="00C1574F" w:rsidRPr="001277AA" w:rsidRDefault="007B484C" w:rsidP="00C17174">
            <w:pPr>
              <w:jc w:val="center"/>
              <w:rPr>
                <w:rFonts w:asciiTheme="minorHAnsi" w:hAnsiTheme="minorHAnsi" w:cstheme="minorHAnsi"/>
                <w:b/>
                <w:sz w:val="22"/>
                <w:szCs w:val="22"/>
              </w:rPr>
            </w:pPr>
            <w:r w:rsidRPr="001277AA">
              <w:rPr>
                <w:rFonts w:asciiTheme="minorHAnsi" w:hAnsiTheme="minorHAnsi" w:cstheme="minorHAnsi"/>
                <w:b/>
                <w:sz w:val="22"/>
                <w:szCs w:val="22"/>
              </w:rPr>
              <w:t>8500.00</w:t>
            </w:r>
          </w:p>
        </w:tc>
        <w:tc>
          <w:tcPr>
            <w:tcW w:w="1019" w:type="dxa"/>
            <w:shd w:val="clear" w:color="auto" w:fill="auto"/>
            <w:noWrap/>
            <w:vAlign w:val="center"/>
            <w:hideMark/>
          </w:tcPr>
          <w:p w14:paraId="5A61B481" w14:textId="27401FC5" w:rsidR="00C1574F" w:rsidRPr="001277AA" w:rsidRDefault="007B484C" w:rsidP="00C17174">
            <w:pPr>
              <w:jc w:val="center"/>
              <w:rPr>
                <w:rFonts w:asciiTheme="minorHAnsi" w:hAnsiTheme="minorHAnsi" w:cstheme="minorHAnsi"/>
                <w:b/>
                <w:sz w:val="22"/>
                <w:szCs w:val="22"/>
              </w:rPr>
            </w:pPr>
            <w:r w:rsidRPr="001277AA">
              <w:rPr>
                <w:rFonts w:asciiTheme="minorHAnsi" w:hAnsiTheme="minorHAnsi" w:cstheme="minorHAnsi"/>
                <w:b/>
                <w:sz w:val="22"/>
                <w:szCs w:val="22"/>
              </w:rPr>
              <w:t>9265.00</w:t>
            </w:r>
          </w:p>
        </w:tc>
        <w:tc>
          <w:tcPr>
            <w:tcW w:w="1056" w:type="dxa"/>
            <w:shd w:val="clear" w:color="auto" w:fill="auto"/>
            <w:noWrap/>
            <w:vAlign w:val="center"/>
            <w:hideMark/>
          </w:tcPr>
          <w:p w14:paraId="71568D74" w14:textId="5F900568" w:rsidR="00C1574F" w:rsidRPr="001277AA" w:rsidRDefault="007B484C" w:rsidP="00C17174">
            <w:pPr>
              <w:jc w:val="center"/>
              <w:rPr>
                <w:rFonts w:asciiTheme="minorHAnsi" w:hAnsiTheme="minorHAnsi" w:cstheme="minorHAnsi"/>
                <w:b/>
                <w:sz w:val="22"/>
                <w:szCs w:val="22"/>
              </w:rPr>
            </w:pPr>
            <w:r w:rsidRPr="001277AA">
              <w:rPr>
                <w:rFonts w:asciiTheme="minorHAnsi" w:hAnsiTheme="minorHAnsi" w:cstheme="minorHAnsi"/>
                <w:b/>
                <w:sz w:val="22"/>
                <w:szCs w:val="22"/>
              </w:rPr>
              <w:t>10098.85</w:t>
            </w:r>
          </w:p>
        </w:tc>
        <w:tc>
          <w:tcPr>
            <w:tcW w:w="1056" w:type="dxa"/>
            <w:shd w:val="clear" w:color="auto" w:fill="auto"/>
            <w:noWrap/>
            <w:vAlign w:val="center"/>
            <w:hideMark/>
          </w:tcPr>
          <w:p w14:paraId="207D9E1E" w14:textId="610336DD" w:rsidR="00C1574F" w:rsidRPr="001277AA" w:rsidRDefault="007B484C" w:rsidP="00C17174">
            <w:pPr>
              <w:jc w:val="center"/>
              <w:rPr>
                <w:rFonts w:asciiTheme="minorHAnsi" w:hAnsiTheme="minorHAnsi" w:cstheme="minorHAnsi"/>
                <w:b/>
                <w:sz w:val="22"/>
                <w:szCs w:val="22"/>
              </w:rPr>
            </w:pPr>
            <w:r w:rsidRPr="001277AA">
              <w:rPr>
                <w:rFonts w:asciiTheme="minorHAnsi" w:hAnsiTheme="minorHAnsi" w:cstheme="minorHAnsi"/>
                <w:b/>
                <w:sz w:val="22"/>
                <w:szCs w:val="22"/>
              </w:rPr>
              <w:t>11007.75</w:t>
            </w:r>
          </w:p>
        </w:tc>
        <w:tc>
          <w:tcPr>
            <w:tcW w:w="1134" w:type="dxa"/>
            <w:shd w:val="clear" w:color="auto" w:fill="auto"/>
            <w:noWrap/>
            <w:vAlign w:val="center"/>
            <w:hideMark/>
          </w:tcPr>
          <w:p w14:paraId="0E27ABDC" w14:textId="424746A8" w:rsidR="00C1574F" w:rsidRPr="001277AA" w:rsidRDefault="007B484C" w:rsidP="007B484C">
            <w:pPr>
              <w:jc w:val="center"/>
              <w:rPr>
                <w:rFonts w:asciiTheme="minorHAnsi" w:hAnsiTheme="minorHAnsi" w:cstheme="minorHAnsi"/>
                <w:sz w:val="22"/>
                <w:szCs w:val="22"/>
              </w:rPr>
            </w:pPr>
            <w:r w:rsidRPr="001277AA">
              <w:rPr>
                <w:rFonts w:asciiTheme="minorHAnsi" w:hAnsiTheme="minorHAnsi" w:cstheme="minorHAnsi"/>
                <w:b/>
                <w:sz w:val="22"/>
                <w:szCs w:val="22"/>
              </w:rPr>
              <w:t>11998.44</w:t>
            </w:r>
          </w:p>
        </w:tc>
        <w:tc>
          <w:tcPr>
            <w:tcW w:w="1056" w:type="dxa"/>
            <w:shd w:val="clear" w:color="auto" w:fill="auto"/>
            <w:noWrap/>
            <w:vAlign w:val="center"/>
            <w:hideMark/>
          </w:tcPr>
          <w:p w14:paraId="22F8CAED" w14:textId="380D50E3" w:rsidR="00C1574F" w:rsidRPr="001277AA" w:rsidRDefault="007B484C" w:rsidP="00B25247">
            <w:pPr>
              <w:jc w:val="center"/>
              <w:rPr>
                <w:rFonts w:asciiTheme="minorHAnsi" w:hAnsiTheme="minorHAnsi" w:cstheme="minorHAnsi"/>
                <w:b/>
                <w:sz w:val="22"/>
                <w:szCs w:val="22"/>
              </w:rPr>
            </w:pPr>
            <w:r w:rsidRPr="001277AA">
              <w:rPr>
                <w:rFonts w:asciiTheme="minorHAnsi" w:hAnsiTheme="minorHAnsi" w:cstheme="minorHAnsi"/>
                <w:b/>
                <w:sz w:val="22"/>
                <w:szCs w:val="22"/>
              </w:rPr>
              <w:t>13078.30</w:t>
            </w:r>
          </w:p>
        </w:tc>
        <w:tc>
          <w:tcPr>
            <w:tcW w:w="1056" w:type="dxa"/>
            <w:shd w:val="clear" w:color="auto" w:fill="auto"/>
            <w:noWrap/>
            <w:vAlign w:val="center"/>
            <w:hideMark/>
          </w:tcPr>
          <w:p w14:paraId="3D8D9BD2" w14:textId="78D4154F" w:rsidR="00C1574F" w:rsidRPr="001277AA" w:rsidRDefault="007B484C" w:rsidP="00B25247">
            <w:pPr>
              <w:jc w:val="center"/>
              <w:rPr>
                <w:rFonts w:asciiTheme="minorHAnsi" w:hAnsiTheme="minorHAnsi" w:cstheme="minorHAnsi"/>
                <w:b/>
                <w:sz w:val="22"/>
                <w:szCs w:val="22"/>
              </w:rPr>
            </w:pPr>
            <w:r w:rsidRPr="001277AA">
              <w:rPr>
                <w:rFonts w:asciiTheme="minorHAnsi" w:hAnsiTheme="minorHAnsi" w:cstheme="minorHAnsi"/>
                <w:b/>
                <w:sz w:val="22"/>
                <w:szCs w:val="22"/>
              </w:rPr>
              <w:t>14255.35</w:t>
            </w:r>
          </w:p>
        </w:tc>
        <w:tc>
          <w:tcPr>
            <w:tcW w:w="1056" w:type="dxa"/>
            <w:shd w:val="clear" w:color="auto" w:fill="auto"/>
            <w:noWrap/>
            <w:vAlign w:val="center"/>
            <w:hideMark/>
          </w:tcPr>
          <w:p w14:paraId="7C9FAA31" w14:textId="1E8B9BE2" w:rsidR="00C1574F" w:rsidRPr="001277AA" w:rsidRDefault="007B484C" w:rsidP="00B25247">
            <w:pPr>
              <w:jc w:val="center"/>
              <w:rPr>
                <w:rFonts w:asciiTheme="minorHAnsi" w:hAnsiTheme="minorHAnsi" w:cstheme="minorHAnsi"/>
                <w:b/>
                <w:sz w:val="22"/>
                <w:szCs w:val="22"/>
              </w:rPr>
            </w:pPr>
            <w:r w:rsidRPr="001277AA">
              <w:rPr>
                <w:rFonts w:asciiTheme="minorHAnsi" w:hAnsiTheme="minorHAnsi" w:cstheme="minorHAnsi"/>
                <w:b/>
                <w:sz w:val="22"/>
                <w:szCs w:val="22"/>
              </w:rPr>
              <w:t>15538.33</w:t>
            </w:r>
          </w:p>
        </w:tc>
      </w:tr>
      <w:tr w:rsidR="007B484C" w:rsidRPr="001277AA" w14:paraId="3A5B1B7E" w14:textId="77777777" w:rsidTr="002955B8">
        <w:trPr>
          <w:trHeight w:val="405"/>
        </w:trPr>
        <w:tc>
          <w:tcPr>
            <w:tcW w:w="1498" w:type="dxa"/>
            <w:vAlign w:val="center"/>
          </w:tcPr>
          <w:p w14:paraId="7567572D" w14:textId="7653786D" w:rsidR="00C1574F" w:rsidRPr="001277AA" w:rsidRDefault="00CD3629" w:rsidP="002F6D0E">
            <w:pPr>
              <w:rPr>
                <w:rFonts w:asciiTheme="minorHAnsi" w:hAnsiTheme="minorHAnsi" w:cstheme="minorHAnsi"/>
                <w:sz w:val="22"/>
                <w:szCs w:val="22"/>
              </w:rPr>
            </w:pPr>
            <w:r w:rsidRPr="001277AA">
              <w:rPr>
                <w:rFonts w:asciiTheme="minorHAnsi" w:hAnsiTheme="minorHAnsi" w:cstheme="minorHAnsi"/>
                <w:sz w:val="22"/>
                <w:szCs w:val="22"/>
              </w:rPr>
              <w:t>Capacity</w:t>
            </w:r>
          </w:p>
        </w:tc>
        <w:tc>
          <w:tcPr>
            <w:tcW w:w="1134" w:type="dxa"/>
            <w:shd w:val="clear" w:color="auto" w:fill="auto"/>
            <w:noWrap/>
            <w:vAlign w:val="center"/>
          </w:tcPr>
          <w:p w14:paraId="18884C71" w14:textId="22EC0435" w:rsidR="00C1574F" w:rsidRPr="001277AA" w:rsidRDefault="00CD3629" w:rsidP="002F6D0E">
            <w:pPr>
              <w:jc w:val="center"/>
              <w:rPr>
                <w:rFonts w:asciiTheme="minorHAnsi" w:hAnsiTheme="minorHAnsi" w:cstheme="minorHAnsi"/>
                <w:sz w:val="22"/>
                <w:szCs w:val="22"/>
              </w:rPr>
            </w:pPr>
            <w:r w:rsidRPr="001277AA">
              <w:rPr>
                <w:rFonts w:asciiTheme="minorHAnsi" w:hAnsiTheme="minorHAnsi" w:cstheme="minorHAnsi"/>
                <w:sz w:val="22"/>
                <w:szCs w:val="22"/>
              </w:rPr>
              <w:t>57.19%</w:t>
            </w:r>
          </w:p>
        </w:tc>
        <w:tc>
          <w:tcPr>
            <w:tcW w:w="1019" w:type="dxa"/>
            <w:shd w:val="clear" w:color="auto" w:fill="auto"/>
            <w:noWrap/>
            <w:vAlign w:val="center"/>
          </w:tcPr>
          <w:p w14:paraId="3FE93E87" w14:textId="28466F7A" w:rsidR="00C1574F" w:rsidRPr="001277AA" w:rsidRDefault="00CD3629" w:rsidP="002F6D0E">
            <w:pPr>
              <w:jc w:val="center"/>
              <w:rPr>
                <w:rFonts w:asciiTheme="minorHAnsi" w:hAnsiTheme="minorHAnsi" w:cstheme="minorHAnsi"/>
                <w:sz w:val="22"/>
                <w:szCs w:val="22"/>
              </w:rPr>
            </w:pPr>
            <w:r w:rsidRPr="001277AA">
              <w:rPr>
                <w:rFonts w:asciiTheme="minorHAnsi" w:hAnsiTheme="minorHAnsi" w:cstheme="minorHAnsi"/>
                <w:sz w:val="22"/>
                <w:szCs w:val="22"/>
              </w:rPr>
              <w:t>62.34%</w:t>
            </w:r>
          </w:p>
        </w:tc>
        <w:tc>
          <w:tcPr>
            <w:tcW w:w="1056" w:type="dxa"/>
            <w:shd w:val="clear" w:color="auto" w:fill="auto"/>
            <w:noWrap/>
            <w:vAlign w:val="center"/>
          </w:tcPr>
          <w:p w14:paraId="721092B6" w14:textId="03FF1F76" w:rsidR="00C1574F" w:rsidRPr="001277AA" w:rsidRDefault="00CD3629" w:rsidP="002F6D0E">
            <w:pPr>
              <w:jc w:val="center"/>
              <w:rPr>
                <w:rFonts w:asciiTheme="minorHAnsi" w:hAnsiTheme="minorHAnsi" w:cstheme="minorHAnsi"/>
                <w:sz w:val="22"/>
                <w:szCs w:val="22"/>
              </w:rPr>
            </w:pPr>
            <w:r w:rsidRPr="001277AA">
              <w:rPr>
                <w:rFonts w:asciiTheme="minorHAnsi" w:hAnsiTheme="minorHAnsi" w:cstheme="minorHAnsi"/>
                <w:sz w:val="22"/>
                <w:szCs w:val="22"/>
              </w:rPr>
              <w:t>67.95%</w:t>
            </w:r>
          </w:p>
        </w:tc>
        <w:tc>
          <w:tcPr>
            <w:tcW w:w="1056" w:type="dxa"/>
            <w:shd w:val="clear" w:color="auto" w:fill="auto"/>
            <w:noWrap/>
            <w:vAlign w:val="center"/>
          </w:tcPr>
          <w:p w14:paraId="00D94FE0" w14:textId="133E7109" w:rsidR="00C1574F" w:rsidRPr="001277AA" w:rsidRDefault="00CD3629" w:rsidP="005563E6">
            <w:pPr>
              <w:jc w:val="center"/>
              <w:rPr>
                <w:rFonts w:asciiTheme="minorHAnsi" w:hAnsiTheme="minorHAnsi" w:cstheme="minorHAnsi"/>
                <w:sz w:val="22"/>
                <w:szCs w:val="22"/>
              </w:rPr>
            </w:pPr>
            <w:r w:rsidRPr="001277AA">
              <w:rPr>
                <w:rFonts w:asciiTheme="minorHAnsi" w:hAnsiTheme="minorHAnsi" w:cstheme="minorHAnsi"/>
                <w:sz w:val="22"/>
                <w:szCs w:val="22"/>
              </w:rPr>
              <w:t>74.06%</w:t>
            </w:r>
          </w:p>
        </w:tc>
        <w:tc>
          <w:tcPr>
            <w:tcW w:w="1134" w:type="dxa"/>
            <w:shd w:val="clear" w:color="auto" w:fill="auto"/>
            <w:noWrap/>
            <w:vAlign w:val="center"/>
          </w:tcPr>
          <w:p w14:paraId="2BD9EC50" w14:textId="0AD8768B" w:rsidR="00C1574F" w:rsidRPr="001277AA" w:rsidRDefault="00CD3629" w:rsidP="005563E6">
            <w:pPr>
              <w:jc w:val="center"/>
              <w:rPr>
                <w:rFonts w:asciiTheme="minorHAnsi" w:hAnsiTheme="minorHAnsi" w:cstheme="minorHAnsi"/>
                <w:sz w:val="22"/>
                <w:szCs w:val="22"/>
              </w:rPr>
            </w:pPr>
            <w:r w:rsidRPr="001277AA">
              <w:rPr>
                <w:rFonts w:asciiTheme="minorHAnsi" w:hAnsiTheme="minorHAnsi" w:cstheme="minorHAnsi"/>
                <w:sz w:val="22"/>
                <w:szCs w:val="22"/>
              </w:rPr>
              <w:t>80.73%</w:t>
            </w:r>
          </w:p>
        </w:tc>
        <w:tc>
          <w:tcPr>
            <w:tcW w:w="1056" w:type="dxa"/>
            <w:shd w:val="clear" w:color="auto" w:fill="auto"/>
            <w:noWrap/>
            <w:vAlign w:val="center"/>
          </w:tcPr>
          <w:p w14:paraId="624B8BC8" w14:textId="4E0C8CA9" w:rsidR="00C1574F" w:rsidRPr="001277AA" w:rsidRDefault="00CD3629" w:rsidP="005563E6">
            <w:pPr>
              <w:jc w:val="center"/>
              <w:rPr>
                <w:rFonts w:asciiTheme="minorHAnsi" w:hAnsiTheme="minorHAnsi" w:cstheme="minorHAnsi"/>
                <w:sz w:val="22"/>
                <w:szCs w:val="22"/>
              </w:rPr>
            </w:pPr>
            <w:r w:rsidRPr="001277AA">
              <w:rPr>
                <w:rFonts w:asciiTheme="minorHAnsi" w:hAnsiTheme="minorHAnsi" w:cstheme="minorHAnsi"/>
                <w:sz w:val="22"/>
                <w:szCs w:val="22"/>
              </w:rPr>
              <w:t>87.99%</w:t>
            </w:r>
          </w:p>
        </w:tc>
        <w:tc>
          <w:tcPr>
            <w:tcW w:w="1056" w:type="dxa"/>
            <w:shd w:val="clear" w:color="auto" w:fill="auto"/>
            <w:noWrap/>
            <w:vAlign w:val="center"/>
          </w:tcPr>
          <w:p w14:paraId="073E7162" w14:textId="25646B9B" w:rsidR="00C1574F" w:rsidRPr="001277AA" w:rsidRDefault="00CD3629" w:rsidP="005563E6">
            <w:pPr>
              <w:jc w:val="center"/>
              <w:rPr>
                <w:rFonts w:asciiTheme="minorHAnsi" w:hAnsiTheme="minorHAnsi" w:cstheme="minorHAnsi"/>
                <w:sz w:val="22"/>
                <w:szCs w:val="22"/>
              </w:rPr>
            </w:pPr>
            <w:r w:rsidRPr="001277AA">
              <w:rPr>
                <w:rFonts w:asciiTheme="minorHAnsi" w:hAnsiTheme="minorHAnsi" w:cstheme="minorHAnsi"/>
                <w:sz w:val="22"/>
                <w:szCs w:val="22"/>
              </w:rPr>
              <w:t>95.91%</w:t>
            </w:r>
          </w:p>
        </w:tc>
        <w:tc>
          <w:tcPr>
            <w:tcW w:w="1056" w:type="dxa"/>
            <w:shd w:val="clear" w:color="auto" w:fill="auto"/>
            <w:noWrap/>
            <w:vAlign w:val="center"/>
          </w:tcPr>
          <w:p w14:paraId="01905FD2" w14:textId="207C49D9" w:rsidR="00C1574F" w:rsidRPr="001277AA" w:rsidRDefault="00CD3629" w:rsidP="008F4914">
            <w:pPr>
              <w:jc w:val="center"/>
              <w:rPr>
                <w:rFonts w:asciiTheme="minorHAnsi" w:hAnsiTheme="minorHAnsi" w:cstheme="minorHAnsi"/>
                <w:sz w:val="22"/>
                <w:szCs w:val="22"/>
              </w:rPr>
            </w:pPr>
            <w:r w:rsidRPr="001277AA">
              <w:rPr>
                <w:rFonts w:asciiTheme="minorHAnsi" w:hAnsiTheme="minorHAnsi" w:cstheme="minorHAnsi"/>
                <w:sz w:val="22"/>
                <w:szCs w:val="22"/>
              </w:rPr>
              <w:t>104.54%</w:t>
            </w:r>
          </w:p>
        </w:tc>
      </w:tr>
      <w:tr w:rsidR="007B484C" w:rsidRPr="001277AA" w14:paraId="2E072A4F" w14:textId="77777777" w:rsidTr="002955B8">
        <w:trPr>
          <w:trHeight w:val="425"/>
        </w:trPr>
        <w:tc>
          <w:tcPr>
            <w:tcW w:w="1498" w:type="dxa"/>
            <w:vAlign w:val="center"/>
          </w:tcPr>
          <w:p w14:paraId="543A8824" w14:textId="41A71D7F" w:rsidR="00C1574F" w:rsidRPr="001277AA" w:rsidRDefault="00247D75" w:rsidP="002F6D0E">
            <w:pPr>
              <w:rPr>
                <w:rFonts w:asciiTheme="minorHAnsi" w:hAnsiTheme="minorHAnsi" w:cstheme="minorHAnsi"/>
                <w:b/>
                <w:sz w:val="22"/>
                <w:szCs w:val="22"/>
                <w:u w:val="single"/>
              </w:rPr>
            </w:pPr>
            <w:r w:rsidRPr="001277AA">
              <w:rPr>
                <w:rFonts w:asciiTheme="minorHAnsi" w:hAnsiTheme="minorHAnsi" w:cstheme="minorHAnsi"/>
                <w:b/>
                <w:sz w:val="22"/>
                <w:szCs w:val="22"/>
                <w:u w:val="single"/>
              </w:rPr>
              <w:t>Other Income</w:t>
            </w:r>
          </w:p>
        </w:tc>
        <w:tc>
          <w:tcPr>
            <w:tcW w:w="1134" w:type="dxa"/>
            <w:shd w:val="clear" w:color="auto" w:fill="auto"/>
            <w:noWrap/>
            <w:vAlign w:val="center"/>
          </w:tcPr>
          <w:p w14:paraId="64859EF9" w14:textId="2BEEBAA9" w:rsidR="00C1574F" w:rsidRPr="001277AA" w:rsidRDefault="00C1574F" w:rsidP="002F6D0E">
            <w:pPr>
              <w:jc w:val="center"/>
              <w:rPr>
                <w:rFonts w:asciiTheme="minorHAnsi" w:hAnsiTheme="minorHAnsi" w:cstheme="minorHAnsi"/>
                <w:sz w:val="22"/>
                <w:szCs w:val="22"/>
              </w:rPr>
            </w:pPr>
          </w:p>
        </w:tc>
        <w:tc>
          <w:tcPr>
            <w:tcW w:w="1019" w:type="dxa"/>
            <w:shd w:val="clear" w:color="auto" w:fill="auto"/>
            <w:noWrap/>
            <w:vAlign w:val="center"/>
          </w:tcPr>
          <w:p w14:paraId="7530A4C0" w14:textId="358E375D" w:rsidR="00C1574F" w:rsidRPr="001277AA"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662D41F9" w14:textId="646298D6" w:rsidR="00C1574F" w:rsidRPr="001277AA"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7148E0C5" w14:textId="7C2CF93D" w:rsidR="00C1574F" w:rsidRPr="001277AA" w:rsidRDefault="00C1574F" w:rsidP="002F6D0E">
            <w:pPr>
              <w:jc w:val="center"/>
              <w:rPr>
                <w:rFonts w:asciiTheme="minorHAnsi" w:hAnsiTheme="minorHAnsi" w:cstheme="minorHAnsi"/>
                <w:sz w:val="22"/>
                <w:szCs w:val="22"/>
              </w:rPr>
            </w:pPr>
          </w:p>
        </w:tc>
        <w:tc>
          <w:tcPr>
            <w:tcW w:w="1134" w:type="dxa"/>
            <w:shd w:val="clear" w:color="auto" w:fill="auto"/>
            <w:noWrap/>
            <w:vAlign w:val="center"/>
          </w:tcPr>
          <w:p w14:paraId="13E3D450" w14:textId="3016F7CB" w:rsidR="00C1574F" w:rsidRPr="001277AA"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2654C686" w14:textId="50CBA8C9" w:rsidR="00C1574F" w:rsidRPr="001277AA"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1D50C4C5" w14:textId="5AFDAC66" w:rsidR="00C1574F" w:rsidRPr="001277AA" w:rsidRDefault="00C1574F" w:rsidP="002F6D0E">
            <w:pPr>
              <w:jc w:val="center"/>
              <w:rPr>
                <w:rFonts w:asciiTheme="minorHAnsi" w:hAnsiTheme="minorHAnsi" w:cstheme="minorHAnsi"/>
                <w:sz w:val="22"/>
                <w:szCs w:val="22"/>
              </w:rPr>
            </w:pPr>
          </w:p>
        </w:tc>
        <w:tc>
          <w:tcPr>
            <w:tcW w:w="1056" w:type="dxa"/>
            <w:shd w:val="clear" w:color="auto" w:fill="auto"/>
            <w:noWrap/>
            <w:vAlign w:val="center"/>
          </w:tcPr>
          <w:p w14:paraId="3E9974FC" w14:textId="7B3FD5E5" w:rsidR="00C1574F" w:rsidRPr="001277AA" w:rsidRDefault="00C1574F" w:rsidP="002F6D0E">
            <w:pPr>
              <w:jc w:val="center"/>
              <w:rPr>
                <w:rFonts w:asciiTheme="minorHAnsi" w:hAnsiTheme="minorHAnsi" w:cstheme="minorHAnsi"/>
                <w:sz w:val="22"/>
                <w:szCs w:val="22"/>
              </w:rPr>
            </w:pPr>
          </w:p>
        </w:tc>
      </w:tr>
      <w:tr w:rsidR="007B484C" w:rsidRPr="001277AA" w14:paraId="74444010" w14:textId="77777777" w:rsidTr="002955B8">
        <w:trPr>
          <w:trHeight w:val="54"/>
        </w:trPr>
        <w:tc>
          <w:tcPr>
            <w:tcW w:w="1498" w:type="dxa"/>
            <w:vAlign w:val="center"/>
          </w:tcPr>
          <w:p w14:paraId="63EEEEF1" w14:textId="090EECFD" w:rsidR="00C1574F" w:rsidRPr="001277AA" w:rsidRDefault="00247D75" w:rsidP="002F6D0E">
            <w:pPr>
              <w:rPr>
                <w:rFonts w:asciiTheme="minorHAnsi" w:hAnsiTheme="minorHAnsi" w:cstheme="minorHAnsi"/>
                <w:sz w:val="22"/>
                <w:szCs w:val="22"/>
              </w:rPr>
            </w:pPr>
            <w:r w:rsidRPr="001277AA">
              <w:rPr>
                <w:rFonts w:asciiTheme="minorHAnsi" w:hAnsiTheme="minorHAnsi" w:cstheme="minorHAnsi"/>
                <w:sz w:val="22"/>
                <w:szCs w:val="22"/>
              </w:rPr>
              <w:t>Export Incentives</w:t>
            </w:r>
          </w:p>
        </w:tc>
        <w:tc>
          <w:tcPr>
            <w:tcW w:w="1134" w:type="dxa"/>
            <w:shd w:val="clear" w:color="auto" w:fill="auto"/>
            <w:noWrap/>
            <w:vAlign w:val="center"/>
          </w:tcPr>
          <w:p w14:paraId="60517003" w14:textId="1CA65FE8"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510.00</w:t>
            </w:r>
          </w:p>
        </w:tc>
        <w:tc>
          <w:tcPr>
            <w:tcW w:w="1019" w:type="dxa"/>
            <w:shd w:val="clear" w:color="auto" w:fill="auto"/>
            <w:noWrap/>
            <w:vAlign w:val="center"/>
          </w:tcPr>
          <w:p w14:paraId="2F43027A" w14:textId="35BA1163"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555.90</w:t>
            </w:r>
          </w:p>
        </w:tc>
        <w:tc>
          <w:tcPr>
            <w:tcW w:w="1056" w:type="dxa"/>
            <w:shd w:val="clear" w:color="auto" w:fill="auto"/>
            <w:noWrap/>
            <w:vAlign w:val="center"/>
          </w:tcPr>
          <w:p w14:paraId="38C2BE90" w14:textId="0C0C2685"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605.93</w:t>
            </w:r>
          </w:p>
        </w:tc>
        <w:tc>
          <w:tcPr>
            <w:tcW w:w="1056" w:type="dxa"/>
            <w:shd w:val="clear" w:color="auto" w:fill="auto"/>
            <w:noWrap/>
            <w:vAlign w:val="center"/>
          </w:tcPr>
          <w:p w14:paraId="221575A7" w14:textId="492E805A"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660.46</w:t>
            </w:r>
          </w:p>
        </w:tc>
        <w:tc>
          <w:tcPr>
            <w:tcW w:w="1134" w:type="dxa"/>
            <w:shd w:val="clear" w:color="auto" w:fill="auto"/>
            <w:noWrap/>
            <w:vAlign w:val="center"/>
          </w:tcPr>
          <w:p w14:paraId="2C4F4B41" w14:textId="17FED3D7"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719.91</w:t>
            </w:r>
          </w:p>
        </w:tc>
        <w:tc>
          <w:tcPr>
            <w:tcW w:w="1056" w:type="dxa"/>
            <w:shd w:val="clear" w:color="auto" w:fill="auto"/>
            <w:noWrap/>
            <w:vAlign w:val="center"/>
          </w:tcPr>
          <w:p w14:paraId="7906D04E" w14:textId="0C9E3F61" w:rsidR="00C1574F" w:rsidRPr="001277AA" w:rsidRDefault="00247D75" w:rsidP="002F6D0E">
            <w:pPr>
              <w:jc w:val="center"/>
              <w:rPr>
                <w:rFonts w:asciiTheme="minorHAnsi" w:hAnsiTheme="minorHAnsi" w:cstheme="minorHAnsi"/>
                <w:sz w:val="22"/>
                <w:szCs w:val="22"/>
              </w:rPr>
            </w:pPr>
            <w:r w:rsidRPr="001277AA">
              <w:rPr>
                <w:rFonts w:asciiTheme="minorHAnsi" w:hAnsiTheme="minorHAnsi" w:cstheme="minorHAnsi"/>
                <w:sz w:val="22"/>
                <w:szCs w:val="22"/>
              </w:rPr>
              <w:t>784.70</w:t>
            </w:r>
          </w:p>
        </w:tc>
        <w:tc>
          <w:tcPr>
            <w:tcW w:w="1056" w:type="dxa"/>
            <w:shd w:val="clear" w:color="auto" w:fill="auto"/>
            <w:noWrap/>
            <w:vAlign w:val="center"/>
          </w:tcPr>
          <w:p w14:paraId="15723C6C" w14:textId="02CEB4FE" w:rsidR="00C1574F" w:rsidRPr="001277AA" w:rsidRDefault="009A4619" w:rsidP="002F6D0E">
            <w:pPr>
              <w:jc w:val="center"/>
              <w:rPr>
                <w:rFonts w:asciiTheme="minorHAnsi" w:hAnsiTheme="minorHAnsi" w:cstheme="minorHAnsi"/>
                <w:sz w:val="22"/>
                <w:szCs w:val="22"/>
              </w:rPr>
            </w:pPr>
            <w:r w:rsidRPr="001277AA">
              <w:rPr>
                <w:rFonts w:asciiTheme="minorHAnsi" w:hAnsiTheme="minorHAnsi" w:cstheme="minorHAnsi"/>
                <w:sz w:val="22"/>
                <w:szCs w:val="22"/>
              </w:rPr>
              <w:t>855.32</w:t>
            </w:r>
          </w:p>
        </w:tc>
        <w:tc>
          <w:tcPr>
            <w:tcW w:w="1056" w:type="dxa"/>
            <w:shd w:val="clear" w:color="auto" w:fill="auto"/>
            <w:noWrap/>
            <w:vAlign w:val="center"/>
          </w:tcPr>
          <w:p w14:paraId="5A84A6EB" w14:textId="4F02316A" w:rsidR="00C1574F" w:rsidRPr="001277AA" w:rsidRDefault="009A4619" w:rsidP="002F6D0E">
            <w:pPr>
              <w:jc w:val="center"/>
              <w:rPr>
                <w:rFonts w:asciiTheme="minorHAnsi" w:hAnsiTheme="minorHAnsi" w:cstheme="minorHAnsi"/>
                <w:sz w:val="22"/>
                <w:szCs w:val="22"/>
              </w:rPr>
            </w:pPr>
            <w:r w:rsidRPr="001277AA">
              <w:rPr>
                <w:rFonts w:asciiTheme="minorHAnsi" w:hAnsiTheme="minorHAnsi" w:cstheme="minorHAnsi"/>
                <w:sz w:val="22"/>
                <w:szCs w:val="22"/>
              </w:rPr>
              <w:t>932.30</w:t>
            </w:r>
          </w:p>
        </w:tc>
      </w:tr>
      <w:tr w:rsidR="007B484C" w:rsidRPr="001277AA" w14:paraId="4AFE3C99" w14:textId="77777777" w:rsidTr="002955B8">
        <w:trPr>
          <w:trHeight w:val="425"/>
        </w:trPr>
        <w:tc>
          <w:tcPr>
            <w:tcW w:w="1498" w:type="dxa"/>
            <w:vAlign w:val="center"/>
          </w:tcPr>
          <w:p w14:paraId="795AACE8" w14:textId="38BDB2AD" w:rsidR="00C1574F" w:rsidRPr="001277AA" w:rsidRDefault="009A4619" w:rsidP="00FB0C92">
            <w:pPr>
              <w:rPr>
                <w:rFonts w:asciiTheme="minorHAnsi" w:hAnsiTheme="minorHAnsi" w:cstheme="minorHAnsi"/>
                <w:b/>
                <w:sz w:val="22"/>
                <w:szCs w:val="22"/>
              </w:rPr>
            </w:pPr>
            <w:r w:rsidRPr="001277AA">
              <w:rPr>
                <w:rFonts w:asciiTheme="minorHAnsi" w:hAnsiTheme="minorHAnsi" w:cstheme="minorHAnsi"/>
                <w:b/>
                <w:sz w:val="22"/>
                <w:szCs w:val="22"/>
              </w:rPr>
              <w:t>Total Income</w:t>
            </w:r>
          </w:p>
        </w:tc>
        <w:tc>
          <w:tcPr>
            <w:tcW w:w="1134" w:type="dxa"/>
            <w:shd w:val="clear" w:color="auto" w:fill="auto"/>
            <w:noWrap/>
            <w:vAlign w:val="center"/>
          </w:tcPr>
          <w:p w14:paraId="26A82D4E" w14:textId="607C655F" w:rsidR="00C1574F" w:rsidRPr="001277AA" w:rsidRDefault="009A4619" w:rsidP="00FB0C92">
            <w:pPr>
              <w:jc w:val="center"/>
              <w:rPr>
                <w:rFonts w:asciiTheme="minorHAnsi" w:hAnsiTheme="minorHAnsi" w:cstheme="minorHAnsi"/>
                <w:b/>
                <w:sz w:val="22"/>
                <w:szCs w:val="22"/>
              </w:rPr>
            </w:pPr>
            <w:r w:rsidRPr="001277AA">
              <w:rPr>
                <w:rFonts w:asciiTheme="minorHAnsi" w:hAnsiTheme="minorHAnsi" w:cstheme="minorHAnsi"/>
                <w:b/>
                <w:sz w:val="22"/>
                <w:szCs w:val="22"/>
              </w:rPr>
              <w:t>9010.00</w:t>
            </w:r>
          </w:p>
        </w:tc>
        <w:tc>
          <w:tcPr>
            <w:tcW w:w="1019" w:type="dxa"/>
            <w:shd w:val="clear" w:color="auto" w:fill="auto"/>
            <w:noWrap/>
            <w:vAlign w:val="center"/>
          </w:tcPr>
          <w:p w14:paraId="1CDEC7E7" w14:textId="1F49D524" w:rsidR="00C1574F" w:rsidRPr="001277AA" w:rsidRDefault="009A4619" w:rsidP="00FB0C92">
            <w:pPr>
              <w:jc w:val="center"/>
              <w:rPr>
                <w:rFonts w:asciiTheme="minorHAnsi" w:hAnsiTheme="minorHAnsi" w:cstheme="minorHAnsi"/>
                <w:b/>
                <w:sz w:val="22"/>
                <w:szCs w:val="22"/>
              </w:rPr>
            </w:pPr>
            <w:r w:rsidRPr="001277AA">
              <w:rPr>
                <w:rFonts w:asciiTheme="minorHAnsi" w:hAnsiTheme="minorHAnsi" w:cstheme="minorHAnsi"/>
                <w:b/>
                <w:sz w:val="22"/>
                <w:szCs w:val="22"/>
              </w:rPr>
              <w:t>9820.90</w:t>
            </w:r>
          </w:p>
        </w:tc>
        <w:tc>
          <w:tcPr>
            <w:tcW w:w="1056" w:type="dxa"/>
            <w:shd w:val="clear" w:color="auto" w:fill="auto"/>
            <w:noWrap/>
            <w:vAlign w:val="center"/>
          </w:tcPr>
          <w:p w14:paraId="29A7B619" w14:textId="6E828192" w:rsidR="00C1574F" w:rsidRPr="001277AA" w:rsidRDefault="009A4619"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10704.78</w:t>
            </w:r>
          </w:p>
        </w:tc>
        <w:tc>
          <w:tcPr>
            <w:tcW w:w="1056" w:type="dxa"/>
            <w:shd w:val="clear" w:color="auto" w:fill="auto"/>
            <w:noWrap/>
            <w:vAlign w:val="center"/>
          </w:tcPr>
          <w:p w14:paraId="22019402" w14:textId="7C6AE0EA" w:rsidR="00C1574F" w:rsidRPr="001277AA" w:rsidRDefault="00C174BB"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11668.21</w:t>
            </w:r>
          </w:p>
        </w:tc>
        <w:tc>
          <w:tcPr>
            <w:tcW w:w="1134" w:type="dxa"/>
            <w:shd w:val="clear" w:color="auto" w:fill="auto"/>
            <w:noWrap/>
            <w:vAlign w:val="center"/>
          </w:tcPr>
          <w:p w14:paraId="3197C9AC" w14:textId="2B437927" w:rsidR="00C1574F" w:rsidRPr="001277AA" w:rsidRDefault="00C174BB"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12718.35</w:t>
            </w:r>
          </w:p>
        </w:tc>
        <w:tc>
          <w:tcPr>
            <w:tcW w:w="1056" w:type="dxa"/>
            <w:shd w:val="clear" w:color="auto" w:fill="auto"/>
            <w:noWrap/>
            <w:vAlign w:val="center"/>
          </w:tcPr>
          <w:p w14:paraId="2720A720" w14:textId="568BA8A8" w:rsidR="00C1574F" w:rsidRPr="001277AA" w:rsidRDefault="00C174BB"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13863.00</w:t>
            </w:r>
          </w:p>
        </w:tc>
        <w:tc>
          <w:tcPr>
            <w:tcW w:w="1056" w:type="dxa"/>
            <w:shd w:val="clear" w:color="auto" w:fill="auto"/>
            <w:noWrap/>
            <w:vAlign w:val="center"/>
          </w:tcPr>
          <w:p w14:paraId="2AB82FB9" w14:textId="46D2068E" w:rsidR="00C1574F" w:rsidRPr="001277AA" w:rsidRDefault="00C174BB"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15110.67</w:t>
            </w:r>
          </w:p>
        </w:tc>
        <w:tc>
          <w:tcPr>
            <w:tcW w:w="1056" w:type="dxa"/>
            <w:shd w:val="clear" w:color="auto" w:fill="auto"/>
            <w:noWrap/>
            <w:vAlign w:val="center"/>
          </w:tcPr>
          <w:p w14:paraId="770B8F6A" w14:textId="0252410B" w:rsidR="00C1574F" w:rsidRPr="001277AA" w:rsidRDefault="00C174BB" w:rsidP="00FB0C92">
            <w:pPr>
              <w:jc w:val="center"/>
              <w:rPr>
                <w:rFonts w:asciiTheme="minorHAnsi" w:hAnsiTheme="minorHAnsi" w:cstheme="minorHAnsi"/>
                <w:b/>
                <w:sz w:val="22"/>
                <w:szCs w:val="22"/>
              </w:rPr>
            </w:pPr>
            <w:r w:rsidRPr="001277AA">
              <w:rPr>
                <w:rFonts w:asciiTheme="minorHAnsi" w:hAnsiTheme="minorHAnsi" w:cstheme="minorHAnsi"/>
                <w:b/>
                <w:sz w:val="22"/>
                <w:szCs w:val="22"/>
              </w:rPr>
              <w:t>16470.63</w:t>
            </w:r>
          </w:p>
        </w:tc>
      </w:tr>
      <w:tr w:rsidR="007B484C" w:rsidRPr="001277AA" w14:paraId="3B85D857" w14:textId="77777777" w:rsidTr="002955B8">
        <w:trPr>
          <w:trHeight w:val="459"/>
        </w:trPr>
        <w:tc>
          <w:tcPr>
            <w:tcW w:w="1498" w:type="dxa"/>
            <w:vAlign w:val="center"/>
          </w:tcPr>
          <w:p w14:paraId="1667A136" w14:textId="0DA421DE" w:rsidR="00C1574F" w:rsidRPr="001277AA" w:rsidRDefault="00082135" w:rsidP="008F4914">
            <w:pPr>
              <w:rPr>
                <w:rFonts w:asciiTheme="minorHAnsi" w:hAnsiTheme="minorHAnsi" w:cstheme="minorHAnsi"/>
                <w:b/>
                <w:sz w:val="22"/>
                <w:szCs w:val="22"/>
                <w:u w:val="single"/>
              </w:rPr>
            </w:pPr>
            <w:r w:rsidRPr="001277AA">
              <w:rPr>
                <w:rFonts w:asciiTheme="minorHAnsi" w:hAnsiTheme="minorHAnsi" w:cstheme="minorHAnsi"/>
                <w:b/>
                <w:sz w:val="22"/>
                <w:szCs w:val="22"/>
                <w:u w:val="single"/>
              </w:rPr>
              <w:t>Cost of Sales</w:t>
            </w:r>
          </w:p>
        </w:tc>
        <w:tc>
          <w:tcPr>
            <w:tcW w:w="1134" w:type="dxa"/>
            <w:shd w:val="clear" w:color="auto" w:fill="auto"/>
            <w:noWrap/>
            <w:vAlign w:val="center"/>
          </w:tcPr>
          <w:p w14:paraId="20A0501D" w14:textId="733DB128" w:rsidR="00C1574F" w:rsidRPr="001277AA" w:rsidRDefault="00C1574F" w:rsidP="008F4914">
            <w:pPr>
              <w:jc w:val="center"/>
              <w:rPr>
                <w:rFonts w:asciiTheme="minorHAnsi" w:hAnsiTheme="minorHAnsi" w:cstheme="minorHAnsi"/>
                <w:sz w:val="22"/>
                <w:szCs w:val="22"/>
              </w:rPr>
            </w:pPr>
          </w:p>
        </w:tc>
        <w:tc>
          <w:tcPr>
            <w:tcW w:w="1019" w:type="dxa"/>
            <w:shd w:val="clear" w:color="auto" w:fill="auto"/>
            <w:noWrap/>
            <w:vAlign w:val="center"/>
          </w:tcPr>
          <w:p w14:paraId="412E248E" w14:textId="334182A5" w:rsidR="00C1574F" w:rsidRPr="001277AA"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223D2205" w14:textId="4773744D" w:rsidR="00C1574F" w:rsidRPr="001277AA"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1E4EE9C4" w14:textId="13CD5646" w:rsidR="00C1574F" w:rsidRPr="001277AA" w:rsidRDefault="00C1574F" w:rsidP="008F4914">
            <w:pPr>
              <w:jc w:val="center"/>
              <w:rPr>
                <w:rFonts w:asciiTheme="minorHAnsi" w:hAnsiTheme="minorHAnsi" w:cstheme="minorHAnsi"/>
                <w:sz w:val="22"/>
                <w:szCs w:val="22"/>
              </w:rPr>
            </w:pPr>
          </w:p>
        </w:tc>
        <w:tc>
          <w:tcPr>
            <w:tcW w:w="1134" w:type="dxa"/>
            <w:shd w:val="clear" w:color="auto" w:fill="auto"/>
            <w:noWrap/>
            <w:vAlign w:val="center"/>
          </w:tcPr>
          <w:p w14:paraId="546AD6C6" w14:textId="7BCD734D" w:rsidR="00C1574F" w:rsidRPr="001277AA"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21BE4A37" w14:textId="23652F1F" w:rsidR="00C1574F" w:rsidRPr="001277AA"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1C31E31E" w14:textId="0EF68BFD" w:rsidR="00C1574F" w:rsidRPr="001277AA" w:rsidRDefault="00C1574F" w:rsidP="008F4914">
            <w:pPr>
              <w:jc w:val="center"/>
              <w:rPr>
                <w:rFonts w:asciiTheme="minorHAnsi" w:hAnsiTheme="minorHAnsi" w:cstheme="minorHAnsi"/>
                <w:sz w:val="22"/>
                <w:szCs w:val="22"/>
              </w:rPr>
            </w:pPr>
          </w:p>
        </w:tc>
        <w:tc>
          <w:tcPr>
            <w:tcW w:w="1056" w:type="dxa"/>
            <w:shd w:val="clear" w:color="auto" w:fill="auto"/>
            <w:noWrap/>
            <w:vAlign w:val="center"/>
          </w:tcPr>
          <w:p w14:paraId="40E2C626" w14:textId="0EC74D8B" w:rsidR="00C1574F" w:rsidRPr="001277AA" w:rsidRDefault="00C1574F" w:rsidP="008F4914">
            <w:pPr>
              <w:jc w:val="center"/>
              <w:rPr>
                <w:rFonts w:asciiTheme="minorHAnsi" w:hAnsiTheme="minorHAnsi" w:cstheme="minorHAnsi"/>
                <w:sz w:val="22"/>
                <w:szCs w:val="22"/>
              </w:rPr>
            </w:pPr>
          </w:p>
        </w:tc>
      </w:tr>
      <w:tr w:rsidR="007B484C" w:rsidRPr="001277AA" w14:paraId="68C8E684" w14:textId="77777777" w:rsidTr="002955B8">
        <w:trPr>
          <w:trHeight w:val="412"/>
        </w:trPr>
        <w:tc>
          <w:tcPr>
            <w:tcW w:w="1498" w:type="dxa"/>
            <w:vAlign w:val="center"/>
          </w:tcPr>
          <w:p w14:paraId="18C943C5" w14:textId="2BC600CC" w:rsidR="00C1574F" w:rsidRPr="001277AA" w:rsidRDefault="00082135" w:rsidP="008F4914">
            <w:pPr>
              <w:rPr>
                <w:rFonts w:asciiTheme="minorHAnsi" w:hAnsiTheme="minorHAnsi" w:cstheme="minorHAnsi"/>
                <w:sz w:val="22"/>
                <w:szCs w:val="22"/>
              </w:rPr>
            </w:pPr>
            <w:r w:rsidRPr="001277AA">
              <w:rPr>
                <w:rFonts w:asciiTheme="minorHAnsi" w:hAnsiTheme="minorHAnsi" w:cstheme="minorHAnsi"/>
                <w:sz w:val="22"/>
                <w:szCs w:val="22"/>
              </w:rPr>
              <w:t>Purchases</w:t>
            </w:r>
          </w:p>
        </w:tc>
        <w:tc>
          <w:tcPr>
            <w:tcW w:w="1134" w:type="dxa"/>
            <w:shd w:val="clear" w:color="auto" w:fill="auto"/>
            <w:noWrap/>
            <w:vAlign w:val="center"/>
          </w:tcPr>
          <w:p w14:paraId="7C399EF3" w14:textId="76AEDC14"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9000.00</w:t>
            </w:r>
          </w:p>
        </w:tc>
        <w:tc>
          <w:tcPr>
            <w:tcW w:w="1019" w:type="dxa"/>
            <w:shd w:val="clear" w:color="auto" w:fill="auto"/>
            <w:noWrap/>
            <w:vAlign w:val="center"/>
          </w:tcPr>
          <w:p w14:paraId="4993CDEF" w14:textId="03411BF6"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9110.00</w:t>
            </w:r>
          </w:p>
        </w:tc>
        <w:tc>
          <w:tcPr>
            <w:tcW w:w="1056" w:type="dxa"/>
            <w:shd w:val="clear" w:color="auto" w:fill="auto"/>
            <w:noWrap/>
            <w:vAlign w:val="center"/>
          </w:tcPr>
          <w:p w14:paraId="465014D4" w14:textId="73B6D47C"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9382.20</w:t>
            </w:r>
          </w:p>
        </w:tc>
        <w:tc>
          <w:tcPr>
            <w:tcW w:w="1056" w:type="dxa"/>
            <w:shd w:val="clear" w:color="auto" w:fill="auto"/>
            <w:noWrap/>
            <w:vAlign w:val="center"/>
          </w:tcPr>
          <w:p w14:paraId="093BDC0A" w14:textId="48028D7C"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10069.84</w:t>
            </w:r>
          </w:p>
        </w:tc>
        <w:tc>
          <w:tcPr>
            <w:tcW w:w="1134" w:type="dxa"/>
            <w:shd w:val="clear" w:color="auto" w:fill="auto"/>
            <w:noWrap/>
            <w:vAlign w:val="center"/>
          </w:tcPr>
          <w:p w14:paraId="587528FF" w14:textId="24FAB261"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10921.24</w:t>
            </w:r>
          </w:p>
        </w:tc>
        <w:tc>
          <w:tcPr>
            <w:tcW w:w="1056" w:type="dxa"/>
            <w:shd w:val="clear" w:color="auto" w:fill="auto"/>
            <w:noWrap/>
            <w:vAlign w:val="center"/>
          </w:tcPr>
          <w:p w14:paraId="21B2B5C6" w14:textId="4099EF08"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11919.67</w:t>
            </w:r>
          </w:p>
        </w:tc>
        <w:tc>
          <w:tcPr>
            <w:tcW w:w="1056" w:type="dxa"/>
            <w:shd w:val="clear" w:color="auto" w:fill="auto"/>
            <w:noWrap/>
            <w:vAlign w:val="center"/>
          </w:tcPr>
          <w:p w14:paraId="5FF43F6D" w14:textId="6C73DDCB"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12848.06</w:t>
            </w:r>
          </w:p>
        </w:tc>
        <w:tc>
          <w:tcPr>
            <w:tcW w:w="1056" w:type="dxa"/>
            <w:shd w:val="clear" w:color="auto" w:fill="auto"/>
            <w:noWrap/>
            <w:vAlign w:val="center"/>
          </w:tcPr>
          <w:p w14:paraId="383211EA" w14:textId="3410B76C" w:rsidR="00C1574F" w:rsidRPr="001277AA" w:rsidRDefault="00CD0144" w:rsidP="008F4914">
            <w:pPr>
              <w:jc w:val="center"/>
              <w:rPr>
                <w:rFonts w:asciiTheme="minorHAnsi" w:hAnsiTheme="minorHAnsi" w:cstheme="minorHAnsi"/>
                <w:sz w:val="22"/>
                <w:szCs w:val="22"/>
              </w:rPr>
            </w:pPr>
            <w:r w:rsidRPr="001277AA">
              <w:rPr>
                <w:rFonts w:asciiTheme="minorHAnsi" w:hAnsiTheme="minorHAnsi" w:cstheme="minorHAnsi"/>
                <w:sz w:val="22"/>
                <w:szCs w:val="22"/>
              </w:rPr>
              <w:t>13975.02</w:t>
            </w:r>
          </w:p>
        </w:tc>
      </w:tr>
      <w:tr w:rsidR="007B484C" w:rsidRPr="001277AA" w14:paraId="6323E74E" w14:textId="77777777" w:rsidTr="002955B8">
        <w:trPr>
          <w:trHeight w:val="417"/>
        </w:trPr>
        <w:tc>
          <w:tcPr>
            <w:tcW w:w="1498" w:type="dxa"/>
            <w:vAlign w:val="center"/>
          </w:tcPr>
          <w:p w14:paraId="7E40484A" w14:textId="69B05F87" w:rsidR="00C1574F" w:rsidRPr="001277AA" w:rsidRDefault="00082135" w:rsidP="004635A7">
            <w:pPr>
              <w:rPr>
                <w:rFonts w:asciiTheme="minorHAnsi" w:hAnsiTheme="minorHAnsi" w:cstheme="minorHAnsi"/>
                <w:sz w:val="22"/>
                <w:szCs w:val="22"/>
              </w:rPr>
            </w:pPr>
            <w:r w:rsidRPr="001277AA">
              <w:rPr>
                <w:rFonts w:asciiTheme="minorHAnsi" w:hAnsiTheme="minorHAnsi" w:cstheme="minorHAnsi"/>
                <w:sz w:val="22"/>
                <w:szCs w:val="22"/>
              </w:rPr>
              <w:t>Direct Expenses</w:t>
            </w:r>
          </w:p>
        </w:tc>
        <w:tc>
          <w:tcPr>
            <w:tcW w:w="1134" w:type="dxa"/>
            <w:shd w:val="clear" w:color="auto" w:fill="auto"/>
            <w:noWrap/>
            <w:vAlign w:val="center"/>
          </w:tcPr>
          <w:p w14:paraId="03224622" w14:textId="616880AA"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220.00</w:t>
            </w:r>
          </w:p>
        </w:tc>
        <w:tc>
          <w:tcPr>
            <w:tcW w:w="1019" w:type="dxa"/>
            <w:shd w:val="clear" w:color="auto" w:fill="auto"/>
            <w:noWrap/>
            <w:vAlign w:val="center"/>
          </w:tcPr>
          <w:p w14:paraId="54E93495" w14:textId="011CEF40"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230.00</w:t>
            </w:r>
          </w:p>
        </w:tc>
        <w:tc>
          <w:tcPr>
            <w:tcW w:w="1056" w:type="dxa"/>
            <w:shd w:val="clear" w:color="auto" w:fill="auto"/>
            <w:noWrap/>
            <w:vAlign w:val="center"/>
          </w:tcPr>
          <w:p w14:paraId="119314BF" w14:textId="4E131688"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240.00</w:t>
            </w:r>
          </w:p>
        </w:tc>
        <w:tc>
          <w:tcPr>
            <w:tcW w:w="1056" w:type="dxa"/>
            <w:shd w:val="clear" w:color="auto" w:fill="auto"/>
            <w:noWrap/>
            <w:vAlign w:val="center"/>
          </w:tcPr>
          <w:p w14:paraId="528F9AFC" w14:textId="4D5446A8"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275.00</w:t>
            </w:r>
          </w:p>
        </w:tc>
        <w:tc>
          <w:tcPr>
            <w:tcW w:w="1134" w:type="dxa"/>
            <w:shd w:val="clear" w:color="auto" w:fill="auto"/>
            <w:noWrap/>
            <w:vAlign w:val="center"/>
          </w:tcPr>
          <w:p w14:paraId="6A3986D8" w14:textId="35278BE0"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290.00</w:t>
            </w:r>
          </w:p>
        </w:tc>
        <w:tc>
          <w:tcPr>
            <w:tcW w:w="1056" w:type="dxa"/>
            <w:shd w:val="clear" w:color="auto" w:fill="auto"/>
            <w:noWrap/>
            <w:vAlign w:val="center"/>
          </w:tcPr>
          <w:p w14:paraId="3BF6E961" w14:textId="492DD8FB"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398.00</w:t>
            </w:r>
          </w:p>
        </w:tc>
        <w:tc>
          <w:tcPr>
            <w:tcW w:w="1056" w:type="dxa"/>
            <w:shd w:val="clear" w:color="auto" w:fill="auto"/>
            <w:noWrap/>
            <w:vAlign w:val="center"/>
          </w:tcPr>
          <w:p w14:paraId="0A641113" w14:textId="7EE9EF65"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430.00</w:t>
            </w:r>
          </w:p>
        </w:tc>
        <w:tc>
          <w:tcPr>
            <w:tcW w:w="1056" w:type="dxa"/>
            <w:shd w:val="clear" w:color="auto" w:fill="auto"/>
            <w:noWrap/>
            <w:vAlign w:val="center"/>
          </w:tcPr>
          <w:p w14:paraId="3BEFA96B" w14:textId="6F91EA34"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490.00</w:t>
            </w:r>
          </w:p>
        </w:tc>
      </w:tr>
      <w:tr w:rsidR="007B484C" w:rsidRPr="001277AA" w14:paraId="780B0378" w14:textId="77777777" w:rsidTr="002955B8">
        <w:trPr>
          <w:trHeight w:val="423"/>
        </w:trPr>
        <w:tc>
          <w:tcPr>
            <w:tcW w:w="1498" w:type="dxa"/>
            <w:vAlign w:val="center"/>
          </w:tcPr>
          <w:p w14:paraId="736D7C4A" w14:textId="36F2451D" w:rsidR="00C1574F" w:rsidRPr="001277AA" w:rsidRDefault="00CD0144" w:rsidP="004635A7">
            <w:pPr>
              <w:rPr>
                <w:rFonts w:asciiTheme="minorHAnsi" w:hAnsiTheme="minorHAnsi" w:cstheme="minorHAnsi"/>
                <w:sz w:val="22"/>
                <w:szCs w:val="22"/>
              </w:rPr>
            </w:pPr>
            <w:r w:rsidRPr="001277AA">
              <w:rPr>
                <w:rFonts w:asciiTheme="minorHAnsi" w:hAnsiTheme="minorHAnsi" w:cstheme="minorHAnsi"/>
                <w:sz w:val="22"/>
                <w:szCs w:val="22"/>
              </w:rPr>
              <w:t>Chemicals &amp; Consumables</w:t>
            </w:r>
          </w:p>
        </w:tc>
        <w:tc>
          <w:tcPr>
            <w:tcW w:w="1134" w:type="dxa"/>
            <w:shd w:val="clear" w:color="auto" w:fill="auto"/>
            <w:noWrap/>
            <w:vAlign w:val="center"/>
          </w:tcPr>
          <w:p w14:paraId="4A4624BC" w14:textId="4BD2B81D"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5.00</w:t>
            </w:r>
          </w:p>
        </w:tc>
        <w:tc>
          <w:tcPr>
            <w:tcW w:w="1019" w:type="dxa"/>
            <w:shd w:val="clear" w:color="auto" w:fill="auto"/>
            <w:noWrap/>
            <w:vAlign w:val="center"/>
          </w:tcPr>
          <w:p w14:paraId="7FFC11E4" w14:textId="6DEE07AD"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5.25</w:t>
            </w:r>
          </w:p>
        </w:tc>
        <w:tc>
          <w:tcPr>
            <w:tcW w:w="1056" w:type="dxa"/>
            <w:shd w:val="clear" w:color="auto" w:fill="auto"/>
            <w:noWrap/>
            <w:vAlign w:val="center"/>
          </w:tcPr>
          <w:p w14:paraId="0447509E" w14:textId="5FA95B33"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5.51</w:t>
            </w:r>
          </w:p>
        </w:tc>
        <w:tc>
          <w:tcPr>
            <w:tcW w:w="1056" w:type="dxa"/>
            <w:shd w:val="clear" w:color="auto" w:fill="auto"/>
            <w:noWrap/>
            <w:vAlign w:val="center"/>
          </w:tcPr>
          <w:p w14:paraId="3EEC6962" w14:textId="7F1CAE55"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5.79</w:t>
            </w:r>
          </w:p>
        </w:tc>
        <w:tc>
          <w:tcPr>
            <w:tcW w:w="1134" w:type="dxa"/>
            <w:shd w:val="clear" w:color="auto" w:fill="auto"/>
            <w:noWrap/>
            <w:vAlign w:val="center"/>
          </w:tcPr>
          <w:p w14:paraId="0E939FFC" w14:textId="0A58E7EC"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8.08</w:t>
            </w:r>
          </w:p>
        </w:tc>
        <w:tc>
          <w:tcPr>
            <w:tcW w:w="1056" w:type="dxa"/>
            <w:shd w:val="clear" w:color="auto" w:fill="auto"/>
            <w:noWrap/>
            <w:vAlign w:val="center"/>
          </w:tcPr>
          <w:p w14:paraId="506D2FAF" w14:textId="0FC5F1B9"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10.48</w:t>
            </w:r>
          </w:p>
        </w:tc>
        <w:tc>
          <w:tcPr>
            <w:tcW w:w="1056" w:type="dxa"/>
            <w:shd w:val="clear" w:color="auto" w:fill="auto"/>
            <w:noWrap/>
            <w:vAlign w:val="center"/>
          </w:tcPr>
          <w:p w14:paraId="07CB1BB4" w14:textId="37D70765"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14.01</w:t>
            </w:r>
          </w:p>
        </w:tc>
        <w:tc>
          <w:tcPr>
            <w:tcW w:w="1056" w:type="dxa"/>
            <w:shd w:val="clear" w:color="auto" w:fill="auto"/>
            <w:noWrap/>
            <w:vAlign w:val="center"/>
          </w:tcPr>
          <w:p w14:paraId="15F274AD" w14:textId="4F438894" w:rsidR="00C1574F" w:rsidRPr="001277AA" w:rsidRDefault="00CB257D" w:rsidP="004635A7">
            <w:pPr>
              <w:jc w:val="center"/>
              <w:rPr>
                <w:rFonts w:asciiTheme="minorHAnsi" w:hAnsiTheme="minorHAnsi" w:cstheme="minorHAnsi"/>
                <w:sz w:val="22"/>
                <w:szCs w:val="22"/>
              </w:rPr>
            </w:pPr>
            <w:r w:rsidRPr="001277AA">
              <w:rPr>
                <w:rFonts w:asciiTheme="minorHAnsi" w:hAnsiTheme="minorHAnsi" w:cstheme="minorHAnsi"/>
                <w:sz w:val="22"/>
                <w:szCs w:val="22"/>
              </w:rPr>
              <w:t>17.71</w:t>
            </w:r>
          </w:p>
        </w:tc>
      </w:tr>
      <w:tr w:rsidR="007B484C" w:rsidRPr="001277AA" w14:paraId="6AF8BEBC" w14:textId="77777777" w:rsidTr="002955B8">
        <w:trPr>
          <w:trHeight w:val="416"/>
        </w:trPr>
        <w:tc>
          <w:tcPr>
            <w:tcW w:w="1498" w:type="dxa"/>
            <w:vAlign w:val="center"/>
          </w:tcPr>
          <w:p w14:paraId="5990FD84" w14:textId="1186197E" w:rsidR="00C1574F" w:rsidRPr="001277AA" w:rsidRDefault="00CD0144" w:rsidP="004635A7">
            <w:pPr>
              <w:rPr>
                <w:rFonts w:asciiTheme="minorHAnsi" w:hAnsiTheme="minorHAnsi" w:cstheme="minorHAnsi"/>
                <w:sz w:val="22"/>
                <w:szCs w:val="22"/>
              </w:rPr>
            </w:pPr>
            <w:r w:rsidRPr="001277AA">
              <w:rPr>
                <w:rFonts w:asciiTheme="minorHAnsi" w:hAnsiTheme="minorHAnsi" w:cstheme="minorHAnsi"/>
                <w:sz w:val="22"/>
                <w:szCs w:val="22"/>
              </w:rPr>
              <w:t>Packing Materials</w:t>
            </w:r>
          </w:p>
        </w:tc>
        <w:tc>
          <w:tcPr>
            <w:tcW w:w="1134" w:type="dxa"/>
            <w:shd w:val="clear" w:color="auto" w:fill="auto"/>
            <w:noWrap/>
            <w:vAlign w:val="center"/>
          </w:tcPr>
          <w:p w14:paraId="2A5A9296" w14:textId="6EE5DDDE"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12.00</w:t>
            </w:r>
          </w:p>
        </w:tc>
        <w:tc>
          <w:tcPr>
            <w:tcW w:w="1019" w:type="dxa"/>
            <w:shd w:val="clear" w:color="auto" w:fill="auto"/>
            <w:noWrap/>
            <w:vAlign w:val="center"/>
          </w:tcPr>
          <w:p w14:paraId="6FB651F7" w14:textId="037D7BDF"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12.20</w:t>
            </w:r>
          </w:p>
        </w:tc>
        <w:tc>
          <w:tcPr>
            <w:tcW w:w="1056" w:type="dxa"/>
            <w:shd w:val="clear" w:color="auto" w:fill="auto"/>
            <w:noWrap/>
            <w:vAlign w:val="center"/>
          </w:tcPr>
          <w:p w14:paraId="407369E4" w14:textId="0005D4FC"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12.40</w:t>
            </w:r>
          </w:p>
        </w:tc>
        <w:tc>
          <w:tcPr>
            <w:tcW w:w="1056" w:type="dxa"/>
            <w:shd w:val="clear" w:color="auto" w:fill="auto"/>
            <w:noWrap/>
            <w:vAlign w:val="center"/>
          </w:tcPr>
          <w:p w14:paraId="26B21EBB" w14:textId="7AC87925"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16.60</w:t>
            </w:r>
          </w:p>
        </w:tc>
        <w:tc>
          <w:tcPr>
            <w:tcW w:w="1134" w:type="dxa"/>
            <w:shd w:val="clear" w:color="auto" w:fill="auto"/>
            <w:noWrap/>
            <w:vAlign w:val="center"/>
          </w:tcPr>
          <w:p w14:paraId="1A51A9AD" w14:textId="77DC8A15"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20.88</w:t>
            </w:r>
          </w:p>
        </w:tc>
        <w:tc>
          <w:tcPr>
            <w:tcW w:w="1056" w:type="dxa"/>
            <w:shd w:val="clear" w:color="auto" w:fill="auto"/>
            <w:noWrap/>
            <w:vAlign w:val="center"/>
          </w:tcPr>
          <w:p w14:paraId="49E71F19" w14:textId="62AA492E"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24.22</w:t>
            </w:r>
          </w:p>
        </w:tc>
        <w:tc>
          <w:tcPr>
            <w:tcW w:w="1056" w:type="dxa"/>
            <w:shd w:val="clear" w:color="auto" w:fill="auto"/>
            <w:noWrap/>
            <w:vAlign w:val="center"/>
          </w:tcPr>
          <w:p w14:paraId="42A0E656" w14:textId="39C645CC"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28.62</w:t>
            </w:r>
          </w:p>
        </w:tc>
        <w:tc>
          <w:tcPr>
            <w:tcW w:w="1056" w:type="dxa"/>
            <w:shd w:val="clear" w:color="auto" w:fill="auto"/>
            <w:noWrap/>
            <w:vAlign w:val="center"/>
          </w:tcPr>
          <w:p w14:paraId="31B14C6E" w14:textId="06708605" w:rsidR="00C1574F" w:rsidRPr="001277AA" w:rsidRDefault="00B23BBD" w:rsidP="004635A7">
            <w:pPr>
              <w:jc w:val="center"/>
              <w:rPr>
                <w:rFonts w:asciiTheme="minorHAnsi" w:hAnsiTheme="minorHAnsi" w:cstheme="minorHAnsi"/>
                <w:sz w:val="22"/>
                <w:szCs w:val="22"/>
              </w:rPr>
            </w:pPr>
            <w:r w:rsidRPr="001277AA">
              <w:rPr>
                <w:rFonts w:asciiTheme="minorHAnsi" w:hAnsiTheme="minorHAnsi" w:cstheme="minorHAnsi"/>
                <w:sz w:val="22"/>
                <w:szCs w:val="22"/>
              </w:rPr>
              <w:t>33.09</w:t>
            </w:r>
          </w:p>
        </w:tc>
      </w:tr>
      <w:tr w:rsidR="00B23BBD" w:rsidRPr="001277AA" w14:paraId="12E01392" w14:textId="77777777" w:rsidTr="002955B8">
        <w:trPr>
          <w:trHeight w:val="408"/>
        </w:trPr>
        <w:tc>
          <w:tcPr>
            <w:tcW w:w="1498" w:type="dxa"/>
            <w:vAlign w:val="center"/>
          </w:tcPr>
          <w:p w14:paraId="63BA126E" w14:textId="57DAE4CA" w:rsidR="00B23BBD" w:rsidRPr="001277AA" w:rsidRDefault="00B23BBD" w:rsidP="00B23BBD">
            <w:pPr>
              <w:rPr>
                <w:rFonts w:asciiTheme="minorHAnsi" w:hAnsiTheme="minorHAnsi" w:cstheme="minorHAnsi"/>
                <w:sz w:val="22"/>
                <w:szCs w:val="22"/>
              </w:rPr>
            </w:pPr>
            <w:r w:rsidRPr="001277AA">
              <w:rPr>
                <w:rFonts w:asciiTheme="minorHAnsi" w:hAnsiTheme="minorHAnsi" w:cstheme="minorHAnsi"/>
                <w:sz w:val="22"/>
                <w:szCs w:val="22"/>
              </w:rPr>
              <w:t>Add: Opening Stock</w:t>
            </w:r>
          </w:p>
        </w:tc>
        <w:tc>
          <w:tcPr>
            <w:tcW w:w="1134" w:type="dxa"/>
            <w:shd w:val="clear" w:color="auto" w:fill="auto"/>
            <w:noWrap/>
            <w:vAlign w:val="center"/>
          </w:tcPr>
          <w:p w14:paraId="7461E198" w14:textId="23966655"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0.00</w:t>
            </w:r>
          </w:p>
        </w:tc>
        <w:tc>
          <w:tcPr>
            <w:tcW w:w="1019" w:type="dxa"/>
            <w:shd w:val="clear" w:color="auto" w:fill="auto"/>
            <w:noWrap/>
            <w:vAlign w:val="center"/>
          </w:tcPr>
          <w:p w14:paraId="6A188A0A" w14:textId="5BE09402"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1010.00</w:t>
            </w:r>
          </w:p>
        </w:tc>
        <w:tc>
          <w:tcPr>
            <w:tcW w:w="1056" w:type="dxa"/>
            <w:shd w:val="clear" w:color="auto" w:fill="auto"/>
            <w:noWrap/>
            <w:vAlign w:val="center"/>
          </w:tcPr>
          <w:p w14:paraId="4A748B5B" w14:textId="519AF55B"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1350.00</w:t>
            </w:r>
          </w:p>
        </w:tc>
        <w:tc>
          <w:tcPr>
            <w:tcW w:w="1056" w:type="dxa"/>
            <w:shd w:val="clear" w:color="auto" w:fill="auto"/>
            <w:noWrap/>
            <w:vAlign w:val="center"/>
          </w:tcPr>
          <w:p w14:paraId="74130735" w14:textId="40C37BBA"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1220.00</w:t>
            </w:r>
          </w:p>
        </w:tc>
        <w:tc>
          <w:tcPr>
            <w:tcW w:w="1134" w:type="dxa"/>
            <w:shd w:val="clear" w:color="auto" w:fill="auto"/>
            <w:noWrap/>
            <w:vAlign w:val="center"/>
          </w:tcPr>
          <w:p w14:paraId="190884B3" w14:textId="266E55FB"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1070.00</w:t>
            </w:r>
          </w:p>
        </w:tc>
        <w:tc>
          <w:tcPr>
            <w:tcW w:w="1056" w:type="dxa"/>
            <w:shd w:val="clear" w:color="auto" w:fill="auto"/>
            <w:noWrap/>
            <w:vAlign w:val="center"/>
          </w:tcPr>
          <w:p w14:paraId="76D79806" w14:textId="71E535A1"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900.00</w:t>
            </w:r>
          </w:p>
        </w:tc>
        <w:tc>
          <w:tcPr>
            <w:tcW w:w="1056" w:type="dxa"/>
            <w:shd w:val="clear" w:color="auto" w:fill="auto"/>
            <w:noWrap/>
            <w:vAlign w:val="center"/>
          </w:tcPr>
          <w:p w14:paraId="47F00595" w14:textId="01474B37"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910.00</w:t>
            </w:r>
          </w:p>
        </w:tc>
        <w:tc>
          <w:tcPr>
            <w:tcW w:w="1056" w:type="dxa"/>
            <w:shd w:val="clear" w:color="auto" w:fill="auto"/>
            <w:noWrap/>
            <w:vAlign w:val="center"/>
          </w:tcPr>
          <w:p w14:paraId="5E12F214" w14:textId="271D3BD9"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850.00</w:t>
            </w:r>
          </w:p>
        </w:tc>
      </w:tr>
      <w:tr w:rsidR="00B23BBD" w:rsidRPr="001277AA" w14:paraId="14C472BF" w14:textId="77777777" w:rsidTr="002955B8">
        <w:trPr>
          <w:trHeight w:val="408"/>
        </w:trPr>
        <w:tc>
          <w:tcPr>
            <w:tcW w:w="1498" w:type="dxa"/>
            <w:vAlign w:val="center"/>
          </w:tcPr>
          <w:p w14:paraId="06366800" w14:textId="038810E6" w:rsidR="00B23BBD" w:rsidRPr="001277AA" w:rsidRDefault="00B23BBD" w:rsidP="00B23BBD">
            <w:pPr>
              <w:rPr>
                <w:rFonts w:asciiTheme="minorHAnsi" w:hAnsiTheme="minorHAnsi" w:cstheme="minorHAnsi"/>
                <w:sz w:val="22"/>
                <w:szCs w:val="22"/>
              </w:rPr>
            </w:pPr>
            <w:r w:rsidRPr="001277AA">
              <w:rPr>
                <w:rFonts w:asciiTheme="minorHAnsi" w:hAnsiTheme="minorHAnsi" w:cstheme="minorHAnsi"/>
                <w:sz w:val="22"/>
                <w:szCs w:val="22"/>
              </w:rPr>
              <w:t>Less: Closing Stock</w:t>
            </w:r>
          </w:p>
        </w:tc>
        <w:tc>
          <w:tcPr>
            <w:tcW w:w="1134" w:type="dxa"/>
            <w:shd w:val="clear" w:color="auto" w:fill="auto"/>
            <w:noWrap/>
            <w:vAlign w:val="center"/>
          </w:tcPr>
          <w:p w14:paraId="7040691E" w14:textId="64F84DE9"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1010.00</w:t>
            </w:r>
          </w:p>
        </w:tc>
        <w:tc>
          <w:tcPr>
            <w:tcW w:w="1019" w:type="dxa"/>
            <w:shd w:val="clear" w:color="auto" w:fill="auto"/>
            <w:noWrap/>
            <w:vAlign w:val="center"/>
          </w:tcPr>
          <w:p w14:paraId="720D88AD" w14:textId="24D1D2B1"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1350.00</w:t>
            </w:r>
          </w:p>
        </w:tc>
        <w:tc>
          <w:tcPr>
            <w:tcW w:w="1056" w:type="dxa"/>
            <w:shd w:val="clear" w:color="auto" w:fill="auto"/>
            <w:noWrap/>
            <w:vAlign w:val="center"/>
          </w:tcPr>
          <w:p w14:paraId="0C413A87" w14:textId="208C8B1F"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1220.00</w:t>
            </w:r>
          </w:p>
        </w:tc>
        <w:tc>
          <w:tcPr>
            <w:tcW w:w="1056" w:type="dxa"/>
            <w:shd w:val="clear" w:color="auto" w:fill="auto"/>
            <w:noWrap/>
            <w:vAlign w:val="center"/>
          </w:tcPr>
          <w:p w14:paraId="3D6F1340" w14:textId="4AC1EE4A"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1070.00</w:t>
            </w:r>
          </w:p>
        </w:tc>
        <w:tc>
          <w:tcPr>
            <w:tcW w:w="1134" w:type="dxa"/>
            <w:shd w:val="clear" w:color="auto" w:fill="auto"/>
            <w:noWrap/>
            <w:vAlign w:val="center"/>
          </w:tcPr>
          <w:p w14:paraId="69425FA8" w14:textId="0CDF7869"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900.00</w:t>
            </w:r>
          </w:p>
        </w:tc>
        <w:tc>
          <w:tcPr>
            <w:tcW w:w="1056" w:type="dxa"/>
            <w:shd w:val="clear" w:color="auto" w:fill="auto"/>
            <w:noWrap/>
            <w:vAlign w:val="center"/>
          </w:tcPr>
          <w:p w14:paraId="325C8EF7" w14:textId="741AFA5B"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910.00</w:t>
            </w:r>
          </w:p>
        </w:tc>
        <w:tc>
          <w:tcPr>
            <w:tcW w:w="1056" w:type="dxa"/>
            <w:shd w:val="clear" w:color="auto" w:fill="auto"/>
            <w:noWrap/>
            <w:vAlign w:val="center"/>
          </w:tcPr>
          <w:p w14:paraId="23E578E4" w14:textId="4A036753"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850.00</w:t>
            </w:r>
          </w:p>
        </w:tc>
        <w:tc>
          <w:tcPr>
            <w:tcW w:w="1056" w:type="dxa"/>
            <w:shd w:val="clear" w:color="auto" w:fill="auto"/>
            <w:noWrap/>
            <w:vAlign w:val="center"/>
          </w:tcPr>
          <w:p w14:paraId="355B9088" w14:textId="7F9FB523" w:rsidR="00B23BBD" w:rsidRPr="001277AA" w:rsidRDefault="00B23BBD" w:rsidP="00B23BBD">
            <w:pPr>
              <w:jc w:val="center"/>
              <w:rPr>
                <w:rFonts w:asciiTheme="minorHAnsi" w:hAnsiTheme="minorHAnsi" w:cstheme="minorHAnsi"/>
                <w:sz w:val="22"/>
                <w:szCs w:val="22"/>
              </w:rPr>
            </w:pPr>
            <w:r w:rsidRPr="001277AA">
              <w:rPr>
                <w:rFonts w:asciiTheme="minorHAnsi" w:hAnsiTheme="minorHAnsi" w:cstheme="minorHAnsi"/>
                <w:sz w:val="22"/>
                <w:szCs w:val="22"/>
              </w:rPr>
              <w:t>820.00</w:t>
            </w:r>
          </w:p>
        </w:tc>
      </w:tr>
      <w:tr w:rsidR="00B23BBD" w:rsidRPr="001277AA" w14:paraId="375E7CAF" w14:textId="77777777" w:rsidTr="002955B8">
        <w:trPr>
          <w:trHeight w:val="408"/>
        </w:trPr>
        <w:tc>
          <w:tcPr>
            <w:tcW w:w="1498" w:type="dxa"/>
            <w:vAlign w:val="center"/>
          </w:tcPr>
          <w:p w14:paraId="67E0BFF1" w14:textId="15FCF02B" w:rsidR="00B23BBD" w:rsidRPr="001277AA" w:rsidRDefault="00B23BBD" w:rsidP="00B23BBD">
            <w:pPr>
              <w:rPr>
                <w:rFonts w:asciiTheme="minorHAnsi" w:hAnsiTheme="minorHAnsi" w:cstheme="minorHAnsi"/>
                <w:sz w:val="22"/>
                <w:szCs w:val="22"/>
              </w:rPr>
            </w:pPr>
            <w:r w:rsidRPr="001277AA">
              <w:rPr>
                <w:rFonts w:asciiTheme="minorHAnsi" w:hAnsiTheme="minorHAnsi" w:cstheme="minorHAnsi"/>
                <w:b/>
                <w:sz w:val="22"/>
                <w:szCs w:val="22"/>
              </w:rPr>
              <w:t>Total Cost of Sales</w:t>
            </w:r>
          </w:p>
        </w:tc>
        <w:tc>
          <w:tcPr>
            <w:tcW w:w="1134" w:type="dxa"/>
            <w:shd w:val="clear" w:color="auto" w:fill="auto"/>
            <w:noWrap/>
            <w:vAlign w:val="center"/>
          </w:tcPr>
          <w:p w14:paraId="34308121" w14:textId="4EB7C79A"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8227.00</w:t>
            </w:r>
          </w:p>
        </w:tc>
        <w:tc>
          <w:tcPr>
            <w:tcW w:w="1019" w:type="dxa"/>
            <w:shd w:val="clear" w:color="auto" w:fill="auto"/>
            <w:noWrap/>
            <w:vAlign w:val="center"/>
          </w:tcPr>
          <w:p w14:paraId="43D69D23" w14:textId="44CF83D5"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9017.45</w:t>
            </w:r>
          </w:p>
        </w:tc>
        <w:tc>
          <w:tcPr>
            <w:tcW w:w="1056" w:type="dxa"/>
            <w:shd w:val="clear" w:color="auto" w:fill="auto"/>
            <w:noWrap/>
            <w:vAlign w:val="center"/>
          </w:tcPr>
          <w:p w14:paraId="1B5732DD" w14:textId="68016A9A"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9770.11</w:t>
            </w:r>
          </w:p>
        </w:tc>
        <w:tc>
          <w:tcPr>
            <w:tcW w:w="1056" w:type="dxa"/>
            <w:shd w:val="clear" w:color="auto" w:fill="auto"/>
            <w:noWrap/>
            <w:vAlign w:val="center"/>
          </w:tcPr>
          <w:p w14:paraId="7B471861" w14:textId="19638930"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10517.24</w:t>
            </w:r>
          </w:p>
        </w:tc>
        <w:tc>
          <w:tcPr>
            <w:tcW w:w="1134" w:type="dxa"/>
            <w:shd w:val="clear" w:color="auto" w:fill="auto"/>
            <w:noWrap/>
            <w:vAlign w:val="center"/>
          </w:tcPr>
          <w:p w14:paraId="717F481B" w14:textId="712CA743"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11410.20</w:t>
            </w:r>
          </w:p>
        </w:tc>
        <w:tc>
          <w:tcPr>
            <w:tcW w:w="1056" w:type="dxa"/>
            <w:shd w:val="clear" w:color="auto" w:fill="auto"/>
            <w:noWrap/>
            <w:vAlign w:val="center"/>
          </w:tcPr>
          <w:p w14:paraId="3AFE3237" w14:textId="478AA785"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12342.37</w:t>
            </w:r>
          </w:p>
        </w:tc>
        <w:tc>
          <w:tcPr>
            <w:tcW w:w="1056" w:type="dxa"/>
            <w:shd w:val="clear" w:color="auto" w:fill="auto"/>
            <w:noWrap/>
            <w:vAlign w:val="center"/>
          </w:tcPr>
          <w:p w14:paraId="44D92BF1" w14:textId="2D4976FA"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13380.69</w:t>
            </w:r>
          </w:p>
        </w:tc>
        <w:tc>
          <w:tcPr>
            <w:tcW w:w="1056" w:type="dxa"/>
            <w:shd w:val="clear" w:color="auto" w:fill="auto"/>
            <w:noWrap/>
            <w:vAlign w:val="center"/>
          </w:tcPr>
          <w:p w14:paraId="5A778CB9" w14:textId="7666309B"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14545.82</w:t>
            </w:r>
          </w:p>
        </w:tc>
      </w:tr>
      <w:tr w:rsidR="00B23BBD" w:rsidRPr="001277AA" w14:paraId="6DA39BF4" w14:textId="77777777" w:rsidTr="002955B8">
        <w:trPr>
          <w:trHeight w:val="408"/>
        </w:trPr>
        <w:tc>
          <w:tcPr>
            <w:tcW w:w="1498" w:type="dxa"/>
            <w:vAlign w:val="center"/>
          </w:tcPr>
          <w:p w14:paraId="70A35E8E" w14:textId="147C4544" w:rsidR="00B23BBD" w:rsidRPr="001277AA" w:rsidRDefault="008951C6" w:rsidP="00B23BBD">
            <w:pPr>
              <w:rPr>
                <w:rFonts w:asciiTheme="minorHAnsi" w:hAnsiTheme="minorHAnsi" w:cstheme="minorHAnsi"/>
                <w:b/>
                <w:sz w:val="22"/>
                <w:szCs w:val="22"/>
              </w:rPr>
            </w:pPr>
            <w:r w:rsidRPr="001277AA">
              <w:rPr>
                <w:rFonts w:asciiTheme="minorHAnsi" w:hAnsiTheme="minorHAnsi" w:cstheme="minorHAnsi"/>
                <w:b/>
                <w:sz w:val="22"/>
                <w:szCs w:val="22"/>
              </w:rPr>
              <w:t>Gross Profit</w:t>
            </w:r>
          </w:p>
        </w:tc>
        <w:tc>
          <w:tcPr>
            <w:tcW w:w="1134" w:type="dxa"/>
            <w:shd w:val="clear" w:color="auto" w:fill="auto"/>
            <w:noWrap/>
            <w:vAlign w:val="center"/>
          </w:tcPr>
          <w:p w14:paraId="466F71FC" w14:textId="7E7A0F07"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783.00</w:t>
            </w:r>
          </w:p>
        </w:tc>
        <w:tc>
          <w:tcPr>
            <w:tcW w:w="1019" w:type="dxa"/>
            <w:shd w:val="clear" w:color="auto" w:fill="auto"/>
            <w:noWrap/>
            <w:vAlign w:val="center"/>
          </w:tcPr>
          <w:p w14:paraId="3C74A8E3" w14:textId="2B9F6AC4"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803.45</w:t>
            </w:r>
          </w:p>
        </w:tc>
        <w:tc>
          <w:tcPr>
            <w:tcW w:w="1056" w:type="dxa"/>
            <w:shd w:val="clear" w:color="auto" w:fill="auto"/>
            <w:noWrap/>
            <w:vAlign w:val="center"/>
          </w:tcPr>
          <w:p w14:paraId="627FEC39" w14:textId="1DCFB859"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934.67</w:t>
            </w:r>
          </w:p>
        </w:tc>
        <w:tc>
          <w:tcPr>
            <w:tcW w:w="1056" w:type="dxa"/>
            <w:shd w:val="clear" w:color="auto" w:fill="auto"/>
            <w:noWrap/>
            <w:vAlign w:val="center"/>
          </w:tcPr>
          <w:p w14:paraId="609625CA" w14:textId="44DFEB53"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1150.98</w:t>
            </w:r>
          </w:p>
        </w:tc>
        <w:tc>
          <w:tcPr>
            <w:tcW w:w="1134" w:type="dxa"/>
            <w:shd w:val="clear" w:color="auto" w:fill="auto"/>
            <w:noWrap/>
            <w:vAlign w:val="center"/>
          </w:tcPr>
          <w:p w14:paraId="7B34A37A" w14:textId="6CB23383"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1308.15</w:t>
            </w:r>
          </w:p>
        </w:tc>
        <w:tc>
          <w:tcPr>
            <w:tcW w:w="1056" w:type="dxa"/>
            <w:shd w:val="clear" w:color="auto" w:fill="auto"/>
            <w:noWrap/>
            <w:vAlign w:val="center"/>
          </w:tcPr>
          <w:p w14:paraId="2D706B25" w14:textId="0B6F2666"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1520.63</w:t>
            </w:r>
          </w:p>
        </w:tc>
        <w:tc>
          <w:tcPr>
            <w:tcW w:w="1056" w:type="dxa"/>
            <w:shd w:val="clear" w:color="auto" w:fill="auto"/>
            <w:noWrap/>
            <w:vAlign w:val="center"/>
          </w:tcPr>
          <w:p w14:paraId="4CCB2C9A" w14:textId="4220C9A2"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1729.99</w:t>
            </w:r>
          </w:p>
        </w:tc>
        <w:tc>
          <w:tcPr>
            <w:tcW w:w="1056" w:type="dxa"/>
            <w:shd w:val="clear" w:color="auto" w:fill="auto"/>
            <w:noWrap/>
            <w:vAlign w:val="center"/>
          </w:tcPr>
          <w:p w14:paraId="297AF8B2" w14:textId="0F4502F8" w:rsidR="00B23BBD" w:rsidRPr="001277AA" w:rsidRDefault="008951C6" w:rsidP="00B23BBD">
            <w:pPr>
              <w:jc w:val="center"/>
              <w:rPr>
                <w:rFonts w:asciiTheme="minorHAnsi" w:hAnsiTheme="minorHAnsi" w:cstheme="minorHAnsi"/>
                <w:b/>
                <w:sz w:val="22"/>
                <w:szCs w:val="22"/>
              </w:rPr>
            </w:pPr>
            <w:r w:rsidRPr="001277AA">
              <w:rPr>
                <w:rFonts w:asciiTheme="minorHAnsi" w:hAnsiTheme="minorHAnsi" w:cstheme="minorHAnsi"/>
                <w:b/>
                <w:sz w:val="22"/>
                <w:szCs w:val="22"/>
              </w:rPr>
              <w:t>1924.81</w:t>
            </w:r>
          </w:p>
        </w:tc>
      </w:tr>
      <w:tr w:rsidR="00964A9F" w:rsidRPr="001277AA" w14:paraId="1B990728" w14:textId="77777777" w:rsidTr="00FA7C7E">
        <w:trPr>
          <w:trHeight w:val="408"/>
        </w:trPr>
        <w:tc>
          <w:tcPr>
            <w:tcW w:w="4707" w:type="dxa"/>
            <w:gridSpan w:val="4"/>
            <w:shd w:val="clear" w:color="auto" w:fill="auto"/>
            <w:vAlign w:val="center"/>
          </w:tcPr>
          <w:p w14:paraId="516751D7" w14:textId="20EDEB35" w:rsidR="00964A9F" w:rsidRPr="001277AA" w:rsidRDefault="00964A9F" w:rsidP="00964A9F">
            <w:pPr>
              <w:rPr>
                <w:rFonts w:asciiTheme="minorHAnsi" w:hAnsiTheme="minorHAnsi" w:cstheme="minorHAnsi"/>
                <w:sz w:val="22"/>
                <w:szCs w:val="22"/>
                <w:u w:val="single"/>
              </w:rPr>
            </w:pPr>
            <w:r w:rsidRPr="001277AA">
              <w:rPr>
                <w:rFonts w:asciiTheme="minorHAnsi" w:hAnsiTheme="minorHAnsi" w:cstheme="minorHAnsi"/>
                <w:b/>
                <w:sz w:val="22"/>
                <w:szCs w:val="22"/>
                <w:u w:val="single"/>
              </w:rPr>
              <w:t>Selling, General and Administrative Expenses</w:t>
            </w:r>
          </w:p>
        </w:tc>
        <w:tc>
          <w:tcPr>
            <w:tcW w:w="1056" w:type="dxa"/>
            <w:shd w:val="clear" w:color="auto" w:fill="auto"/>
            <w:noWrap/>
            <w:vAlign w:val="center"/>
          </w:tcPr>
          <w:p w14:paraId="03BB8611" w14:textId="77777777" w:rsidR="00964A9F" w:rsidRPr="001277AA" w:rsidRDefault="00964A9F" w:rsidP="00964A9F">
            <w:pPr>
              <w:jc w:val="center"/>
              <w:rPr>
                <w:rFonts w:asciiTheme="minorHAnsi" w:hAnsiTheme="minorHAnsi" w:cstheme="minorHAnsi"/>
                <w:sz w:val="22"/>
                <w:szCs w:val="22"/>
              </w:rPr>
            </w:pPr>
          </w:p>
        </w:tc>
        <w:tc>
          <w:tcPr>
            <w:tcW w:w="1134" w:type="dxa"/>
            <w:shd w:val="clear" w:color="auto" w:fill="auto"/>
            <w:noWrap/>
            <w:vAlign w:val="center"/>
          </w:tcPr>
          <w:p w14:paraId="4C12EF4D" w14:textId="77777777" w:rsidR="00964A9F" w:rsidRPr="001277AA"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0D732E80" w14:textId="77777777" w:rsidR="00964A9F" w:rsidRPr="001277AA"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16CB8998" w14:textId="77777777" w:rsidR="00964A9F" w:rsidRPr="001277AA" w:rsidRDefault="00964A9F" w:rsidP="00964A9F">
            <w:pPr>
              <w:jc w:val="center"/>
              <w:rPr>
                <w:rFonts w:asciiTheme="minorHAnsi" w:hAnsiTheme="minorHAnsi" w:cstheme="minorHAnsi"/>
                <w:sz w:val="22"/>
                <w:szCs w:val="22"/>
              </w:rPr>
            </w:pPr>
          </w:p>
        </w:tc>
        <w:tc>
          <w:tcPr>
            <w:tcW w:w="1056" w:type="dxa"/>
            <w:shd w:val="clear" w:color="auto" w:fill="auto"/>
            <w:noWrap/>
            <w:vAlign w:val="center"/>
          </w:tcPr>
          <w:p w14:paraId="196A3C53" w14:textId="77777777" w:rsidR="00964A9F" w:rsidRPr="001277AA" w:rsidRDefault="00964A9F" w:rsidP="00964A9F">
            <w:pPr>
              <w:jc w:val="center"/>
              <w:rPr>
                <w:rFonts w:asciiTheme="minorHAnsi" w:hAnsiTheme="minorHAnsi" w:cstheme="minorHAnsi"/>
                <w:sz w:val="22"/>
                <w:szCs w:val="22"/>
              </w:rPr>
            </w:pPr>
          </w:p>
        </w:tc>
      </w:tr>
      <w:tr w:rsidR="00964A9F" w:rsidRPr="001277AA" w14:paraId="50B3E099" w14:textId="77777777" w:rsidTr="002955B8">
        <w:trPr>
          <w:trHeight w:val="408"/>
        </w:trPr>
        <w:tc>
          <w:tcPr>
            <w:tcW w:w="1498" w:type="dxa"/>
            <w:vAlign w:val="center"/>
          </w:tcPr>
          <w:p w14:paraId="24573F02" w14:textId="5938A400" w:rsidR="00964A9F" w:rsidRPr="001277AA" w:rsidRDefault="00964A9F" w:rsidP="00964A9F">
            <w:pPr>
              <w:rPr>
                <w:rFonts w:asciiTheme="minorHAnsi" w:hAnsiTheme="minorHAnsi" w:cstheme="minorHAnsi"/>
                <w:sz w:val="22"/>
                <w:szCs w:val="22"/>
              </w:rPr>
            </w:pPr>
            <w:r w:rsidRPr="001277AA">
              <w:rPr>
                <w:rFonts w:asciiTheme="minorHAnsi" w:hAnsiTheme="minorHAnsi" w:cstheme="minorHAnsi"/>
                <w:sz w:val="22"/>
                <w:szCs w:val="22"/>
              </w:rPr>
              <w:t>Power &amp; Fuel</w:t>
            </w:r>
          </w:p>
        </w:tc>
        <w:tc>
          <w:tcPr>
            <w:tcW w:w="1134" w:type="dxa"/>
            <w:shd w:val="clear" w:color="auto" w:fill="auto"/>
            <w:noWrap/>
            <w:vAlign w:val="center"/>
          </w:tcPr>
          <w:p w14:paraId="4218F5B6" w14:textId="38C768A5"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62.04</w:t>
            </w:r>
          </w:p>
        </w:tc>
        <w:tc>
          <w:tcPr>
            <w:tcW w:w="1019" w:type="dxa"/>
            <w:shd w:val="clear" w:color="auto" w:fill="auto"/>
            <w:noWrap/>
            <w:vAlign w:val="center"/>
          </w:tcPr>
          <w:p w14:paraId="5297139E" w14:textId="55064A9F"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57.25</w:t>
            </w:r>
          </w:p>
        </w:tc>
        <w:tc>
          <w:tcPr>
            <w:tcW w:w="1056" w:type="dxa"/>
            <w:shd w:val="clear" w:color="auto" w:fill="auto"/>
            <w:noWrap/>
            <w:vAlign w:val="center"/>
          </w:tcPr>
          <w:p w14:paraId="08D87FB3" w14:textId="6D6996F1"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76.38</w:t>
            </w:r>
          </w:p>
        </w:tc>
        <w:tc>
          <w:tcPr>
            <w:tcW w:w="1056" w:type="dxa"/>
            <w:shd w:val="clear" w:color="auto" w:fill="auto"/>
            <w:noWrap/>
            <w:vAlign w:val="center"/>
          </w:tcPr>
          <w:p w14:paraId="74A7ADB2" w14:textId="06D08BF2"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86.01</w:t>
            </w:r>
          </w:p>
        </w:tc>
        <w:tc>
          <w:tcPr>
            <w:tcW w:w="1134" w:type="dxa"/>
            <w:shd w:val="clear" w:color="auto" w:fill="auto"/>
            <w:noWrap/>
            <w:vAlign w:val="center"/>
          </w:tcPr>
          <w:p w14:paraId="5FBF844B" w14:textId="09958814"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94.86</w:t>
            </w:r>
          </w:p>
        </w:tc>
        <w:tc>
          <w:tcPr>
            <w:tcW w:w="1056" w:type="dxa"/>
            <w:shd w:val="clear" w:color="auto" w:fill="auto"/>
            <w:noWrap/>
            <w:vAlign w:val="center"/>
          </w:tcPr>
          <w:p w14:paraId="51430A2F" w14:textId="48920D7B"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114.86</w:t>
            </w:r>
          </w:p>
        </w:tc>
        <w:tc>
          <w:tcPr>
            <w:tcW w:w="1056" w:type="dxa"/>
            <w:shd w:val="clear" w:color="auto" w:fill="auto"/>
            <w:noWrap/>
            <w:vAlign w:val="center"/>
          </w:tcPr>
          <w:p w14:paraId="13EA9E38" w14:textId="261BF396"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137.64</w:t>
            </w:r>
          </w:p>
        </w:tc>
        <w:tc>
          <w:tcPr>
            <w:tcW w:w="1056" w:type="dxa"/>
            <w:shd w:val="clear" w:color="auto" w:fill="auto"/>
            <w:noWrap/>
            <w:vAlign w:val="center"/>
          </w:tcPr>
          <w:p w14:paraId="2AC48876" w14:textId="195C9B69"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148.82</w:t>
            </w:r>
          </w:p>
        </w:tc>
      </w:tr>
      <w:tr w:rsidR="003F33E2" w:rsidRPr="001277AA" w14:paraId="6004D8BB" w14:textId="77777777" w:rsidTr="002955B8">
        <w:trPr>
          <w:trHeight w:val="408"/>
        </w:trPr>
        <w:tc>
          <w:tcPr>
            <w:tcW w:w="1498" w:type="dxa"/>
            <w:vAlign w:val="center"/>
          </w:tcPr>
          <w:p w14:paraId="2CDDB429" w14:textId="15B193C7" w:rsidR="003F33E2" w:rsidRPr="001277AA" w:rsidRDefault="003F33E2" w:rsidP="003F33E2">
            <w:pPr>
              <w:rPr>
                <w:rFonts w:asciiTheme="minorHAnsi" w:hAnsiTheme="minorHAnsi" w:cstheme="minorHAnsi"/>
                <w:sz w:val="22"/>
                <w:szCs w:val="22"/>
              </w:rPr>
            </w:pPr>
            <w:r w:rsidRPr="001277AA">
              <w:rPr>
                <w:rFonts w:asciiTheme="minorHAnsi" w:hAnsiTheme="minorHAnsi" w:cstheme="minorHAnsi"/>
                <w:sz w:val="22"/>
                <w:szCs w:val="22"/>
              </w:rPr>
              <w:t>Rent - Land</w:t>
            </w:r>
          </w:p>
        </w:tc>
        <w:tc>
          <w:tcPr>
            <w:tcW w:w="1134" w:type="dxa"/>
            <w:shd w:val="clear" w:color="auto" w:fill="auto"/>
            <w:noWrap/>
            <w:vAlign w:val="center"/>
          </w:tcPr>
          <w:p w14:paraId="50556009" w14:textId="10C2BD6D"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19" w:type="dxa"/>
            <w:shd w:val="clear" w:color="auto" w:fill="auto"/>
            <w:noWrap/>
            <w:vAlign w:val="center"/>
          </w:tcPr>
          <w:p w14:paraId="76521C9F" w14:textId="45A4B996"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56" w:type="dxa"/>
            <w:shd w:val="clear" w:color="auto" w:fill="auto"/>
            <w:noWrap/>
            <w:vAlign w:val="center"/>
          </w:tcPr>
          <w:p w14:paraId="4720FA6B" w14:textId="5B708F79"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56" w:type="dxa"/>
            <w:shd w:val="clear" w:color="auto" w:fill="auto"/>
            <w:noWrap/>
            <w:vAlign w:val="center"/>
          </w:tcPr>
          <w:p w14:paraId="5733C20C" w14:textId="083D08F3"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134" w:type="dxa"/>
            <w:shd w:val="clear" w:color="auto" w:fill="auto"/>
            <w:noWrap/>
            <w:vAlign w:val="center"/>
          </w:tcPr>
          <w:p w14:paraId="77A824C4" w14:textId="288D0CA6"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56" w:type="dxa"/>
            <w:shd w:val="clear" w:color="auto" w:fill="auto"/>
            <w:noWrap/>
            <w:vAlign w:val="center"/>
          </w:tcPr>
          <w:p w14:paraId="08976E50" w14:textId="462B02E3"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56" w:type="dxa"/>
            <w:shd w:val="clear" w:color="auto" w:fill="auto"/>
            <w:noWrap/>
            <w:vAlign w:val="center"/>
          </w:tcPr>
          <w:p w14:paraId="346FB753" w14:textId="7B1A9C59"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c>
          <w:tcPr>
            <w:tcW w:w="1056" w:type="dxa"/>
            <w:shd w:val="clear" w:color="auto" w:fill="auto"/>
            <w:noWrap/>
            <w:vAlign w:val="center"/>
          </w:tcPr>
          <w:p w14:paraId="3CD8B0D6" w14:textId="46ECF306" w:rsidR="003F33E2" w:rsidRPr="001277AA" w:rsidRDefault="003F33E2" w:rsidP="003F33E2">
            <w:pPr>
              <w:jc w:val="center"/>
              <w:rPr>
                <w:rFonts w:asciiTheme="minorHAnsi" w:hAnsiTheme="minorHAnsi" w:cstheme="minorHAnsi"/>
                <w:sz w:val="22"/>
                <w:szCs w:val="22"/>
              </w:rPr>
            </w:pPr>
            <w:r w:rsidRPr="001277AA">
              <w:rPr>
                <w:rFonts w:asciiTheme="minorHAnsi" w:hAnsiTheme="minorHAnsi" w:cstheme="minorHAnsi"/>
                <w:sz w:val="22"/>
                <w:szCs w:val="22"/>
              </w:rPr>
              <w:t>0.60</w:t>
            </w:r>
          </w:p>
        </w:tc>
      </w:tr>
      <w:tr w:rsidR="00964A9F" w:rsidRPr="001277AA" w14:paraId="0FDEA160" w14:textId="77777777" w:rsidTr="002955B8">
        <w:trPr>
          <w:trHeight w:val="408"/>
        </w:trPr>
        <w:tc>
          <w:tcPr>
            <w:tcW w:w="1498" w:type="dxa"/>
            <w:vAlign w:val="center"/>
          </w:tcPr>
          <w:p w14:paraId="354ED6A0" w14:textId="7A7E34D8" w:rsidR="00964A9F" w:rsidRPr="001277AA" w:rsidRDefault="00964A9F" w:rsidP="00964A9F">
            <w:pPr>
              <w:rPr>
                <w:rFonts w:asciiTheme="minorHAnsi" w:hAnsiTheme="minorHAnsi" w:cstheme="minorHAnsi"/>
                <w:sz w:val="22"/>
                <w:szCs w:val="22"/>
              </w:rPr>
            </w:pPr>
            <w:r w:rsidRPr="001277AA">
              <w:rPr>
                <w:rFonts w:asciiTheme="minorHAnsi" w:hAnsiTheme="minorHAnsi" w:cstheme="minorHAnsi"/>
                <w:sz w:val="22"/>
                <w:szCs w:val="22"/>
              </w:rPr>
              <w:t>Salary &amp; Wages</w:t>
            </w:r>
          </w:p>
        </w:tc>
        <w:tc>
          <w:tcPr>
            <w:tcW w:w="1134" w:type="dxa"/>
            <w:shd w:val="clear" w:color="auto" w:fill="auto"/>
            <w:noWrap/>
            <w:vAlign w:val="center"/>
          </w:tcPr>
          <w:p w14:paraId="2C8C7CFC" w14:textId="0B340E37"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35.00</w:t>
            </w:r>
          </w:p>
        </w:tc>
        <w:tc>
          <w:tcPr>
            <w:tcW w:w="1019" w:type="dxa"/>
            <w:shd w:val="clear" w:color="auto" w:fill="auto"/>
            <w:noWrap/>
            <w:vAlign w:val="center"/>
          </w:tcPr>
          <w:p w14:paraId="24A3A69E" w14:textId="67121012"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35.61</w:t>
            </w:r>
          </w:p>
        </w:tc>
        <w:tc>
          <w:tcPr>
            <w:tcW w:w="1056" w:type="dxa"/>
            <w:shd w:val="clear" w:color="auto" w:fill="auto"/>
            <w:noWrap/>
            <w:vAlign w:val="center"/>
          </w:tcPr>
          <w:p w14:paraId="353BB16C" w14:textId="3AFF764E"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42.24</w:t>
            </w:r>
          </w:p>
        </w:tc>
        <w:tc>
          <w:tcPr>
            <w:tcW w:w="1056" w:type="dxa"/>
            <w:shd w:val="clear" w:color="auto" w:fill="auto"/>
            <w:noWrap/>
            <w:vAlign w:val="center"/>
          </w:tcPr>
          <w:p w14:paraId="4E1254A6" w14:textId="756A5A29" w:rsidR="00964A9F" w:rsidRPr="001277AA" w:rsidRDefault="003F33E2" w:rsidP="00964A9F">
            <w:pPr>
              <w:jc w:val="center"/>
              <w:rPr>
                <w:rFonts w:asciiTheme="minorHAnsi" w:hAnsiTheme="minorHAnsi" w:cstheme="minorHAnsi"/>
                <w:sz w:val="22"/>
                <w:szCs w:val="22"/>
              </w:rPr>
            </w:pPr>
            <w:r w:rsidRPr="001277AA">
              <w:rPr>
                <w:rFonts w:asciiTheme="minorHAnsi" w:hAnsiTheme="minorHAnsi" w:cstheme="minorHAnsi"/>
                <w:sz w:val="22"/>
                <w:szCs w:val="22"/>
              </w:rPr>
              <w:t>42.97</w:t>
            </w:r>
          </w:p>
        </w:tc>
        <w:tc>
          <w:tcPr>
            <w:tcW w:w="1134" w:type="dxa"/>
            <w:shd w:val="clear" w:color="auto" w:fill="auto"/>
            <w:noWrap/>
            <w:vAlign w:val="center"/>
          </w:tcPr>
          <w:p w14:paraId="30464B08" w14:textId="2A56B691"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43.73</w:t>
            </w:r>
          </w:p>
        </w:tc>
        <w:tc>
          <w:tcPr>
            <w:tcW w:w="1056" w:type="dxa"/>
            <w:shd w:val="clear" w:color="auto" w:fill="auto"/>
            <w:noWrap/>
            <w:vAlign w:val="center"/>
          </w:tcPr>
          <w:p w14:paraId="13B94CDF" w14:textId="5BA6B2D0"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44.49</w:t>
            </w:r>
          </w:p>
        </w:tc>
        <w:tc>
          <w:tcPr>
            <w:tcW w:w="1056" w:type="dxa"/>
            <w:shd w:val="clear" w:color="auto" w:fill="auto"/>
            <w:noWrap/>
            <w:vAlign w:val="center"/>
          </w:tcPr>
          <w:p w14:paraId="46C6CE1E" w14:textId="2526C31C"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45.27</w:t>
            </w:r>
          </w:p>
        </w:tc>
        <w:tc>
          <w:tcPr>
            <w:tcW w:w="1056" w:type="dxa"/>
            <w:shd w:val="clear" w:color="auto" w:fill="auto"/>
            <w:noWrap/>
            <w:vAlign w:val="center"/>
          </w:tcPr>
          <w:p w14:paraId="53DE3D33" w14:textId="5B17D213"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48.06</w:t>
            </w:r>
          </w:p>
        </w:tc>
      </w:tr>
      <w:tr w:rsidR="00964A9F" w:rsidRPr="001277AA" w14:paraId="0F985FF4" w14:textId="77777777" w:rsidTr="002955B8">
        <w:trPr>
          <w:trHeight w:val="408"/>
        </w:trPr>
        <w:tc>
          <w:tcPr>
            <w:tcW w:w="1498" w:type="dxa"/>
            <w:vAlign w:val="center"/>
          </w:tcPr>
          <w:p w14:paraId="7E39F239" w14:textId="2ADCB60B" w:rsidR="00964A9F" w:rsidRPr="001277AA" w:rsidRDefault="003F33E2" w:rsidP="00964A9F">
            <w:pPr>
              <w:rPr>
                <w:rFonts w:asciiTheme="minorHAnsi" w:hAnsiTheme="minorHAnsi" w:cstheme="minorHAnsi"/>
                <w:sz w:val="22"/>
                <w:szCs w:val="22"/>
              </w:rPr>
            </w:pPr>
            <w:r w:rsidRPr="001277AA">
              <w:rPr>
                <w:rFonts w:asciiTheme="minorHAnsi" w:hAnsiTheme="minorHAnsi" w:cstheme="minorHAnsi"/>
                <w:sz w:val="22"/>
                <w:szCs w:val="22"/>
              </w:rPr>
              <w:t>Repair &amp; Maintenance</w:t>
            </w:r>
          </w:p>
        </w:tc>
        <w:tc>
          <w:tcPr>
            <w:tcW w:w="1134" w:type="dxa"/>
            <w:shd w:val="clear" w:color="auto" w:fill="auto"/>
            <w:noWrap/>
            <w:vAlign w:val="center"/>
          </w:tcPr>
          <w:p w14:paraId="100E754A" w14:textId="3BE318FD"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2.85</w:t>
            </w:r>
          </w:p>
        </w:tc>
        <w:tc>
          <w:tcPr>
            <w:tcW w:w="1019" w:type="dxa"/>
            <w:shd w:val="clear" w:color="auto" w:fill="auto"/>
            <w:noWrap/>
            <w:vAlign w:val="center"/>
          </w:tcPr>
          <w:p w14:paraId="15B63FAC" w14:textId="124285F1"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2.90</w:t>
            </w:r>
          </w:p>
        </w:tc>
        <w:tc>
          <w:tcPr>
            <w:tcW w:w="1056" w:type="dxa"/>
            <w:shd w:val="clear" w:color="auto" w:fill="auto"/>
            <w:noWrap/>
            <w:vAlign w:val="center"/>
          </w:tcPr>
          <w:p w14:paraId="0BB56E46" w14:textId="1D1934D6"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7.95</w:t>
            </w:r>
          </w:p>
        </w:tc>
        <w:tc>
          <w:tcPr>
            <w:tcW w:w="1056" w:type="dxa"/>
            <w:shd w:val="clear" w:color="auto" w:fill="auto"/>
            <w:noWrap/>
            <w:vAlign w:val="center"/>
          </w:tcPr>
          <w:p w14:paraId="4A541D2A" w14:textId="6B0CB7C0"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8.09</w:t>
            </w:r>
          </w:p>
        </w:tc>
        <w:tc>
          <w:tcPr>
            <w:tcW w:w="1134" w:type="dxa"/>
            <w:shd w:val="clear" w:color="auto" w:fill="auto"/>
            <w:noWrap/>
            <w:vAlign w:val="center"/>
          </w:tcPr>
          <w:p w14:paraId="17EFB4C5" w14:textId="61F241ED"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8.23</w:t>
            </w:r>
          </w:p>
        </w:tc>
        <w:tc>
          <w:tcPr>
            <w:tcW w:w="1056" w:type="dxa"/>
            <w:shd w:val="clear" w:color="auto" w:fill="auto"/>
            <w:noWrap/>
            <w:vAlign w:val="center"/>
          </w:tcPr>
          <w:p w14:paraId="61F69B3E" w14:textId="25D800A2"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8.38</w:t>
            </w:r>
          </w:p>
        </w:tc>
        <w:tc>
          <w:tcPr>
            <w:tcW w:w="1056" w:type="dxa"/>
            <w:shd w:val="clear" w:color="auto" w:fill="auto"/>
            <w:noWrap/>
            <w:vAlign w:val="center"/>
          </w:tcPr>
          <w:p w14:paraId="4CAE83C5" w14:textId="6A9D1107"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8.52</w:t>
            </w:r>
          </w:p>
        </w:tc>
        <w:tc>
          <w:tcPr>
            <w:tcW w:w="1056" w:type="dxa"/>
            <w:shd w:val="clear" w:color="auto" w:fill="auto"/>
            <w:noWrap/>
            <w:vAlign w:val="center"/>
          </w:tcPr>
          <w:p w14:paraId="5E020C22" w14:textId="26A33301"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10.67</w:t>
            </w:r>
          </w:p>
        </w:tc>
      </w:tr>
      <w:tr w:rsidR="00C23839" w:rsidRPr="001277AA" w14:paraId="3F4ACCE2" w14:textId="77777777" w:rsidTr="002955B8">
        <w:trPr>
          <w:trHeight w:val="408"/>
        </w:trPr>
        <w:tc>
          <w:tcPr>
            <w:tcW w:w="1498" w:type="dxa"/>
            <w:vAlign w:val="center"/>
          </w:tcPr>
          <w:p w14:paraId="12F54678" w14:textId="4642CC15" w:rsidR="00C23839" w:rsidRPr="001277AA" w:rsidRDefault="00C23839" w:rsidP="00C23839">
            <w:pPr>
              <w:rPr>
                <w:rFonts w:asciiTheme="minorHAnsi" w:hAnsiTheme="minorHAnsi" w:cstheme="minorHAnsi"/>
                <w:sz w:val="22"/>
                <w:szCs w:val="22"/>
              </w:rPr>
            </w:pPr>
            <w:r w:rsidRPr="001277AA">
              <w:rPr>
                <w:rFonts w:asciiTheme="minorHAnsi" w:hAnsiTheme="minorHAnsi" w:cstheme="minorHAnsi"/>
                <w:sz w:val="22"/>
                <w:szCs w:val="22"/>
              </w:rPr>
              <w:t>Insurance</w:t>
            </w:r>
          </w:p>
        </w:tc>
        <w:tc>
          <w:tcPr>
            <w:tcW w:w="1134" w:type="dxa"/>
            <w:shd w:val="clear" w:color="auto" w:fill="auto"/>
            <w:noWrap/>
            <w:vAlign w:val="center"/>
          </w:tcPr>
          <w:p w14:paraId="669D1B7E" w14:textId="5DE871B2"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19" w:type="dxa"/>
            <w:shd w:val="clear" w:color="auto" w:fill="auto"/>
            <w:noWrap/>
            <w:vAlign w:val="center"/>
          </w:tcPr>
          <w:p w14:paraId="3434AFEE" w14:textId="3D09FCED"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56" w:type="dxa"/>
            <w:shd w:val="clear" w:color="auto" w:fill="auto"/>
            <w:noWrap/>
            <w:vAlign w:val="center"/>
          </w:tcPr>
          <w:p w14:paraId="644DFA4D" w14:textId="4338EC42"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56" w:type="dxa"/>
            <w:shd w:val="clear" w:color="auto" w:fill="auto"/>
            <w:noWrap/>
            <w:vAlign w:val="center"/>
          </w:tcPr>
          <w:p w14:paraId="1E8848B2" w14:textId="79CC89D9"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134" w:type="dxa"/>
            <w:shd w:val="clear" w:color="auto" w:fill="auto"/>
            <w:noWrap/>
            <w:vAlign w:val="center"/>
          </w:tcPr>
          <w:p w14:paraId="6D599DA4" w14:textId="36D13CEC"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56" w:type="dxa"/>
            <w:shd w:val="clear" w:color="auto" w:fill="auto"/>
            <w:noWrap/>
            <w:vAlign w:val="center"/>
          </w:tcPr>
          <w:p w14:paraId="220199A3" w14:textId="141B0394"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56" w:type="dxa"/>
            <w:shd w:val="clear" w:color="auto" w:fill="auto"/>
            <w:noWrap/>
            <w:vAlign w:val="center"/>
          </w:tcPr>
          <w:p w14:paraId="326FBBD6" w14:textId="6B64F012"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c>
          <w:tcPr>
            <w:tcW w:w="1056" w:type="dxa"/>
            <w:shd w:val="clear" w:color="auto" w:fill="auto"/>
            <w:noWrap/>
            <w:vAlign w:val="center"/>
          </w:tcPr>
          <w:p w14:paraId="0385CE5F" w14:textId="1A5AE24B" w:rsidR="00C23839" w:rsidRPr="001277AA" w:rsidRDefault="00C23839" w:rsidP="00C23839">
            <w:pPr>
              <w:jc w:val="center"/>
              <w:rPr>
                <w:rFonts w:asciiTheme="minorHAnsi" w:hAnsiTheme="minorHAnsi" w:cstheme="minorHAnsi"/>
                <w:sz w:val="22"/>
                <w:szCs w:val="22"/>
              </w:rPr>
            </w:pPr>
            <w:r w:rsidRPr="001277AA">
              <w:rPr>
                <w:rFonts w:asciiTheme="minorHAnsi" w:hAnsiTheme="minorHAnsi" w:cstheme="minorHAnsi"/>
                <w:sz w:val="22"/>
                <w:szCs w:val="22"/>
              </w:rPr>
              <w:t>1.00</w:t>
            </w:r>
          </w:p>
        </w:tc>
      </w:tr>
      <w:tr w:rsidR="00964A9F" w:rsidRPr="001277AA" w14:paraId="40CA3B30" w14:textId="77777777" w:rsidTr="002955B8">
        <w:trPr>
          <w:trHeight w:val="408"/>
        </w:trPr>
        <w:tc>
          <w:tcPr>
            <w:tcW w:w="1498" w:type="dxa"/>
            <w:vAlign w:val="center"/>
          </w:tcPr>
          <w:p w14:paraId="4BE9A32C" w14:textId="1BD02F19" w:rsidR="00964A9F" w:rsidRPr="001277AA" w:rsidRDefault="003F33E2" w:rsidP="00964A9F">
            <w:pPr>
              <w:rPr>
                <w:rFonts w:asciiTheme="minorHAnsi" w:hAnsiTheme="minorHAnsi" w:cstheme="minorHAnsi"/>
                <w:sz w:val="22"/>
                <w:szCs w:val="22"/>
              </w:rPr>
            </w:pPr>
            <w:r w:rsidRPr="001277AA">
              <w:rPr>
                <w:rFonts w:asciiTheme="minorHAnsi" w:hAnsiTheme="minorHAnsi" w:cstheme="minorHAnsi"/>
                <w:sz w:val="22"/>
                <w:szCs w:val="22"/>
              </w:rPr>
              <w:t>Other Admin overheads</w:t>
            </w:r>
          </w:p>
        </w:tc>
        <w:tc>
          <w:tcPr>
            <w:tcW w:w="1134" w:type="dxa"/>
            <w:shd w:val="clear" w:color="auto" w:fill="auto"/>
            <w:noWrap/>
            <w:vAlign w:val="center"/>
          </w:tcPr>
          <w:p w14:paraId="5D25A11B" w14:textId="2BA8258C"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50.00</w:t>
            </w:r>
          </w:p>
        </w:tc>
        <w:tc>
          <w:tcPr>
            <w:tcW w:w="1019" w:type="dxa"/>
            <w:shd w:val="clear" w:color="auto" w:fill="auto"/>
            <w:noWrap/>
            <w:vAlign w:val="center"/>
          </w:tcPr>
          <w:p w14:paraId="07A265A6" w14:textId="6CB53E94"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51.25</w:t>
            </w:r>
          </w:p>
        </w:tc>
        <w:tc>
          <w:tcPr>
            <w:tcW w:w="1056" w:type="dxa"/>
            <w:shd w:val="clear" w:color="auto" w:fill="auto"/>
            <w:noWrap/>
            <w:vAlign w:val="center"/>
          </w:tcPr>
          <w:p w14:paraId="7C2246CD" w14:textId="002EA1FD"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62.53</w:t>
            </w:r>
          </w:p>
        </w:tc>
        <w:tc>
          <w:tcPr>
            <w:tcW w:w="1056" w:type="dxa"/>
            <w:shd w:val="clear" w:color="auto" w:fill="auto"/>
            <w:noWrap/>
            <w:vAlign w:val="center"/>
          </w:tcPr>
          <w:p w14:paraId="4A031AD6" w14:textId="180921E2"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84.09</w:t>
            </w:r>
          </w:p>
        </w:tc>
        <w:tc>
          <w:tcPr>
            <w:tcW w:w="1134" w:type="dxa"/>
            <w:shd w:val="clear" w:color="auto" w:fill="auto"/>
            <w:noWrap/>
            <w:vAlign w:val="center"/>
          </w:tcPr>
          <w:p w14:paraId="74296106" w14:textId="31658CB5"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98.20</w:t>
            </w:r>
          </w:p>
        </w:tc>
        <w:tc>
          <w:tcPr>
            <w:tcW w:w="1056" w:type="dxa"/>
            <w:shd w:val="clear" w:color="auto" w:fill="auto"/>
            <w:noWrap/>
            <w:vAlign w:val="center"/>
          </w:tcPr>
          <w:p w14:paraId="727C28D9" w14:textId="1FD3C70A"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125.65</w:t>
            </w:r>
          </w:p>
        </w:tc>
        <w:tc>
          <w:tcPr>
            <w:tcW w:w="1056" w:type="dxa"/>
            <w:shd w:val="clear" w:color="auto" w:fill="auto"/>
            <w:noWrap/>
            <w:vAlign w:val="center"/>
          </w:tcPr>
          <w:p w14:paraId="20380ED6" w14:textId="1A879B09"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158.79</w:t>
            </w:r>
          </w:p>
        </w:tc>
        <w:tc>
          <w:tcPr>
            <w:tcW w:w="1056" w:type="dxa"/>
            <w:shd w:val="clear" w:color="auto" w:fill="auto"/>
            <w:noWrap/>
            <w:vAlign w:val="center"/>
          </w:tcPr>
          <w:p w14:paraId="219DE0EA" w14:textId="5F5357EC"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182.76</w:t>
            </w:r>
          </w:p>
        </w:tc>
      </w:tr>
      <w:tr w:rsidR="00964A9F" w:rsidRPr="001277AA" w14:paraId="3856E161" w14:textId="77777777" w:rsidTr="002955B8">
        <w:trPr>
          <w:trHeight w:val="408"/>
        </w:trPr>
        <w:tc>
          <w:tcPr>
            <w:tcW w:w="1498" w:type="dxa"/>
            <w:vAlign w:val="center"/>
          </w:tcPr>
          <w:p w14:paraId="039A0E4D" w14:textId="6C74A700" w:rsidR="00964A9F" w:rsidRPr="001277AA" w:rsidRDefault="003F33E2" w:rsidP="00964A9F">
            <w:pPr>
              <w:rPr>
                <w:rFonts w:asciiTheme="minorHAnsi" w:hAnsiTheme="minorHAnsi" w:cstheme="minorHAnsi"/>
                <w:sz w:val="22"/>
                <w:szCs w:val="22"/>
              </w:rPr>
            </w:pPr>
            <w:r w:rsidRPr="001277AA">
              <w:rPr>
                <w:rFonts w:asciiTheme="minorHAnsi" w:hAnsiTheme="minorHAnsi" w:cstheme="minorHAnsi"/>
                <w:sz w:val="22"/>
                <w:szCs w:val="22"/>
              </w:rPr>
              <w:lastRenderedPageBreak/>
              <w:t>Selling &amp; Distribution Expenses</w:t>
            </w:r>
          </w:p>
        </w:tc>
        <w:tc>
          <w:tcPr>
            <w:tcW w:w="1134" w:type="dxa"/>
            <w:shd w:val="clear" w:color="auto" w:fill="auto"/>
            <w:noWrap/>
            <w:vAlign w:val="center"/>
          </w:tcPr>
          <w:p w14:paraId="48236030" w14:textId="1B60E6A8"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100.00</w:t>
            </w:r>
          </w:p>
        </w:tc>
        <w:tc>
          <w:tcPr>
            <w:tcW w:w="1019" w:type="dxa"/>
            <w:shd w:val="clear" w:color="auto" w:fill="auto"/>
            <w:noWrap/>
            <w:vAlign w:val="center"/>
          </w:tcPr>
          <w:p w14:paraId="102DDE78" w14:textId="6F7D806A"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80.00</w:t>
            </w:r>
          </w:p>
        </w:tc>
        <w:tc>
          <w:tcPr>
            <w:tcW w:w="1056" w:type="dxa"/>
            <w:shd w:val="clear" w:color="auto" w:fill="auto"/>
            <w:noWrap/>
            <w:vAlign w:val="center"/>
          </w:tcPr>
          <w:p w14:paraId="4ABC4A94" w14:textId="3CB443FD"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65.00</w:t>
            </w:r>
          </w:p>
        </w:tc>
        <w:tc>
          <w:tcPr>
            <w:tcW w:w="1056" w:type="dxa"/>
            <w:shd w:val="clear" w:color="auto" w:fill="auto"/>
            <w:noWrap/>
            <w:vAlign w:val="center"/>
          </w:tcPr>
          <w:p w14:paraId="3485F751" w14:textId="6AA126E3"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78.00</w:t>
            </w:r>
          </w:p>
        </w:tc>
        <w:tc>
          <w:tcPr>
            <w:tcW w:w="1134" w:type="dxa"/>
            <w:shd w:val="clear" w:color="auto" w:fill="auto"/>
            <w:noWrap/>
            <w:vAlign w:val="center"/>
          </w:tcPr>
          <w:p w14:paraId="126DB951" w14:textId="435DB479"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94.00</w:t>
            </w:r>
          </w:p>
        </w:tc>
        <w:tc>
          <w:tcPr>
            <w:tcW w:w="1056" w:type="dxa"/>
            <w:shd w:val="clear" w:color="auto" w:fill="auto"/>
            <w:noWrap/>
            <w:vAlign w:val="center"/>
          </w:tcPr>
          <w:p w14:paraId="166B1891" w14:textId="7CE14FE8"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101.00</w:t>
            </w:r>
          </w:p>
        </w:tc>
        <w:tc>
          <w:tcPr>
            <w:tcW w:w="1056" w:type="dxa"/>
            <w:shd w:val="clear" w:color="auto" w:fill="auto"/>
            <w:noWrap/>
            <w:vAlign w:val="center"/>
          </w:tcPr>
          <w:p w14:paraId="259A38BC" w14:textId="6AC38232"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139.00</w:t>
            </w:r>
          </w:p>
        </w:tc>
        <w:tc>
          <w:tcPr>
            <w:tcW w:w="1056" w:type="dxa"/>
            <w:shd w:val="clear" w:color="auto" w:fill="auto"/>
            <w:noWrap/>
            <w:vAlign w:val="center"/>
          </w:tcPr>
          <w:p w14:paraId="287F57C5" w14:textId="6966AF5F" w:rsidR="00964A9F" w:rsidRPr="001277AA" w:rsidRDefault="00C23839" w:rsidP="00964A9F">
            <w:pPr>
              <w:jc w:val="center"/>
              <w:rPr>
                <w:rFonts w:asciiTheme="minorHAnsi" w:hAnsiTheme="minorHAnsi" w:cstheme="minorHAnsi"/>
                <w:sz w:val="22"/>
                <w:szCs w:val="22"/>
              </w:rPr>
            </w:pPr>
            <w:r w:rsidRPr="001277AA">
              <w:rPr>
                <w:rFonts w:asciiTheme="minorHAnsi" w:hAnsiTheme="minorHAnsi" w:cstheme="minorHAnsi"/>
                <w:sz w:val="22"/>
                <w:szCs w:val="22"/>
              </w:rPr>
              <w:t>152.00</w:t>
            </w:r>
          </w:p>
        </w:tc>
      </w:tr>
      <w:tr w:rsidR="00964A9F" w:rsidRPr="001277AA" w14:paraId="1D5DD033" w14:textId="77777777" w:rsidTr="002955B8">
        <w:trPr>
          <w:trHeight w:val="408"/>
        </w:trPr>
        <w:tc>
          <w:tcPr>
            <w:tcW w:w="1498" w:type="dxa"/>
            <w:vAlign w:val="center"/>
          </w:tcPr>
          <w:p w14:paraId="33D2445E" w14:textId="70B9B128" w:rsidR="00964A9F" w:rsidRPr="001277AA" w:rsidRDefault="00C23839" w:rsidP="00964A9F">
            <w:pPr>
              <w:rPr>
                <w:rFonts w:asciiTheme="minorHAnsi" w:hAnsiTheme="minorHAnsi" w:cstheme="minorHAnsi"/>
                <w:b/>
                <w:sz w:val="22"/>
                <w:szCs w:val="22"/>
              </w:rPr>
            </w:pPr>
            <w:r w:rsidRPr="001277AA">
              <w:rPr>
                <w:rFonts w:asciiTheme="minorHAnsi" w:hAnsiTheme="minorHAnsi" w:cstheme="minorHAnsi"/>
                <w:b/>
                <w:sz w:val="22"/>
                <w:szCs w:val="22"/>
              </w:rPr>
              <w:t>Sub Total</w:t>
            </w:r>
          </w:p>
        </w:tc>
        <w:tc>
          <w:tcPr>
            <w:tcW w:w="1134" w:type="dxa"/>
            <w:shd w:val="clear" w:color="auto" w:fill="auto"/>
            <w:noWrap/>
            <w:vAlign w:val="center"/>
          </w:tcPr>
          <w:p w14:paraId="24958A37" w14:textId="1ECE4F55"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251.49</w:t>
            </w:r>
          </w:p>
        </w:tc>
        <w:tc>
          <w:tcPr>
            <w:tcW w:w="1019" w:type="dxa"/>
            <w:shd w:val="clear" w:color="auto" w:fill="auto"/>
            <w:noWrap/>
            <w:vAlign w:val="center"/>
          </w:tcPr>
          <w:p w14:paraId="17E41F13" w14:textId="6BC636D5"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228.61</w:t>
            </w:r>
          </w:p>
        </w:tc>
        <w:tc>
          <w:tcPr>
            <w:tcW w:w="1056" w:type="dxa"/>
            <w:shd w:val="clear" w:color="auto" w:fill="auto"/>
            <w:noWrap/>
            <w:vAlign w:val="center"/>
          </w:tcPr>
          <w:p w14:paraId="2588CD22" w14:textId="2E328A1B"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255.70</w:t>
            </w:r>
          </w:p>
        </w:tc>
        <w:tc>
          <w:tcPr>
            <w:tcW w:w="1056" w:type="dxa"/>
            <w:shd w:val="clear" w:color="auto" w:fill="auto"/>
            <w:noWrap/>
            <w:vAlign w:val="center"/>
          </w:tcPr>
          <w:p w14:paraId="0C3251CB" w14:textId="63E90A0B"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300.77</w:t>
            </w:r>
          </w:p>
        </w:tc>
        <w:tc>
          <w:tcPr>
            <w:tcW w:w="1134" w:type="dxa"/>
            <w:shd w:val="clear" w:color="auto" w:fill="auto"/>
            <w:noWrap/>
            <w:vAlign w:val="center"/>
          </w:tcPr>
          <w:p w14:paraId="01789451" w14:textId="7E3338D6"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340.62</w:t>
            </w:r>
          </w:p>
        </w:tc>
        <w:tc>
          <w:tcPr>
            <w:tcW w:w="1056" w:type="dxa"/>
            <w:shd w:val="clear" w:color="auto" w:fill="auto"/>
            <w:noWrap/>
            <w:vAlign w:val="center"/>
          </w:tcPr>
          <w:p w14:paraId="09DEAA6A" w14:textId="0E1858B7"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395.98</w:t>
            </w:r>
          </w:p>
        </w:tc>
        <w:tc>
          <w:tcPr>
            <w:tcW w:w="1056" w:type="dxa"/>
            <w:shd w:val="clear" w:color="auto" w:fill="auto"/>
            <w:noWrap/>
            <w:vAlign w:val="center"/>
          </w:tcPr>
          <w:p w14:paraId="3E3C66D2" w14:textId="57101868" w:rsidR="00964A9F" w:rsidRPr="001277AA" w:rsidRDefault="00C23839" w:rsidP="00964A9F">
            <w:pPr>
              <w:jc w:val="center"/>
              <w:rPr>
                <w:rFonts w:asciiTheme="minorHAnsi" w:hAnsiTheme="minorHAnsi" w:cstheme="minorHAnsi"/>
                <w:b/>
                <w:sz w:val="22"/>
                <w:szCs w:val="22"/>
              </w:rPr>
            </w:pPr>
            <w:r w:rsidRPr="001277AA">
              <w:rPr>
                <w:rFonts w:asciiTheme="minorHAnsi" w:hAnsiTheme="minorHAnsi" w:cstheme="minorHAnsi"/>
                <w:b/>
                <w:sz w:val="22"/>
                <w:szCs w:val="22"/>
              </w:rPr>
              <w:t>490.83</w:t>
            </w:r>
          </w:p>
        </w:tc>
        <w:tc>
          <w:tcPr>
            <w:tcW w:w="1056" w:type="dxa"/>
            <w:shd w:val="clear" w:color="auto" w:fill="auto"/>
            <w:noWrap/>
            <w:vAlign w:val="center"/>
          </w:tcPr>
          <w:p w14:paraId="2E41621D" w14:textId="57C45923" w:rsidR="00964A9F" w:rsidRPr="001277AA" w:rsidRDefault="000F6B4B" w:rsidP="00964A9F">
            <w:pPr>
              <w:jc w:val="center"/>
              <w:rPr>
                <w:rFonts w:asciiTheme="minorHAnsi" w:hAnsiTheme="minorHAnsi" w:cstheme="minorHAnsi"/>
                <w:b/>
                <w:sz w:val="22"/>
                <w:szCs w:val="22"/>
              </w:rPr>
            </w:pPr>
            <w:r w:rsidRPr="001277AA">
              <w:rPr>
                <w:rFonts w:asciiTheme="minorHAnsi" w:hAnsiTheme="minorHAnsi" w:cstheme="minorHAnsi"/>
                <w:b/>
                <w:sz w:val="22"/>
                <w:szCs w:val="22"/>
              </w:rPr>
              <w:t>543.92</w:t>
            </w:r>
          </w:p>
        </w:tc>
      </w:tr>
      <w:tr w:rsidR="00964A9F" w:rsidRPr="001277AA" w14:paraId="7B3A59A3" w14:textId="77777777" w:rsidTr="002955B8">
        <w:trPr>
          <w:trHeight w:val="408"/>
        </w:trPr>
        <w:tc>
          <w:tcPr>
            <w:tcW w:w="1498" w:type="dxa"/>
            <w:vAlign w:val="center"/>
          </w:tcPr>
          <w:p w14:paraId="346AB9AE" w14:textId="229C77BF" w:rsidR="00964A9F" w:rsidRPr="001277AA" w:rsidRDefault="000F6B4B" w:rsidP="00964A9F">
            <w:pPr>
              <w:rPr>
                <w:rFonts w:asciiTheme="minorHAnsi" w:hAnsiTheme="minorHAnsi" w:cstheme="minorHAnsi"/>
                <w:sz w:val="22"/>
                <w:szCs w:val="22"/>
              </w:rPr>
            </w:pPr>
            <w:r w:rsidRPr="001277AA">
              <w:rPr>
                <w:rFonts w:asciiTheme="minorHAnsi" w:hAnsiTheme="minorHAnsi" w:cstheme="minorHAnsi"/>
                <w:sz w:val="22"/>
                <w:szCs w:val="22"/>
              </w:rPr>
              <w:t>EBIDTA</w:t>
            </w:r>
          </w:p>
        </w:tc>
        <w:tc>
          <w:tcPr>
            <w:tcW w:w="1134" w:type="dxa"/>
            <w:shd w:val="clear" w:color="auto" w:fill="auto"/>
            <w:noWrap/>
            <w:vAlign w:val="center"/>
          </w:tcPr>
          <w:p w14:paraId="7D621D53" w14:textId="17E2A880"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531.51</w:t>
            </w:r>
          </w:p>
        </w:tc>
        <w:tc>
          <w:tcPr>
            <w:tcW w:w="1019" w:type="dxa"/>
            <w:shd w:val="clear" w:color="auto" w:fill="auto"/>
            <w:noWrap/>
            <w:vAlign w:val="center"/>
          </w:tcPr>
          <w:p w14:paraId="380C068B" w14:textId="6D66EAF3"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574.84</w:t>
            </w:r>
          </w:p>
        </w:tc>
        <w:tc>
          <w:tcPr>
            <w:tcW w:w="1056" w:type="dxa"/>
            <w:shd w:val="clear" w:color="auto" w:fill="auto"/>
            <w:noWrap/>
            <w:vAlign w:val="center"/>
          </w:tcPr>
          <w:p w14:paraId="4063D30B" w14:textId="20504BD0"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678.97</w:t>
            </w:r>
          </w:p>
        </w:tc>
        <w:tc>
          <w:tcPr>
            <w:tcW w:w="1056" w:type="dxa"/>
            <w:shd w:val="clear" w:color="auto" w:fill="auto"/>
            <w:noWrap/>
            <w:vAlign w:val="center"/>
          </w:tcPr>
          <w:p w14:paraId="50A430F3" w14:textId="437934D1"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850.21</w:t>
            </w:r>
          </w:p>
        </w:tc>
        <w:tc>
          <w:tcPr>
            <w:tcW w:w="1134" w:type="dxa"/>
            <w:shd w:val="clear" w:color="auto" w:fill="auto"/>
            <w:noWrap/>
            <w:vAlign w:val="center"/>
          </w:tcPr>
          <w:p w14:paraId="45F6BFF4" w14:textId="1BEC0FFE"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967.54</w:t>
            </w:r>
          </w:p>
        </w:tc>
        <w:tc>
          <w:tcPr>
            <w:tcW w:w="1056" w:type="dxa"/>
            <w:shd w:val="clear" w:color="auto" w:fill="auto"/>
            <w:noWrap/>
            <w:vAlign w:val="center"/>
          </w:tcPr>
          <w:p w14:paraId="262EE024" w14:textId="4A2E437D"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1124.65</w:t>
            </w:r>
          </w:p>
        </w:tc>
        <w:tc>
          <w:tcPr>
            <w:tcW w:w="1056" w:type="dxa"/>
            <w:shd w:val="clear" w:color="auto" w:fill="auto"/>
            <w:noWrap/>
            <w:vAlign w:val="center"/>
          </w:tcPr>
          <w:p w14:paraId="6F597927" w14:textId="6BDFDF6F"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1239.16</w:t>
            </w:r>
          </w:p>
        </w:tc>
        <w:tc>
          <w:tcPr>
            <w:tcW w:w="1056" w:type="dxa"/>
            <w:shd w:val="clear" w:color="auto" w:fill="auto"/>
            <w:noWrap/>
            <w:vAlign w:val="center"/>
          </w:tcPr>
          <w:p w14:paraId="5689B039" w14:textId="068B9B0A" w:rsidR="00964A9F" w:rsidRPr="001277AA" w:rsidRDefault="000F6B4B" w:rsidP="00964A9F">
            <w:pPr>
              <w:jc w:val="center"/>
              <w:rPr>
                <w:rFonts w:asciiTheme="minorHAnsi" w:hAnsiTheme="minorHAnsi" w:cstheme="minorHAnsi"/>
                <w:sz w:val="22"/>
                <w:szCs w:val="22"/>
              </w:rPr>
            </w:pPr>
            <w:r w:rsidRPr="001277AA">
              <w:rPr>
                <w:rFonts w:asciiTheme="minorHAnsi" w:hAnsiTheme="minorHAnsi" w:cstheme="minorHAnsi"/>
                <w:sz w:val="22"/>
                <w:szCs w:val="22"/>
              </w:rPr>
              <w:t>1380.89</w:t>
            </w:r>
          </w:p>
        </w:tc>
      </w:tr>
      <w:tr w:rsidR="000F6B4B" w:rsidRPr="001277AA" w14:paraId="69B4687E" w14:textId="77777777" w:rsidTr="002955B8">
        <w:trPr>
          <w:trHeight w:val="408"/>
        </w:trPr>
        <w:tc>
          <w:tcPr>
            <w:tcW w:w="1498" w:type="dxa"/>
            <w:vAlign w:val="center"/>
          </w:tcPr>
          <w:p w14:paraId="16F873D3" w14:textId="5818EC86" w:rsidR="000F6B4B" w:rsidRPr="001277AA" w:rsidRDefault="000F6B4B" w:rsidP="00964A9F">
            <w:pPr>
              <w:rPr>
                <w:rFonts w:asciiTheme="minorHAnsi" w:hAnsiTheme="minorHAnsi" w:cstheme="minorHAnsi"/>
                <w:i/>
                <w:sz w:val="22"/>
                <w:szCs w:val="22"/>
              </w:rPr>
            </w:pPr>
            <w:r w:rsidRPr="001277AA">
              <w:rPr>
                <w:rFonts w:asciiTheme="minorHAnsi" w:hAnsiTheme="minorHAnsi" w:cstheme="minorHAnsi"/>
                <w:i/>
                <w:sz w:val="22"/>
                <w:szCs w:val="22"/>
              </w:rPr>
              <w:t>EBITDA Margin (%)</w:t>
            </w:r>
          </w:p>
        </w:tc>
        <w:tc>
          <w:tcPr>
            <w:tcW w:w="1134" w:type="dxa"/>
            <w:shd w:val="clear" w:color="auto" w:fill="auto"/>
            <w:noWrap/>
            <w:vAlign w:val="center"/>
          </w:tcPr>
          <w:p w14:paraId="54803573" w14:textId="2D4B2731"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5.90 %</w:t>
            </w:r>
          </w:p>
        </w:tc>
        <w:tc>
          <w:tcPr>
            <w:tcW w:w="1019" w:type="dxa"/>
            <w:shd w:val="clear" w:color="auto" w:fill="auto"/>
            <w:noWrap/>
            <w:vAlign w:val="center"/>
          </w:tcPr>
          <w:p w14:paraId="558F67C6" w14:textId="59C9C2F4"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5.85 %</w:t>
            </w:r>
          </w:p>
        </w:tc>
        <w:tc>
          <w:tcPr>
            <w:tcW w:w="1056" w:type="dxa"/>
            <w:shd w:val="clear" w:color="auto" w:fill="auto"/>
            <w:noWrap/>
            <w:vAlign w:val="center"/>
          </w:tcPr>
          <w:p w14:paraId="798CFF74" w14:textId="06913068"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6.34 %</w:t>
            </w:r>
          </w:p>
        </w:tc>
        <w:tc>
          <w:tcPr>
            <w:tcW w:w="1056" w:type="dxa"/>
            <w:shd w:val="clear" w:color="auto" w:fill="auto"/>
            <w:noWrap/>
            <w:vAlign w:val="center"/>
          </w:tcPr>
          <w:p w14:paraId="3130EDE4" w14:textId="5059E25F"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7.29 %</w:t>
            </w:r>
          </w:p>
        </w:tc>
        <w:tc>
          <w:tcPr>
            <w:tcW w:w="1134" w:type="dxa"/>
            <w:shd w:val="clear" w:color="auto" w:fill="auto"/>
            <w:noWrap/>
            <w:vAlign w:val="center"/>
          </w:tcPr>
          <w:p w14:paraId="3D231B45" w14:textId="0A4876DF"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7.61 %</w:t>
            </w:r>
          </w:p>
        </w:tc>
        <w:tc>
          <w:tcPr>
            <w:tcW w:w="1056" w:type="dxa"/>
            <w:shd w:val="clear" w:color="auto" w:fill="auto"/>
            <w:noWrap/>
            <w:vAlign w:val="center"/>
          </w:tcPr>
          <w:p w14:paraId="06D9FEEF" w14:textId="6DF2A91E"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8.11 %</w:t>
            </w:r>
          </w:p>
        </w:tc>
        <w:tc>
          <w:tcPr>
            <w:tcW w:w="1056" w:type="dxa"/>
            <w:shd w:val="clear" w:color="auto" w:fill="auto"/>
            <w:noWrap/>
            <w:vAlign w:val="center"/>
          </w:tcPr>
          <w:p w14:paraId="7415DAA2" w14:textId="1697F8FA"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8.20 %</w:t>
            </w:r>
          </w:p>
        </w:tc>
        <w:tc>
          <w:tcPr>
            <w:tcW w:w="1056" w:type="dxa"/>
            <w:shd w:val="clear" w:color="auto" w:fill="auto"/>
            <w:noWrap/>
            <w:vAlign w:val="center"/>
          </w:tcPr>
          <w:p w14:paraId="05716175" w14:textId="67198238" w:rsidR="000F6B4B" w:rsidRPr="001277AA" w:rsidRDefault="000F6B4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8.38 %</w:t>
            </w:r>
          </w:p>
        </w:tc>
      </w:tr>
      <w:tr w:rsidR="000F6B4B" w:rsidRPr="001277AA" w14:paraId="4B2535D9" w14:textId="77777777" w:rsidTr="002955B8">
        <w:trPr>
          <w:trHeight w:val="408"/>
        </w:trPr>
        <w:tc>
          <w:tcPr>
            <w:tcW w:w="1498" w:type="dxa"/>
            <w:vAlign w:val="center"/>
          </w:tcPr>
          <w:p w14:paraId="6844780D" w14:textId="4512FB03" w:rsidR="000F6B4B" w:rsidRPr="001277AA" w:rsidRDefault="000F6B4B" w:rsidP="00964A9F">
            <w:pPr>
              <w:rPr>
                <w:rFonts w:asciiTheme="minorHAnsi" w:hAnsiTheme="minorHAnsi" w:cstheme="minorHAnsi"/>
                <w:sz w:val="22"/>
                <w:szCs w:val="22"/>
              </w:rPr>
            </w:pPr>
            <w:r w:rsidRPr="001277AA">
              <w:rPr>
                <w:rFonts w:asciiTheme="minorHAnsi" w:hAnsiTheme="minorHAnsi" w:cstheme="minorHAnsi"/>
                <w:sz w:val="22"/>
                <w:szCs w:val="22"/>
              </w:rPr>
              <w:t>Depreciation</w:t>
            </w:r>
          </w:p>
        </w:tc>
        <w:tc>
          <w:tcPr>
            <w:tcW w:w="1134" w:type="dxa"/>
            <w:shd w:val="clear" w:color="auto" w:fill="auto"/>
            <w:noWrap/>
            <w:vAlign w:val="center"/>
          </w:tcPr>
          <w:p w14:paraId="25BE8A07" w14:textId="38E48BD7"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212.52</w:t>
            </w:r>
          </w:p>
        </w:tc>
        <w:tc>
          <w:tcPr>
            <w:tcW w:w="1019" w:type="dxa"/>
            <w:shd w:val="clear" w:color="auto" w:fill="auto"/>
            <w:noWrap/>
            <w:vAlign w:val="center"/>
          </w:tcPr>
          <w:p w14:paraId="19C1F953" w14:textId="42972E95"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192.45</w:t>
            </w:r>
          </w:p>
        </w:tc>
        <w:tc>
          <w:tcPr>
            <w:tcW w:w="1056" w:type="dxa"/>
            <w:shd w:val="clear" w:color="auto" w:fill="auto"/>
            <w:noWrap/>
            <w:vAlign w:val="center"/>
          </w:tcPr>
          <w:p w14:paraId="4186A345" w14:textId="1FC08EB6"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168.62</w:t>
            </w:r>
          </w:p>
        </w:tc>
        <w:tc>
          <w:tcPr>
            <w:tcW w:w="1056" w:type="dxa"/>
            <w:shd w:val="clear" w:color="auto" w:fill="auto"/>
            <w:noWrap/>
            <w:vAlign w:val="center"/>
          </w:tcPr>
          <w:p w14:paraId="653257CB" w14:textId="392F9823"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147.74</w:t>
            </w:r>
          </w:p>
        </w:tc>
        <w:tc>
          <w:tcPr>
            <w:tcW w:w="1134" w:type="dxa"/>
            <w:shd w:val="clear" w:color="auto" w:fill="auto"/>
            <w:noWrap/>
            <w:vAlign w:val="center"/>
          </w:tcPr>
          <w:p w14:paraId="575EFCC2" w14:textId="71EC3D25"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129.46</w:t>
            </w:r>
          </w:p>
        </w:tc>
        <w:tc>
          <w:tcPr>
            <w:tcW w:w="1056" w:type="dxa"/>
            <w:shd w:val="clear" w:color="auto" w:fill="auto"/>
            <w:noWrap/>
            <w:vAlign w:val="center"/>
          </w:tcPr>
          <w:p w14:paraId="72137B89" w14:textId="0EF2AAC2"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113.44</w:t>
            </w:r>
          </w:p>
        </w:tc>
        <w:tc>
          <w:tcPr>
            <w:tcW w:w="1056" w:type="dxa"/>
            <w:shd w:val="clear" w:color="auto" w:fill="auto"/>
            <w:noWrap/>
            <w:vAlign w:val="center"/>
          </w:tcPr>
          <w:p w14:paraId="70772789" w14:textId="0E8D80C3"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99.41</w:t>
            </w:r>
          </w:p>
        </w:tc>
        <w:tc>
          <w:tcPr>
            <w:tcW w:w="1056" w:type="dxa"/>
            <w:shd w:val="clear" w:color="auto" w:fill="auto"/>
            <w:noWrap/>
            <w:vAlign w:val="center"/>
          </w:tcPr>
          <w:p w14:paraId="26349AD9" w14:textId="659179BA"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87.11</w:t>
            </w:r>
          </w:p>
        </w:tc>
      </w:tr>
      <w:tr w:rsidR="000F6B4B" w:rsidRPr="001277AA" w14:paraId="048681C8" w14:textId="77777777" w:rsidTr="002955B8">
        <w:trPr>
          <w:trHeight w:val="408"/>
        </w:trPr>
        <w:tc>
          <w:tcPr>
            <w:tcW w:w="1498" w:type="dxa"/>
            <w:vAlign w:val="center"/>
          </w:tcPr>
          <w:p w14:paraId="6DEB99D9" w14:textId="145B0F65" w:rsidR="000F6B4B" w:rsidRPr="001277AA" w:rsidRDefault="000F6B4B" w:rsidP="00964A9F">
            <w:pPr>
              <w:rPr>
                <w:rFonts w:asciiTheme="minorHAnsi" w:hAnsiTheme="minorHAnsi" w:cstheme="minorHAnsi"/>
                <w:sz w:val="22"/>
                <w:szCs w:val="22"/>
              </w:rPr>
            </w:pPr>
            <w:r w:rsidRPr="001277AA">
              <w:rPr>
                <w:rFonts w:asciiTheme="minorHAnsi" w:hAnsiTheme="minorHAnsi" w:cstheme="minorHAnsi"/>
                <w:sz w:val="22"/>
                <w:szCs w:val="22"/>
              </w:rPr>
              <w:t>EBIT</w:t>
            </w:r>
          </w:p>
        </w:tc>
        <w:tc>
          <w:tcPr>
            <w:tcW w:w="1134" w:type="dxa"/>
            <w:shd w:val="clear" w:color="auto" w:fill="auto"/>
            <w:noWrap/>
            <w:vAlign w:val="center"/>
          </w:tcPr>
          <w:p w14:paraId="027A0236" w14:textId="3013083C"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319.00</w:t>
            </w:r>
          </w:p>
        </w:tc>
        <w:tc>
          <w:tcPr>
            <w:tcW w:w="1019" w:type="dxa"/>
            <w:shd w:val="clear" w:color="auto" w:fill="auto"/>
            <w:noWrap/>
            <w:vAlign w:val="center"/>
          </w:tcPr>
          <w:p w14:paraId="1DB38625" w14:textId="6AEAD43B" w:rsidR="000F6B4B" w:rsidRPr="001277AA" w:rsidRDefault="006A401C" w:rsidP="00964A9F">
            <w:pPr>
              <w:jc w:val="center"/>
              <w:rPr>
                <w:rFonts w:asciiTheme="minorHAnsi" w:hAnsiTheme="minorHAnsi" w:cstheme="minorHAnsi"/>
                <w:sz w:val="22"/>
                <w:szCs w:val="22"/>
              </w:rPr>
            </w:pPr>
            <w:r w:rsidRPr="001277AA">
              <w:rPr>
                <w:rFonts w:asciiTheme="minorHAnsi" w:hAnsiTheme="minorHAnsi" w:cstheme="minorHAnsi"/>
                <w:sz w:val="22"/>
                <w:szCs w:val="22"/>
              </w:rPr>
              <w:t>382.39</w:t>
            </w:r>
          </w:p>
        </w:tc>
        <w:tc>
          <w:tcPr>
            <w:tcW w:w="1056" w:type="dxa"/>
            <w:shd w:val="clear" w:color="auto" w:fill="auto"/>
            <w:noWrap/>
            <w:vAlign w:val="center"/>
          </w:tcPr>
          <w:p w14:paraId="0B2DF996" w14:textId="51B341DF"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510.35</w:t>
            </w:r>
          </w:p>
        </w:tc>
        <w:tc>
          <w:tcPr>
            <w:tcW w:w="1056" w:type="dxa"/>
            <w:shd w:val="clear" w:color="auto" w:fill="auto"/>
            <w:noWrap/>
            <w:vAlign w:val="center"/>
          </w:tcPr>
          <w:p w14:paraId="7DCCA630" w14:textId="643852F4"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702.46</w:t>
            </w:r>
          </w:p>
        </w:tc>
        <w:tc>
          <w:tcPr>
            <w:tcW w:w="1134" w:type="dxa"/>
            <w:shd w:val="clear" w:color="auto" w:fill="auto"/>
            <w:noWrap/>
            <w:vAlign w:val="center"/>
          </w:tcPr>
          <w:p w14:paraId="2F107035" w14:textId="65EEF889"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838.08</w:t>
            </w:r>
          </w:p>
        </w:tc>
        <w:tc>
          <w:tcPr>
            <w:tcW w:w="1056" w:type="dxa"/>
            <w:shd w:val="clear" w:color="auto" w:fill="auto"/>
            <w:noWrap/>
            <w:vAlign w:val="center"/>
          </w:tcPr>
          <w:p w14:paraId="24AD62F8" w14:textId="4D3C03D1"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1011.21</w:t>
            </w:r>
          </w:p>
        </w:tc>
        <w:tc>
          <w:tcPr>
            <w:tcW w:w="1056" w:type="dxa"/>
            <w:shd w:val="clear" w:color="auto" w:fill="auto"/>
            <w:noWrap/>
            <w:vAlign w:val="center"/>
          </w:tcPr>
          <w:p w14:paraId="2ABA8309" w14:textId="5F4EFB70"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1139.75</w:t>
            </w:r>
          </w:p>
        </w:tc>
        <w:tc>
          <w:tcPr>
            <w:tcW w:w="1056" w:type="dxa"/>
            <w:shd w:val="clear" w:color="auto" w:fill="auto"/>
            <w:noWrap/>
            <w:vAlign w:val="center"/>
          </w:tcPr>
          <w:p w14:paraId="5041B9EC" w14:textId="475D9688" w:rsidR="000F6B4B" w:rsidRPr="001277AA" w:rsidRDefault="006868AB" w:rsidP="00964A9F">
            <w:pPr>
              <w:jc w:val="center"/>
              <w:rPr>
                <w:rFonts w:asciiTheme="minorHAnsi" w:hAnsiTheme="minorHAnsi" w:cstheme="minorHAnsi"/>
                <w:sz w:val="22"/>
                <w:szCs w:val="22"/>
              </w:rPr>
            </w:pPr>
            <w:r w:rsidRPr="001277AA">
              <w:rPr>
                <w:rFonts w:asciiTheme="minorHAnsi" w:hAnsiTheme="minorHAnsi" w:cstheme="minorHAnsi"/>
                <w:sz w:val="22"/>
                <w:szCs w:val="22"/>
              </w:rPr>
              <w:t>1293.78</w:t>
            </w:r>
          </w:p>
        </w:tc>
      </w:tr>
      <w:tr w:rsidR="000F6B4B" w:rsidRPr="001277AA" w14:paraId="124E9DC7" w14:textId="77777777" w:rsidTr="002955B8">
        <w:trPr>
          <w:trHeight w:val="408"/>
        </w:trPr>
        <w:tc>
          <w:tcPr>
            <w:tcW w:w="1498" w:type="dxa"/>
            <w:vAlign w:val="center"/>
          </w:tcPr>
          <w:p w14:paraId="388C50FA" w14:textId="746A3B8C" w:rsidR="000F6B4B" w:rsidRPr="001277AA" w:rsidRDefault="00707404" w:rsidP="00964A9F">
            <w:pPr>
              <w:rPr>
                <w:rFonts w:asciiTheme="minorHAnsi" w:hAnsiTheme="minorHAnsi" w:cstheme="minorHAnsi"/>
                <w:i/>
                <w:sz w:val="22"/>
                <w:szCs w:val="22"/>
              </w:rPr>
            </w:pPr>
            <w:r w:rsidRPr="001277AA">
              <w:rPr>
                <w:rFonts w:asciiTheme="minorHAnsi" w:hAnsiTheme="minorHAnsi" w:cstheme="minorHAnsi"/>
                <w:i/>
                <w:sz w:val="22"/>
                <w:szCs w:val="22"/>
              </w:rPr>
              <w:t>EBIT Margin %</w:t>
            </w:r>
          </w:p>
        </w:tc>
        <w:tc>
          <w:tcPr>
            <w:tcW w:w="1134" w:type="dxa"/>
            <w:shd w:val="clear" w:color="auto" w:fill="auto"/>
            <w:noWrap/>
            <w:vAlign w:val="center"/>
          </w:tcPr>
          <w:p w14:paraId="7A0B61A1" w14:textId="6D492CE5"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3.54</w:t>
            </w:r>
            <w:r w:rsidR="00707404" w:rsidRPr="001277AA">
              <w:rPr>
                <w:rFonts w:asciiTheme="minorHAnsi" w:hAnsiTheme="minorHAnsi" w:cstheme="minorHAnsi"/>
                <w:i/>
                <w:sz w:val="22"/>
                <w:szCs w:val="22"/>
              </w:rPr>
              <w:t xml:space="preserve"> %</w:t>
            </w:r>
          </w:p>
        </w:tc>
        <w:tc>
          <w:tcPr>
            <w:tcW w:w="1019" w:type="dxa"/>
            <w:shd w:val="clear" w:color="auto" w:fill="auto"/>
            <w:noWrap/>
            <w:vAlign w:val="center"/>
          </w:tcPr>
          <w:p w14:paraId="21AD6363" w14:textId="3F749D8F"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3.89</w:t>
            </w:r>
            <w:r w:rsidR="00707404" w:rsidRPr="001277AA">
              <w:rPr>
                <w:rFonts w:asciiTheme="minorHAnsi" w:hAnsiTheme="minorHAnsi" w:cstheme="minorHAnsi"/>
                <w:i/>
                <w:sz w:val="22"/>
                <w:szCs w:val="22"/>
              </w:rPr>
              <w:t xml:space="preserve"> %</w:t>
            </w:r>
          </w:p>
        </w:tc>
        <w:tc>
          <w:tcPr>
            <w:tcW w:w="1056" w:type="dxa"/>
            <w:shd w:val="clear" w:color="auto" w:fill="auto"/>
            <w:noWrap/>
            <w:vAlign w:val="center"/>
          </w:tcPr>
          <w:p w14:paraId="13CA9739" w14:textId="581A0C2E"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4.77</w:t>
            </w:r>
            <w:r w:rsidR="00707404" w:rsidRPr="001277AA">
              <w:rPr>
                <w:rFonts w:asciiTheme="minorHAnsi" w:hAnsiTheme="minorHAnsi" w:cstheme="minorHAnsi"/>
                <w:i/>
                <w:sz w:val="22"/>
                <w:szCs w:val="22"/>
              </w:rPr>
              <w:t xml:space="preserve"> %</w:t>
            </w:r>
          </w:p>
        </w:tc>
        <w:tc>
          <w:tcPr>
            <w:tcW w:w="1056" w:type="dxa"/>
            <w:shd w:val="clear" w:color="auto" w:fill="auto"/>
            <w:noWrap/>
            <w:vAlign w:val="center"/>
          </w:tcPr>
          <w:p w14:paraId="5E181968" w14:textId="3A9DA739"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6.02</w:t>
            </w:r>
            <w:r w:rsidR="00707404" w:rsidRPr="001277AA">
              <w:rPr>
                <w:rFonts w:asciiTheme="minorHAnsi" w:hAnsiTheme="minorHAnsi" w:cstheme="minorHAnsi"/>
                <w:i/>
                <w:sz w:val="22"/>
                <w:szCs w:val="22"/>
              </w:rPr>
              <w:t xml:space="preserve"> %</w:t>
            </w:r>
          </w:p>
        </w:tc>
        <w:tc>
          <w:tcPr>
            <w:tcW w:w="1134" w:type="dxa"/>
            <w:shd w:val="clear" w:color="auto" w:fill="auto"/>
            <w:noWrap/>
            <w:vAlign w:val="center"/>
          </w:tcPr>
          <w:p w14:paraId="5D93915B" w14:textId="5335AD3C"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6.59</w:t>
            </w:r>
            <w:r w:rsidR="0098535D" w:rsidRPr="001277AA">
              <w:rPr>
                <w:rFonts w:asciiTheme="minorHAnsi" w:hAnsiTheme="minorHAnsi" w:cstheme="minorHAnsi"/>
                <w:i/>
                <w:sz w:val="22"/>
                <w:szCs w:val="22"/>
              </w:rPr>
              <w:t xml:space="preserve"> %</w:t>
            </w:r>
          </w:p>
        </w:tc>
        <w:tc>
          <w:tcPr>
            <w:tcW w:w="1056" w:type="dxa"/>
            <w:shd w:val="clear" w:color="auto" w:fill="auto"/>
            <w:noWrap/>
            <w:vAlign w:val="center"/>
          </w:tcPr>
          <w:p w14:paraId="013C4374" w14:textId="401E1905"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7.29</w:t>
            </w:r>
            <w:r w:rsidR="0098535D" w:rsidRPr="001277AA">
              <w:rPr>
                <w:rFonts w:asciiTheme="minorHAnsi" w:hAnsiTheme="minorHAnsi" w:cstheme="minorHAnsi"/>
                <w:i/>
                <w:sz w:val="22"/>
                <w:szCs w:val="22"/>
              </w:rPr>
              <w:t xml:space="preserve"> %</w:t>
            </w:r>
          </w:p>
        </w:tc>
        <w:tc>
          <w:tcPr>
            <w:tcW w:w="1056" w:type="dxa"/>
            <w:shd w:val="clear" w:color="auto" w:fill="auto"/>
            <w:noWrap/>
            <w:vAlign w:val="center"/>
          </w:tcPr>
          <w:p w14:paraId="7FF4621F" w14:textId="29BE01E5"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7.54</w:t>
            </w:r>
            <w:r w:rsidR="0098535D" w:rsidRPr="001277AA">
              <w:rPr>
                <w:rFonts w:asciiTheme="minorHAnsi" w:hAnsiTheme="minorHAnsi" w:cstheme="minorHAnsi"/>
                <w:i/>
                <w:sz w:val="22"/>
                <w:szCs w:val="22"/>
              </w:rPr>
              <w:t xml:space="preserve"> %</w:t>
            </w:r>
          </w:p>
        </w:tc>
        <w:tc>
          <w:tcPr>
            <w:tcW w:w="1056" w:type="dxa"/>
            <w:shd w:val="clear" w:color="auto" w:fill="auto"/>
            <w:noWrap/>
            <w:vAlign w:val="center"/>
          </w:tcPr>
          <w:p w14:paraId="5D654D2D" w14:textId="472DF033" w:rsidR="000F6B4B" w:rsidRPr="001277AA" w:rsidRDefault="006868AB" w:rsidP="00964A9F">
            <w:pPr>
              <w:jc w:val="center"/>
              <w:rPr>
                <w:rFonts w:asciiTheme="minorHAnsi" w:hAnsiTheme="minorHAnsi" w:cstheme="minorHAnsi"/>
                <w:i/>
                <w:sz w:val="22"/>
                <w:szCs w:val="22"/>
              </w:rPr>
            </w:pPr>
            <w:r w:rsidRPr="001277AA">
              <w:rPr>
                <w:rFonts w:asciiTheme="minorHAnsi" w:hAnsiTheme="minorHAnsi" w:cstheme="minorHAnsi"/>
                <w:i/>
                <w:sz w:val="22"/>
                <w:szCs w:val="22"/>
              </w:rPr>
              <w:t>7.86</w:t>
            </w:r>
            <w:r w:rsidR="0098535D" w:rsidRPr="001277AA">
              <w:rPr>
                <w:rFonts w:asciiTheme="minorHAnsi" w:hAnsiTheme="minorHAnsi" w:cstheme="minorHAnsi"/>
                <w:i/>
                <w:sz w:val="22"/>
                <w:szCs w:val="22"/>
              </w:rPr>
              <w:t xml:space="preserve"> %</w:t>
            </w:r>
          </w:p>
        </w:tc>
      </w:tr>
      <w:tr w:rsidR="000F6B4B" w:rsidRPr="001277AA" w14:paraId="4009AAD4" w14:textId="77777777" w:rsidTr="002955B8">
        <w:trPr>
          <w:trHeight w:val="408"/>
        </w:trPr>
        <w:tc>
          <w:tcPr>
            <w:tcW w:w="1498" w:type="dxa"/>
            <w:vAlign w:val="center"/>
          </w:tcPr>
          <w:p w14:paraId="7BEF7D7A" w14:textId="366DE5B8" w:rsidR="000F6B4B" w:rsidRPr="001277AA" w:rsidRDefault="0098535D" w:rsidP="00964A9F">
            <w:pPr>
              <w:rPr>
                <w:rFonts w:asciiTheme="minorHAnsi" w:hAnsiTheme="minorHAnsi" w:cstheme="minorHAnsi"/>
                <w:sz w:val="22"/>
                <w:szCs w:val="22"/>
              </w:rPr>
            </w:pPr>
            <w:r w:rsidRPr="001277AA">
              <w:rPr>
                <w:rFonts w:asciiTheme="minorHAnsi" w:hAnsiTheme="minorHAnsi" w:cstheme="minorHAnsi"/>
                <w:sz w:val="22"/>
                <w:szCs w:val="22"/>
              </w:rPr>
              <w:t>Interest on Term Loan</w:t>
            </w:r>
          </w:p>
        </w:tc>
        <w:tc>
          <w:tcPr>
            <w:tcW w:w="1134" w:type="dxa"/>
            <w:shd w:val="clear" w:color="auto" w:fill="auto"/>
            <w:noWrap/>
            <w:vAlign w:val="center"/>
          </w:tcPr>
          <w:p w14:paraId="2DADA263" w14:textId="3A5D722F"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86.40</w:t>
            </w:r>
          </w:p>
        </w:tc>
        <w:tc>
          <w:tcPr>
            <w:tcW w:w="1019" w:type="dxa"/>
            <w:shd w:val="clear" w:color="auto" w:fill="auto"/>
            <w:noWrap/>
            <w:vAlign w:val="center"/>
          </w:tcPr>
          <w:p w14:paraId="793B8D8C" w14:textId="2DF252D0"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85.29</w:t>
            </w:r>
          </w:p>
        </w:tc>
        <w:tc>
          <w:tcPr>
            <w:tcW w:w="1056" w:type="dxa"/>
            <w:shd w:val="clear" w:color="auto" w:fill="auto"/>
            <w:noWrap/>
            <w:vAlign w:val="center"/>
          </w:tcPr>
          <w:p w14:paraId="7CB22F0A" w14:textId="445FB1F4"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72.00</w:t>
            </w:r>
          </w:p>
        </w:tc>
        <w:tc>
          <w:tcPr>
            <w:tcW w:w="1056" w:type="dxa"/>
            <w:shd w:val="clear" w:color="auto" w:fill="auto"/>
            <w:noWrap/>
            <w:vAlign w:val="center"/>
          </w:tcPr>
          <w:p w14:paraId="5AC38426" w14:textId="263AC6EB"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58.71</w:t>
            </w:r>
          </w:p>
        </w:tc>
        <w:tc>
          <w:tcPr>
            <w:tcW w:w="1134" w:type="dxa"/>
            <w:shd w:val="clear" w:color="auto" w:fill="auto"/>
            <w:noWrap/>
            <w:vAlign w:val="center"/>
          </w:tcPr>
          <w:p w14:paraId="19B186D7" w14:textId="37EDE0B7"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45.42</w:t>
            </w:r>
          </w:p>
        </w:tc>
        <w:tc>
          <w:tcPr>
            <w:tcW w:w="1056" w:type="dxa"/>
            <w:shd w:val="clear" w:color="auto" w:fill="auto"/>
            <w:noWrap/>
            <w:vAlign w:val="center"/>
          </w:tcPr>
          <w:p w14:paraId="4A8EA233" w14:textId="3BD2A0ED"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32.12</w:t>
            </w:r>
          </w:p>
        </w:tc>
        <w:tc>
          <w:tcPr>
            <w:tcW w:w="1056" w:type="dxa"/>
            <w:shd w:val="clear" w:color="auto" w:fill="auto"/>
            <w:noWrap/>
            <w:vAlign w:val="center"/>
          </w:tcPr>
          <w:p w14:paraId="5CF14BED" w14:textId="1A7472C6"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18.83</w:t>
            </w:r>
          </w:p>
        </w:tc>
        <w:tc>
          <w:tcPr>
            <w:tcW w:w="1056" w:type="dxa"/>
            <w:shd w:val="clear" w:color="auto" w:fill="auto"/>
            <w:noWrap/>
            <w:vAlign w:val="center"/>
          </w:tcPr>
          <w:p w14:paraId="2FFAB54A" w14:textId="0063E522" w:rsidR="000F6B4B" w:rsidRPr="001277AA" w:rsidRDefault="004E239E" w:rsidP="00964A9F">
            <w:pPr>
              <w:jc w:val="center"/>
              <w:rPr>
                <w:rFonts w:asciiTheme="minorHAnsi" w:hAnsiTheme="minorHAnsi" w:cstheme="minorHAnsi"/>
                <w:sz w:val="22"/>
                <w:szCs w:val="22"/>
              </w:rPr>
            </w:pPr>
            <w:r w:rsidRPr="001277AA">
              <w:rPr>
                <w:rFonts w:asciiTheme="minorHAnsi" w:hAnsiTheme="minorHAnsi" w:cstheme="minorHAnsi"/>
                <w:sz w:val="22"/>
                <w:szCs w:val="22"/>
              </w:rPr>
              <w:t>2.31</w:t>
            </w:r>
          </w:p>
        </w:tc>
      </w:tr>
      <w:tr w:rsidR="004E239E" w:rsidRPr="001277AA" w14:paraId="25C8D658" w14:textId="77777777" w:rsidTr="002955B8">
        <w:trPr>
          <w:trHeight w:val="408"/>
        </w:trPr>
        <w:tc>
          <w:tcPr>
            <w:tcW w:w="1498" w:type="dxa"/>
            <w:vAlign w:val="center"/>
          </w:tcPr>
          <w:p w14:paraId="02B3CE28" w14:textId="4F4DD7A2" w:rsidR="004E239E" w:rsidRPr="001277AA" w:rsidRDefault="004E239E" w:rsidP="004E239E">
            <w:pPr>
              <w:rPr>
                <w:rFonts w:asciiTheme="minorHAnsi" w:hAnsiTheme="minorHAnsi" w:cstheme="minorHAnsi"/>
                <w:sz w:val="22"/>
                <w:szCs w:val="22"/>
              </w:rPr>
            </w:pPr>
            <w:r w:rsidRPr="001277AA">
              <w:rPr>
                <w:rFonts w:asciiTheme="minorHAnsi" w:hAnsiTheme="minorHAnsi" w:cstheme="minorHAnsi"/>
                <w:sz w:val="22"/>
                <w:szCs w:val="22"/>
              </w:rPr>
              <w:t>Interest on working Capital Loan</w:t>
            </w:r>
          </w:p>
        </w:tc>
        <w:tc>
          <w:tcPr>
            <w:tcW w:w="1134" w:type="dxa"/>
            <w:shd w:val="clear" w:color="auto" w:fill="auto"/>
            <w:noWrap/>
            <w:vAlign w:val="center"/>
          </w:tcPr>
          <w:p w14:paraId="46F874FA" w14:textId="78564AC0"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19" w:type="dxa"/>
            <w:shd w:val="clear" w:color="auto" w:fill="auto"/>
            <w:noWrap/>
            <w:vAlign w:val="center"/>
          </w:tcPr>
          <w:p w14:paraId="44AC6740" w14:textId="1E4D5220"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56" w:type="dxa"/>
            <w:shd w:val="clear" w:color="auto" w:fill="auto"/>
            <w:noWrap/>
            <w:vAlign w:val="center"/>
          </w:tcPr>
          <w:p w14:paraId="2501D738" w14:textId="17544DF9"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56" w:type="dxa"/>
            <w:shd w:val="clear" w:color="auto" w:fill="auto"/>
            <w:noWrap/>
            <w:vAlign w:val="center"/>
          </w:tcPr>
          <w:p w14:paraId="52AA586F" w14:textId="184013B7"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134" w:type="dxa"/>
            <w:shd w:val="clear" w:color="auto" w:fill="auto"/>
            <w:noWrap/>
            <w:vAlign w:val="center"/>
          </w:tcPr>
          <w:p w14:paraId="6C0F7309" w14:textId="6D41072E"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56" w:type="dxa"/>
            <w:shd w:val="clear" w:color="auto" w:fill="auto"/>
            <w:noWrap/>
            <w:vAlign w:val="center"/>
          </w:tcPr>
          <w:p w14:paraId="27BD22DF" w14:textId="72BD5649"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56" w:type="dxa"/>
            <w:shd w:val="clear" w:color="auto" w:fill="auto"/>
            <w:noWrap/>
            <w:vAlign w:val="center"/>
          </w:tcPr>
          <w:p w14:paraId="1DEF8F91" w14:textId="64A421FB"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c>
          <w:tcPr>
            <w:tcW w:w="1056" w:type="dxa"/>
            <w:shd w:val="clear" w:color="auto" w:fill="auto"/>
            <w:noWrap/>
            <w:vAlign w:val="center"/>
          </w:tcPr>
          <w:p w14:paraId="0A637D41" w14:textId="07B896F1"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64.80</w:t>
            </w:r>
          </w:p>
        </w:tc>
      </w:tr>
      <w:tr w:rsidR="004E239E" w:rsidRPr="001277AA" w14:paraId="3FC5425E" w14:textId="77777777" w:rsidTr="002955B8">
        <w:trPr>
          <w:trHeight w:val="408"/>
        </w:trPr>
        <w:tc>
          <w:tcPr>
            <w:tcW w:w="1498" w:type="dxa"/>
            <w:vAlign w:val="center"/>
          </w:tcPr>
          <w:p w14:paraId="49A93F56" w14:textId="1E5735FC" w:rsidR="004E239E" w:rsidRPr="001277AA" w:rsidRDefault="004E239E" w:rsidP="004E239E">
            <w:pPr>
              <w:rPr>
                <w:rFonts w:asciiTheme="minorHAnsi" w:hAnsiTheme="minorHAnsi" w:cstheme="minorHAnsi"/>
                <w:sz w:val="22"/>
                <w:szCs w:val="22"/>
              </w:rPr>
            </w:pPr>
            <w:r w:rsidRPr="001277AA">
              <w:rPr>
                <w:rFonts w:asciiTheme="minorHAnsi" w:hAnsiTheme="minorHAnsi" w:cstheme="minorHAnsi"/>
                <w:sz w:val="22"/>
                <w:szCs w:val="22"/>
              </w:rPr>
              <w:t>Interest on Unsecured Loans</w:t>
            </w:r>
          </w:p>
        </w:tc>
        <w:tc>
          <w:tcPr>
            <w:tcW w:w="1134" w:type="dxa"/>
            <w:shd w:val="clear" w:color="auto" w:fill="auto"/>
            <w:noWrap/>
            <w:vAlign w:val="center"/>
          </w:tcPr>
          <w:p w14:paraId="7CEFB01D" w14:textId="12BECFEE"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19" w:type="dxa"/>
            <w:shd w:val="clear" w:color="auto" w:fill="auto"/>
            <w:noWrap/>
            <w:vAlign w:val="center"/>
          </w:tcPr>
          <w:p w14:paraId="12443BA1" w14:textId="13CAE20C"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56" w:type="dxa"/>
            <w:shd w:val="clear" w:color="auto" w:fill="auto"/>
            <w:noWrap/>
            <w:vAlign w:val="center"/>
          </w:tcPr>
          <w:p w14:paraId="5EB042F6" w14:textId="694EA107"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56" w:type="dxa"/>
            <w:shd w:val="clear" w:color="auto" w:fill="auto"/>
            <w:noWrap/>
            <w:vAlign w:val="center"/>
          </w:tcPr>
          <w:p w14:paraId="2B05CF67" w14:textId="08846C01"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134" w:type="dxa"/>
            <w:shd w:val="clear" w:color="auto" w:fill="auto"/>
            <w:noWrap/>
            <w:vAlign w:val="center"/>
          </w:tcPr>
          <w:p w14:paraId="18F27BCF" w14:textId="5B300966"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56" w:type="dxa"/>
            <w:shd w:val="clear" w:color="auto" w:fill="auto"/>
            <w:noWrap/>
            <w:vAlign w:val="center"/>
          </w:tcPr>
          <w:p w14:paraId="2984826D" w14:textId="5CE5803E"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56" w:type="dxa"/>
            <w:shd w:val="clear" w:color="auto" w:fill="auto"/>
            <w:noWrap/>
            <w:vAlign w:val="center"/>
          </w:tcPr>
          <w:p w14:paraId="5B8C5B59" w14:textId="6B75C3D4"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c>
          <w:tcPr>
            <w:tcW w:w="1056" w:type="dxa"/>
            <w:shd w:val="clear" w:color="auto" w:fill="auto"/>
            <w:noWrap/>
            <w:vAlign w:val="center"/>
          </w:tcPr>
          <w:p w14:paraId="329957AC" w14:textId="1FE69F24" w:rsidR="004E239E" w:rsidRPr="001277AA" w:rsidRDefault="004E239E" w:rsidP="004E239E">
            <w:pPr>
              <w:jc w:val="center"/>
              <w:rPr>
                <w:rFonts w:asciiTheme="minorHAnsi" w:hAnsiTheme="minorHAnsi" w:cstheme="minorHAnsi"/>
                <w:sz w:val="22"/>
                <w:szCs w:val="22"/>
              </w:rPr>
            </w:pPr>
            <w:r w:rsidRPr="001277AA">
              <w:rPr>
                <w:rFonts w:asciiTheme="minorHAnsi" w:hAnsiTheme="minorHAnsi" w:cstheme="minorHAnsi"/>
                <w:sz w:val="22"/>
                <w:szCs w:val="22"/>
              </w:rPr>
              <w:t>7.00</w:t>
            </w:r>
          </w:p>
        </w:tc>
      </w:tr>
      <w:tr w:rsidR="000F6B4B" w:rsidRPr="001277AA" w14:paraId="113B23BC" w14:textId="77777777" w:rsidTr="002955B8">
        <w:trPr>
          <w:trHeight w:val="408"/>
        </w:trPr>
        <w:tc>
          <w:tcPr>
            <w:tcW w:w="1498" w:type="dxa"/>
            <w:vAlign w:val="center"/>
          </w:tcPr>
          <w:p w14:paraId="2EFDF754" w14:textId="60938FF4" w:rsidR="000F6B4B" w:rsidRPr="001277AA" w:rsidRDefault="004E239E" w:rsidP="00964A9F">
            <w:pPr>
              <w:rPr>
                <w:rFonts w:asciiTheme="minorHAnsi" w:hAnsiTheme="minorHAnsi" w:cstheme="minorHAnsi"/>
                <w:b/>
                <w:sz w:val="22"/>
                <w:szCs w:val="22"/>
              </w:rPr>
            </w:pPr>
            <w:r w:rsidRPr="001277AA">
              <w:rPr>
                <w:rFonts w:asciiTheme="minorHAnsi" w:hAnsiTheme="minorHAnsi" w:cstheme="minorHAnsi"/>
                <w:b/>
                <w:sz w:val="22"/>
                <w:szCs w:val="22"/>
              </w:rPr>
              <w:t>Sub Total</w:t>
            </w:r>
          </w:p>
        </w:tc>
        <w:tc>
          <w:tcPr>
            <w:tcW w:w="1134" w:type="dxa"/>
            <w:shd w:val="clear" w:color="auto" w:fill="auto"/>
            <w:noWrap/>
            <w:vAlign w:val="center"/>
          </w:tcPr>
          <w:p w14:paraId="6006250F" w14:textId="180668B9"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158.20</w:t>
            </w:r>
          </w:p>
        </w:tc>
        <w:tc>
          <w:tcPr>
            <w:tcW w:w="1019" w:type="dxa"/>
            <w:shd w:val="clear" w:color="auto" w:fill="auto"/>
            <w:noWrap/>
            <w:vAlign w:val="center"/>
          </w:tcPr>
          <w:p w14:paraId="66C89E97" w14:textId="48EC35F5"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157.09</w:t>
            </w:r>
          </w:p>
        </w:tc>
        <w:tc>
          <w:tcPr>
            <w:tcW w:w="1056" w:type="dxa"/>
            <w:shd w:val="clear" w:color="auto" w:fill="auto"/>
            <w:noWrap/>
            <w:vAlign w:val="center"/>
          </w:tcPr>
          <w:p w14:paraId="39790782" w14:textId="28DECD0D"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143.80</w:t>
            </w:r>
          </w:p>
        </w:tc>
        <w:tc>
          <w:tcPr>
            <w:tcW w:w="1056" w:type="dxa"/>
            <w:shd w:val="clear" w:color="auto" w:fill="auto"/>
            <w:noWrap/>
            <w:vAlign w:val="center"/>
          </w:tcPr>
          <w:p w14:paraId="7321DB58" w14:textId="066D256C"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130.51</w:t>
            </w:r>
          </w:p>
        </w:tc>
        <w:tc>
          <w:tcPr>
            <w:tcW w:w="1134" w:type="dxa"/>
            <w:shd w:val="clear" w:color="auto" w:fill="auto"/>
            <w:noWrap/>
            <w:vAlign w:val="center"/>
          </w:tcPr>
          <w:p w14:paraId="74E8A5FE" w14:textId="24414E78"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117.22</w:t>
            </w:r>
          </w:p>
        </w:tc>
        <w:tc>
          <w:tcPr>
            <w:tcW w:w="1056" w:type="dxa"/>
            <w:shd w:val="clear" w:color="auto" w:fill="auto"/>
            <w:noWrap/>
            <w:vAlign w:val="center"/>
          </w:tcPr>
          <w:p w14:paraId="1C34F830" w14:textId="786C07D7"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103.92</w:t>
            </w:r>
          </w:p>
        </w:tc>
        <w:tc>
          <w:tcPr>
            <w:tcW w:w="1056" w:type="dxa"/>
            <w:shd w:val="clear" w:color="auto" w:fill="auto"/>
            <w:noWrap/>
            <w:vAlign w:val="center"/>
          </w:tcPr>
          <w:p w14:paraId="3722071B" w14:textId="6375B06D"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90.63</w:t>
            </w:r>
          </w:p>
        </w:tc>
        <w:tc>
          <w:tcPr>
            <w:tcW w:w="1056" w:type="dxa"/>
            <w:shd w:val="clear" w:color="auto" w:fill="auto"/>
            <w:noWrap/>
            <w:vAlign w:val="center"/>
          </w:tcPr>
          <w:p w14:paraId="2F775D18" w14:textId="34FE2009" w:rsidR="000F6B4B" w:rsidRPr="001277AA" w:rsidRDefault="004E239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74.11</w:t>
            </w:r>
          </w:p>
        </w:tc>
      </w:tr>
      <w:tr w:rsidR="004E239E" w:rsidRPr="001277AA" w14:paraId="7BB5E850" w14:textId="77777777" w:rsidTr="002955B8">
        <w:trPr>
          <w:trHeight w:val="408"/>
        </w:trPr>
        <w:tc>
          <w:tcPr>
            <w:tcW w:w="1498" w:type="dxa"/>
            <w:vAlign w:val="center"/>
          </w:tcPr>
          <w:p w14:paraId="5211F68F" w14:textId="0ED17186" w:rsidR="004E239E" w:rsidRPr="001277AA" w:rsidRDefault="006139C1" w:rsidP="00964A9F">
            <w:pPr>
              <w:rPr>
                <w:rFonts w:asciiTheme="minorHAnsi" w:hAnsiTheme="minorHAnsi" w:cstheme="minorHAnsi"/>
                <w:sz w:val="22"/>
                <w:szCs w:val="22"/>
              </w:rPr>
            </w:pPr>
            <w:r w:rsidRPr="001277AA">
              <w:rPr>
                <w:rFonts w:asciiTheme="minorHAnsi" w:hAnsiTheme="minorHAnsi" w:cstheme="minorHAnsi"/>
                <w:sz w:val="22"/>
                <w:szCs w:val="22"/>
              </w:rPr>
              <w:t>Profit Before Tax</w:t>
            </w:r>
          </w:p>
        </w:tc>
        <w:tc>
          <w:tcPr>
            <w:tcW w:w="1134" w:type="dxa"/>
            <w:shd w:val="clear" w:color="auto" w:fill="auto"/>
            <w:noWrap/>
            <w:vAlign w:val="center"/>
          </w:tcPr>
          <w:p w14:paraId="162CBEF8" w14:textId="5440B816"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160.80</w:t>
            </w:r>
          </w:p>
        </w:tc>
        <w:tc>
          <w:tcPr>
            <w:tcW w:w="1019" w:type="dxa"/>
            <w:shd w:val="clear" w:color="auto" w:fill="auto"/>
            <w:noWrap/>
            <w:vAlign w:val="center"/>
          </w:tcPr>
          <w:p w14:paraId="4DA6DC9A" w14:textId="3CFBAFCF"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225.30</w:t>
            </w:r>
          </w:p>
        </w:tc>
        <w:tc>
          <w:tcPr>
            <w:tcW w:w="1056" w:type="dxa"/>
            <w:shd w:val="clear" w:color="auto" w:fill="auto"/>
            <w:noWrap/>
            <w:vAlign w:val="center"/>
          </w:tcPr>
          <w:p w14:paraId="1569D5BE" w14:textId="1E9466A7"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366.55</w:t>
            </w:r>
          </w:p>
        </w:tc>
        <w:tc>
          <w:tcPr>
            <w:tcW w:w="1056" w:type="dxa"/>
            <w:shd w:val="clear" w:color="auto" w:fill="auto"/>
            <w:noWrap/>
            <w:vAlign w:val="center"/>
          </w:tcPr>
          <w:p w14:paraId="18398CAD" w14:textId="3E32CEF6"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571.96</w:t>
            </w:r>
          </w:p>
        </w:tc>
        <w:tc>
          <w:tcPr>
            <w:tcW w:w="1134" w:type="dxa"/>
            <w:shd w:val="clear" w:color="auto" w:fill="auto"/>
            <w:noWrap/>
            <w:vAlign w:val="center"/>
          </w:tcPr>
          <w:p w14:paraId="72D69A97" w14:textId="3537F3DD" w:rsidR="004E239E" w:rsidRPr="001277AA" w:rsidRDefault="009C04EE" w:rsidP="00964A9F">
            <w:pPr>
              <w:jc w:val="center"/>
              <w:rPr>
                <w:rFonts w:asciiTheme="minorHAnsi" w:hAnsiTheme="minorHAnsi" w:cstheme="minorHAnsi"/>
                <w:sz w:val="22"/>
                <w:szCs w:val="22"/>
              </w:rPr>
            </w:pPr>
            <w:r w:rsidRPr="001277AA">
              <w:rPr>
                <w:rFonts w:asciiTheme="minorHAnsi" w:hAnsiTheme="minorHAnsi" w:cstheme="minorHAnsi"/>
                <w:sz w:val="22"/>
                <w:szCs w:val="22"/>
              </w:rPr>
              <w:t>72</w:t>
            </w:r>
            <w:r w:rsidR="00191D0C" w:rsidRPr="001277AA">
              <w:rPr>
                <w:rFonts w:asciiTheme="minorHAnsi" w:hAnsiTheme="minorHAnsi" w:cstheme="minorHAnsi"/>
                <w:sz w:val="22"/>
                <w:szCs w:val="22"/>
              </w:rPr>
              <w:t>0.86</w:t>
            </w:r>
          </w:p>
        </w:tc>
        <w:tc>
          <w:tcPr>
            <w:tcW w:w="1056" w:type="dxa"/>
            <w:shd w:val="clear" w:color="auto" w:fill="auto"/>
            <w:noWrap/>
            <w:vAlign w:val="center"/>
          </w:tcPr>
          <w:p w14:paraId="2DF59994" w14:textId="6919A6F9"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907.29</w:t>
            </w:r>
          </w:p>
        </w:tc>
        <w:tc>
          <w:tcPr>
            <w:tcW w:w="1056" w:type="dxa"/>
            <w:shd w:val="clear" w:color="auto" w:fill="auto"/>
            <w:noWrap/>
            <w:vAlign w:val="center"/>
          </w:tcPr>
          <w:p w14:paraId="42118D05" w14:textId="18278EC7"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1049.12</w:t>
            </w:r>
          </w:p>
        </w:tc>
        <w:tc>
          <w:tcPr>
            <w:tcW w:w="1056" w:type="dxa"/>
            <w:shd w:val="clear" w:color="auto" w:fill="auto"/>
            <w:noWrap/>
            <w:vAlign w:val="center"/>
          </w:tcPr>
          <w:p w14:paraId="365BD2E2" w14:textId="38FFF1EA"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1219.67</w:t>
            </w:r>
          </w:p>
        </w:tc>
      </w:tr>
      <w:tr w:rsidR="004E239E" w:rsidRPr="001277AA" w14:paraId="4478A389" w14:textId="77777777" w:rsidTr="002955B8">
        <w:trPr>
          <w:trHeight w:val="408"/>
        </w:trPr>
        <w:tc>
          <w:tcPr>
            <w:tcW w:w="1498" w:type="dxa"/>
            <w:vAlign w:val="center"/>
          </w:tcPr>
          <w:p w14:paraId="3607347E" w14:textId="7B05D061" w:rsidR="004E239E" w:rsidRPr="001277AA" w:rsidRDefault="006139C1" w:rsidP="00964A9F">
            <w:pPr>
              <w:rPr>
                <w:rFonts w:asciiTheme="minorHAnsi" w:hAnsiTheme="minorHAnsi" w:cstheme="minorHAnsi"/>
                <w:sz w:val="22"/>
                <w:szCs w:val="22"/>
              </w:rPr>
            </w:pPr>
            <w:r w:rsidRPr="001277AA">
              <w:rPr>
                <w:rFonts w:asciiTheme="minorHAnsi" w:hAnsiTheme="minorHAnsi" w:cstheme="minorHAnsi"/>
                <w:sz w:val="22"/>
                <w:szCs w:val="22"/>
              </w:rPr>
              <w:t>Income Tax @ 25%</w:t>
            </w:r>
          </w:p>
        </w:tc>
        <w:tc>
          <w:tcPr>
            <w:tcW w:w="1134" w:type="dxa"/>
            <w:shd w:val="clear" w:color="auto" w:fill="auto"/>
            <w:noWrap/>
            <w:vAlign w:val="center"/>
          </w:tcPr>
          <w:p w14:paraId="4D758BD5" w14:textId="4BAB2492"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40.20</w:t>
            </w:r>
          </w:p>
        </w:tc>
        <w:tc>
          <w:tcPr>
            <w:tcW w:w="1019" w:type="dxa"/>
            <w:shd w:val="clear" w:color="auto" w:fill="auto"/>
            <w:noWrap/>
            <w:vAlign w:val="center"/>
          </w:tcPr>
          <w:p w14:paraId="31823DDA" w14:textId="36CE2620"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56.32</w:t>
            </w:r>
          </w:p>
        </w:tc>
        <w:tc>
          <w:tcPr>
            <w:tcW w:w="1056" w:type="dxa"/>
            <w:shd w:val="clear" w:color="auto" w:fill="auto"/>
            <w:noWrap/>
            <w:vAlign w:val="center"/>
          </w:tcPr>
          <w:p w14:paraId="6C8B9502" w14:textId="68C76D51"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91.64</w:t>
            </w:r>
          </w:p>
        </w:tc>
        <w:tc>
          <w:tcPr>
            <w:tcW w:w="1056" w:type="dxa"/>
            <w:shd w:val="clear" w:color="auto" w:fill="auto"/>
            <w:noWrap/>
            <w:vAlign w:val="center"/>
          </w:tcPr>
          <w:p w14:paraId="41E04C23" w14:textId="45B9A194"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142.99</w:t>
            </w:r>
          </w:p>
        </w:tc>
        <w:tc>
          <w:tcPr>
            <w:tcW w:w="1134" w:type="dxa"/>
            <w:shd w:val="clear" w:color="auto" w:fill="auto"/>
            <w:noWrap/>
            <w:vAlign w:val="center"/>
          </w:tcPr>
          <w:p w14:paraId="54D5AF75" w14:textId="7D788CD8" w:rsidR="004E239E" w:rsidRPr="001277AA" w:rsidRDefault="00191D0C" w:rsidP="00964A9F">
            <w:pPr>
              <w:jc w:val="center"/>
              <w:rPr>
                <w:rFonts w:asciiTheme="minorHAnsi" w:hAnsiTheme="minorHAnsi" w:cstheme="minorHAnsi"/>
                <w:sz w:val="22"/>
                <w:szCs w:val="22"/>
              </w:rPr>
            </w:pPr>
            <w:r w:rsidRPr="001277AA">
              <w:rPr>
                <w:rFonts w:asciiTheme="minorHAnsi" w:hAnsiTheme="minorHAnsi" w:cstheme="minorHAnsi"/>
                <w:sz w:val="22"/>
                <w:szCs w:val="22"/>
              </w:rPr>
              <w:t>180.22</w:t>
            </w:r>
          </w:p>
        </w:tc>
        <w:tc>
          <w:tcPr>
            <w:tcW w:w="1056" w:type="dxa"/>
            <w:shd w:val="clear" w:color="auto" w:fill="auto"/>
            <w:noWrap/>
            <w:vAlign w:val="center"/>
          </w:tcPr>
          <w:p w14:paraId="24B9060E" w14:textId="085CAABF" w:rsidR="004E239E" w:rsidRPr="001277AA" w:rsidRDefault="00B112C3" w:rsidP="00964A9F">
            <w:pPr>
              <w:jc w:val="center"/>
              <w:rPr>
                <w:rFonts w:asciiTheme="minorHAnsi" w:hAnsiTheme="minorHAnsi" w:cstheme="minorHAnsi"/>
                <w:sz w:val="22"/>
                <w:szCs w:val="22"/>
              </w:rPr>
            </w:pPr>
            <w:r w:rsidRPr="001277AA">
              <w:rPr>
                <w:rFonts w:asciiTheme="minorHAnsi" w:hAnsiTheme="minorHAnsi" w:cstheme="minorHAnsi"/>
                <w:sz w:val="22"/>
                <w:szCs w:val="22"/>
              </w:rPr>
              <w:t>226.82</w:t>
            </w:r>
          </w:p>
        </w:tc>
        <w:tc>
          <w:tcPr>
            <w:tcW w:w="1056" w:type="dxa"/>
            <w:shd w:val="clear" w:color="auto" w:fill="auto"/>
            <w:noWrap/>
            <w:vAlign w:val="center"/>
          </w:tcPr>
          <w:p w14:paraId="692A05CC" w14:textId="660F10D0" w:rsidR="004E239E" w:rsidRPr="001277AA" w:rsidRDefault="00B112C3" w:rsidP="00964A9F">
            <w:pPr>
              <w:jc w:val="center"/>
              <w:rPr>
                <w:rFonts w:asciiTheme="minorHAnsi" w:hAnsiTheme="minorHAnsi" w:cstheme="minorHAnsi"/>
                <w:sz w:val="22"/>
                <w:szCs w:val="22"/>
              </w:rPr>
            </w:pPr>
            <w:r w:rsidRPr="001277AA">
              <w:rPr>
                <w:rFonts w:asciiTheme="minorHAnsi" w:hAnsiTheme="minorHAnsi" w:cstheme="minorHAnsi"/>
                <w:sz w:val="22"/>
                <w:szCs w:val="22"/>
              </w:rPr>
              <w:t>262.28</w:t>
            </w:r>
          </w:p>
        </w:tc>
        <w:tc>
          <w:tcPr>
            <w:tcW w:w="1056" w:type="dxa"/>
            <w:shd w:val="clear" w:color="auto" w:fill="auto"/>
            <w:noWrap/>
            <w:vAlign w:val="center"/>
          </w:tcPr>
          <w:p w14:paraId="0C2D6497" w14:textId="6B04FAF0" w:rsidR="004E239E" w:rsidRPr="001277AA" w:rsidRDefault="00B112C3" w:rsidP="00964A9F">
            <w:pPr>
              <w:jc w:val="center"/>
              <w:rPr>
                <w:rFonts w:asciiTheme="minorHAnsi" w:hAnsiTheme="minorHAnsi" w:cstheme="minorHAnsi"/>
                <w:sz w:val="22"/>
                <w:szCs w:val="22"/>
              </w:rPr>
            </w:pPr>
            <w:r w:rsidRPr="001277AA">
              <w:rPr>
                <w:rFonts w:asciiTheme="minorHAnsi" w:hAnsiTheme="minorHAnsi" w:cstheme="minorHAnsi"/>
                <w:sz w:val="22"/>
                <w:szCs w:val="22"/>
              </w:rPr>
              <w:t>304.92</w:t>
            </w:r>
          </w:p>
        </w:tc>
      </w:tr>
      <w:tr w:rsidR="004E239E" w:rsidRPr="001277AA" w14:paraId="24B62F8A" w14:textId="77777777" w:rsidTr="002955B8">
        <w:trPr>
          <w:trHeight w:val="408"/>
        </w:trPr>
        <w:tc>
          <w:tcPr>
            <w:tcW w:w="1498" w:type="dxa"/>
            <w:vAlign w:val="center"/>
          </w:tcPr>
          <w:p w14:paraId="628AC44E" w14:textId="3F820708" w:rsidR="004E239E" w:rsidRPr="001277AA" w:rsidRDefault="001F1B77" w:rsidP="00964A9F">
            <w:pPr>
              <w:rPr>
                <w:rFonts w:asciiTheme="minorHAnsi" w:hAnsiTheme="minorHAnsi" w:cstheme="minorHAnsi"/>
                <w:b/>
                <w:sz w:val="22"/>
                <w:szCs w:val="22"/>
              </w:rPr>
            </w:pPr>
            <w:r w:rsidRPr="001277AA">
              <w:rPr>
                <w:rFonts w:asciiTheme="minorHAnsi" w:hAnsiTheme="minorHAnsi" w:cstheme="minorHAnsi"/>
                <w:b/>
                <w:sz w:val="22"/>
                <w:szCs w:val="22"/>
              </w:rPr>
              <w:t>Net Profit After Taxes</w:t>
            </w:r>
          </w:p>
        </w:tc>
        <w:tc>
          <w:tcPr>
            <w:tcW w:w="1134" w:type="dxa"/>
            <w:shd w:val="clear" w:color="auto" w:fill="auto"/>
            <w:noWrap/>
            <w:vAlign w:val="center"/>
          </w:tcPr>
          <w:p w14:paraId="0099D256" w14:textId="603EB411"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120.60</w:t>
            </w:r>
          </w:p>
        </w:tc>
        <w:tc>
          <w:tcPr>
            <w:tcW w:w="1019" w:type="dxa"/>
            <w:shd w:val="clear" w:color="auto" w:fill="auto"/>
            <w:noWrap/>
            <w:vAlign w:val="center"/>
          </w:tcPr>
          <w:p w14:paraId="2826D33C" w14:textId="745B2D43"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168.97</w:t>
            </w:r>
          </w:p>
        </w:tc>
        <w:tc>
          <w:tcPr>
            <w:tcW w:w="1056" w:type="dxa"/>
            <w:shd w:val="clear" w:color="auto" w:fill="auto"/>
            <w:noWrap/>
            <w:vAlign w:val="center"/>
          </w:tcPr>
          <w:p w14:paraId="74825BCB" w14:textId="703D823E"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274.91</w:t>
            </w:r>
          </w:p>
        </w:tc>
        <w:tc>
          <w:tcPr>
            <w:tcW w:w="1056" w:type="dxa"/>
            <w:shd w:val="clear" w:color="auto" w:fill="auto"/>
            <w:noWrap/>
            <w:vAlign w:val="center"/>
          </w:tcPr>
          <w:p w14:paraId="48086C86" w14:textId="33B37D08"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428.97</w:t>
            </w:r>
          </w:p>
        </w:tc>
        <w:tc>
          <w:tcPr>
            <w:tcW w:w="1134" w:type="dxa"/>
            <w:shd w:val="clear" w:color="auto" w:fill="auto"/>
            <w:noWrap/>
            <w:vAlign w:val="center"/>
          </w:tcPr>
          <w:p w14:paraId="063836F6" w14:textId="5010FF1A"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540.65</w:t>
            </w:r>
          </w:p>
        </w:tc>
        <w:tc>
          <w:tcPr>
            <w:tcW w:w="1056" w:type="dxa"/>
            <w:shd w:val="clear" w:color="auto" w:fill="auto"/>
            <w:noWrap/>
            <w:vAlign w:val="center"/>
          </w:tcPr>
          <w:p w14:paraId="35A12C85" w14:textId="37175B18"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680.47</w:t>
            </w:r>
          </w:p>
        </w:tc>
        <w:tc>
          <w:tcPr>
            <w:tcW w:w="1056" w:type="dxa"/>
            <w:shd w:val="clear" w:color="auto" w:fill="auto"/>
            <w:noWrap/>
            <w:vAlign w:val="center"/>
          </w:tcPr>
          <w:p w14:paraId="0335CA27" w14:textId="160E689C"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786.84</w:t>
            </w:r>
          </w:p>
        </w:tc>
        <w:tc>
          <w:tcPr>
            <w:tcW w:w="1056" w:type="dxa"/>
            <w:shd w:val="clear" w:color="auto" w:fill="auto"/>
            <w:noWrap/>
            <w:vAlign w:val="center"/>
          </w:tcPr>
          <w:p w14:paraId="4198F9DB" w14:textId="41CFE7B0" w:rsidR="004E239E" w:rsidRPr="001277AA" w:rsidRDefault="00B112C3" w:rsidP="00964A9F">
            <w:pPr>
              <w:jc w:val="center"/>
              <w:rPr>
                <w:rFonts w:asciiTheme="minorHAnsi" w:hAnsiTheme="minorHAnsi" w:cstheme="minorHAnsi"/>
                <w:b/>
                <w:sz w:val="22"/>
                <w:szCs w:val="22"/>
              </w:rPr>
            </w:pPr>
            <w:r w:rsidRPr="001277AA">
              <w:rPr>
                <w:rFonts w:asciiTheme="minorHAnsi" w:hAnsiTheme="minorHAnsi" w:cstheme="minorHAnsi"/>
                <w:b/>
                <w:sz w:val="22"/>
                <w:szCs w:val="22"/>
              </w:rPr>
              <w:t>914.75</w:t>
            </w:r>
          </w:p>
        </w:tc>
      </w:tr>
      <w:tr w:rsidR="004E239E" w:rsidRPr="001277AA" w14:paraId="53873A94" w14:textId="77777777" w:rsidTr="002955B8">
        <w:trPr>
          <w:trHeight w:val="408"/>
        </w:trPr>
        <w:tc>
          <w:tcPr>
            <w:tcW w:w="1498" w:type="dxa"/>
            <w:vAlign w:val="center"/>
          </w:tcPr>
          <w:p w14:paraId="77E6F173" w14:textId="627074D5" w:rsidR="004E239E" w:rsidRPr="001277AA" w:rsidRDefault="002A5B6D" w:rsidP="00964A9F">
            <w:pPr>
              <w:rPr>
                <w:rFonts w:asciiTheme="minorHAnsi" w:hAnsiTheme="minorHAnsi" w:cstheme="minorHAnsi"/>
                <w:sz w:val="22"/>
                <w:szCs w:val="22"/>
              </w:rPr>
            </w:pPr>
            <w:r w:rsidRPr="001277AA">
              <w:rPr>
                <w:rFonts w:asciiTheme="minorHAnsi" w:hAnsiTheme="minorHAnsi" w:cstheme="minorHAnsi"/>
                <w:sz w:val="22"/>
                <w:szCs w:val="22"/>
              </w:rPr>
              <w:t>Cash Profit</w:t>
            </w:r>
          </w:p>
        </w:tc>
        <w:tc>
          <w:tcPr>
            <w:tcW w:w="1134" w:type="dxa"/>
            <w:shd w:val="clear" w:color="auto" w:fill="auto"/>
            <w:noWrap/>
            <w:vAlign w:val="center"/>
          </w:tcPr>
          <w:p w14:paraId="71C9BA71" w14:textId="61A9E8E2"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333.11</w:t>
            </w:r>
          </w:p>
        </w:tc>
        <w:tc>
          <w:tcPr>
            <w:tcW w:w="1019" w:type="dxa"/>
            <w:shd w:val="clear" w:color="auto" w:fill="auto"/>
            <w:noWrap/>
            <w:vAlign w:val="center"/>
          </w:tcPr>
          <w:p w14:paraId="63027005" w14:textId="4E580389"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361.42</w:t>
            </w:r>
          </w:p>
        </w:tc>
        <w:tc>
          <w:tcPr>
            <w:tcW w:w="1056" w:type="dxa"/>
            <w:shd w:val="clear" w:color="auto" w:fill="auto"/>
            <w:noWrap/>
            <w:vAlign w:val="center"/>
          </w:tcPr>
          <w:p w14:paraId="6F904A1A" w14:textId="218C8C04"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343.53</w:t>
            </w:r>
          </w:p>
        </w:tc>
        <w:tc>
          <w:tcPr>
            <w:tcW w:w="1056" w:type="dxa"/>
            <w:shd w:val="clear" w:color="auto" w:fill="auto"/>
            <w:noWrap/>
            <w:vAlign w:val="center"/>
          </w:tcPr>
          <w:p w14:paraId="0D77C2EE" w14:textId="27E448DA"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576.71</w:t>
            </w:r>
          </w:p>
        </w:tc>
        <w:tc>
          <w:tcPr>
            <w:tcW w:w="1134" w:type="dxa"/>
            <w:shd w:val="clear" w:color="auto" w:fill="auto"/>
            <w:noWrap/>
            <w:vAlign w:val="center"/>
          </w:tcPr>
          <w:p w14:paraId="467DE520" w14:textId="7BCB8D09"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670.10</w:t>
            </w:r>
          </w:p>
        </w:tc>
        <w:tc>
          <w:tcPr>
            <w:tcW w:w="1056" w:type="dxa"/>
            <w:shd w:val="clear" w:color="auto" w:fill="auto"/>
            <w:noWrap/>
            <w:vAlign w:val="center"/>
          </w:tcPr>
          <w:p w14:paraId="66CBCD19" w14:textId="4AEE9B2A"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793.91</w:t>
            </w:r>
          </w:p>
        </w:tc>
        <w:tc>
          <w:tcPr>
            <w:tcW w:w="1056" w:type="dxa"/>
            <w:shd w:val="clear" w:color="auto" w:fill="auto"/>
            <w:noWrap/>
            <w:vAlign w:val="center"/>
          </w:tcPr>
          <w:p w14:paraId="33881512" w14:textId="3EC36EB4"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886.25</w:t>
            </w:r>
          </w:p>
        </w:tc>
        <w:tc>
          <w:tcPr>
            <w:tcW w:w="1056" w:type="dxa"/>
            <w:shd w:val="clear" w:color="auto" w:fill="auto"/>
            <w:noWrap/>
            <w:vAlign w:val="center"/>
          </w:tcPr>
          <w:p w14:paraId="069D16FA" w14:textId="6A7ABE10" w:rsidR="004E239E" w:rsidRPr="001277AA" w:rsidRDefault="0074211B" w:rsidP="00964A9F">
            <w:pPr>
              <w:jc w:val="center"/>
              <w:rPr>
                <w:rFonts w:asciiTheme="minorHAnsi" w:hAnsiTheme="minorHAnsi" w:cstheme="minorHAnsi"/>
                <w:sz w:val="22"/>
                <w:szCs w:val="22"/>
              </w:rPr>
            </w:pPr>
            <w:r w:rsidRPr="001277AA">
              <w:rPr>
                <w:rFonts w:asciiTheme="minorHAnsi" w:hAnsiTheme="minorHAnsi" w:cstheme="minorHAnsi"/>
                <w:sz w:val="22"/>
                <w:szCs w:val="22"/>
              </w:rPr>
              <w:t>1001.87</w:t>
            </w:r>
          </w:p>
        </w:tc>
      </w:tr>
      <w:tr w:rsidR="00D531D7" w:rsidRPr="001277AA" w14:paraId="29AF4542" w14:textId="77777777" w:rsidTr="002955B8">
        <w:trPr>
          <w:trHeight w:val="408"/>
        </w:trPr>
        <w:tc>
          <w:tcPr>
            <w:tcW w:w="1498" w:type="dxa"/>
            <w:vAlign w:val="center"/>
          </w:tcPr>
          <w:p w14:paraId="3F10784E" w14:textId="5F2B6048" w:rsidR="00D531D7" w:rsidRPr="001277AA" w:rsidRDefault="00D531D7" w:rsidP="00D531D7">
            <w:pPr>
              <w:rPr>
                <w:rFonts w:asciiTheme="minorHAnsi" w:hAnsiTheme="minorHAnsi" w:cstheme="minorHAnsi"/>
                <w:sz w:val="22"/>
                <w:szCs w:val="22"/>
              </w:rPr>
            </w:pPr>
            <w:r w:rsidRPr="001277AA">
              <w:rPr>
                <w:rFonts w:asciiTheme="minorHAnsi" w:hAnsiTheme="minorHAnsi" w:cstheme="minorHAnsi"/>
                <w:sz w:val="22"/>
                <w:szCs w:val="22"/>
              </w:rPr>
              <w:t xml:space="preserve">Repayment of term loan </w:t>
            </w:r>
          </w:p>
        </w:tc>
        <w:tc>
          <w:tcPr>
            <w:tcW w:w="1134" w:type="dxa"/>
            <w:shd w:val="clear" w:color="auto" w:fill="auto"/>
            <w:noWrap/>
            <w:vAlign w:val="center"/>
          </w:tcPr>
          <w:p w14:paraId="75E41C1A" w14:textId="3AC82286"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15.38</w:t>
            </w:r>
          </w:p>
        </w:tc>
        <w:tc>
          <w:tcPr>
            <w:tcW w:w="1019" w:type="dxa"/>
            <w:shd w:val="clear" w:color="auto" w:fill="auto"/>
            <w:noWrap/>
            <w:vAlign w:val="center"/>
          </w:tcPr>
          <w:p w14:paraId="4B17147F" w14:textId="2AE13F01"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056" w:type="dxa"/>
            <w:shd w:val="clear" w:color="auto" w:fill="auto"/>
            <w:noWrap/>
            <w:vAlign w:val="center"/>
          </w:tcPr>
          <w:p w14:paraId="4F7A1A23" w14:textId="0E0A4736"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056" w:type="dxa"/>
            <w:shd w:val="clear" w:color="auto" w:fill="auto"/>
            <w:noWrap/>
            <w:vAlign w:val="center"/>
          </w:tcPr>
          <w:p w14:paraId="1A498DEE" w14:textId="3B5A8AA1"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134" w:type="dxa"/>
            <w:shd w:val="clear" w:color="auto" w:fill="auto"/>
            <w:noWrap/>
            <w:vAlign w:val="center"/>
          </w:tcPr>
          <w:p w14:paraId="12D69571" w14:textId="1B851C2E"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056" w:type="dxa"/>
            <w:shd w:val="clear" w:color="auto" w:fill="auto"/>
            <w:noWrap/>
            <w:vAlign w:val="center"/>
          </w:tcPr>
          <w:p w14:paraId="4D2FC972" w14:textId="5C96D472"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056" w:type="dxa"/>
            <w:shd w:val="clear" w:color="auto" w:fill="auto"/>
            <w:noWrap/>
            <w:vAlign w:val="center"/>
          </w:tcPr>
          <w:p w14:paraId="3D4FF980" w14:textId="2160FB0C"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184.62</w:t>
            </w:r>
          </w:p>
        </w:tc>
        <w:tc>
          <w:tcPr>
            <w:tcW w:w="1056" w:type="dxa"/>
            <w:shd w:val="clear" w:color="auto" w:fill="auto"/>
            <w:noWrap/>
            <w:vAlign w:val="center"/>
          </w:tcPr>
          <w:p w14:paraId="40236A3C" w14:textId="208BC8D6" w:rsidR="00D531D7" w:rsidRPr="001277AA" w:rsidRDefault="00D531D7" w:rsidP="00D531D7">
            <w:pPr>
              <w:jc w:val="center"/>
              <w:rPr>
                <w:rFonts w:asciiTheme="minorHAnsi" w:hAnsiTheme="minorHAnsi" w:cstheme="minorHAnsi"/>
                <w:sz w:val="22"/>
                <w:szCs w:val="22"/>
              </w:rPr>
            </w:pPr>
            <w:r w:rsidRPr="001277AA">
              <w:rPr>
                <w:rFonts w:asciiTheme="minorHAnsi" w:hAnsiTheme="minorHAnsi" w:cstheme="minorHAnsi"/>
                <w:sz w:val="22"/>
                <w:szCs w:val="22"/>
              </w:rPr>
              <w:t>76.92</w:t>
            </w:r>
          </w:p>
        </w:tc>
      </w:tr>
      <w:tr w:rsidR="004E239E" w:rsidRPr="001277AA" w14:paraId="0F49F3B3" w14:textId="77777777" w:rsidTr="002955B8">
        <w:trPr>
          <w:trHeight w:val="408"/>
        </w:trPr>
        <w:tc>
          <w:tcPr>
            <w:tcW w:w="1498" w:type="dxa"/>
            <w:vAlign w:val="center"/>
          </w:tcPr>
          <w:p w14:paraId="0C1FE4C3" w14:textId="09D370BF" w:rsidR="004E239E" w:rsidRPr="001277AA" w:rsidRDefault="00D531D7" w:rsidP="00964A9F">
            <w:pPr>
              <w:rPr>
                <w:rFonts w:asciiTheme="minorHAnsi" w:hAnsiTheme="minorHAnsi" w:cstheme="minorHAnsi"/>
                <w:sz w:val="22"/>
                <w:szCs w:val="22"/>
              </w:rPr>
            </w:pPr>
            <w:r w:rsidRPr="001277AA">
              <w:rPr>
                <w:rFonts w:asciiTheme="minorHAnsi" w:hAnsiTheme="minorHAnsi" w:cstheme="minorHAnsi"/>
                <w:sz w:val="22"/>
                <w:szCs w:val="22"/>
              </w:rPr>
              <w:t>Interest Coverage Ratio</w:t>
            </w:r>
          </w:p>
        </w:tc>
        <w:tc>
          <w:tcPr>
            <w:tcW w:w="1134" w:type="dxa"/>
            <w:shd w:val="clear" w:color="auto" w:fill="auto"/>
            <w:noWrap/>
            <w:vAlign w:val="center"/>
          </w:tcPr>
          <w:p w14:paraId="3E97D080" w14:textId="0F98F348"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3.36</w:t>
            </w:r>
          </w:p>
        </w:tc>
        <w:tc>
          <w:tcPr>
            <w:tcW w:w="1019" w:type="dxa"/>
            <w:shd w:val="clear" w:color="auto" w:fill="auto"/>
            <w:noWrap/>
            <w:vAlign w:val="center"/>
          </w:tcPr>
          <w:p w14:paraId="61269929" w14:textId="0054C46E" w:rsidR="004E239E" w:rsidRPr="001277AA" w:rsidRDefault="00FF66CB" w:rsidP="00964A9F">
            <w:pPr>
              <w:jc w:val="center"/>
              <w:rPr>
                <w:rFonts w:asciiTheme="minorHAnsi" w:hAnsiTheme="minorHAnsi" w:cstheme="minorHAnsi"/>
                <w:sz w:val="22"/>
                <w:szCs w:val="22"/>
              </w:rPr>
            </w:pPr>
            <w:r w:rsidRPr="001277AA">
              <w:rPr>
                <w:rFonts w:asciiTheme="minorHAnsi" w:hAnsiTheme="minorHAnsi" w:cstheme="minorHAnsi"/>
                <w:sz w:val="22"/>
                <w:szCs w:val="22"/>
              </w:rPr>
              <w:t>3.6</w:t>
            </w:r>
            <w:r w:rsidR="00D531D7" w:rsidRPr="001277AA">
              <w:rPr>
                <w:rFonts w:asciiTheme="minorHAnsi" w:hAnsiTheme="minorHAnsi" w:cstheme="minorHAnsi"/>
                <w:sz w:val="22"/>
                <w:szCs w:val="22"/>
              </w:rPr>
              <w:t>6</w:t>
            </w:r>
          </w:p>
        </w:tc>
        <w:tc>
          <w:tcPr>
            <w:tcW w:w="1056" w:type="dxa"/>
            <w:shd w:val="clear" w:color="auto" w:fill="auto"/>
            <w:noWrap/>
            <w:vAlign w:val="center"/>
          </w:tcPr>
          <w:p w14:paraId="20CEB1DB" w14:textId="66C1EC22"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4.72</w:t>
            </w:r>
          </w:p>
        </w:tc>
        <w:tc>
          <w:tcPr>
            <w:tcW w:w="1056" w:type="dxa"/>
            <w:shd w:val="clear" w:color="auto" w:fill="auto"/>
            <w:noWrap/>
            <w:vAlign w:val="center"/>
          </w:tcPr>
          <w:p w14:paraId="3489F0FB" w14:textId="388CC7D1"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6.51</w:t>
            </w:r>
          </w:p>
        </w:tc>
        <w:tc>
          <w:tcPr>
            <w:tcW w:w="1134" w:type="dxa"/>
            <w:shd w:val="clear" w:color="auto" w:fill="auto"/>
            <w:noWrap/>
            <w:vAlign w:val="center"/>
          </w:tcPr>
          <w:p w14:paraId="2AEE9F88" w14:textId="0BDA733F"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8.25</w:t>
            </w:r>
          </w:p>
        </w:tc>
        <w:tc>
          <w:tcPr>
            <w:tcW w:w="1056" w:type="dxa"/>
            <w:shd w:val="clear" w:color="auto" w:fill="auto"/>
            <w:noWrap/>
            <w:vAlign w:val="center"/>
          </w:tcPr>
          <w:p w14:paraId="1F6AEFC9" w14:textId="5683F4F4"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10.82</w:t>
            </w:r>
          </w:p>
        </w:tc>
        <w:tc>
          <w:tcPr>
            <w:tcW w:w="1056" w:type="dxa"/>
            <w:shd w:val="clear" w:color="auto" w:fill="auto"/>
            <w:noWrap/>
            <w:vAlign w:val="center"/>
          </w:tcPr>
          <w:p w14:paraId="647DC184" w14:textId="1F590FE8"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13.67</w:t>
            </w:r>
          </w:p>
        </w:tc>
        <w:tc>
          <w:tcPr>
            <w:tcW w:w="1056" w:type="dxa"/>
            <w:shd w:val="clear" w:color="auto" w:fill="auto"/>
            <w:noWrap/>
            <w:vAlign w:val="center"/>
          </w:tcPr>
          <w:p w14:paraId="4775DA71" w14:textId="36C3F3E6" w:rsidR="004E239E" w:rsidRPr="001277AA" w:rsidRDefault="00D531D7" w:rsidP="00964A9F">
            <w:pPr>
              <w:jc w:val="center"/>
              <w:rPr>
                <w:rFonts w:asciiTheme="minorHAnsi" w:hAnsiTheme="minorHAnsi" w:cstheme="minorHAnsi"/>
                <w:sz w:val="22"/>
                <w:szCs w:val="22"/>
              </w:rPr>
            </w:pPr>
            <w:r w:rsidRPr="001277AA">
              <w:rPr>
                <w:rFonts w:asciiTheme="minorHAnsi" w:hAnsiTheme="minorHAnsi" w:cstheme="minorHAnsi"/>
                <w:sz w:val="22"/>
                <w:szCs w:val="22"/>
              </w:rPr>
              <w:t>18.63</w:t>
            </w:r>
          </w:p>
        </w:tc>
      </w:tr>
      <w:tr w:rsidR="004E239E" w:rsidRPr="001277AA" w14:paraId="39692311" w14:textId="77777777" w:rsidTr="002955B8">
        <w:trPr>
          <w:trHeight w:val="408"/>
        </w:trPr>
        <w:tc>
          <w:tcPr>
            <w:tcW w:w="1498" w:type="dxa"/>
            <w:vAlign w:val="center"/>
          </w:tcPr>
          <w:p w14:paraId="1B403DC4" w14:textId="724E4A81" w:rsidR="004E239E" w:rsidRPr="001277AA" w:rsidRDefault="00D531D7" w:rsidP="00964A9F">
            <w:pPr>
              <w:rPr>
                <w:rFonts w:asciiTheme="minorHAnsi" w:hAnsiTheme="minorHAnsi" w:cstheme="minorHAnsi"/>
                <w:b/>
                <w:sz w:val="22"/>
                <w:szCs w:val="22"/>
              </w:rPr>
            </w:pPr>
            <w:r w:rsidRPr="001277AA">
              <w:rPr>
                <w:rFonts w:asciiTheme="minorHAnsi" w:hAnsiTheme="minorHAnsi" w:cstheme="minorHAnsi"/>
                <w:b/>
                <w:sz w:val="22"/>
                <w:szCs w:val="22"/>
              </w:rPr>
              <w:t>Gross Profit Margin Ratio</w:t>
            </w:r>
          </w:p>
        </w:tc>
        <w:tc>
          <w:tcPr>
            <w:tcW w:w="1134" w:type="dxa"/>
            <w:shd w:val="clear" w:color="auto" w:fill="auto"/>
            <w:noWrap/>
            <w:vAlign w:val="center"/>
          </w:tcPr>
          <w:p w14:paraId="0A8E43DA" w14:textId="408D1D37"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9.21</w:t>
            </w:r>
          </w:p>
        </w:tc>
        <w:tc>
          <w:tcPr>
            <w:tcW w:w="1019" w:type="dxa"/>
            <w:shd w:val="clear" w:color="auto" w:fill="auto"/>
            <w:noWrap/>
            <w:vAlign w:val="center"/>
          </w:tcPr>
          <w:p w14:paraId="0ECDA5CA" w14:textId="00A6A59E"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8.67</w:t>
            </w:r>
          </w:p>
        </w:tc>
        <w:tc>
          <w:tcPr>
            <w:tcW w:w="1056" w:type="dxa"/>
            <w:shd w:val="clear" w:color="auto" w:fill="auto"/>
            <w:noWrap/>
            <w:vAlign w:val="center"/>
          </w:tcPr>
          <w:p w14:paraId="025DF494" w14:textId="142C61B0"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9.26</w:t>
            </w:r>
          </w:p>
        </w:tc>
        <w:tc>
          <w:tcPr>
            <w:tcW w:w="1056" w:type="dxa"/>
            <w:shd w:val="clear" w:color="auto" w:fill="auto"/>
            <w:noWrap/>
            <w:vAlign w:val="center"/>
          </w:tcPr>
          <w:p w14:paraId="697C7C19" w14:textId="05AC54C4"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10.46</w:t>
            </w:r>
          </w:p>
        </w:tc>
        <w:tc>
          <w:tcPr>
            <w:tcW w:w="1134" w:type="dxa"/>
            <w:shd w:val="clear" w:color="auto" w:fill="auto"/>
            <w:noWrap/>
            <w:vAlign w:val="center"/>
          </w:tcPr>
          <w:p w14:paraId="67B1BCF9" w14:textId="3F3C882E"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10.90</w:t>
            </w:r>
          </w:p>
        </w:tc>
        <w:tc>
          <w:tcPr>
            <w:tcW w:w="1056" w:type="dxa"/>
            <w:shd w:val="clear" w:color="auto" w:fill="auto"/>
            <w:noWrap/>
            <w:vAlign w:val="center"/>
          </w:tcPr>
          <w:p w14:paraId="28AB90E6" w14:textId="10412BE9"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11.63</w:t>
            </w:r>
          </w:p>
        </w:tc>
        <w:tc>
          <w:tcPr>
            <w:tcW w:w="1056" w:type="dxa"/>
            <w:shd w:val="clear" w:color="auto" w:fill="auto"/>
            <w:noWrap/>
            <w:vAlign w:val="center"/>
          </w:tcPr>
          <w:p w14:paraId="58E2855F" w14:textId="2F3E47B0"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12.14</w:t>
            </w:r>
          </w:p>
        </w:tc>
        <w:tc>
          <w:tcPr>
            <w:tcW w:w="1056" w:type="dxa"/>
            <w:shd w:val="clear" w:color="auto" w:fill="auto"/>
            <w:noWrap/>
            <w:vAlign w:val="center"/>
          </w:tcPr>
          <w:p w14:paraId="052361BC" w14:textId="52BBBFCC" w:rsidR="004E239E" w:rsidRPr="001277AA" w:rsidRDefault="00D531D7"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12.39</w:t>
            </w:r>
          </w:p>
        </w:tc>
      </w:tr>
      <w:tr w:rsidR="001277AA" w:rsidRPr="001277AA" w14:paraId="253AA21B" w14:textId="77777777" w:rsidTr="001277AA">
        <w:trPr>
          <w:trHeight w:val="408"/>
        </w:trPr>
        <w:tc>
          <w:tcPr>
            <w:tcW w:w="1498" w:type="dxa"/>
            <w:vAlign w:val="center"/>
          </w:tcPr>
          <w:p w14:paraId="1FFD6CD1" w14:textId="0302ED94" w:rsidR="001277AA" w:rsidRPr="001277AA" w:rsidRDefault="001277AA" w:rsidP="001277AA">
            <w:pPr>
              <w:rPr>
                <w:rFonts w:asciiTheme="minorHAnsi" w:hAnsiTheme="minorHAnsi" w:cstheme="minorHAnsi"/>
                <w:b/>
                <w:sz w:val="22"/>
                <w:szCs w:val="22"/>
              </w:rPr>
            </w:pPr>
            <w:r w:rsidRPr="001277AA">
              <w:rPr>
                <w:rFonts w:asciiTheme="minorHAnsi" w:hAnsiTheme="minorHAnsi" w:cstheme="minorHAnsi"/>
                <w:b/>
                <w:sz w:val="22"/>
                <w:szCs w:val="22"/>
              </w:rPr>
              <w:t>Net Profit Margin Ratio</w:t>
            </w:r>
          </w:p>
        </w:tc>
        <w:tc>
          <w:tcPr>
            <w:tcW w:w="1134" w:type="dxa"/>
            <w:shd w:val="clear" w:color="auto" w:fill="auto"/>
            <w:noWrap/>
            <w:vAlign w:val="center"/>
          </w:tcPr>
          <w:p w14:paraId="584442E6" w14:textId="32E599F5"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0.01</w:t>
            </w:r>
          </w:p>
        </w:tc>
        <w:tc>
          <w:tcPr>
            <w:tcW w:w="1019" w:type="dxa"/>
            <w:shd w:val="clear" w:color="auto" w:fill="auto"/>
            <w:noWrap/>
            <w:vAlign w:val="center"/>
          </w:tcPr>
          <w:p w14:paraId="4DC75B81" w14:textId="727E928A"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0.02</w:t>
            </w:r>
          </w:p>
        </w:tc>
        <w:tc>
          <w:tcPr>
            <w:tcW w:w="1056" w:type="dxa"/>
            <w:shd w:val="clear" w:color="auto" w:fill="auto"/>
            <w:noWrap/>
            <w:vAlign w:val="center"/>
          </w:tcPr>
          <w:p w14:paraId="740E378E" w14:textId="3B770B70"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0.03</w:t>
            </w:r>
          </w:p>
        </w:tc>
        <w:tc>
          <w:tcPr>
            <w:tcW w:w="1056" w:type="dxa"/>
            <w:shd w:val="clear" w:color="auto" w:fill="auto"/>
            <w:noWrap/>
            <w:vAlign w:val="center"/>
          </w:tcPr>
          <w:p w14:paraId="60763EAA" w14:textId="22DB117A"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0.04</w:t>
            </w:r>
          </w:p>
        </w:tc>
        <w:tc>
          <w:tcPr>
            <w:tcW w:w="1134" w:type="dxa"/>
            <w:shd w:val="clear" w:color="auto" w:fill="auto"/>
            <w:noWrap/>
            <w:vAlign w:val="center"/>
          </w:tcPr>
          <w:p w14:paraId="334EF82B" w14:textId="59BA0F12"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0.05</w:t>
            </w:r>
          </w:p>
        </w:tc>
        <w:tc>
          <w:tcPr>
            <w:tcW w:w="1056" w:type="dxa"/>
            <w:shd w:val="clear" w:color="auto" w:fill="auto"/>
            <w:noWrap/>
            <w:vAlign w:val="center"/>
          </w:tcPr>
          <w:p w14:paraId="77935F7C" w14:textId="4080F499"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0.05</w:t>
            </w:r>
          </w:p>
        </w:tc>
        <w:tc>
          <w:tcPr>
            <w:tcW w:w="1056" w:type="dxa"/>
            <w:shd w:val="clear" w:color="auto" w:fill="auto"/>
            <w:noWrap/>
            <w:vAlign w:val="center"/>
          </w:tcPr>
          <w:p w14:paraId="6BC31E64" w14:textId="2D7F8F18"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0.06</w:t>
            </w:r>
          </w:p>
        </w:tc>
        <w:tc>
          <w:tcPr>
            <w:tcW w:w="1056" w:type="dxa"/>
            <w:shd w:val="clear" w:color="auto" w:fill="auto"/>
            <w:noWrap/>
            <w:vAlign w:val="center"/>
          </w:tcPr>
          <w:p w14:paraId="3771D665" w14:textId="77E46F11" w:rsidR="001277AA" w:rsidRPr="001277AA" w:rsidRDefault="001277AA" w:rsidP="001277AA">
            <w:pPr>
              <w:jc w:val="center"/>
              <w:rPr>
                <w:rFonts w:asciiTheme="minorHAnsi" w:hAnsiTheme="minorHAnsi" w:cstheme="minorHAnsi"/>
                <w:b/>
                <w:sz w:val="22"/>
                <w:szCs w:val="22"/>
              </w:rPr>
            </w:pPr>
            <w:r w:rsidRPr="001277AA">
              <w:rPr>
                <w:rFonts w:asciiTheme="minorHAnsi" w:hAnsiTheme="minorHAnsi" w:cstheme="minorHAnsi"/>
                <w:sz w:val="22"/>
                <w:szCs w:val="22"/>
                <w:lang w:bidi="hi-IN"/>
              </w:rPr>
              <w:t>0.06</w:t>
            </w:r>
          </w:p>
        </w:tc>
      </w:tr>
      <w:tr w:rsidR="00964A9F" w:rsidRPr="001277AA" w14:paraId="41AD5BC6" w14:textId="77777777" w:rsidTr="002955B8">
        <w:trPr>
          <w:trHeight w:val="255"/>
        </w:trPr>
        <w:tc>
          <w:tcPr>
            <w:tcW w:w="1498" w:type="dxa"/>
            <w:shd w:val="clear" w:color="auto" w:fill="002060"/>
            <w:vAlign w:val="center"/>
          </w:tcPr>
          <w:p w14:paraId="395B8BB3" w14:textId="77777777" w:rsidR="00964A9F" w:rsidRPr="001277AA" w:rsidRDefault="00964A9F" w:rsidP="00964A9F">
            <w:pPr>
              <w:rPr>
                <w:rFonts w:asciiTheme="minorHAnsi" w:hAnsiTheme="minorHAnsi" w:cstheme="minorHAnsi"/>
                <w:sz w:val="22"/>
                <w:szCs w:val="22"/>
              </w:rPr>
            </w:pPr>
            <w:r w:rsidRPr="001277AA">
              <w:rPr>
                <w:rFonts w:asciiTheme="minorHAnsi" w:hAnsiTheme="minorHAnsi" w:cstheme="minorHAnsi"/>
                <w:b/>
                <w:bCs/>
                <w:sz w:val="22"/>
                <w:szCs w:val="22"/>
              </w:rPr>
              <w:t>Profit/Loss for the year</w:t>
            </w:r>
          </w:p>
        </w:tc>
        <w:tc>
          <w:tcPr>
            <w:tcW w:w="1134" w:type="dxa"/>
            <w:shd w:val="clear" w:color="auto" w:fill="002060"/>
            <w:noWrap/>
            <w:vAlign w:val="center"/>
          </w:tcPr>
          <w:p w14:paraId="080B2CB2" w14:textId="64C0866A"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120.60</w:t>
            </w:r>
          </w:p>
        </w:tc>
        <w:tc>
          <w:tcPr>
            <w:tcW w:w="1019" w:type="dxa"/>
            <w:shd w:val="clear" w:color="auto" w:fill="002060"/>
            <w:noWrap/>
            <w:vAlign w:val="center"/>
          </w:tcPr>
          <w:p w14:paraId="2FBE53E6" w14:textId="4D27748A"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168.97</w:t>
            </w:r>
          </w:p>
        </w:tc>
        <w:tc>
          <w:tcPr>
            <w:tcW w:w="1056" w:type="dxa"/>
            <w:shd w:val="clear" w:color="auto" w:fill="002060"/>
            <w:noWrap/>
            <w:vAlign w:val="center"/>
          </w:tcPr>
          <w:p w14:paraId="33A570FA" w14:textId="7DAEAED1"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274.91</w:t>
            </w:r>
          </w:p>
        </w:tc>
        <w:tc>
          <w:tcPr>
            <w:tcW w:w="1056" w:type="dxa"/>
            <w:shd w:val="clear" w:color="auto" w:fill="002060"/>
            <w:noWrap/>
            <w:vAlign w:val="center"/>
          </w:tcPr>
          <w:p w14:paraId="6CEBF92A" w14:textId="31757C37"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428.97</w:t>
            </w:r>
          </w:p>
        </w:tc>
        <w:tc>
          <w:tcPr>
            <w:tcW w:w="1134" w:type="dxa"/>
            <w:shd w:val="clear" w:color="auto" w:fill="002060"/>
            <w:noWrap/>
            <w:vAlign w:val="center"/>
          </w:tcPr>
          <w:p w14:paraId="33C2B200" w14:textId="032B203A"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540.65</w:t>
            </w:r>
          </w:p>
        </w:tc>
        <w:tc>
          <w:tcPr>
            <w:tcW w:w="1056" w:type="dxa"/>
            <w:shd w:val="clear" w:color="auto" w:fill="002060"/>
            <w:noWrap/>
            <w:vAlign w:val="center"/>
          </w:tcPr>
          <w:p w14:paraId="4F3379A6" w14:textId="2880072C"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680.47</w:t>
            </w:r>
          </w:p>
        </w:tc>
        <w:tc>
          <w:tcPr>
            <w:tcW w:w="1056" w:type="dxa"/>
            <w:shd w:val="clear" w:color="auto" w:fill="002060"/>
            <w:noWrap/>
            <w:vAlign w:val="center"/>
          </w:tcPr>
          <w:p w14:paraId="04CEB25F" w14:textId="529FDC02"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786.84</w:t>
            </w:r>
          </w:p>
        </w:tc>
        <w:tc>
          <w:tcPr>
            <w:tcW w:w="1056" w:type="dxa"/>
            <w:shd w:val="clear" w:color="auto" w:fill="002060"/>
            <w:noWrap/>
            <w:vAlign w:val="center"/>
          </w:tcPr>
          <w:p w14:paraId="089D8A8E" w14:textId="59C80BF8" w:rsidR="00964A9F" w:rsidRPr="001277AA" w:rsidRDefault="00FA7C7E" w:rsidP="00964A9F">
            <w:pPr>
              <w:jc w:val="center"/>
              <w:rPr>
                <w:rFonts w:asciiTheme="minorHAnsi" w:hAnsiTheme="minorHAnsi" w:cstheme="minorHAnsi"/>
                <w:b/>
                <w:sz w:val="22"/>
                <w:szCs w:val="22"/>
              </w:rPr>
            </w:pPr>
            <w:r w:rsidRPr="001277AA">
              <w:rPr>
                <w:rFonts w:asciiTheme="minorHAnsi" w:hAnsiTheme="minorHAnsi" w:cstheme="minorHAnsi"/>
                <w:b/>
                <w:sz w:val="22"/>
                <w:szCs w:val="22"/>
              </w:rPr>
              <w:t>914.75</w:t>
            </w:r>
          </w:p>
        </w:tc>
      </w:tr>
    </w:tbl>
    <w:p w14:paraId="77DBE2FA"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499F78AC"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05E52F0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444A29DC"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6C34C29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3F1A5414"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0185DB4"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1CFA571"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71126A5E" w14:textId="77777777" w:rsidR="002955B8" w:rsidRDefault="002955B8" w:rsidP="00B24A7A">
      <w:pPr>
        <w:pStyle w:val="ListParagraph"/>
        <w:autoSpaceDE w:val="0"/>
        <w:autoSpaceDN w:val="0"/>
        <w:adjustRightInd w:val="0"/>
        <w:ind w:left="7909" w:firstLine="11"/>
        <w:jc w:val="both"/>
        <w:rPr>
          <w:rFonts w:ascii="Arial" w:hAnsi="Arial" w:cs="Arial"/>
          <w:b/>
          <w:sz w:val="22"/>
          <w:szCs w:val="22"/>
          <w:lang w:eastAsia="en-IN"/>
        </w:rPr>
      </w:pPr>
    </w:p>
    <w:p w14:paraId="460AE559" w14:textId="77777777" w:rsidR="00B24A7A" w:rsidRDefault="00B24A7A" w:rsidP="00B24A7A">
      <w:pPr>
        <w:pStyle w:val="ListParagraph"/>
        <w:autoSpaceDE w:val="0"/>
        <w:autoSpaceDN w:val="0"/>
        <w:adjustRightInd w:val="0"/>
        <w:ind w:left="7909" w:firstLine="11"/>
        <w:jc w:val="both"/>
        <w:rPr>
          <w:rFonts w:ascii="Arial" w:hAnsi="Arial" w:cs="Arial"/>
          <w:b/>
          <w:sz w:val="22"/>
          <w:szCs w:val="22"/>
          <w:lang w:eastAsia="en-IN"/>
        </w:rPr>
      </w:pPr>
    </w:p>
    <w:p w14:paraId="22A9D790" w14:textId="566ED156" w:rsidR="00937DC0" w:rsidRPr="00937DC0" w:rsidRDefault="00A22FE5" w:rsidP="00B24A7A">
      <w:pPr>
        <w:pStyle w:val="ListParagraph"/>
        <w:autoSpaceDE w:val="0"/>
        <w:autoSpaceDN w:val="0"/>
        <w:adjustRightInd w:val="0"/>
        <w:ind w:left="7909" w:firstLine="11"/>
        <w:jc w:val="both"/>
        <w:rPr>
          <w:rFonts w:ascii="Arial" w:hAnsi="Arial" w:cs="Arial"/>
          <w:b/>
          <w:sz w:val="22"/>
          <w:szCs w:val="22"/>
          <w:lang w:eastAsia="en-IN"/>
        </w:rPr>
      </w:pPr>
      <w:r>
        <w:rPr>
          <w:rFonts w:ascii="Arial" w:hAnsi="Arial" w:cs="Arial"/>
          <w:b/>
          <w:sz w:val="22"/>
          <w:szCs w:val="22"/>
          <w:lang w:eastAsia="en-IN"/>
        </w:rPr>
        <w:t xml:space="preserve">             </w:t>
      </w:r>
    </w:p>
    <w:p w14:paraId="637DC758" w14:textId="3597B71F" w:rsidR="00EB5704" w:rsidRDefault="00261F71"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7D28A1">
        <w:rPr>
          <w:rFonts w:ascii="Arial" w:hAnsi="Arial" w:cs="Arial"/>
          <w:b/>
          <w:sz w:val="22"/>
          <w:szCs w:val="22"/>
          <w:lang w:eastAsia="en-IN"/>
        </w:rPr>
        <w:lastRenderedPageBreak/>
        <w:t>PRO</w:t>
      </w:r>
      <w:r w:rsidR="002531A1">
        <w:rPr>
          <w:rFonts w:ascii="Arial" w:hAnsi="Arial" w:cs="Arial"/>
          <w:b/>
          <w:sz w:val="22"/>
          <w:szCs w:val="22"/>
          <w:lang w:eastAsia="en-IN"/>
        </w:rPr>
        <w:t>JECTED BALANCE SHEET FROM FY2023</w:t>
      </w:r>
      <w:r w:rsidR="00FE573D">
        <w:rPr>
          <w:rFonts w:ascii="Arial" w:hAnsi="Arial" w:cs="Arial"/>
          <w:b/>
          <w:sz w:val="22"/>
          <w:szCs w:val="22"/>
          <w:lang w:eastAsia="en-IN"/>
        </w:rPr>
        <w:t xml:space="preserve"> TO FY20</w:t>
      </w:r>
      <w:r w:rsidR="002531A1">
        <w:rPr>
          <w:rFonts w:ascii="Arial" w:hAnsi="Arial" w:cs="Arial"/>
          <w:b/>
          <w:sz w:val="22"/>
          <w:szCs w:val="22"/>
          <w:lang w:eastAsia="en-IN"/>
        </w:rPr>
        <w:t>30</w:t>
      </w:r>
      <w:r w:rsidR="00A22FE5" w:rsidRPr="007D28A1">
        <w:rPr>
          <w:rFonts w:ascii="Arial" w:hAnsi="Arial" w:cs="Arial"/>
          <w:b/>
          <w:sz w:val="22"/>
          <w:szCs w:val="22"/>
          <w:lang w:eastAsia="en-IN"/>
        </w:rPr>
        <w:t>:</w:t>
      </w:r>
    </w:p>
    <w:p w14:paraId="6A877C2D" w14:textId="77777777" w:rsidR="002955B8" w:rsidRPr="007D28A1"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936016" w14:paraId="17D74D13" w14:textId="77777777" w:rsidTr="002955B8">
        <w:trPr>
          <w:trHeight w:val="644"/>
          <w:tblHeader/>
        </w:trPr>
        <w:tc>
          <w:tcPr>
            <w:tcW w:w="1985" w:type="dxa"/>
            <w:shd w:val="clear" w:color="auto" w:fill="002060"/>
            <w:noWrap/>
            <w:hideMark/>
          </w:tcPr>
          <w:p w14:paraId="47CDCAE4" w14:textId="598E5008" w:rsidR="002531A1" w:rsidRPr="00936016" w:rsidRDefault="002531A1" w:rsidP="007E6D57">
            <w:pPr>
              <w:rPr>
                <w:rFonts w:asciiTheme="minorHAnsi" w:hAnsiTheme="minorHAnsi" w:cstheme="minorHAnsi"/>
                <w:b/>
                <w:i/>
                <w:color w:val="FFFFFF"/>
                <w:sz w:val="22"/>
                <w:szCs w:val="22"/>
              </w:rPr>
            </w:pPr>
            <w:r>
              <w:rPr>
                <w:rFonts w:ascii="Arial" w:hAnsi="Arial" w:cs="Arial"/>
                <w:b/>
                <w:sz w:val="22"/>
                <w:szCs w:val="22"/>
                <w:lang w:eastAsia="en-IN"/>
              </w:rPr>
              <w:t xml:space="preserve">       </w:t>
            </w:r>
            <w:r>
              <w:rPr>
                <w:rFonts w:ascii="Arial" w:hAnsi="Arial" w:cs="Arial"/>
                <w:b/>
                <w:sz w:val="22"/>
                <w:szCs w:val="22"/>
                <w:lang w:eastAsia="en-IN"/>
              </w:rPr>
              <w:tab/>
              <w:t xml:space="preserve">  </w:t>
            </w:r>
            <w:r w:rsidRPr="00936016">
              <w:rPr>
                <w:rFonts w:asciiTheme="minorHAnsi" w:hAnsiTheme="minorHAnsi" w:cstheme="minorHAnsi"/>
                <w:b/>
                <w:i/>
                <w:color w:val="FFFFFF"/>
                <w:sz w:val="22"/>
                <w:szCs w:val="22"/>
              </w:rPr>
              <w:t>Particulars</w:t>
            </w:r>
          </w:p>
          <w:p w14:paraId="3CED6BEA" w14:textId="7636380F" w:rsidR="002531A1" w:rsidRPr="00936016" w:rsidRDefault="002531A1" w:rsidP="007E6D57">
            <w:pPr>
              <w:rPr>
                <w:rFonts w:asciiTheme="minorHAnsi" w:hAnsiTheme="minorHAnsi" w:cstheme="minorHAnsi"/>
                <w:b/>
                <w:i/>
                <w:color w:val="FFFFFF"/>
                <w:sz w:val="22"/>
                <w:szCs w:val="22"/>
              </w:rPr>
            </w:pPr>
            <w:r>
              <w:rPr>
                <w:rFonts w:asciiTheme="minorHAnsi" w:hAnsiTheme="minorHAnsi" w:cstheme="minorHAnsi"/>
                <w:b/>
                <w:i/>
                <w:sz w:val="22"/>
                <w:szCs w:val="22"/>
                <w:lang w:eastAsia="en-IN"/>
              </w:rPr>
              <w:t>(INR Lakhs</w:t>
            </w:r>
            <w:r w:rsidRPr="00936016">
              <w:rPr>
                <w:rFonts w:asciiTheme="minorHAnsi" w:hAnsiTheme="minorHAnsi" w:cstheme="minorHAnsi"/>
                <w:b/>
                <w:i/>
                <w:sz w:val="22"/>
                <w:szCs w:val="22"/>
                <w:lang w:eastAsia="en-IN"/>
              </w:rPr>
              <w:t>)</w:t>
            </w:r>
          </w:p>
        </w:tc>
        <w:tc>
          <w:tcPr>
            <w:tcW w:w="992" w:type="dxa"/>
            <w:shd w:val="clear" w:color="auto" w:fill="002060"/>
            <w:noWrap/>
            <w:vAlign w:val="center"/>
            <w:hideMark/>
          </w:tcPr>
          <w:p w14:paraId="08DC5C7C" w14:textId="2EBF83D7" w:rsidR="002531A1" w:rsidRPr="00936016" w:rsidRDefault="002531A1" w:rsidP="002531A1">
            <w:pPr>
              <w:jc w:val="center"/>
              <w:rPr>
                <w:rFonts w:asciiTheme="minorHAnsi" w:hAnsiTheme="minorHAnsi" w:cstheme="minorHAnsi"/>
                <w:b/>
                <w:i/>
                <w:color w:val="FFFFFF"/>
                <w:sz w:val="22"/>
                <w:szCs w:val="22"/>
              </w:rPr>
            </w:pPr>
            <w:r w:rsidRPr="00A76795">
              <w:rPr>
                <w:rFonts w:asciiTheme="minorHAnsi" w:hAnsiTheme="minorHAnsi" w:cstheme="minorHAnsi"/>
                <w:b/>
                <w:bCs/>
                <w:i/>
                <w:color w:val="FFFFFF"/>
                <w:sz w:val="22"/>
                <w:szCs w:val="22"/>
              </w:rPr>
              <w:t>F</w:t>
            </w:r>
            <w:r>
              <w:rPr>
                <w:rFonts w:asciiTheme="minorHAnsi" w:hAnsiTheme="minorHAnsi" w:cstheme="minorHAnsi"/>
                <w:b/>
                <w:bCs/>
                <w:i/>
                <w:color w:val="FFFFFF"/>
                <w:sz w:val="22"/>
                <w:szCs w:val="22"/>
              </w:rPr>
              <w:t xml:space="preserve">Y 2023 </w:t>
            </w:r>
          </w:p>
        </w:tc>
        <w:tc>
          <w:tcPr>
            <w:tcW w:w="992" w:type="dxa"/>
            <w:shd w:val="clear" w:color="auto" w:fill="002060"/>
            <w:noWrap/>
            <w:vAlign w:val="center"/>
            <w:hideMark/>
          </w:tcPr>
          <w:p w14:paraId="08D4C336" w14:textId="7C260BE2"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 xml:space="preserve">FY2024 </w:t>
            </w:r>
          </w:p>
        </w:tc>
        <w:tc>
          <w:tcPr>
            <w:tcW w:w="993" w:type="dxa"/>
            <w:shd w:val="clear" w:color="auto" w:fill="002060"/>
            <w:noWrap/>
            <w:vAlign w:val="center"/>
            <w:hideMark/>
          </w:tcPr>
          <w:p w14:paraId="6551B100" w14:textId="31E06FD0"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FY2025</w:t>
            </w:r>
          </w:p>
        </w:tc>
        <w:tc>
          <w:tcPr>
            <w:tcW w:w="992" w:type="dxa"/>
            <w:shd w:val="clear" w:color="auto" w:fill="002060"/>
            <w:noWrap/>
            <w:vAlign w:val="center"/>
            <w:hideMark/>
          </w:tcPr>
          <w:p w14:paraId="0A004AA9" w14:textId="2D27EE6E"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FY2026</w:t>
            </w:r>
          </w:p>
        </w:tc>
        <w:tc>
          <w:tcPr>
            <w:tcW w:w="992" w:type="dxa"/>
            <w:shd w:val="clear" w:color="auto" w:fill="002060"/>
            <w:noWrap/>
            <w:vAlign w:val="center"/>
            <w:hideMark/>
          </w:tcPr>
          <w:p w14:paraId="483CD9F6" w14:textId="4EDABC28"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FY2027</w:t>
            </w:r>
          </w:p>
        </w:tc>
        <w:tc>
          <w:tcPr>
            <w:tcW w:w="992" w:type="dxa"/>
            <w:shd w:val="clear" w:color="auto" w:fill="002060"/>
            <w:noWrap/>
            <w:vAlign w:val="center"/>
            <w:hideMark/>
          </w:tcPr>
          <w:p w14:paraId="61827E6B" w14:textId="664B30AB"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FY2028</w:t>
            </w:r>
          </w:p>
        </w:tc>
        <w:tc>
          <w:tcPr>
            <w:tcW w:w="993" w:type="dxa"/>
            <w:shd w:val="clear" w:color="auto" w:fill="002060"/>
            <w:noWrap/>
            <w:vAlign w:val="center"/>
            <w:hideMark/>
          </w:tcPr>
          <w:p w14:paraId="6638B6B8" w14:textId="51B712BF"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28C6A79B" w14:textId="5FA51F6E" w:rsidR="002531A1" w:rsidRPr="00936016" w:rsidRDefault="002531A1" w:rsidP="002531A1">
            <w:pPr>
              <w:jc w:val="center"/>
              <w:rPr>
                <w:rFonts w:asciiTheme="minorHAnsi" w:hAnsiTheme="minorHAnsi" w:cstheme="minorHAnsi"/>
                <w:b/>
                <w:i/>
                <w:color w:val="FFFFFF"/>
                <w:sz w:val="22"/>
                <w:szCs w:val="22"/>
              </w:rPr>
            </w:pPr>
            <w:r>
              <w:rPr>
                <w:rFonts w:asciiTheme="minorHAnsi" w:hAnsiTheme="minorHAnsi" w:cstheme="minorHAnsi"/>
                <w:b/>
                <w:bCs/>
                <w:i/>
                <w:color w:val="FFFFFF"/>
                <w:sz w:val="22"/>
                <w:szCs w:val="22"/>
              </w:rPr>
              <w:t>FY2030</w:t>
            </w:r>
          </w:p>
        </w:tc>
      </w:tr>
      <w:tr w:rsidR="00CB2395" w:rsidRPr="00936016" w14:paraId="03E9CEE3" w14:textId="77777777" w:rsidTr="002955B8">
        <w:trPr>
          <w:trHeight w:val="344"/>
        </w:trPr>
        <w:tc>
          <w:tcPr>
            <w:tcW w:w="1985" w:type="dxa"/>
            <w:shd w:val="clear" w:color="auto" w:fill="auto"/>
            <w:noWrap/>
            <w:vAlign w:val="center"/>
          </w:tcPr>
          <w:p w14:paraId="39B49749" w14:textId="56DFB6D4" w:rsidR="00CB2395" w:rsidRPr="00936016" w:rsidRDefault="00FE573D">
            <w:pPr>
              <w:rPr>
                <w:rFonts w:asciiTheme="minorHAnsi" w:hAnsiTheme="minorHAnsi" w:cstheme="minorHAnsi"/>
                <w:b/>
                <w:bCs/>
                <w:sz w:val="22"/>
                <w:szCs w:val="22"/>
                <w:u w:val="single"/>
              </w:rPr>
            </w:pPr>
            <w:r w:rsidRPr="00936016">
              <w:rPr>
                <w:rFonts w:asciiTheme="minorHAnsi" w:hAnsiTheme="minorHAnsi" w:cstheme="minorHAnsi"/>
                <w:b/>
                <w:bCs/>
                <w:sz w:val="22"/>
                <w:szCs w:val="22"/>
                <w:u w:val="single"/>
              </w:rPr>
              <w:t>Shareholder’s Equity &amp; Liabilities:</w:t>
            </w:r>
          </w:p>
        </w:tc>
        <w:tc>
          <w:tcPr>
            <w:tcW w:w="992" w:type="dxa"/>
            <w:shd w:val="clear" w:color="auto" w:fill="auto"/>
            <w:noWrap/>
            <w:vAlign w:val="center"/>
          </w:tcPr>
          <w:p w14:paraId="4725BEE7" w14:textId="4CA449AC"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0E197EF6" w14:textId="64593071" w:rsidR="00CB2395" w:rsidRPr="00936016" w:rsidRDefault="00CB2395" w:rsidP="00AD5CFC">
            <w:pPr>
              <w:jc w:val="center"/>
              <w:rPr>
                <w:rFonts w:asciiTheme="minorHAnsi" w:hAnsiTheme="minorHAnsi" w:cstheme="minorHAnsi"/>
                <w:sz w:val="22"/>
                <w:szCs w:val="22"/>
              </w:rPr>
            </w:pPr>
          </w:p>
        </w:tc>
        <w:tc>
          <w:tcPr>
            <w:tcW w:w="993" w:type="dxa"/>
            <w:shd w:val="clear" w:color="auto" w:fill="auto"/>
            <w:noWrap/>
            <w:vAlign w:val="center"/>
          </w:tcPr>
          <w:p w14:paraId="03284B15" w14:textId="55BA3A3E"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3BD52272" w14:textId="12976995"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7A9743A2" w14:textId="1A7B9888" w:rsidR="00CB2395" w:rsidRPr="00936016" w:rsidRDefault="00CB2395" w:rsidP="00AD5CFC">
            <w:pPr>
              <w:jc w:val="center"/>
              <w:rPr>
                <w:rFonts w:asciiTheme="minorHAnsi" w:hAnsiTheme="minorHAnsi" w:cstheme="minorHAnsi"/>
                <w:sz w:val="22"/>
                <w:szCs w:val="22"/>
              </w:rPr>
            </w:pPr>
          </w:p>
        </w:tc>
        <w:tc>
          <w:tcPr>
            <w:tcW w:w="992" w:type="dxa"/>
            <w:shd w:val="clear" w:color="auto" w:fill="auto"/>
            <w:noWrap/>
            <w:vAlign w:val="center"/>
          </w:tcPr>
          <w:p w14:paraId="180A94FE" w14:textId="4CE579B9" w:rsidR="00CB2395" w:rsidRPr="00936016" w:rsidRDefault="00CB2395" w:rsidP="00AD5CFC">
            <w:pPr>
              <w:jc w:val="center"/>
              <w:rPr>
                <w:rFonts w:asciiTheme="minorHAnsi" w:hAnsiTheme="minorHAnsi" w:cstheme="minorHAnsi"/>
                <w:sz w:val="22"/>
                <w:szCs w:val="22"/>
              </w:rPr>
            </w:pPr>
          </w:p>
        </w:tc>
        <w:tc>
          <w:tcPr>
            <w:tcW w:w="993" w:type="dxa"/>
            <w:shd w:val="clear" w:color="auto" w:fill="auto"/>
            <w:noWrap/>
            <w:vAlign w:val="center"/>
          </w:tcPr>
          <w:p w14:paraId="6902808E" w14:textId="6C8BDE8B" w:rsidR="00CB2395" w:rsidRPr="00936016" w:rsidRDefault="00CB2395" w:rsidP="00AD5CFC">
            <w:pPr>
              <w:jc w:val="center"/>
              <w:rPr>
                <w:rFonts w:asciiTheme="minorHAnsi" w:hAnsiTheme="minorHAnsi" w:cstheme="minorHAnsi"/>
                <w:sz w:val="22"/>
                <w:szCs w:val="22"/>
              </w:rPr>
            </w:pPr>
          </w:p>
        </w:tc>
        <w:tc>
          <w:tcPr>
            <w:tcW w:w="1134" w:type="dxa"/>
            <w:shd w:val="clear" w:color="auto" w:fill="auto"/>
            <w:noWrap/>
            <w:vAlign w:val="center"/>
          </w:tcPr>
          <w:p w14:paraId="200AAED7" w14:textId="276F1BD7" w:rsidR="00CB2395" w:rsidRPr="00936016" w:rsidRDefault="00CB2395" w:rsidP="00AD5CFC">
            <w:pPr>
              <w:jc w:val="center"/>
              <w:rPr>
                <w:rFonts w:asciiTheme="minorHAnsi" w:hAnsiTheme="minorHAnsi" w:cstheme="minorHAnsi"/>
                <w:sz w:val="22"/>
                <w:szCs w:val="22"/>
              </w:rPr>
            </w:pPr>
          </w:p>
        </w:tc>
      </w:tr>
      <w:tr w:rsidR="00CB2395" w:rsidRPr="00936016" w14:paraId="24DA9699" w14:textId="77777777" w:rsidTr="002955B8">
        <w:trPr>
          <w:trHeight w:val="365"/>
        </w:trPr>
        <w:tc>
          <w:tcPr>
            <w:tcW w:w="1985" w:type="dxa"/>
            <w:shd w:val="clear" w:color="auto" w:fill="auto"/>
            <w:noWrap/>
            <w:vAlign w:val="center"/>
          </w:tcPr>
          <w:p w14:paraId="3BB29F06" w14:textId="43D2241C" w:rsidR="00CB2395" w:rsidRPr="00936016" w:rsidRDefault="00FE573D">
            <w:pPr>
              <w:rPr>
                <w:rFonts w:asciiTheme="minorHAnsi" w:hAnsiTheme="minorHAnsi" w:cstheme="minorHAnsi"/>
                <w:sz w:val="22"/>
                <w:szCs w:val="22"/>
              </w:rPr>
            </w:pPr>
            <w:r w:rsidRPr="00936016">
              <w:rPr>
                <w:rFonts w:asciiTheme="minorHAnsi" w:hAnsiTheme="minorHAnsi" w:cstheme="minorHAnsi"/>
                <w:sz w:val="22"/>
                <w:szCs w:val="22"/>
              </w:rPr>
              <w:t>Capital</w:t>
            </w:r>
          </w:p>
        </w:tc>
        <w:tc>
          <w:tcPr>
            <w:tcW w:w="992" w:type="dxa"/>
            <w:shd w:val="clear" w:color="auto" w:fill="auto"/>
            <w:noWrap/>
            <w:vAlign w:val="center"/>
          </w:tcPr>
          <w:p w14:paraId="5A563B2B" w14:textId="30F4CED5" w:rsidR="00CB2395" w:rsidRPr="0003623E" w:rsidRDefault="00FE573D" w:rsidP="00277C8C">
            <w:pPr>
              <w:jc w:val="center"/>
              <w:rPr>
                <w:rFonts w:asciiTheme="minorHAnsi" w:hAnsiTheme="minorHAnsi" w:cstheme="minorHAnsi"/>
                <w:sz w:val="22"/>
                <w:szCs w:val="22"/>
              </w:rPr>
            </w:pPr>
            <w:r w:rsidRPr="0003623E">
              <w:rPr>
                <w:rFonts w:asciiTheme="minorHAnsi" w:hAnsiTheme="minorHAnsi" w:cstheme="minorHAnsi"/>
                <w:sz w:val="22"/>
                <w:szCs w:val="22"/>
              </w:rPr>
              <w:t>600.00</w:t>
            </w:r>
          </w:p>
        </w:tc>
        <w:tc>
          <w:tcPr>
            <w:tcW w:w="992" w:type="dxa"/>
            <w:shd w:val="clear" w:color="auto" w:fill="auto"/>
            <w:noWrap/>
            <w:vAlign w:val="center"/>
          </w:tcPr>
          <w:p w14:paraId="3928B78A" w14:textId="08565CF1"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720.60</w:t>
            </w:r>
          </w:p>
        </w:tc>
        <w:tc>
          <w:tcPr>
            <w:tcW w:w="993" w:type="dxa"/>
            <w:shd w:val="clear" w:color="auto" w:fill="auto"/>
            <w:noWrap/>
            <w:vAlign w:val="center"/>
          </w:tcPr>
          <w:p w14:paraId="6A15F795" w14:textId="74384929"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889.57</w:t>
            </w:r>
          </w:p>
        </w:tc>
        <w:tc>
          <w:tcPr>
            <w:tcW w:w="992" w:type="dxa"/>
            <w:shd w:val="clear" w:color="auto" w:fill="auto"/>
            <w:noWrap/>
            <w:vAlign w:val="center"/>
          </w:tcPr>
          <w:p w14:paraId="67C7EFC9" w14:textId="2E5BB244"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1164.48</w:t>
            </w:r>
          </w:p>
        </w:tc>
        <w:tc>
          <w:tcPr>
            <w:tcW w:w="992" w:type="dxa"/>
            <w:shd w:val="clear" w:color="auto" w:fill="auto"/>
            <w:noWrap/>
            <w:vAlign w:val="center"/>
          </w:tcPr>
          <w:p w14:paraId="7C46D7FE" w14:textId="0ED2A4A9"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1593.45</w:t>
            </w:r>
          </w:p>
        </w:tc>
        <w:tc>
          <w:tcPr>
            <w:tcW w:w="992" w:type="dxa"/>
            <w:shd w:val="clear" w:color="auto" w:fill="auto"/>
            <w:noWrap/>
            <w:vAlign w:val="center"/>
          </w:tcPr>
          <w:p w14:paraId="44D933A5" w14:textId="4203A596"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2134.10</w:t>
            </w:r>
          </w:p>
        </w:tc>
        <w:tc>
          <w:tcPr>
            <w:tcW w:w="993" w:type="dxa"/>
            <w:shd w:val="clear" w:color="auto" w:fill="auto"/>
            <w:noWrap/>
            <w:vAlign w:val="center"/>
          </w:tcPr>
          <w:p w14:paraId="5B9F0AE5" w14:textId="20F43C31"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2814.56</w:t>
            </w:r>
          </w:p>
        </w:tc>
        <w:tc>
          <w:tcPr>
            <w:tcW w:w="1134" w:type="dxa"/>
            <w:shd w:val="clear" w:color="auto" w:fill="auto"/>
            <w:noWrap/>
            <w:vAlign w:val="center"/>
          </w:tcPr>
          <w:p w14:paraId="7F71D7BE" w14:textId="54B5EF54" w:rsidR="00CB2395" w:rsidRPr="0003623E" w:rsidRDefault="00DD5779" w:rsidP="00277C8C">
            <w:pPr>
              <w:jc w:val="center"/>
              <w:rPr>
                <w:rFonts w:asciiTheme="minorHAnsi" w:hAnsiTheme="minorHAnsi" w:cstheme="minorHAnsi"/>
                <w:sz w:val="22"/>
                <w:szCs w:val="22"/>
              </w:rPr>
            </w:pPr>
            <w:r w:rsidRPr="0003623E">
              <w:rPr>
                <w:rFonts w:asciiTheme="minorHAnsi" w:hAnsiTheme="minorHAnsi" w:cstheme="minorHAnsi"/>
                <w:sz w:val="22"/>
                <w:szCs w:val="22"/>
              </w:rPr>
              <w:t>3601.40</w:t>
            </w:r>
          </w:p>
        </w:tc>
      </w:tr>
      <w:tr w:rsidR="00DD5779" w:rsidRPr="00936016" w14:paraId="329C3987" w14:textId="77777777" w:rsidTr="002955B8">
        <w:trPr>
          <w:trHeight w:val="356"/>
        </w:trPr>
        <w:tc>
          <w:tcPr>
            <w:tcW w:w="1985" w:type="dxa"/>
            <w:shd w:val="clear" w:color="auto" w:fill="auto"/>
            <w:noWrap/>
            <w:vAlign w:val="center"/>
          </w:tcPr>
          <w:p w14:paraId="70D0299F" w14:textId="117702B6" w:rsidR="00DD5779" w:rsidRPr="00936016" w:rsidRDefault="00DD5779" w:rsidP="00DD5779">
            <w:pPr>
              <w:rPr>
                <w:rFonts w:asciiTheme="minorHAnsi" w:hAnsiTheme="minorHAnsi" w:cstheme="minorHAnsi"/>
                <w:sz w:val="22"/>
                <w:szCs w:val="22"/>
              </w:rPr>
            </w:pPr>
            <w:r w:rsidRPr="00936016">
              <w:rPr>
                <w:rFonts w:asciiTheme="minorHAnsi" w:hAnsiTheme="minorHAnsi" w:cstheme="minorHAnsi"/>
                <w:sz w:val="22"/>
                <w:szCs w:val="22"/>
              </w:rPr>
              <w:t>Add: Net Profit</w:t>
            </w:r>
          </w:p>
        </w:tc>
        <w:tc>
          <w:tcPr>
            <w:tcW w:w="992" w:type="dxa"/>
            <w:shd w:val="clear" w:color="auto" w:fill="auto"/>
            <w:noWrap/>
            <w:vAlign w:val="center"/>
          </w:tcPr>
          <w:p w14:paraId="4424554F" w14:textId="75484AB3"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120.60</w:t>
            </w:r>
          </w:p>
        </w:tc>
        <w:tc>
          <w:tcPr>
            <w:tcW w:w="992" w:type="dxa"/>
            <w:shd w:val="clear" w:color="auto" w:fill="auto"/>
            <w:noWrap/>
            <w:vAlign w:val="center"/>
          </w:tcPr>
          <w:p w14:paraId="40E99B6E" w14:textId="1EFB32AF"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168.97</w:t>
            </w:r>
          </w:p>
        </w:tc>
        <w:tc>
          <w:tcPr>
            <w:tcW w:w="993" w:type="dxa"/>
            <w:shd w:val="clear" w:color="auto" w:fill="auto"/>
            <w:noWrap/>
            <w:vAlign w:val="center"/>
          </w:tcPr>
          <w:p w14:paraId="5CFC9BBB" w14:textId="25D42F8E"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274.91</w:t>
            </w:r>
          </w:p>
        </w:tc>
        <w:tc>
          <w:tcPr>
            <w:tcW w:w="992" w:type="dxa"/>
            <w:shd w:val="clear" w:color="auto" w:fill="auto"/>
            <w:noWrap/>
            <w:vAlign w:val="center"/>
          </w:tcPr>
          <w:p w14:paraId="61EF4DCB" w14:textId="5831151B"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428.97</w:t>
            </w:r>
          </w:p>
        </w:tc>
        <w:tc>
          <w:tcPr>
            <w:tcW w:w="992" w:type="dxa"/>
            <w:shd w:val="clear" w:color="auto" w:fill="auto"/>
            <w:noWrap/>
            <w:vAlign w:val="center"/>
          </w:tcPr>
          <w:p w14:paraId="34883E10" w14:textId="6E038153"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540.65</w:t>
            </w:r>
          </w:p>
        </w:tc>
        <w:tc>
          <w:tcPr>
            <w:tcW w:w="992" w:type="dxa"/>
            <w:shd w:val="clear" w:color="auto" w:fill="auto"/>
            <w:noWrap/>
            <w:vAlign w:val="center"/>
          </w:tcPr>
          <w:p w14:paraId="69C1B311" w14:textId="17854929"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680.47</w:t>
            </w:r>
          </w:p>
        </w:tc>
        <w:tc>
          <w:tcPr>
            <w:tcW w:w="993" w:type="dxa"/>
            <w:shd w:val="clear" w:color="auto" w:fill="auto"/>
            <w:noWrap/>
            <w:vAlign w:val="center"/>
          </w:tcPr>
          <w:p w14:paraId="46FF896A" w14:textId="6F54750C"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786.84</w:t>
            </w:r>
          </w:p>
        </w:tc>
        <w:tc>
          <w:tcPr>
            <w:tcW w:w="1134" w:type="dxa"/>
            <w:shd w:val="clear" w:color="auto" w:fill="auto"/>
            <w:noWrap/>
            <w:vAlign w:val="center"/>
          </w:tcPr>
          <w:p w14:paraId="5447731C" w14:textId="161B2E5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914.75</w:t>
            </w:r>
          </w:p>
        </w:tc>
      </w:tr>
      <w:tr w:rsidR="00DD5779" w:rsidRPr="00936016" w14:paraId="42948C43" w14:textId="77777777" w:rsidTr="002955B8">
        <w:trPr>
          <w:trHeight w:val="333"/>
        </w:trPr>
        <w:tc>
          <w:tcPr>
            <w:tcW w:w="1985" w:type="dxa"/>
            <w:shd w:val="clear" w:color="auto" w:fill="auto"/>
            <w:noWrap/>
            <w:vAlign w:val="center"/>
          </w:tcPr>
          <w:p w14:paraId="2E57C3D0" w14:textId="562A5467" w:rsidR="00DD5779" w:rsidRPr="00936016" w:rsidRDefault="00DD5779" w:rsidP="00DD5779">
            <w:pPr>
              <w:rPr>
                <w:rFonts w:asciiTheme="minorHAnsi" w:hAnsiTheme="minorHAnsi" w:cstheme="minorHAnsi"/>
                <w:sz w:val="22"/>
                <w:szCs w:val="22"/>
              </w:rPr>
            </w:pPr>
            <w:r w:rsidRPr="00936016">
              <w:rPr>
                <w:rFonts w:asciiTheme="minorHAnsi" w:hAnsiTheme="minorHAnsi" w:cstheme="minorHAnsi"/>
                <w:sz w:val="22"/>
                <w:szCs w:val="22"/>
              </w:rPr>
              <w:t>Less: Dividends</w:t>
            </w:r>
          </w:p>
        </w:tc>
        <w:tc>
          <w:tcPr>
            <w:tcW w:w="992" w:type="dxa"/>
            <w:shd w:val="clear" w:color="auto" w:fill="auto"/>
            <w:noWrap/>
            <w:vAlign w:val="center"/>
          </w:tcPr>
          <w:p w14:paraId="2E24682D" w14:textId="06DBDE49"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2" w:type="dxa"/>
            <w:shd w:val="clear" w:color="auto" w:fill="auto"/>
            <w:noWrap/>
            <w:vAlign w:val="center"/>
          </w:tcPr>
          <w:p w14:paraId="45BD5C97" w14:textId="1F94E678"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3" w:type="dxa"/>
            <w:shd w:val="clear" w:color="auto" w:fill="auto"/>
            <w:noWrap/>
            <w:vAlign w:val="center"/>
          </w:tcPr>
          <w:p w14:paraId="0C95E952" w14:textId="2E5A49F5"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2" w:type="dxa"/>
            <w:shd w:val="clear" w:color="auto" w:fill="auto"/>
            <w:noWrap/>
            <w:vAlign w:val="center"/>
          </w:tcPr>
          <w:p w14:paraId="6E24A7CF" w14:textId="58D416F7"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2" w:type="dxa"/>
            <w:shd w:val="clear" w:color="auto" w:fill="auto"/>
            <w:noWrap/>
            <w:vAlign w:val="center"/>
          </w:tcPr>
          <w:p w14:paraId="0F4692CF" w14:textId="5B81EF33"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2" w:type="dxa"/>
            <w:shd w:val="clear" w:color="auto" w:fill="auto"/>
            <w:noWrap/>
            <w:vAlign w:val="center"/>
          </w:tcPr>
          <w:p w14:paraId="217AC42D" w14:textId="22C25FD4"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993" w:type="dxa"/>
            <w:shd w:val="clear" w:color="auto" w:fill="auto"/>
            <w:noWrap/>
            <w:vAlign w:val="center"/>
          </w:tcPr>
          <w:p w14:paraId="7DC4B5EE" w14:textId="15E31BDD"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1134" w:type="dxa"/>
            <w:shd w:val="clear" w:color="auto" w:fill="auto"/>
            <w:noWrap/>
            <w:vAlign w:val="center"/>
          </w:tcPr>
          <w:p w14:paraId="7E846584" w14:textId="44B0AA94"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r>
      <w:tr w:rsidR="00DD5779" w:rsidRPr="00936016" w14:paraId="00B058A2" w14:textId="77777777" w:rsidTr="002955B8">
        <w:trPr>
          <w:trHeight w:val="474"/>
        </w:trPr>
        <w:tc>
          <w:tcPr>
            <w:tcW w:w="1985" w:type="dxa"/>
            <w:shd w:val="clear" w:color="auto" w:fill="FFFFFF" w:themeFill="background1"/>
            <w:noWrap/>
            <w:vAlign w:val="center"/>
          </w:tcPr>
          <w:p w14:paraId="57D5BF0E" w14:textId="55BFA700" w:rsidR="00DD5779" w:rsidRPr="00936016" w:rsidRDefault="00DD5779" w:rsidP="00DD5779">
            <w:pPr>
              <w:rPr>
                <w:rFonts w:asciiTheme="minorHAnsi" w:hAnsiTheme="minorHAnsi" w:cstheme="minorHAnsi"/>
                <w:b/>
                <w:bCs/>
                <w:sz w:val="22"/>
                <w:szCs w:val="22"/>
              </w:rPr>
            </w:pPr>
            <w:r w:rsidRPr="00936016">
              <w:rPr>
                <w:rFonts w:asciiTheme="minorHAnsi" w:hAnsiTheme="minorHAnsi" w:cstheme="minorHAnsi"/>
                <w:b/>
                <w:bCs/>
                <w:sz w:val="22"/>
                <w:szCs w:val="22"/>
              </w:rPr>
              <w:t>Net Balance of Capital</w:t>
            </w:r>
          </w:p>
        </w:tc>
        <w:tc>
          <w:tcPr>
            <w:tcW w:w="992" w:type="dxa"/>
            <w:shd w:val="clear" w:color="auto" w:fill="FFFFFF" w:themeFill="background1"/>
            <w:noWrap/>
            <w:vAlign w:val="center"/>
          </w:tcPr>
          <w:p w14:paraId="6DBC32A1" w14:textId="08626D57"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720.60</w:t>
            </w:r>
          </w:p>
        </w:tc>
        <w:tc>
          <w:tcPr>
            <w:tcW w:w="992" w:type="dxa"/>
            <w:shd w:val="clear" w:color="auto" w:fill="FFFFFF" w:themeFill="background1"/>
            <w:noWrap/>
            <w:vAlign w:val="center"/>
          </w:tcPr>
          <w:p w14:paraId="67EF3974" w14:textId="4309684A"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889.57</w:t>
            </w:r>
          </w:p>
        </w:tc>
        <w:tc>
          <w:tcPr>
            <w:tcW w:w="993" w:type="dxa"/>
            <w:shd w:val="clear" w:color="auto" w:fill="FFFFFF" w:themeFill="background1"/>
            <w:noWrap/>
            <w:vAlign w:val="center"/>
          </w:tcPr>
          <w:p w14:paraId="5F7C17CA" w14:textId="5AF2B5E0"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1164.48</w:t>
            </w:r>
          </w:p>
        </w:tc>
        <w:tc>
          <w:tcPr>
            <w:tcW w:w="992" w:type="dxa"/>
            <w:shd w:val="clear" w:color="auto" w:fill="FFFFFF" w:themeFill="background1"/>
            <w:noWrap/>
            <w:vAlign w:val="center"/>
          </w:tcPr>
          <w:p w14:paraId="36A99BDE" w14:textId="2C3827CB"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1593.45</w:t>
            </w:r>
          </w:p>
        </w:tc>
        <w:tc>
          <w:tcPr>
            <w:tcW w:w="992" w:type="dxa"/>
            <w:shd w:val="clear" w:color="auto" w:fill="FFFFFF" w:themeFill="background1"/>
            <w:noWrap/>
            <w:vAlign w:val="center"/>
          </w:tcPr>
          <w:p w14:paraId="23CD5450" w14:textId="015B7349"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2134.10</w:t>
            </w:r>
          </w:p>
        </w:tc>
        <w:tc>
          <w:tcPr>
            <w:tcW w:w="992" w:type="dxa"/>
            <w:shd w:val="clear" w:color="auto" w:fill="FFFFFF" w:themeFill="background1"/>
            <w:noWrap/>
            <w:vAlign w:val="center"/>
          </w:tcPr>
          <w:p w14:paraId="1728518A" w14:textId="2C627783"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2814.56</w:t>
            </w:r>
          </w:p>
        </w:tc>
        <w:tc>
          <w:tcPr>
            <w:tcW w:w="993" w:type="dxa"/>
            <w:shd w:val="clear" w:color="auto" w:fill="FFFFFF" w:themeFill="background1"/>
            <w:noWrap/>
            <w:vAlign w:val="center"/>
          </w:tcPr>
          <w:p w14:paraId="00CCD1C2" w14:textId="588F94B6"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3601.40</w:t>
            </w:r>
          </w:p>
        </w:tc>
        <w:tc>
          <w:tcPr>
            <w:tcW w:w="1134" w:type="dxa"/>
            <w:shd w:val="clear" w:color="auto" w:fill="FFFFFF" w:themeFill="background1"/>
            <w:noWrap/>
            <w:vAlign w:val="center"/>
          </w:tcPr>
          <w:p w14:paraId="4C97C2E9" w14:textId="1748F155"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b/>
                <w:sz w:val="22"/>
                <w:szCs w:val="22"/>
              </w:rPr>
              <w:t>4516.15</w:t>
            </w:r>
          </w:p>
        </w:tc>
      </w:tr>
      <w:tr w:rsidR="00DD5779" w:rsidRPr="00936016" w14:paraId="603B220B" w14:textId="77777777" w:rsidTr="002955B8">
        <w:trPr>
          <w:trHeight w:val="431"/>
        </w:trPr>
        <w:tc>
          <w:tcPr>
            <w:tcW w:w="1985" w:type="dxa"/>
            <w:shd w:val="clear" w:color="auto" w:fill="auto"/>
            <w:noWrap/>
            <w:vAlign w:val="center"/>
          </w:tcPr>
          <w:p w14:paraId="6707E061" w14:textId="2456C7FD" w:rsidR="00DD5779" w:rsidRPr="00936016" w:rsidRDefault="00DD5779" w:rsidP="00DD5779">
            <w:pPr>
              <w:rPr>
                <w:rFonts w:asciiTheme="minorHAnsi" w:hAnsiTheme="minorHAnsi" w:cstheme="minorHAnsi"/>
                <w:bCs/>
                <w:sz w:val="22"/>
                <w:szCs w:val="22"/>
              </w:rPr>
            </w:pPr>
            <w:r w:rsidRPr="00936016">
              <w:rPr>
                <w:rFonts w:asciiTheme="minorHAnsi" w:hAnsiTheme="minorHAnsi" w:cstheme="minorHAnsi"/>
                <w:bCs/>
                <w:sz w:val="22"/>
                <w:szCs w:val="22"/>
              </w:rPr>
              <w:t>Term Loan</w:t>
            </w:r>
          </w:p>
        </w:tc>
        <w:tc>
          <w:tcPr>
            <w:tcW w:w="992" w:type="dxa"/>
            <w:shd w:val="clear" w:color="auto" w:fill="auto"/>
            <w:noWrap/>
            <w:vAlign w:val="center"/>
          </w:tcPr>
          <w:p w14:paraId="5F9ECA3F" w14:textId="78637FFC"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1000.00</w:t>
            </w:r>
          </w:p>
        </w:tc>
        <w:tc>
          <w:tcPr>
            <w:tcW w:w="992" w:type="dxa"/>
            <w:shd w:val="clear" w:color="auto" w:fill="auto"/>
            <w:noWrap/>
            <w:vAlign w:val="center"/>
          </w:tcPr>
          <w:p w14:paraId="69C1C96C" w14:textId="0AF7C211"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815.38</w:t>
            </w:r>
          </w:p>
        </w:tc>
        <w:tc>
          <w:tcPr>
            <w:tcW w:w="993" w:type="dxa"/>
            <w:shd w:val="clear" w:color="auto" w:fill="auto"/>
            <w:noWrap/>
            <w:vAlign w:val="center"/>
          </w:tcPr>
          <w:p w14:paraId="4A591BB6" w14:textId="5DDCB65A"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630.77</w:t>
            </w:r>
          </w:p>
        </w:tc>
        <w:tc>
          <w:tcPr>
            <w:tcW w:w="992" w:type="dxa"/>
            <w:shd w:val="clear" w:color="auto" w:fill="auto"/>
            <w:noWrap/>
            <w:vAlign w:val="center"/>
          </w:tcPr>
          <w:p w14:paraId="5788E909" w14:textId="774C9307"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446.15</w:t>
            </w:r>
          </w:p>
        </w:tc>
        <w:tc>
          <w:tcPr>
            <w:tcW w:w="992" w:type="dxa"/>
            <w:shd w:val="clear" w:color="auto" w:fill="auto"/>
            <w:noWrap/>
            <w:vAlign w:val="center"/>
          </w:tcPr>
          <w:p w14:paraId="3A60E8E5" w14:textId="4FB168CE"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261.54</w:t>
            </w:r>
          </w:p>
        </w:tc>
        <w:tc>
          <w:tcPr>
            <w:tcW w:w="992" w:type="dxa"/>
            <w:shd w:val="clear" w:color="auto" w:fill="auto"/>
            <w:noWrap/>
            <w:vAlign w:val="center"/>
          </w:tcPr>
          <w:p w14:paraId="32D35EE0" w14:textId="640E8B03"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76.92</w:t>
            </w:r>
          </w:p>
        </w:tc>
        <w:tc>
          <w:tcPr>
            <w:tcW w:w="993" w:type="dxa"/>
            <w:shd w:val="clear" w:color="auto" w:fill="auto"/>
            <w:noWrap/>
            <w:vAlign w:val="center"/>
          </w:tcPr>
          <w:p w14:paraId="71EB8E5D" w14:textId="1CF7ECAD"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c>
          <w:tcPr>
            <w:tcW w:w="1134" w:type="dxa"/>
            <w:shd w:val="clear" w:color="auto" w:fill="auto"/>
            <w:noWrap/>
            <w:vAlign w:val="center"/>
          </w:tcPr>
          <w:p w14:paraId="74C18190" w14:textId="5CC5100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r>
      <w:tr w:rsidR="00DD5779" w:rsidRPr="00936016" w14:paraId="3B30A13D" w14:textId="77777777" w:rsidTr="002955B8">
        <w:trPr>
          <w:trHeight w:val="424"/>
        </w:trPr>
        <w:tc>
          <w:tcPr>
            <w:tcW w:w="1985" w:type="dxa"/>
            <w:shd w:val="clear" w:color="auto" w:fill="auto"/>
            <w:noWrap/>
            <w:vAlign w:val="center"/>
          </w:tcPr>
          <w:p w14:paraId="5795E573" w14:textId="4E744BFC" w:rsidR="00DD5779" w:rsidRPr="00936016" w:rsidRDefault="00DD5779" w:rsidP="00DD5779">
            <w:pPr>
              <w:rPr>
                <w:rFonts w:asciiTheme="minorHAnsi" w:hAnsiTheme="minorHAnsi" w:cstheme="minorHAnsi"/>
                <w:sz w:val="22"/>
                <w:szCs w:val="22"/>
              </w:rPr>
            </w:pPr>
            <w:r w:rsidRPr="00936016">
              <w:rPr>
                <w:rFonts w:asciiTheme="minorHAnsi" w:hAnsiTheme="minorHAnsi" w:cstheme="minorHAnsi"/>
                <w:sz w:val="22"/>
                <w:szCs w:val="22"/>
              </w:rPr>
              <w:t>Working Capital Limit</w:t>
            </w:r>
          </w:p>
        </w:tc>
        <w:tc>
          <w:tcPr>
            <w:tcW w:w="992" w:type="dxa"/>
            <w:shd w:val="clear" w:color="auto" w:fill="auto"/>
            <w:noWrap/>
            <w:vAlign w:val="center"/>
          </w:tcPr>
          <w:p w14:paraId="359BB0F3" w14:textId="1911A09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2" w:type="dxa"/>
            <w:shd w:val="clear" w:color="auto" w:fill="auto"/>
            <w:noWrap/>
            <w:vAlign w:val="center"/>
          </w:tcPr>
          <w:p w14:paraId="30E03C36" w14:textId="6BF8E6AE"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3" w:type="dxa"/>
            <w:shd w:val="clear" w:color="auto" w:fill="auto"/>
            <w:noWrap/>
            <w:vAlign w:val="center"/>
          </w:tcPr>
          <w:p w14:paraId="2572A69B" w14:textId="46B68CF5"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2" w:type="dxa"/>
            <w:shd w:val="clear" w:color="auto" w:fill="auto"/>
            <w:noWrap/>
            <w:vAlign w:val="center"/>
          </w:tcPr>
          <w:p w14:paraId="3A6E4A9F" w14:textId="644A74A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2" w:type="dxa"/>
            <w:shd w:val="clear" w:color="auto" w:fill="auto"/>
            <w:noWrap/>
            <w:vAlign w:val="center"/>
          </w:tcPr>
          <w:p w14:paraId="34318616" w14:textId="17695EB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2" w:type="dxa"/>
            <w:shd w:val="clear" w:color="auto" w:fill="auto"/>
            <w:noWrap/>
            <w:vAlign w:val="center"/>
          </w:tcPr>
          <w:p w14:paraId="6AF1C90A" w14:textId="40627F19"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3" w:type="dxa"/>
            <w:shd w:val="clear" w:color="auto" w:fill="auto"/>
            <w:noWrap/>
            <w:vAlign w:val="center"/>
          </w:tcPr>
          <w:p w14:paraId="58BA76AC" w14:textId="1DB2B0E9"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1134" w:type="dxa"/>
            <w:shd w:val="clear" w:color="auto" w:fill="auto"/>
            <w:noWrap/>
            <w:vAlign w:val="center"/>
          </w:tcPr>
          <w:p w14:paraId="04679003" w14:textId="6B39916A"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r>
      <w:tr w:rsidR="001E40C6" w:rsidRPr="00936016" w14:paraId="7D672A9B" w14:textId="77777777" w:rsidTr="001E40C6">
        <w:trPr>
          <w:trHeight w:val="431"/>
        </w:trPr>
        <w:tc>
          <w:tcPr>
            <w:tcW w:w="1985" w:type="dxa"/>
            <w:shd w:val="clear" w:color="auto" w:fill="auto"/>
            <w:noWrap/>
            <w:vAlign w:val="center"/>
          </w:tcPr>
          <w:p w14:paraId="53A67B13" w14:textId="2B2E7D0A" w:rsidR="001E40C6" w:rsidRPr="00936016" w:rsidRDefault="001E40C6" w:rsidP="001E40C6">
            <w:pPr>
              <w:rPr>
                <w:rFonts w:asciiTheme="minorHAnsi" w:hAnsiTheme="minorHAnsi" w:cstheme="minorHAnsi"/>
                <w:sz w:val="22"/>
                <w:szCs w:val="22"/>
              </w:rPr>
            </w:pPr>
            <w:r w:rsidRPr="00936016">
              <w:rPr>
                <w:rFonts w:asciiTheme="minorHAnsi" w:hAnsiTheme="minorHAnsi" w:cstheme="minorHAnsi"/>
                <w:sz w:val="22"/>
                <w:szCs w:val="22"/>
              </w:rPr>
              <w:t>Unsecured Loans</w:t>
            </w:r>
          </w:p>
        </w:tc>
        <w:tc>
          <w:tcPr>
            <w:tcW w:w="992" w:type="dxa"/>
            <w:shd w:val="clear" w:color="auto" w:fill="auto"/>
            <w:noWrap/>
            <w:vAlign w:val="center"/>
          </w:tcPr>
          <w:p w14:paraId="1FA089C4" w14:textId="023887D4"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2" w:type="dxa"/>
            <w:shd w:val="clear" w:color="auto" w:fill="auto"/>
            <w:noWrap/>
            <w:vAlign w:val="center"/>
          </w:tcPr>
          <w:p w14:paraId="6CD1F2CD" w14:textId="59047C10"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3" w:type="dxa"/>
            <w:shd w:val="clear" w:color="auto" w:fill="auto"/>
            <w:noWrap/>
            <w:vAlign w:val="center"/>
          </w:tcPr>
          <w:p w14:paraId="4D5C9111" w14:textId="6BEFCDC4"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2" w:type="dxa"/>
            <w:shd w:val="clear" w:color="auto" w:fill="auto"/>
            <w:noWrap/>
            <w:vAlign w:val="center"/>
          </w:tcPr>
          <w:p w14:paraId="733616E9" w14:textId="00755CF2"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2" w:type="dxa"/>
            <w:shd w:val="clear" w:color="auto" w:fill="auto"/>
            <w:noWrap/>
            <w:vAlign w:val="center"/>
          </w:tcPr>
          <w:p w14:paraId="7D19CB66" w14:textId="65C06394"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2" w:type="dxa"/>
            <w:shd w:val="clear" w:color="auto" w:fill="auto"/>
            <w:noWrap/>
            <w:vAlign w:val="center"/>
          </w:tcPr>
          <w:p w14:paraId="619CF17A" w14:textId="74A8FAE4"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993" w:type="dxa"/>
            <w:shd w:val="clear" w:color="auto" w:fill="auto"/>
            <w:noWrap/>
            <w:vAlign w:val="center"/>
          </w:tcPr>
          <w:p w14:paraId="5CE8C509" w14:textId="5B102ACE"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c>
          <w:tcPr>
            <w:tcW w:w="1134" w:type="dxa"/>
            <w:shd w:val="clear" w:color="auto" w:fill="auto"/>
            <w:noWrap/>
            <w:vAlign w:val="center"/>
          </w:tcPr>
          <w:p w14:paraId="68DBE3CD" w14:textId="40AEBB1C" w:rsidR="001E40C6" w:rsidRPr="0003623E" w:rsidRDefault="001E40C6" w:rsidP="001E40C6">
            <w:pPr>
              <w:jc w:val="center"/>
              <w:rPr>
                <w:rFonts w:asciiTheme="minorHAnsi" w:hAnsiTheme="minorHAnsi" w:cstheme="minorHAnsi"/>
                <w:sz w:val="22"/>
                <w:szCs w:val="22"/>
              </w:rPr>
            </w:pPr>
            <w:r w:rsidRPr="0003623E">
              <w:rPr>
                <w:rFonts w:asciiTheme="minorHAnsi" w:hAnsiTheme="minorHAnsi" w:cstheme="minorHAnsi"/>
                <w:sz w:val="22"/>
                <w:szCs w:val="22"/>
              </w:rPr>
              <w:t>200.00</w:t>
            </w:r>
          </w:p>
        </w:tc>
      </w:tr>
      <w:tr w:rsidR="00DD5779" w:rsidRPr="00936016" w14:paraId="4A972CDF" w14:textId="77777777" w:rsidTr="002955B8">
        <w:trPr>
          <w:trHeight w:val="423"/>
        </w:trPr>
        <w:tc>
          <w:tcPr>
            <w:tcW w:w="1985" w:type="dxa"/>
            <w:shd w:val="clear" w:color="auto" w:fill="auto"/>
            <w:noWrap/>
            <w:vAlign w:val="center"/>
          </w:tcPr>
          <w:p w14:paraId="79DA75EA" w14:textId="40385E4B" w:rsidR="00DD5779" w:rsidRPr="00936016" w:rsidRDefault="00DD5779" w:rsidP="00DD5779">
            <w:pPr>
              <w:rPr>
                <w:rFonts w:asciiTheme="minorHAnsi" w:hAnsiTheme="minorHAnsi" w:cstheme="minorHAnsi"/>
                <w:sz w:val="22"/>
                <w:szCs w:val="22"/>
              </w:rPr>
            </w:pPr>
            <w:r w:rsidRPr="00936016">
              <w:rPr>
                <w:rFonts w:asciiTheme="minorHAnsi" w:hAnsiTheme="minorHAnsi" w:cstheme="minorHAnsi"/>
                <w:sz w:val="22"/>
                <w:szCs w:val="22"/>
              </w:rPr>
              <w:t>Sundry Creditors</w:t>
            </w:r>
          </w:p>
        </w:tc>
        <w:tc>
          <w:tcPr>
            <w:tcW w:w="992" w:type="dxa"/>
            <w:shd w:val="clear" w:color="auto" w:fill="auto"/>
            <w:noWrap/>
            <w:vAlign w:val="center"/>
          </w:tcPr>
          <w:p w14:paraId="5CD8804C" w14:textId="5C8E2C87"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809.36</w:t>
            </w:r>
          </w:p>
        </w:tc>
        <w:tc>
          <w:tcPr>
            <w:tcW w:w="992" w:type="dxa"/>
            <w:shd w:val="clear" w:color="auto" w:fill="auto"/>
            <w:noWrap/>
            <w:vAlign w:val="center"/>
          </w:tcPr>
          <w:p w14:paraId="78BEBA13" w14:textId="554F1DD8"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967.21</w:t>
            </w:r>
          </w:p>
        </w:tc>
        <w:tc>
          <w:tcPr>
            <w:tcW w:w="993" w:type="dxa"/>
            <w:shd w:val="clear" w:color="auto" w:fill="auto"/>
            <w:noWrap/>
            <w:vAlign w:val="center"/>
          </w:tcPr>
          <w:p w14:paraId="47F55C45" w14:textId="5738C966"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1165.14</w:t>
            </w:r>
          </w:p>
        </w:tc>
        <w:tc>
          <w:tcPr>
            <w:tcW w:w="992" w:type="dxa"/>
            <w:shd w:val="clear" w:color="auto" w:fill="auto"/>
            <w:noWrap/>
            <w:vAlign w:val="center"/>
          </w:tcPr>
          <w:p w14:paraId="2AE1962A" w14:textId="38933768"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1359.94</w:t>
            </w:r>
          </w:p>
        </w:tc>
        <w:tc>
          <w:tcPr>
            <w:tcW w:w="992" w:type="dxa"/>
            <w:shd w:val="clear" w:color="auto" w:fill="auto"/>
            <w:noWrap/>
            <w:vAlign w:val="center"/>
          </w:tcPr>
          <w:p w14:paraId="2B4A8D98" w14:textId="02C15319"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1580.12</w:t>
            </w:r>
          </w:p>
        </w:tc>
        <w:tc>
          <w:tcPr>
            <w:tcW w:w="992" w:type="dxa"/>
            <w:shd w:val="clear" w:color="auto" w:fill="auto"/>
            <w:noWrap/>
            <w:vAlign w:val="center"/>
          </w:tcPr>
          <w:p w14:paraId="6626CCDE" w14:textId="4D9D900B"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1817.85</w:t>
            </w:r>
          </w:p>
        </w:tc>
        <w:tc>
          <w:tcPr>
            <w:tcW w:w="993" w:type="dxa"/>
            <w:shd w:val="clear" w:color="auto" w:fill="auto"/>
            <w:noWrap/>
            <w:vAlign w:val="center"/>
          </w:tcPr>
          <w:p w14:paraId="798E59E1" w14:textId="30ABC50D"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2174.20</w:t>
            </w:r>
          </w:p>
        </w:tc>
        <w:tc>
          <w:tcPr>
            <w:tcW w:w="1134" w:type="dxa"/>
            <w:shd w:val="clear" w:color="auto" w:fill="auto"/>
            <w:noWrap/>
            <w:vAlign w:val="center"/>
          </w:tcPr>
          <w:p w14:paraId="651B08E4" w14:textId="48B3400A"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2400.09</w:t>
            </w:r>
          </w:p>
        </w:tc>
      </w:tr>
      <w:tr w:rsidR="00DD5779" w:rsidRPr="00936016" w14:paraId="3DD1EB03" w14:textId="77777777" w:rsidTr="002955B8">
        <w:trPr>
          <w:trHeight w:val="415"/>
        </w:trPr>
        <w:tc>
          <w:tcPr>
            <w:tcW w:w="1985" w:type="dxa"/>
            <w:shd w:val="clear" w:color="auto" w:fill="auto"/>
            <w:noWrap/>
            <w:vAlign w:val="center"/>
          </w:tcPr>
          <w:p w14:paraId="24A14340" w14:textId="4477697C" w:rsidR="00DD5779" w:rsidRPr="00936016" w:rsidRDefault="00DD5779" w:rsidP="00DD5779">
            <w:pPr>
              <w:rPr>
                <w:rFonts w:asciiTheme="minorHAnsi" w:hAnsiTheme="minorHAnsi" w:cstheme="minorHAnsi"/>
                <w:sz w:val="22"/>
                <w:szCs w:val="22"/>
              </w:rPr>
            </w:pPr>
            <w:r w:rsidRPr="00936016">
              <w:rPr>
                <w:rFonts w:asciiTheme="minorHAnsi" w:hAnsiTheme="minorHAnsi" w:cstheme="minorHAnsi"/>
                <w:sz w:val="22"/>
                <w:szCs w:val="22"/>
              </w:rPr>
              <w:t>Other Liabilities (Loan Repayment)</w:t>
            </w:r>
          </w:p>
        </w:tc>
        <w:tc>
          <w:tcPr>
            <w:tcW w:w="992" w:type="dxa"/>
            <w:shd w:val="clear" w:color="auto" w:fill="auto"/>
            <w:noWrap/>
            <w:vAlign w:val="center"/>
          </w:tcPr>
          <w:p w14:paraId="12C4A68B" w14:textId="1FACA1F1"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2" w:type="dxa"/>
            <w:shd w:val="clear" w:color="auto" w:fill="auto"/>
            <w:noWrap/>
            <w:vAlign w:val="center"/>
          </w:tcPr>
          <w:p w14:paraId="1D35D659" w14:textId="5283EEE8"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3" w:type="dxa"/>
            <w:shd w:val="clear" w:color="auto" w:fill="auto"/>
            <w:noWrap/>
            <w:vAlign w:val="center"/>
          </w:tcPr>
          <w:p w14:paraId="356CE27C" w14:textId="2A712535"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2" w:type="dxa"/>
            <w:shd w:val="clear" w:color="auto" w:fill="auto"/>
            <w:noWrap/>
            <w:vAlign w:val="center"/>
          </w:tcPr>
          <w:p w14:paraId="2D3973D5" w14:textId="51AD1D72"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2" w:type="dxa"/>
            <w:shd w:val="clear" w:color="auto" w:fill="auto"/>
            <w:noWrap/>
            <w:vAlign w:val="center"/>
          </w:tcPr>
          <w:p w14:paraId="101D827B" w14:textId="794F8B48"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2" w:type="dxa"/>
            <w:shd w:val="clear" w:color="auto" w:fill="auto"/>
            <w:noWrap/>
            <w:vAlign w:val="center"/>
          </w:tcPr>
          <w:p w14:paraId="572362D4" w14:textId="7B9F466F"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184.62</w:t>
            </w:r>
          </w:p>
        </w:tc>
        <w:tc>
          <w:tcPr>
            <w:tcW w:w="993" w:type="dxa"/>
            <w:shd w:val="clear" w:color="auto" w:fill="auto"/>
            <w:noWrap/>
            <w:vAlign w:val="center"/>
          </w:tcPr>
          <w:p w14:paraId="0393370F" w14:textId="285E0524"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76.92</w:t>
            </w:r>
          </w:p>
        </w:tc>
        <w:tc>
          <w:tcPr>
            <w:tcW w:w="1134" w:type="dxa"/>
            <w:shd w:val="clear" w:color="auto" w:fill="auto"/>
            <w:noWrap/>
            <w:vAlign w:val="center"/>
          </w:tcPr>
          <w:p w14:paraId="41B3FE56" w14:textId="39F7F073"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0.00</w:t>
            </w:r>
          </w:p>
        </w:tc>
      </w:tr>
      <w:tr w:rsidR="00DD5779" w:rsidRPr="00936016" w14:paraId="3F74C819" w14:textId="77777777" w:rsidTr="002955B8">
        <w:trPr>
          <w:trHeight w:val="437"/>
        </w:trPr>
        <w:tc>
          <w:tcPr>
            <w:tcW w:w="1985" w:type="dxa"/>
            <w:shd w:val="clear" w:color="auto" w:fill="auto"/>
            <w:noWrap/>
            <w:vAlign w:val="center"/>
          </w:tcPr>
          <w:p w14:paraId="3931A5A3" w14:textId="397F18AC" w:rsidR="00DD5779" w:rsidRPr="00936016" w:rsidRDefault="00DD5779" w:rsidP="00DD5779">
            <w:pPr>
              <w:rPr>
                <w:rFonts w:asciiTheme="minorHAnsi" w:hAnsiTheme="minorHAnsi" w:cstheme="minorHAnsi"/>
                <w:b/>
                <w:sz w:val="22"/>
                <w:szCs w:val="22"/>
              </w:rPr>
            </w:pPr>
            <w:r w:rsidRPr="00936016">
              <w:rPr>
                <w:rFonts w:asciiTheme="minorHAnsi" w:hAnsiTheme="minorHAnsi" w:cstheme="minorHAnsi"/>
                <w:b/>
                <w:sz w:val="22"/>
                <w:szCs w:val="22"/>
              </w:rPr>
              <w:t>Total</w:t>
            </w:r>
          </w:p>
        </w:tc>
        <w:tc>
          <w:tcPr>
            <w:tcW w:w="992" w:type="dxa"/>
            <w:shd w:val="clear" w:color="auto" w:fill="auto"/>
            <w:noWrap/>
            <w:vAlign w:val="center"/>
          </w:tcPr>
          <w:p w14:paraId="273A81ED" w14:textId="74BE0454"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3093.97</w:t>
            </w:r>
          </w:p>
        </w:tc>
        <w:tc>
          <w:tcPr>
            <w:tcW w:w="992" w:type="dxa"/>
            <w:shd w:val="clear" w:color="auto" w:fill="auto"/>
            <w:noWrap/>
            <w:vAlign w:val="center"/>
          </w:tcPr>
          <w:p w14:paraId="0A973638" w14:textId="44A0BE09"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3067.21</w:t>
            </w:r>
          </w:p>
        </w:tc>
        <w:tc>
          <w:tcPr>
            <w:tcW w:w="993" w:type="dxa"/>
            <w:shd w:val="clear" w:color="auto" w:fill="auto"/>
            <w:noWrap/>
            <w:vAlign w:val="center"/>
          </w:tcPr>
          <w:p w14:paraId="6607C301" w14:textId="65A74279"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3080.53</w:t>
            </w:r>
          </w:p>
        </w:tc>
        <w:tc>
          <w:tcPr>
            <w:tcW w:w="992" w:type="dxa"/>
            <w:shd w:val="clear" w:color="auto" w:fill="auto"/>
            <w:noWrap/>
            <w:vAlign w:val="center"/>
          </w:tcPr>
          <w:p w14:paraId="52D0F433" w14:textId="1B8FC432"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3090.70</w:t>
            </w:r>
          </w:p>
        </w:tc>
        <w:tc>
          <w:tcPr>
            <w:tcW w:w="992" w:type="dxa"/>
            <w:shd w:val="clear" w:color="auto" w:fill="auto"/>
            <w:noWrap/>
            <w:vAlign w:val="center"/>
          </w:tcPr>
          <w:p w14:paraId="35352584" w14:textId="7566627D"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3126.28</w:t>
            </w:r>
          </w:p>
        </w:tc>
        <w:tc>
          <w:tcPr>
            <w:tcW w:w="992" w:type="dxa"/>
            <w:shd w:val="clear" w:color="auto" w:fill="auto"/>
            <w:noWrap/>
            <w:vAlign w:val="center"/>
          </w:tcPr>
          <w:p w14:paraId="52ECFC63" w14:textId="0E130F3C"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3179.39</w:t>
            </w:r>
          </w:p>
        </w:tc>
        <w:tc>
          <w:tcPr>
            <w:tcW w:w="993" w:type="dxa"/>
            <w:shd w:val="clear" w:color="auto" w:fill="auto"/>
            <w:noWrap/>
            <w:vAlign w:val="center"/>
          </w:tcPr>
          <w:p w14:paraId="689B4E16" w14:textId="0C3C2F5E"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3351.12</w:t>
            </w:r>
          </w:p>
        </w:tc>
        <w:tc>
          <w:tcPr>
            <w:tcW w:w="1134" w:type="dxa"/>
            <w:shd w:val="clear" w:color="auto" w:fill="auto"/>
            <w:noWrap/>
            <w:vAlign w:val="center"/>
          </w:tcPr>
          <w:p w14:paraId="290F7FF4" w14:textId="7BF1CFF5"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3500.09</w:t>
            </w:r>
          </w:p>
        </w:tc>
      </w:tr>
      <w:tr w:rsidR="00DD5779" w:rsidRPr="00936016" w14:paraId="461767BA" w14:textId="77777777" w:rsidTr="002955B8">
        <w:trPr>
          <w:trHeight w:val="415"/>
        </w:trPr>
        <w:tc>
          <w:tcPr>
            <w:tcW w:w="1985" w:type="dxa"/>
            <w:shd w:val="clear" w:color="auto" w:fill="auto"/>
            <w:noWrap/>
            <w:vAlign w:val="center"/>
          </w:tcPr>
          <w:p w14:paraId="7E2D49E9" w14:textId="1A19E8CD" w:rsidR="00DD5779" w:rsidRPr="00936016" w:rsidRDefault="00DD5779" w:rsidP="00DD5779">
            <w:pPr>
              <w:rPr>
                <w:rFonts w:asciiTheme="minorHAnsi" w:hAnsiTheme="minorHAnsi" w:cstheme="minorHAnsi"/>
                <w:b/>
                <w:sz w:val="22"/>
                <w:szCs w:val="22"/>
              </w:rPr>
            </w:pPr>
            <w:r w:rsidRPr="00936016">
              <w:rPr>
                <w:rFonts w:asciiTheme="minorHAnsi" w:hAnsiTheme="minorHAnsi" w:cstheme="minorHAnsi"/>
                <w:b/>
                <w:sz w:val="22"/>
                <w:szCs w:val="22"/>
              </w:rPr>
              <w:t>Total Liabilities</w:t>
            </w:r>
          </w:p>
        </w:tc>
        <w:tc>
          <w:tcPr>
            <w:tcW w:w="992" w:type="dxa"/>
            <w:shd w:val="clear" w:color="auto" w:fill="auto"/>
            <w:noWrap/>
            <w:vAlign w:val="center"/>
          </w:tcPr>
          <w:p w14:paraId="0D606534" w14:textId="000BBF62"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3814.57</w:t>
            </w:r>
          </w:p>
        </w:tc>
        <w:tc>
          <w:tcPr>
            <w:tcW w:w="992" w:type="dxa"/>
            <w:shd w:val="clear" w:color="auto" w:fill="auto"/>
            <w:noWrap/>
            <w:vAlign w:val="center"/>
          </w:tcPr>
          <w:p w14:paraId="46173848" w14:textId="5DB9CC5F"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3956.78</w:t>
            </w:r>
          </w:p>
        </w:tc>
        <w:tc>
          <w:tcPr>
            <w:tcW w:w="993" w:type="dxa"/>
            <w:shd w:val="clear" w:color="auto" w:fill="auto"/>
            <w:noWrap/>
            <w:vAlign w:val="center"/>
          </w:tcPr>
          <w:p w14:paraId="03D70B6F" w14:textId="3BE23413"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4245.01</w:t>
            </w:r>
          </w:p>
        </w:tc>
        <w:tc>
          <w:tcPr>
            <w:tcW w:w="992" w:type="dxa"/>
            <w:shd w:val="clear" w:color="auto" w:fill="auto"/>
            <w:noWrap/>
            <w:vAlign w:val="center"/>
          </w:tcPr>
          <w:p w14:paraId="6BDE5CAA" w14:textId="23070446"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4684.15</w:t>
            </w:r>
          </w:p>
        </w:tc>
        <w:tc>
          <w:tcPr>
            <w:tcW w:w="992" w:type="dxa"/>
            <w:shd w:val="clear" w:color="auto" w:fill="auto"/>
            <w:noWrap/>
            <w:vAlign w:val="center"/>
          </w:tcPr>
          <w:p w14:paraId="4C95E091" w14:textId="12009E1D"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5260.37</w:t>
            </w:r>
          </w:p>
        </w:tc>
        <w:tc>
          <w:tcPr>
            <w:tcW w:w="992" w:type="dxa"/>
            <w:shd w:val="clear" w:color="auto" w:fill="auto"/>
            <w:noWrap/>
            <w:vAlign w:val="center"/>
          </w:tcPr>
          <w:p w14:paraId="2CD4E96D" w14:textId="7472E8DE"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5993.95</w:t>
            </w:r>
          </w:p>
        </w:tc>
        <w:tc>
          <w:tcPr>
            <w:tcW w:w="993" w:type="dxa"/>
            <w:shd w:val="clear" w:color="auto" w:fill="auto"/>
            <w:noWrap/>
            <w:vAlign w:val="center"/>
          </w:tcPr>
          <w:p w14:paraId="7F0BD0C3" w14:textId="775C7A31"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6952.52</w:t>
            </w:r>
          </w:p>
        </w:tc>
        <w:tc>
          <w:tcPr>
            <w:tcW w:w="1134" w:type="dxa"/>
            <w:shd w:val="clear" w:color="auto" w:fill="auto"/>
            <w:noWrap/>
            <w:vAlign w:val="center"/>
          </w:tcPr>
          <w:p w14:paraId="0354C4B3" w14:textId="31C89938" w:rsidR="00DD5779" w:rsidRPr="0003623E" w:rsidRDefault="001E40C6" w:rsidP="00DD5779">
            <w:pPr>
              <w:jc w:val="center"/>
              <w:rPr>
                <w:rFonts w:asciiTheme="minorHAnsi" w:hAnsiTheme="minorHAnsi" w:cstheme="minorHAnsi"/>
                <w:b/>
                <w:sz w:val="22"/>
                <w:szCs w:val="22"/>
              </w:rPr>
            </w:pPr>
            <w:r w:rsidRPr="0003623E">
              <w:rPr>
                <w:rFonts w:asciiTheme="minorHAnsi" w:hAnsiTheme="minorHAnsi" w:cstheme="minorHAnsi"/>
                <w:b/>
                <w:sz w:val="22"/>
                <w:szCs w:val="22"/>
              </w:rPr>
              <w:t>8016.25</w:t>
            </w:r>
          </w:p>
        </w:tc>
      </w:tr>
      <w:tr w:rsidR="00DD5779" w:rsidRPr="00936016" w14:paraId="50938682" w14:textId="77777777" w:rsidTr="002955B8">
        <w:trPr>
          <w:trHeight w:val="421"/>
        </w:trPr>
        <w:tc>
          <w:tcPr>
            <w:tcW w:w="1985" w:type="dxa"/>
            <w:shd w:val="clear" w:color="auto" w:fill="auto"/>
            <w:noWrap/>
            <w:vAlign w:val="center"/>
          </w:tcPr>
          <w:p w14:paraId="0AF315F4" w14:textId="5010F076" w:rsidR="00DD5779" w:rsidRPr="005D7039" w:rsidRDefault="00DD5779" w:rsidP="00DD5779">
            <w:pPr>
              <w:rPr>
                <w:rFonts w:asciiTheme="minorHAnsi" w:hAnsiTheme="minorHAnsi" w:cstheme="minorHAnsi"/>
                <w:b/>
                <w:sz w:val="22"/>
                <w:szCs w:val="22"/>
                <w:u w:val="single"/>
              </w:rPr>
            </w:pPr>
            <w:r w:rsidRPr="005D7039">
              <w:rPr>
                <w:rFonts w:asciiTheme="minorHAnsi" w:hAnsiTheme="minorHAnsi" w:cstheme="minorHAnsi"/>
                <w:b/>
                <w:sz w:val="22"/>
                <w:szCs w:val="22"/>
                <w:u w:val="single"/>
              </w:rPr>
              <w:t>Assets</w:t>
            </w:r>
          </w:p>
        </w:tc>
        <w:tc>
          <w:tcPr>
            <w:tcW w:w="992" w:type="dxa"/>
            <w:shd w:val="clear" w:color="auto" w:fill="auto"/>
            <w:noWrap/>
            <w:vAlign w:val="center"/>
          </w:tcPr>
          <w:p w14:paraId="04DED36C" w14:textId="6D3FC0A7"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73618284" w14:textId="0E1C42EA" w:rsidR="00DD5779" w:rsidRPr="0003623E" w:rsidRDefault="00DD5779" w:rsidP="00DD5779">
            <w:pPr>
              <w:jc w:val="center"/>
              <w:rPr>
                <w:rFonts w:asciiTheme="minorHAnsi" w:hAnsiTheme="minorHAnsi" w:cstheme="minorHAnsi"/>
                <w:sz w:val="22"/>
                <w:szCs w:val="22"/>
              </w:rPr>
            </w:pPr>
          </w:p>
        </w:tc>
        <w:tc>
          <w:tcPr>
            <w:tcW w:w="993" w:type="dxa"/>
            <w:shd w:val="clear" w:color="auto" w:fill="auto"/>
            <w:noWrap/>
            <w:vAlign w:val="center"/>
          </w:tcPr>
          <w:p w14:paraId="7ED8E933" w14:textId="0EE1F90E"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6277556B" w14:textId="392D033C"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1714C882" w14:textId="49EA362C"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135CE684" w14:textId="0D993746" w:rsidR="00DD5779" w:rsidRPr="0003623E" w:rsidRDefault="00DD5779" w:rsidP="00DD5779">
            <w:pPr>
              <w:jc w:val="center"/>
              <w:rPr>
                <w:rFonts w:asciiTheme="minorHAnsi" w:hAnsiTheme="minorHAnsi" w:cstheme="minorHAnsi"/>
                <w:sz w:val="22"/>
                <w:szCs w:val="22"/>
              </w:rPr>
            </w:pPr>
          </w:p>
        </w:tc>
        <w:tc>
          <w:tcPr>
            <w:tcW w:w="993" w:type="dxa"/>
            <w:shd w:val="clear" w:color="auto" w:fill="auto"/>
            <w:noWrap/>
            <w:vAlign w:val="center"/>
          </w:tcPr>
          <w:p w14:paraId="6E040DC6" w14:textId="5EF8E5EA" w:rsidR="00DD5779" w:rsidRPr="0003623E" w:rsidRDefault="00DD5779" w:rsidP="00DD5779">
            <w:pPr>
              <w:jc w:val="center"/>
              <w:rPr>
                <w:rFonts w:asciiTheme="minorHAnsi" w:hAnsiTheme="minorHAnsi" w:cstheme="minorHAnsi"/>
                <w:sz w:val="22"/>
                <w:szCs w:val="22"/>
              </w:rPr>
            </w:pPr>
          </w:p>
        </w:tc>
        <w:tc>
          <w:tcPr>
            <w:tcW w:w="1134" w:type="dxa"/>
            <w:shd w:val="clear" w:color="auto" w:fill="auto"/>
            <w:noWrap/>
            <w:vAlign w:val="center"/>
          </w:tcPr>
          <w:p w14:paraId="2C914B22" w14:textId="4BD9009A" w:rsidR="00DD5779" w:rsidRPr="0003623E" w:rsidRDefault="00DD5779" w:rsidP="00DD5779">
            <w:pPr>
              <w:jc w:val="center"/>
              <w:rPr>
                <w:rFonts w:asciiTheme="minorHAnsi" w:hAnsiTheme="minorHAnsi" w:cstheme="minorHAnsi"/>
                <w:sz w:val="22"/>
                <w:szCs w:val="22"/>
              </w:rPr>
            </w:pPr>
          </w:p>
        </w:tc>
      </w:tr>
      <w:tr w:rsidR="00DD5779" w:rsidRPr="00936016" w14:paraId="5274DE3F" w14:textId="77777777" w:rsidTr="002955B8">
        <w:trPr>
          <w:trHeight w:val="549"/>
        </w:trPr>
        <w:tc>
          <w:tcPr>
            <w:tcW w:w="1985" w:type="dxa"/>
            <w:shd w:val="clear" w:color="auto" w:fill="auto"/>
            <w:noWrap/>
            <w:vAlign w:val="center"/>
          </w:tcPr>
          <w:p w14:paraId="469C0EE7" w14:textId="1F27BA51" w:rsidR="00DD5779" w:rsidRPr="00936016" w:rsidRDefault="00DD5779" w:rsidP="00DD5779">
            <w:pPr>
              <w:rPr>
                <w:rFonts w:asciiTheme="minorHAnsi" w:hAnsiTheme="minorHAnsi" w:cstheme="minorHAnsi"/>
                <w:bCs/>
                <w:sz w:val="22"/>
                <w:szCs w:val="22"/>
              </w:rPr>
            </w:pPr>
            <w:r>
              <w:rPr>
                <w:rFonts w:asciiTheme="minorHAnsi" w:hAnsiTheme="minorHAnsi" w:cstheme="minorHAnsi"/>
                <w:bCs/>
                <w:sz w:val="22"/>
                <w:szCs w:val="22"/>
              </w:rPr>
              <w:t>Fixed Assets</w:t>
            </w:r>
          </w:p>
        </w:tc>
        <w:tc>
          <w:tcPr>
            <w:tcW w:w="992" w:type="dxa"/>
            <w:shd w:val="clear" w:color="auto" w:fill="auto"/>
            <w:noWrap/>
            <w:vAlign w:val="center"/>
          </w:tcPr>
          <w:p w14:paraId="22BADCF3" w14:textId="4A3C923D"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1507.61</w:t>
            </w:r>
          </w:p>
        </w:tc>
        <w:tc>
          <w:tcPr>
            <w:tcW w:w="992" w:type="dxa"/>
            <w:shd w:val="clear" w:color="auto" w:fill="auto"/>
            <w:noWrap/>
            <w:vAlign w:val="center"/>
          </w:tcPr>
          <w:p w14:paraId="75BB130B" w14:textId="074912F5"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1365.15</w:t>
            </w:r>
          </w:p>
        </w:tc>
        <w:tc>
          <w:tcPr>
            <w:tcW w:w="993" w:type="dxa"/>
            <w:shd w:val="clear" w:color="auto" w:fill="auto"/>
            <w:noWrap/>
            <w:vAlign w:val="center"/>
          </w:tcPr>
          <w:p w14:paraId="24D672C0" w14:textId="1968E965"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1246.54</w:t>
            </w:r>
          </w:p>
        </w:tc>
        <w:tc>
          <w:tcPr>
            <w:tcW w:w="992" w:type="dxa"/>
            <w:shd w:val="clear" w:color="auto" w:fill="auto"/>
            <w:noWrap/>
            <w:vAlign w:val="center"/>
          </w:tcPr>
          <w:p w14:paraId="51FCFD00" w14:textId="68CE777E"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1148.79</w:t>
            </w:r>
          </w:p>
        </w:tc>
        <w:tc>
          <w:tcPr>
            <w:tcW w:w="992" w:type="dxa"/>
            <w:shd w:val="clear" w:color="auto" w:fill="auto"/>
            <w:noWrap/>
            <w:vAlign w:val="center"/>
          </w:tcPr>
          <w:p w14:paraId="7182CD40" w14:textId="53CB18A1"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1069.33</w:t>
            </w:r>
          </w:p>
        </w:tc>
        <w:tc>
          <w:tcPr>
            <w:tcW w:w="992" w:type="dxa"/>
            <w:shd w:val="clear" w:color="auto" w:fill="auto"/>
            <w:noWrap/>
            <w:vAlign w:val="center"/>
          </w:tcPr>
          <w:p w14:paraId="420911CD" w14:textId="317CBBFF"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1005.89</w:t>
            </w:r>
          </w:p>
        </w:tc>
        <w:tc>
          <w:tcPr>
            <w:tcW w:w="993" w:type="dxa"/>
            <w:shd w:val="clear" w:color="auto" w:fill="auto"/>
            <w:noWrap/>
            <w:vAlign w:val="center"/>
          </w:tcPr>
          <w:p w14:paraId="70FCC18F" w14:textId="1944E182"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956.48</w:t>
            </w:r>
          </w:p>
        </w:tc>
        <w:tc>
          <w:tcPr>
            <w:tcW w:w="1134" w:type="dxa"/>
            <w:shd w:val="clear" w:color="auto" w:fill="auto"/>
            <w:noWrap/>
            <w:vAlign w:val="center"/>
          </w:tcPr>
          <w:p w14:paraId="2B9A6DDB" w14:textId="028BF0BA"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919.37</w:t>
            </w:r>
          </w:p>
        </w:tc>
      </w:tr>
      <w:tr w:rsidR="00DD5779" w:rsidRPr="00936016" w14:paraId="1CE93AF9" w14:textId="77777777" w:rsidTr="002955B8">
        <w:trPr>
          <w:trHeight w:val="421"/>
        </w:trPr>
        <w:tc>
          <w:tcPr>
            <w:tcW w:w="1985" w:type="dxa"/>
            <w:shd w:val="clear" w:color="auto" w:fill="auto"/>
            <w:noWrap/>
            <w:vAlign w:val="center"/>
          </w:tcPr>
          <w:p w14:paraId="687EEC14" w14:textId="7D53650B" w:rsidR="00DD5779" w:rsidRPr="00995C7D" w:rsidRDefault="00DD5779" w:rsidP="00DD5779">
            <w:pPr>
              <w:rPr>
                <w:rFonts w:asciiTheme="minorHAnsi" w:hAnsiTheme="minorHAnsi" w:cstheme="minorHAnsi"/>
                <w:b/>
                <w:bCs/>
                <w:sz w:val="22"/>
                <w:szCs w:val="22"/>
                <w:u w:val="single"/>
              </w:rPr>
            </w:pPr>
            <w:r w:rsidRPr="00995C7D">
              <w:rPr>
                <w:rFonts w:asciiTheme="minorHAnsi" w:hAnsiTheme="minorHAnsi" w:cstheme="minorHAnsi"/>
                <w:b/>
                <w:bCs/>
                <w:sz w:val="22"/>
                <w:szCs w:val="22"/>
                <w:u w:val="single"/>
              </w:rPr>
              <w:t>Current Assets</w:t>
            </w:r>
          </w:p>
        </w:tc>
        <w:tc>
          <w:tcPr>
            <w:tcW w:w="992" w:type="dxa"/>
            <w:shd w:val="clear" w:color="auto" w:fill="auto"/>
            <w:noWrap/>
            <w:vAlign w:val="center"/>
          </w:tcPr>
          <w:p w14:paraId="20F13BB2" w14:textId="6213BC60"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618BD2A9" w14:textId="4E926AB0" w:rsidR="00DD5779" w:rsidRPr="0003623E" w:rsidRDefault="00DD5779" w:rsidP="00DD5779">
            <w:pPr>
              <w:jc w:val="center"/>
              <w:rPr>
                <w:rFonts w:asciiTheme="minorHAnsi" w:hAnsiTheme="minorHAnsi" w:cstheme="minorHAnsi"/>
                <w:sz w:val="22"/>
                <w:szCs w:val="22"/>
              </w:rPr>
            </w:pPr>
          </w:p>
        </w:tc>
        <w:tc>
          <w:tcPr>
            <w:tcW w:w="993" w:type="dxa"/>
            <w:shd w:val="clear" w:color="auto" w:fill="auto"/>
            <w:noWrap/>
            <w:vAlign w:val="center"/>
          </w:tcPr>
          <w:p w14:paraId="4C1D83AC" w14:textId="58C311E5"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23513501" w14:textId="58BCA998"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7D6B20D4" w14:textId="27FAB9F5" w:rsidR="00DD5779" w:rsidRPr="0003623E" w:rsidRDefault="00DD5779" w:rsidP="00DD5779">
            <w:pPr>
              <w:jc w:val="center"/>
              <w:rPr>
                <w:rFonts w:asciiTheme="minorHAnsi" w:hAnsiTheme="minorHAnsi" w:cstheme="minorHAnsi"/>
                <w:sz w:val="22"/>
                <w:szCs w:val="22"/>
              </w:rPr>
            </w:pPr>
          </w:p>
        </w:tc>
        <w:tc>
          <w:tcPr>
            <w:tcW w:w="992" w:type="dxa"/>
            <w:shd w:val="clear" w:color="auto" w:fill="auto"/>
            <w:noWrap/>
            <w:vAlign w:val="center"/>
          </w:tcPr>
          <w:p w14:paraId="11D7716F" w14:textId="1E972888" w:rsidR="00DD5779" w:rsidRPr="0003623E" w:rsidRDefault="00DD5779" w:rsidP="00DD5779">
            <w:pPr>
              <w:jc w:val="center"/>
              <w:rPr>
                <w:rFonts w:asciiTheme="minorHAnsi" w:hAnsiTheme="minorHAnsi" w:cstheme="minorHAnsi"/>
                <w:sz w:val="22"/>
                <w:szCs w:val="22"/>
              </w:rPr>
            </w:pPr>
          </w:p>
        </w:tc>
        <w:tc>
          <w:tcPr>
            <w:tcW w:w="993" w:type="dxa"/>
            <w:shd w:val="clear" w:color="auto" w:fill="auto"/>
            <w:noWrap/>
            <w:vAlign w:val="center"/>
          </w:tcPr>
          <w:p w14:paraId="11277217" w14:textId="4667FE64" w:rsidR="00DD5779" w:rsidRPr="0003623E" w:rsidRDefault="00DD5779" w:rsidP="00DD5779">
            <w:pPr>
              <w:jc w:val="center"/>
              <w:rPr>
                <w:rFonts w:asciiTheme="minorHAnsi" w:hAnsiTheme="minorHAnsi" w:cstheme="minorHAnsi"/>
                <w:sz w:val="22"/>
                <w:szCs w:val="22"/>
              </w:rPr>
            </w:pPr>
          </w:p>
        </w:tc>
        <w:tc>
          <w:tcPr>
            <w:tcW w:w="1134" w:type="dxa"/>
            <w:shd w:val="clear" w:color="auto" w:fill="auto"/>
            <w:noWrap/>
            <w:vAlign w:val="center"/>
          </w:tcPr>
          <w:p w14:paraId="315089C3" w14:textId="269893BA" w:rsidR="00DD5779" w:rsidRPr="0003623E" w:rsidRDefault="00DD5779" w:rsidP="00DD5779">
            <w:pPr>
              <w:jc w:val="center"/>
              <w:rPr>
                <w:rFonts w:asciiTheme="minorHAnsi" w:hAnsiTheme="minorHAnsi" w:cstheme="minorHAnsi"/>
                <w:sz w:val="22"/>
                <w:szCs w:val="22"/>
              </w:rPr>
            </w:pPr>
          </w:p>
        </w:tc>
      </w:tr>
      <w:tr w:rsidR="00DD5779" w:rsidRPr="00936016" w14:paraId="0DA37B26" w14:textId="77777777" w:rsidTr="002955B8">
        <w:trPr>
          <w:trHeight w:val="413"/>
        </w:trPr>
        <w:tc>
          <w:tcPr>
            <w:tcW w:w="1985" w:type="dxa"/>
            <w:shd w:val="clear" w:color="auto" w:fill="FFFFFF" w:themeFill="background1"/>
            <w:noWrap/>
            <w:vAlign w:val="center"/>
          </w:tcPr>
          <w:p w14:paraId="3A881256" w14:textId="1685E5C8" w:rsidR="00DD5779" w:rsidRPr="00995C7D" w:rsidRDefault="00DD5779" w:rsidP="00DD5779">
            <w:pPr>
              <w:rPr>
                <w:rFonts w:asciiTheme="minorHAnsi" w:hAnsiTheme="minorHAnsi" w:cstheme="minorHAnsi"/>
                <w:bCs/>
                <w:sz w:val="22"/>
                <w:szCs w:val="22"/>
              </w:rPr>
            </w:pPr>
            <w:r>
              <w:rPr>
                <w:rFonts w:asciiTheme="minorHAnsi" w:hAnsiTheme="minorHAnsi" w:cstheme="minorHAnsi"/>
                <w:bCs/>
                <w:sz w:val="22"/>
                <w:szCs w:val="22"/>
              </w:rPr>
              <w:t>Closing Stock</w:t>
            </w:r>
          </w:p>
        </w:tc>
        <w:tc>
          <w:tcPr>
            <w:tcW w:w="992" w:type="dxa"/>
            <w:shd w:val="clear" w:color="auto" w:fill="FFFFFF" w:themeFill="background1"/>
            <w:noWrap/>
            <w:vAlign w:val="center"/>
          </w:tcPr>
          <w:p w14:paraId="1DFC5DC7" w14:textId="7404516B"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1010.00</w:t>
            </w:r>
          </w:p>
        </w:tc>
        <w:tc>
          <w:tcPr>
            <w:tcW w:w="992" w:type="dxa"/>
            <w:shd w:val="clear" w:color="auto" w:fill="FFFFFF" w:themeFill="background1"/>
            <w:noWrap/>
            <w:vAlign w:val="center"/>
          </w:tcPr>
          <w:p w14:paraId="75A65788" w14:textId="64B45CBF"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1350.00</w:t>
            </w:r>
          </w:p>
        </w:tc>
        <w:tc>
          <w:tcPr>
            <w:tcW w:w="993" w:type="dxa"/>
            <w:shd w:val="clear" w:color="auto" w:fill="FFFFFF" w:themeFill="background1"/>
            <w:noWrap/>
            <w:vAlign w:val="center"/>
          </w:tcPr>
          <w:p w14:paraId="0978FE1C" w14:textId="7656F45C"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1220.00</w:t>
            </w:r>
          </w:p>
        </w:tc>
        <w:tc>
          <w:tcPr>
            <w:tcW w:w="992" w:type="dxa"/>
            <w:shd w:val="clear" w:color="auto" w:fill="FFFFFF" w:themeFill="background1"/>
            <w:noWrap/>
            <w:vAlign w:val="center"/>
          </w:tcPr>
          <w:p w14:paraId="01B93BD6" w14:textId="00E9599F"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1070.00</w:t>
            </w:r>
          </w:p>
        </w:tc>
        <w:tc>
          <w:tcPr>
            <w:tcW w:w="992" w:type="dxa"/>
            <w:shd w:val="clear" w:color="auto" w:fill="FFFFFF" w:themeFill="background1"/>
            <w:noWrap/>
            <w:vAlign w:val="center"/>
          </w:tcPr>
          <w:p w14:paraId="3A39350B" w14:textId="131FE754"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900.00</w:t>
            </w:r>
          </w:p>
        </w:tc>
        <w:tc>
          <w:tcPr>
            <w:tcW w:w="992" w:type="dxa"/>
            <w:shd w:val="clear" w:color="auto" w:fill="FFFFFF" w:themeFill="background1"/>
            <w:noWrap/>
            <w:vAlign w:val="center"/>
          </w:tcPr>
          <w:p w14:paraId="3FB4B898" w14:textId="49FA4EB1"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910.00</w:t>
            </w:r>
          </w:p>
        </w:tc>
        <w:tc>
          <w:tcPr>
            <w:tcW w:w="993" w:type="dxa"/>
            <w:shd w:val="clear" w:color="auto" w:fill="FFFFFF" w:themeFill="background1"/>
            <w:noWrap/>
            <w:vAlign w:val="center"/>
          </w:tcPr>
          <w:p w14:paraId="131A88A5" w14:textId="22A9C517"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850.00</w:t>
            </w:r>
          </w:p>
        </w:tc>
        <w:tc>
          <w:tcPr>
            <w:tcW w:w="1134" w:type="dxa"/>
            <w:shd w:val="clear" w:color="auto" w:fill="FFFFFF" w:themeFill="background1"/>
            <w:noWrap/>
            <w:vAlign w:val="center"/>
          </w:tcPr>
          <w:p w14:paraId="7BF8EB38" w14:textId="65FACAFC" w:rsidR="00DD5779" w:rsidRPr="0003623E" w:rsidRDefault="00DD5779" w:rsidP="00DD5779">
            <w:pPr>
              <w:jc w:val="center"/>
              <w:rPr>
                <w:rFonts w:asciiTheme="minorHAnsi" w:hAnsiTheme="minorHAnsi" w:cstheme="minorHAnsi"/>
                <w:sz w:val="22"/>
                <w:szCs w:val="22"/>
              </w:rPr>
            </w:pPr>
            <w:r w:rsidRPr="0003623E">
              <w:rPr>
                <w:rFonts w:asciiTheme="minorHAnsi" w:hAnsiTheme="minorHAnsi" w:cstheme="minorHAnsi"/>
                <w:sz w:val="22"/>
                <w:szCs w:val="22"/>
              </w:rPr>
              <w:t xml:space="preserve">820.00 </w:t>
            </w:r>
          </w:p>
        </w:tc>
      </w:tr>
      <w:tr w:rsidR="00DD5779" w:rsidRPr="00936016" w14:paraId="61A5706B" w14:textId="77777777" w:rsidTr="002955B8">
        <w:trPr>
          <w:trHeight w:val="419"/>
        </w:trPr>
        <w:tc>
          <w:tcPr>
            <w:tcW w:w="1985" w:type="dxa"/>
            <w:shd w:val="clear" w:color="auto" w:fill="FFFFFF" w:themeFill="background1"/>
            <w:noWrap/>
            <w:vAlign w:val="center"/>
          </w:tcPr>
          <w:p w14:paraId="7E80296F" w14:textId="51D7DB83" w:rsidR="00DD5779" w:rsidRPr="00995C7D" w:rsidRDefault="00DD5779" w:rsidP="00DD5779">
            <w:pPr>
              <w:rPr>
                <w:rFonts w:asciiTheme="minorHAnsi" w:hAnsiTheme="minorHAnsi" w:cstheme="minorHAnsi"/>
                <w:bCs/>
                <w:sz w:val="22"/>
                <w:szCs w:val="22"/>
              </w:rPr>
            </w:pPr>
            <w:r>
              <w:rPr>
                <w:rFonts w:asciiTheme="minorHAnsi" w:hAnsiTheme="minorHAnsi" w:cstheme="minorHAnsi"/>
                <w:bCs/>
                <w:sz w:val="22"/>
                <w:szCs w:val="22"/>
              </w:rPr>
              <w:t>Sundry Debtors</w:t>
            </w:r>
          </w:p>
        </w:tc>
        <w:tc>
          <w:tcPr>
            <w:tcW w:w="992" w:type="dxa"/>
            <w:shd w:val="clear" w:color="auto" w:fill="FFFFFF" w:themeFill="background1"/>
            <w:noWrap/>
            <w:vAlign w:val="center"/>
          </w:tcPr>
          <w:p w14:paraId="15C27CF7" w14:textId="614A1843"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980.34</w:t>
            </w:r>
          </w:p>
        </w:tc>
        <w:tc>
          <w:tcPr>
            <w:tcW w:w="992" w:type="dxa"/>
            <w:shd w:val="clear" w:color="auto" w:fill="FFFFFF" w:themeFill="background1"/>
            <w:noWrap/>
            <w:vAlign w:val="center"/>
          </w:tcPr>
          <w:p w14:paraId="6140CA19" w14:textId="72919FB3"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735.25</w:t>
            </w:r>
          </w:p>
        </w:tc>
        <w:tc>
          <w:tcPr>
            <w:tcW w:w="993" w:type="dxa"/>
            <w:shd w:val="clear" w:color="auto" w:fill="FFFFFF" w:themeFill="background1"/>
            <w:noWrap/>
            <w:vAlign w:val="center"/>
          </w:tcPr>
          <w:p w14:paraId="0D960E08" w14:textId="57A87C4E"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1001.62</w:t>
            </w:r>
          </w:p>
        </w:tc>
        <w:tc>
          <w:tcPr>
            <w:tcW w:w="992" w:type="dxa"/>
            <w:shd w:val="clear" w:color="auto" w:fill="FFFFFF" w:themeFill="background1"/>
            <w:noWrap/>
            <w:vAlign w:val="center"/>
          </w:tcPr>
          <w:p w14:paraId="50A5006D" w14:textId="75B593ED"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1082.55</w:t>
            </w:r>
          </w:p>
        </w:tc>
        <w:tc>
          <w:tcPr>
            <w:tcW w:w="992" w:type="dxa"/>
            <w:shd w:val="clear" w:color="auto" w:fill="FFFFFF" w:themeFill="background1"/>
            <w:noWrap/>
            <w:vAlign w:val="center"/>
          </w:tcPr>
          <w:p w14:paraId="650E464A" w14:textId="51F8D1E6"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1210.33</w:t>
            </w:r>
          </w:p>
        </w:tc>
        <w:tc>
          <w:tcPr>
            <w:tcW w:w="992" w:type="dxa"/>
            <w:shd w:val="clear" w:color="auto" w:fill="FFFFFF" w:themeFill="background1"/>
            <w:noWrap/>
            <w:vAlign w:val="center"/>
          </w:tcPr>
          <w:p w14:paraId="6FAB65EA" w14:textId="5199467C"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1406.22</w:t>
            </w:r>
          </w:p>
        </w:tc>
        <w:tc>
          <w:tcPr>
            <w:tcW w:w="993" w:type="dxa"/>
            <w:shd w:val="clear" w:color="auto" w:fill="FFFFFF" w:themeFill="background1"/>
            <w:noWrap/>
            <w:vAlign w:val="center"/>
          </w:tcPr>
          <w:p w14:paraId="1D71A477" w14:textId="0031EC66"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1676.57</w:t>
            </w:r>
          </w:p>
        </w:tc>
        <w:tc>
          <w:tcPr>
            <w:tcW w:w="1134" w:type="dxa"/>
            <w:shd w:val="clear" w:color="auto" w:fill="FFFFFF" w:themeFill="background1"/>
            <w:noWrap/>
            <w:vAlign w:val="center"/>
          </w:tcPr>
          <w:p w14:paraId="2BBF36C8" w14:textId="1646C75E" w:rsidR="00DD5779" w:rsidRPr="0003623E" w:rsidRDefault="00DD5779" w:rsidP="00DD5779">
            <w:pPr>
              <w:jc w:val="center"/>
              <w:rPr>
                <w:rFonts w:asciiTheme="minorHAnsi" w:hAnsiTheme="minorHAnsi" w:cstheme="minorHAnsi"/>
                <w:b/>
                <w:sz w:val="22"/>
                <w:szCs w:val="22"/>
              </w:rPr>
            </w:pPr>
            <w:r w:rsidRPr="0003623E">
              <w:rPr>
                <w:rFonts w:asciiTheme="minorHAnsi" w:hAnsiTheme="minorHAnsi" w:cstheme="minorHAnsi"/>
                <w:sz w:val="22"/>
                <w:szCs w:val="22"/>
              </w:rPr>
              <w:t>2083.44</w:t>
            </w:r>
          </w:p>
        </w:tc>
      </w:tr>
      <w:tr w:rsidR="00DD5779" w:rsidRPr="00936016" w14:paraId="0D98ACA2" w14:textId="77777777" w:rsidTr="002955B8">
        <w:trPr>
          <w:trHeight w:val="411"/>
        </w:trPr>
        <w:tc>
          <w:tcPr>
            <w:tcW w:w="1985" w:type="dxa"/>
            <w:shd w:val="clear" w:color="auto" w:fill="FFFFFF" w:themeFill="background1"/>
            <w:noWrap/>
            <w:vAlign w:val="center"/>
          </w:tcPr>
          <w:p w14:paraId="607BA2EB" w14:textId="4054BE5A" w:rsidR="00DD5779" w:rsidRPr="00995C7D" w:rsidRDefault="00DD5779" w:rsidP="00DD5779">
            <w:pPr>
              <w:rPr>
                <w:rFonts w:asciiTheme="minorHAnsi" w:hAnsiTheme="minorHAnsi" w:cstheme="minorHAnsi"/>
                <w:bCs/>
                <w:sz w:val="22"/>
                <w:szCs w:val="22"/>
              </w:rPr>
            </w:pPr>
            <w:r>
              <w:rPr>
                <w:rFonts w:asciiTheme="minorHAnsi" w:hAnsiTheme="minorHAnsi" w:cstheme="minorHAnsi"/>
                <w:bCs/>
                <w:sz w:val="22"/>
                <w:szCs w:val="22"/>
              </w:rPr>
              <w:t>Other Current Assets</w:t>
            </w:r>
          </w:p>
        </w:tc>
        <w:tc>
          <w:tcPr>
            <w:tcW w:w="992" w:type="dxa"/>
            <w:shd w:val="clear" w:color="auto" w:fill="FFFFFF" w:themeFill="background1"/>
            <w:noWrap/>
            <w:vAlign w:val="center"/>
          </w:tcPr>
          <w:p w14:paraId="02260165" w14:textId="78883ED6"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186.62</w:t>
            </w:r>
          </w:p>
        </w:tc>
        <w:tc>
          <w:tcPr>
            <w:tcW w:w="992" w:type="dxa"/>
            <w:shd w:val="clear" w:color="auto" w:fill="FFFFFF" w:themeFill="background1"/>
            <w:noWrap/>
            <w:vAlign w:val="center"/>
          </w:tcPr>
          <w:p w14:paraId="07102203" w14:textId="1DDF9577"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343.26</w:t>
            </w:r>
          </w:p>
        </w:tc>
        <w:tc>
          <w:tcPr>
            <w:tcW w:w="993" w:type="dxa"/>
            <w:shd w:val="clear" w:color="auto" w:fill="FFFFFF" w:themeFill="background1"/>
            <w:noWrap/>
            <w:vAlign w:val="center"/>
          </w:tcPr>
          <w:p w14:paraId="10F587EA" w14:textId="2575B8FE"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538.91</w:t>
            </w:r>
          </w:p>
        </w:tc>
        <w:tc>
          <w:tcPr>
            <w:tcW w:w="992" w:type="dxa"/>
            <w:shd w:val="clear" w:color="auto" w:fill="FFFFFF" w:themeFill="background1"/>
            <w:noWrap/>
            <w:vAlign w:val="center"/>
          </w:tcPr>
          <w:p w14:paraId="366BD6AB" w14:textId="3046BC0B"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1030.62</w:t>
            </w:r>
          </w:p>
        </w:tc>
        <w:tc>
          <w:tcPr>
            <w:tcW w:w="992" w:type="dxa"/>
            <w:shd w:val="clear" w:color="auto" w:fill="FFFFFF" w:themeFill="background1"/>
            <w:noWrap/>
            <w:vAlign w:val="center"/>
          </w:tcPr>
          <w:p w14:paraId="62173154" w14:textId="7B0DDD7F"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1455.29</w:t>
            </w:r>
          </w:p>
        </w:tc>
        <w:tc>
          <w:tcPr>
            <w:tcW w:w="992" w:type="dxa"/>
            <w:shd w:val="clear" w:color="auto" w:fill="FFFFFF" w:themeFill="background1"/>
            <w:noWrap/>
            <w:vAlign w:val="center"/>
          </w:tcPr>
          <w:p w14:paraId="2ECC4586" w14:textId="5DF74DBE"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1938.50</w:t>
            </w:r>
          </w:p>
        </w:tc>
        <w:tc>
          <w:tcPr>
            <w:tcW w:w="993" w:type="dxa"/>
            <w:shd w:val="clear" w:color="auto" w:fill="FFFFFF" w:themeFill="background1"/>
            <w:noWrap/>
            <w:vAlign w:val="center"/>
          </w:tcPr>
          <w:p w14:paraId="6D93EFA2" w14:textId="736E4E8F" w:rsidR="00DD5779" w:rsidRPr="0003623E" w:rsidRDefault="001E40C6" w:rsidP="00DD5779">
            <w:pPr>
              <w:jc w:val="center"/>
              <w:rPr>
                <w:rFonts w:asciiTheme="minorHAnsi" w:hAnsiTheme="minorHAnsi" w:cstheme="minorHAnsi"/>
                <w:sz w:val="22"/>
                <w:szCs w:val="22"/>
              </w:rPr>
            </w:pPr>
            <w:r w:rsidRPr="0003623E">
              <w:rPr>
                <w:rFonts w:asciiTheme="minorHAnsi" w:hAnsiTheme="minorHAnsi" w:cstheme="minorHAnsi"/>
                <w:sz w:val="22"/>
                <w:szCs w:val="22"/>
              </w:rPr>
              <w:t>2527.80</w:t>
            </w:r>
          </w:p>
        </w:tc>
        <w:tc>
          <w:tcPr>
            <w:tcW w:w="1134" w:type="dxa"/>
            <w:shd w:val="clear" w:color="auto" w:fill="FFFFFF" w:themeFill="background1"/>
            <w:noWrap/>
            <w:vAlign w:val="center"/>
          </w:tcPr>
          <w:p w14:paraId="5F5CFE67" w14:textId="5D74BB8F" w:rsidR="00DD5779" w:rsidRPr="0003623E" w:rsidRDefault="006249E0" w:rsidP="00DD5779">
            <w:pPr>
              <w:jc w:val="center"/>
              <w:rPr>
                <w:rFonts w:asciiTheme="minorHAnsi" w:hAnsiTheme="minorHAnsi" w:cstheme="minorHAnsi"/>
                <w:sz w:val="22"/>
                <w:szCs w:val="22"/>
              </w:rPr>
            </w:pPr>
            <w:r w:rsidRPr="0003623E">
              <w:rPr>
                <w:rFonts w:asciiTheme="minorHAnsi" w:hAnsiTheme="minorHAnsi" w:cstheme="minorHAnsi"/>
                <w:sz w:val="22"/>
                <w:szCs w:val="22"/>
              </w:rPr>
              <w:t>2901.74</w:t>
            </w:r>
          </w:p>
        </w:tc>
      </w:tr>
      <w:tr w:rsidR="00DD5779" w:rsidRPr="00936016" w14:paraId="7ABF57DE" w14:textId="77777777" w:rsidTr="002955B8">
        <w:trPr>
          <w:trHeight w:val="255"/>
        </w:trPr>
        <w:tc>
          <w:tcPr>
            <w:tcW w:w="1985" w:type="dxa"/>
            <w:shd w:val="clear" w:color="auto" w:fill="FFFFFF" w:themeFill="background1"/>
            <w:noWrap/>
            <w:vAlign w:val="center"/>
          </w:tcPr>
          <w:p w14:paraId="6F17D50E" w14:textId="1EDEA40D" w:rsidR="00DD5779" w:rsidRPr="00936016" w:rsidRDefault="00DD5779" w:rsidP="00DD5779">
            <w:pPr>
              <w:rPr>
                <w:rFonts w:asciiTheme="minorHAnsi" w:hAnsiTheme="minorHAnsi" w:cstheme="minorHAnsi"/>
                <w:b/>
                <w:bCs/>
                <w:sz w:val="22"/>
                <w:szCs w:val="22"/>
              </w:rPr>
            </w:pPr>
            <w:r w:rsidRPr="00995C7D">
              <w:rPr>
                <w:rFonts w:asciiTheme="minorHAnsi" w:hAnsiTheme="minorHAnsi" w:cstheme="minorHAnsi"/>
                <w:b/>
                <w:bCs/>
                <w:sz w:val="22"/>
                <w:szCs w:val="22"/>
              </w:rPr>
              <w:t>Total Current Assets (other than Cash)</w:t>
            </w:r>
          </w:p>
        </w:tc>
        <w:tc>
          <w:tcPr>
            <w:tcW w:w="992" w:type="dxa"/>
            <w:shd w:val="clear" w:color="auto" w:fill="FFFFFF" w:themeFill="background1"/>
            <w:noWrap/>
            <w:vAlign w:val="center"/>
          </w:tcPr>
          <w:p w14:paraId="00557905" w14:textId="2598F8AA"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2176.96</w:t>
            </w:r>
          </w:p>
        </w:tc>
        <w:tc>
          <w:tcPr>
            <w:tcW w:w="992" w:type="dxa"/>
            <w:shd w:val="clear" w:color="auto" w:fill="FFFFFF" w:themeFill="background1"/>
            <w:noWrap/>
            <w:vAlign w:val="center"/>
          </w:tcPr>
          <w:p w14:paraId="6A10684A" w14:textId="6098A550"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2428.51</w:t>
            </w:r>
          </w:p>
        </w:tc>
        <w:tc>
          <w:tcPr>
            <w:tcW w:w="993" w:type="dxa"/>
            <w:shd w:val="clear" w:color="auto" w:fill="FFFFFF" w:themeFill="background1"/>
            <w:noWrap/>
            <w:vAlign w:val="center"/>
          </w:tcPr>
          <w:p w14:paraId="127DD6EC" w14:textId="5B0ACDE5"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2760.53</w:t>
            </w:r>
          </w:p>
        </w:tc>
        <w:tc>
          <w:tcPr>
            <w:tcW w:w="992" w:type="dxa"/>
            <w:shd w:val="clear" w:color="auto" w:fill="FFFFFF" w:themeFill="background1"/>
            <w:noWrap/>
            <w:vAlign w:val="center"/>
          </w:tcPr>
          <w:p w14:paraId="00AADD27" w14:textId="653B237F"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3183.17</w:t>
            </w:r>
          </w:p>
        </w:tc>
        <w:tc>
          <w:tcPr>
            <w:tcW w:w="992" w:type="dxa"/>
            <w:shd w:val="clear" w:color="auto" w:fill="FFFFFF" w:themeFill="background1"/>
            <w:noWrap/>
            <w:vAlign w:val="center"/>
          </w:tcPr>
          <w:p w14:paraId="35F2C43C" w14:textId="28CDAB56"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3565.62</w:t>
            </w:r>
          </w:p>
        </w:tc>
        <w:tc>
          <w:tcPr>
            <w:tcW w:w="992" w:type="dxa"/>
            <w:shd w:val="clear" w:color="auto" w:fill="FFFFFF" w:themeFill="background1"/>
            <w:noWrap/>
            <w:vAlign w:val="center"/>
          </w:tcPr>
          <w:p w14:paraId="3D5F0BF0" w14:textId="0CEEA5F3"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4254.72</w:t>
            </w:r>
          </w:p>
        </w:tc>
        <w:tc>
          <w:tcPr>
            <w:tcW w:w="993" w:type="dxa"/>
            <w:shd w:val="clear" w:color="auto" w:fill="FFFFFF" w:themeFill="background1"/>
            <w:noWrap/>
            <w:vAlign w:val="center"/>
          </w:tcPr>
          <w:p w14:paraId="0259C8D6" w14:textId="37889EE8"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5054.37</w:t>
            </w:r>
          </w:p>
        </w:tc>
        <w:tc>
          <w:tcPr>
            <w:tcW w:w="1134" w:type="dxa"/>
            <w:shd w:val="clear" w:color="auto" w:fill="FFFFFF" w:themeFill="background1"/>
            <w:noWrap/>
            <w:vAlign w:val="center"/>
          </w:tcPr>
          <w:p w14:paraId="497A7AA1" w14:textId="67095BEE" w:rsidR="00DD5779" w:rsidRPr="0003623E" w:rsidRDefault="00FD5654" w:rsidP="00DD5779">
            <w:pPr>
              <w:jc w:val="center"/>
              <w:rPr>
                <w:rFonts w:asciiTheme="minorHAnsi" w:hAnsiTheme="minorHAnsi" w:cstheme="minorHAnsi"/>
                <w:b/>
                <w:sz w:val="22"/>
                <w:szCs w:val="22"/>
              </w:rPr>
            </w:pPr>
            <w:r w:rsidRPr="0003623E">
              <w:rPr>
                <w:rFonts w:asciiTheme="minorHAnsi" w:hAnsiTheme="minorHAnsi" w:cstheme="minorHAnsi"/>
                <w:b/>
                <w:sz w:val="22"/>
                <w:szCs w:val="22"/>
              </w:rPr>
              <w:t>5805.18</w:t>
            </w:r>
          </w:p>
        </w:tc>
      </w:tr>
      <w:tr w:rsidR="00DD5779" w:rsidRPr="00936016" w14:paraId="1FD821E7" w14:textId="77777777" w:rsidTr="002955B8">
        <w:trPr>
          <w:trHeight w:val="255"/>
        </w:trPr>
        <w:tc>
          <w:tcPr>
            <w:tcW w:w="1985" w:type="dxa"/>
            <w:shd w:val="clear" w:color="auto" w:fill="FFFFFF" w:themeFill="background1"/>
            <w:noWrap/>
            <w:vAlign w:val="center"/>
          </w:tcPr>
          <w:p w14:paraId="5643FBFC" w14:textId="1FC9252C" w:rsidR="00DD5779" w:rsidRPr="00995C7D" w:rsidRDefault="00DD5779" w:rsidP="00DD5779">
            <w:pPr>
              <w:rPr>
                <w:rFonts w:asciiTheme="minorHAnsi" w:hAnsiTheme="minorHAnsi" w:cstheme="minorHAnsi"/>
                <w:bCs/>
                <w:sz w:val="22"/>
                <w:szCs w:val="22"/>
              </w:rPr>
            </w:pPr>
            <w:r w:rsidRPr="00995C7D">
              <w:rPr>
                <w:rFonts w:asciiTheme="minorHAnsi" w:hAnsiTheme="minorHAnsi" w:cstheme="minorHAnsi"/>
                <w:bCs/>
                <w:sz w:val="22"/>
                <w:szCs w:val="22"/>
              </w:rPr>
              <w:t>Add: Cash &amp; Cash Equivalents</w:t>
            </w:r>
          </w:p>
        </w:tc>
        <w:tc>
          <w:tcPr>
            <w:tcW w:w="992" w:type="dxa"/>
            <w:shd w:val="clear" w:color="auto" w:fill="FFFFFF" w:themeFill="background1"/>
            <w:noWrap/>
            <w:vAlign w:val="center"/>
          </w:tcPr>
          <w:p w14:paraId="0926CBB8" w14:textId="708C0F92"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130.00</w:t>
            </w:r>
          </w:p>
        </w:tc>
        <w:tc>
          <w:tcPr>
            <w:tcW w:w="992" w:type="dxa"/>
            <w:shd w:val="clear" w:color="auto" w:fill="FFFFFF" w:themeFill="background1"/>
            <w:noWrap/>
            <w:vAlign w:val="center"/>
          </w:tcPr>
          <w:p w14:paraId="3061FBCE" w14:textId="483E47BA"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163.12</w:t>
            </w:r>
          </w:p>
        </w:tc>
        <w:tc>
          <w:tcPr>
            <w:tcW w:w="993" w:type="dxa"/>
            <w:shd w:val="clear" w:color="auto" w:fill="FFFFFF" w:themeFill="background1"/>
            <w:noWrap/>
            <w:vAlign w:val="center"/>
          </w:tcPr>
          <w:p w14:paraId="3A05DCE3" w14:textId="3EA0865D"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237.95</w:t>
            </w:r>
          </w:p>
        </w:tc>
        <w:tc>
          <w:tcPr>
            <w:tcW w:w="992" w:type="dxa"/>
            <w:shd w:val="clear" w:color="auto" w:fill="FFFFFF" w:themeFill="background1"/>
            <w:noWrap/>
            <w:vAlign w:val="center"/>
          </w:tcPr>
          <w:p w14:paraId="0DF7BC25" w14:textId="173140DA"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352.19</w:t>
            </w:r>
          </w:p>
        </w:tc>
        <w:tc>
          <w:tcPr>
            <w:tcW w:w="992" w:type="dxa"/>
            <w:shd w:val="clear" w:color="auto" w:fill="FFFFFF" w:themeFill="background1"/>
            <w:noWrap/>
            <w:vAlign w:val="center"/>
          </w:tcPr>
          <w:p w14:paraId="73F99C73" w14:textId="5791A078"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625.42</w:t>
            </w:r>
          </w:p>
        </w:tc>
        <w:tc>
          <w:tcPr>
            <w:tcW w:w="992" w:type="dxa"/>
            <w:shd w:val="clear" w:color="auto" w:fill="FFFFFF" w:themeFill="background1"/>
            <w:noWrap/>
            <w:vAlign w:val="center"/>
          </w:tcPr>
          <w:p w14:paraId="49F3CCC8" w14:textId="08C5FB0E"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733.35</w:t>
            </w:r>
          </w:p>
        </w:tc>
        <w:tc>
          <w:tcPr>
            <w:tcW w:w="993" w:type="dxa"/>
            <w:shd w:val="clear" w:color="auto" w:fill="FFFFFF" w:themeFill="background1"/>
            <w:noWrap/>
            <w:vAlign w:val="center"/>
          </w:tcPr>
          <w:p w14:paraId="2903E8CD" w14:textId="2E3D0B4C"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941.66</w:t>
            </w:r>
          </w:p>
        </w:tc>
        <w:tc>
          <w:tcPr>
            <w:tcW w:w="1134" w:type="dxa"/>
            <w:shd w:val="clear" w:color="auto" w:fill="FFFFFF" w:themeFill="background1"/>
            <w:noWrap/>
            <w:vAlign w:val="center"/>
          </w:tcPr>
          <w:p w14:paraId="1606D9A4" w14:textId="76E739D3" w:rsidR="00DD5779" w:rsidRPr="0043666D" w:rsidRDefault="00DD5779" w:rsidP="00DD5779">
            <w:pPr>
              <w:jc w:val="center"/>
              <w:rPr>
                <w:rFonts w:asciiTheme="minorHAnsi" w:hAnsiTheme="minorHAnsi" w:cstheme="minorHAnsi"/>
                <w:sz w:val="22"/>
                <w:szCs w:val="22"/>
              </w:rPr>
            </w:pPr>
            <w:r w:rsidRPr="0043666D">
              <w:rPr>
                <w:rFonts w:asciiTheme="minorHAnsi" w:hAnsiTheme="minorHAnsi" w:cstheme="minorHAnsi"/>
                <w:sz w:val="22"/>
                <w:szCs w:val="22"/>
              </w:rPr>
              <w:t>1291.70</w:t>
            </w:r>
          </w:p>
        </w:tc>
      </w:tr>
      <w:tr w:rsidR="00DD5779" w:rsidRPr="00936016" w14:paraId="3D6B1004" w14:textId="77777777" w:rsidTr="002955B8">
        <w:trPr>
          <w:trHeight w:val="255"/>
        </w:trPr>
        <w:tc>
          <w:tcPr>
            <w:tcW w:w="1985" w:type="dxa"/>
            <w:shd w:val="clear" w:color="auto" w:fill="FFFFFF" w:themeFill="background1"/>
            <w:noWrap/>
            <w:vAlign w:val="center"/>
          </w:tcPr>
          <w:p w14:paraId="2ADD350F" w14:textId="35DBF60E" w:rsidR="00DD5779" w:rsidRPr="00995C7D" w:rsidRDefault="00DD5779" w:rsidP="00DD5779">
            <w:pPr>
              <w:rPr>
                <w:rFonts w:asciiTheme="minorHAnsi" w:hAnsiTheme="minorHAnsi" w:cstheme="minorHAnsi"/>
                <w:bCs/>
                <w:sz w:val="22"/>
                <w:szCs w:val="22"/>
              </w:rPr>
            </w:pPr>
            <w:r w:rsidRPr="00995C7D">
              <w:rPr>
                <w:rFonts w:asciiTheme="minorHAnsi" w:hAnsiTheme="minorHAnsi" w:cstheme="minorHAnsi"/>
                <w:bCs/>
                <w:sz w:val="22"/>
                <w:szCs w:val="22"/>
              </w:rPr>
              <w:t>Total Current Assets</w:t>
            </w:r>
          </w:p>
        </w:tc>
        <w:tc>
          <w:tcPr>
            <w:tcW w:w="992" w:type="dxa"/>
            <w:shd w:val="clear" w:color="auto" w:fill="FFFFFF" w:themeFill="background1"/>
            <w:noWrap/>
            <w:vAlign w:val="center"/>
          </w:tcPr>
          <w:p w14:paraId="03495220" w14:textId="4BCA5B58"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2306.96</w:t>
            </w:r>
          </w:p>
        </w:tc>
        <w:tc>
          <w:tcPr>
            <w:tcW w:w="992" w:type="dxa"/>
            <w:shd w:val="clear" w:color="auto" w:fill="FFFFFF" w:themeFill="background1"/>
            <w:noWrap/>
            <w:vAlign w:val="center"/>
          </w:tcPr>
          <w:p w14:paraId="2EE048A7" w14:textId="1B022627"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2591.63</w:t>
            </w:r>
          </w:p>
        </w:tc>
        <w:tc>
          <w:tcPr>
            <w:tcW w:w="993" w:type="dxa"/>
            <w:shd w:val="clear" w:color="auto" w:fill="FFFFFF" w:themeFill="background1"/>
            <w:noWrap/>
            <w:vAlign w:val="center"/>
          </w:tcPr>
          <w:p w14:paraId="6D4FFCE5" w14:textId="3C7E6615"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2998.48</w:t>
            </w:r>
          </w:p>
        </w:tc>
        <w:tc>
          <w:tcPr>
            <w:tcW w:w="992" w:type="dxa"/>
            <w:shd w:val="clear" w:color="auto" w:fill="FFFFFF" w:themeFill="background1"/>
            <w:noWrap/>
            <w:vAlign w:val="center"/>
          </w:tcPr>
          <w:p w14:paraId="30A5BFF3" w14:textId="581F0B25"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3535.36</w:t>
            </w:r>
          </w:p>
        </w:tc>
        <w:tc>
          <w:tcPr>
            <w:tcW w:w="992" w:type="dxa"/>
            <w:shd w:val="clear" w:color="auto" w:fill="FFFFFF" w:themeFill="background1"/>
            <w:noWrap/>
            <w:vAlign w:val="center"/>
          </w:tcPr>
          <w:p w14:paraId="61C19056" w14:textId="39FB6A46"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4191.04</w:t>
            </w:r>
          </w:p>
        </w:tc>
        <w:tc>
          <w:tcPr>
            <w:tcW w:w="992" w:type="dxa"/>
            <w:shd w:val="clear" w:color="auto" w:fill="FFFFFF" w:themeFill="background1"/>
            <w:noWrap/>
            <w:vAlign w:val="center"/>
          </w:tcPr>
          <w:p w14:paraId="59CB22E2" w14:textId="7D28E57B"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4988.07</w:t>
            </w:r>
          </w:p>
        </w:tc>
        <w:tc>
          <w:tcPr>
            <w:tcW w:w="993" w:type="dxa"/>
            <w:shd w:val="clear" w:color="auto" w:fill="FFFFFF" w:themeFill="background1"/>
            <w:noWrap/>
            <w:vAlign w:val="center"/>
          </w:tcPr>
          <w:p w14:paraId="61062AAA" w14:textId="24F888A9"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5996.03</w:t>
            </w:r>
          </w:p>
        </w:tc>
        <w:tc>
          <w:tcPr>
            <w:tcW w:w="1134" w:type="dxa"/>
            <w:shd w:val="clear" w:color="auto" w:fill="FFFFFF" w:themeFill="background1"/>
            <w:noWrap/>
            <w:vAlign w:val="center"/>
          </w:tcPr>
          <w:p w14:paraId="449FB18C" w14:textId="6D9F814D" w:rsidR="00DD5779" w:rsidRPr="0043666D" w:rsidRDefault="009629AF" w:rsidP="00DD5779">
            <w:pPr>
              <w:jc w:val="center"/>
              <w:rPr>
                <w:rFonts w:asciiTheme="minorHAnsi" w:hAnsiTheme="minorHAnsi" w:cstheme="minorHAnsi"/>
                <w:sz w:val="22"/>
                <w:szCs w:val="22"/>
              </w:rPr>
            </w:pPr>
            <w:r>
              <w:rPr>
                <w:rFonts w:asciiTheme="minorHAnsi" w:hAnsiTheme="minorHAnsi" w:cstheme="minorHAnsi"/>
                <w:sz w:val="22"/>
                <w:szCs w:val="22"/>
              </w:rPr>
              <w:t>7096.88</w:t>
            </w:r>
          </w:p>
        </w:tc>
      </w:tr>
      <w:tr w:rsidR="009629AF" w:rsidRPr="00936016" w14:paraId="0C3139B9" w14:textId="77777777" w:rsidTr="002955B8">
        <w:trPr>
          <w:trHeight w:val="503"/>
        </w:trPr>
        <w:tc>
          <w:tcPr>
            <w:tcW w:w="1985" w:type="dxa"/>
            <w:shd w:val="clear" w:color="auto" w:fill="FFFFFF" w:themeFill="background1"/>
            <w:noWrap/>
            <w:vAlign w:val="center"/>
          </w:tcPr>
          <w:p w14:paraId="50F3F53D" w14:textId="72316BE7" w:rsidR="009629AF" w:rsidRPr="0043666D" w:rsidRDefault="009629AF" w:rsidP="009629AF">
            <w:pPr>
              <w:rPr>
                <w:rFonts w:asciiTheme="minorHAnsi" w:hAnsiTheme="minorHAnsi" w:cstheme="minorHAnsi"/>
                <w:b/>
                <w:bCs/>
                <w:sz w:val="22"/>
                <w:szCs w:val="22"/>
              </w:rPr>
            </w:pPr>
            <w:r w:rsidRPr="0043666D">
              <w:rPr>
                <w:rFonts w:asciiTheme="minorHAnsi" w:hAnsiTheme="minorHAnsi" w:cstheme="minorHAnsi"/>
                <w:b/>
                <w:bCs/>
                <w:sz w:val="22"/>
                <w:szCs w:val="22"/>
              </w:rPr>
              <w:t>Total Assets</w:t>
            </w:r>
          </w:p>
        </w:tc>
        <w:tc>
          <w:tcPr>
            <w:tcW w:w="992" w:type="dxa"/>
            <w:shd w:val="clear" w:color="auto" w:fill="FFFFFF" w:themeFill="background1"/>
            <w:noWrap/>
            <w:vAlign w:val="center"/>
          </w:tcPr>
          <w:p w14:paraId="3A140299" w14:textId="0B02D304"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3814.57</w:t>
            </w:r>
          </w:p>
        </w:tc>
        <w:tc>
          <w:tcPr>
            <w:tcW w:w="992" w:type="dxa"/>
            <w:shd w:val="clear" w:color="auto" w:fill="FFFFFF" w:themeFill="background1"/>
            <w:noWrap/>
            <w:vAlign w:val="center"/>
          </w:tcPr>
          <w:p w14:paraId="2CB46E77" w14:textId="0665EBB1"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3956.78</w:t>
            </w:r>
          </w:p>
        </w:tc>
        <w:tc>
          <w:tcPr>
            <w:tcW w:w="993" w:type="dxa"/>
            <w:shd w:val="clear" w:color="auto" w:fill="FFFFFF" w:themeFill="background1"/>
            <w:noWrap/>
            <w:vAlign w:val="center"/>
          </w:tcPr>
          <w:p w14:paraId="20FE9EA1" w14:textId="0F0F915D"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4245.01</w:t>
            </w:r>
          </w:p>
        </w:tc>
        <w:tc>
          <w:tcPr>
            <w:tcW w:w="992" w:type="dxa"/>
            <w:shd w:val="clear" w:color="auto" w:fill="FFFFFF" w:themeFill="background1"/>
            <w:noWrap/>
            <w:vAlign w:val="center"/>
          </w:tcPr>
          <w:p w14:paraId="63184055" w14:textId="634848C4"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4684.15</w:t>
            </w:r>
          </w:p>
        </w:tc>
        <w:tc>
          <w:tcPr>
            <w:tcW w:w="992" w:type="dxa"/>
            <w:shd w:val="clear" w:color="auto" w:fill="FFFFFF" w:themeFill="background1"/>
            <w:noWrap/>
            <w:vAlign w:val="center"/>
          </w:tcPr>
          <w:p w14:paraId="3468DF69" w14:textId="671C78F1"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5260.37</w:t>
            </w:r>
          </w:p>
        </w:tc>
        <w:tc>
          <w:tcPr>
            <w:tcW w:w="992" w:type="dxa"/>
            <w:shd w:val="clear" w:color="auto" w:fill="FFFFFF" w:themeFill="background1"/>
            <w:noWrap/>
            <w:vAlign w:val="center"/>
          </w:tcPr>
          <w:p w14:paraId="364F9384" w14:textId="4A58AB6A"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5993.95</w:t>
            </w:r>
          </w:p>
        </w:tc>
        <w:tc>
          <w:tcPr>
            <w:tcW w:w="993" w:type="dxa"/>
            <w:shd w:val="clear" w:color="auto" w:fill="FFFFFF" w:themeFill="background1"/>
            <w:noWrap/>
            <w:vAlign w:val="center"/>
          </w:tcPr>
          <w:p w14:paraId="25DAF6A9" w14:textId="46B4D0A2"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6952.52</w:t>
            </w:r>
          </w:p>
        </w:tc>
        <w:tc>
          <w:tcPr>
            <w:tcW w:w="1134" w:type="dxa"/>
            <w:shd w:val="clear" w:color="auto" w:fill="FFFFFF" w:themeFill="background1"/>
            <w:noWrap/>
            <w:vAlign w:val="center"/>
          </w:tcPr>
          <w:p w14:paraId="5C3584B7" w14:textId="21B4A980" w:rsidR="009629AF" w:rsidRPr="0043666D" w:rsidRDefault="009629AF" w:rsidP="009629AF">
            <w:pPr>
              <w:jc w:val="center"/>
              <w:rPr>
                <w:rFonts w:asciiTheme="minorHAnsi" w:hAnsiTheme="minorHAnsi" w:cstheme="minorHAnsi"/>
                <w:b/>
                <w:sz w:val="22"/>
                <w:szCs w:val="22"/>
              </w:rPr>
            </w:pPr>
            <w:r>
              <w:rPr>
                <w:rFonts w:asciiTheme="minorHAnsi" w:hAnsiTheme="minorHAnsi" w:cstheme="minorHAnsi"/>
                <w:b/>
                <w:sz w:val="22"/>
                <w:szCs w:val="22"/>
              </w:rPr>
              <w:t>8016.25</w:t>
            </w:r>
          </w:p>
        </w:tc>
      </w:tr>
      <w:tr w:rsidR="009629AF" w:rsidRPr="00936016" w14:paraId="2B9E6D8A" w14:textId="77777777" w:rsidTr="002955B8">
        <w:trPr>
          <w:trHeight w:val="595"/>
        </w:trPr>
        <w:tc>
          <w:tcPr>
            <w:tcW w:w="1985" w:type="dxa"/>
            <w:shd w:val="clear" w:color="auto" w:fill="002060"/>
            <w:noWrap/>
            <w:vAlign w:val="center"/>
            <w:hideMark/>
          </w:tcPr>
          <w:p w14:paraId="53B80991" w14:textId="77777777" w:rsidR="009629AF" w:rsidRPr="00914724" w:rsidRDefault="009629AF" w:rsidP="009629AF">
            <w:pPr>
              <w:rPr>
                <w:rFonts w:asciiTheme="minorHAnsi" w:hAnsiTheme="minorHAnsi" w:cstheme="minorHAnsi"/>
                <w:b/>
                <w:i/>
                <w:sz w:val="22"/>
                <w:szCs w:val="22"/>
              </w:rPr>
            </w:pPr>
            <w:r w:rsidRPr="00914724">
              <w:rPr>
                <w:rFonts w:asciiTheme="minorHAnsi" w:hAnsiTheme="minorHAnsi" w:cstheme="minorHAnsi"/>
                <w:b/>
                <w:i/>
                <w:sz w:val="22"/>
                <w:szCs w:val="22"/>
              </w:rPr>
              <w:t>Check</w:t>
            </w:r>
          </w:p>
        </w:tc>
        <w:tc>
          <w:tcPr>
            <w:tcW w:w="992" w:type="dxa"/>
            <w:shd w:val="clear" w:color="auto" w:fill="002060"/>
            <w:noWrap/>
            <w:vAlign w:val="center"/>
          </w:tcPr>
          <w:p w14:paraId="68B87B0A"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2" w:type="dxa"/>
            <w:shd w:val="clear" w:color="auto" w:fill="002060"/>
            <w:noWrap/>
            <w:vAlign w:val="center"/>
          </w:tcPr>
          <w:p w14:paraId="08551404"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3" w:type="dxa"/>
            <w:shd w:val="clear" w:color="auto" w:fill="002060"/>
            <w:noWrap/>
            <w:vAlign w:val="center"/>
          </w:tcPr>
          <w:p w14:paraId="42ED87B6"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2" w:type="dxa"/>
            <w:shd w:val="clear" w:color="auto" w:fill="002060"/>
            <w:noWrap/>
            <w:vAlign w:val="center"/>
          </w:tcPr>
          <w:p w14:paraId="2D7C3C0B"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2" w:type="dxa"/>
            <w:shd w:val="clear" w:color="auto" w:fill="002060"/>
            <w:noWrap/>
            <w:vAlign w:val="center"/>
          </w:tcPr>
          <w:p w14:paraId="12182D31"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2" w:type="dxa"/>
            <w:shd w:val="clear" w:color="auto" w:fill="002060"/>
            <w:noWrap/>
            <w:vAlign w:val="center"/>
          </w:tcPr>
          <w:p w14:paraId="448A774F"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993" w:type="dxa"/>
            <w:shd w:val="clear" w:color="auto" w:fill="002060"/>
            <w:noWrap/>
            <w:vAlign w:val="center"/>
          </w:tcPr>
          <w:p w14:paraId="0F0FE89F"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c>
          <w:tcPr>
            <w:tcW w:w="1134" w:type="dxa"/>
            <w:shd w:val="clear" w:color="auto" w:fill="002060"/>
            <w:noWrap/>
            <w:vAlign w:val="center"/>
          </w:tcPr>
          <w:p w14:paraId="705BC3D9" w14:textId="77777777" w:rsidR="009629AF" w:rsidRPr="00914724" w:rsidRDefault="009629AF" w:rsidP="009629AF">
            <w:pPr>
              <w:jc w:val="center"/>
              <w:rPr>
                <w:rFonts w:asciiTheme="minorHAnsi" w:hAnsiTheme="minorHAnsi" w:cstheme="minorHAnsi"/>
                <w:b/>
                <w:i/>
                <w:sz w:val="22"/>
                <w:szCs w:val="22"/>
              </w:rPr>
            </w:pPr>
            <w:r w:rsidRPr="00914724">
              <w:rPr>
                <w:rFonts w:asciiTheme="minorHAnsi" w:hAnsiTheme="minorHAnsi" w:cstheme="minorHAnsi"/>
                <w:b/>
                <w:bCs/>
                <w:i/>
                <w:sz w:val="22"/>
                <w:szCs w:val="22"/>
              </w:rPr>
              <w:t>0.0</w:t>
            </w:r>
          </w:p>
        </w:tc>
      </w:tr>
    </w:tbl>
    <w:p w14:paraId="2F18DB5C" w14:textId="77777777" w:rsidR="009245CD" w:rsidRDefault="009245CD" w:rsidP="00522456">
      <w:pPr>
        <w:autoSpaceDE w:val="0"/>
        <w:autoSpaceDN w:val="0"/>
        <w:adjustRightInd w:val="0"/>
        <w:spacing w:line="360" w:lineRule="auto"/>
        <w:ind w:right="21"/>
        <w:jc w:val="both"/>
        <w:rPr>
          <w:rFonts w:ascii="Arial" w:hAnsi="Arial" w:cs="Arial"/>
          <w:b/>
          <w:sz w:val="22"/>
          <w:szCs w:val="22"/>
          <w:lang w:eastAsia="en-IN"/>
        </w:rPr>
      </w:pPr>
    </w:p>
    <w:p w14:paraId="2B0D6691"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7BAFBBA9" w14:textId="77777777" w:rsidR="002955B8" w:rsidRDefault="002955B8" w:rsidP="00522456">
      <w:pPr>
        <w:autoSpaceDE w:val="0"/>
        <w:autoSpaceDN w:val="0"/>
        <w:adjustRightInd w:val="0"/>
        <w:spacing w:line="360" w:lineRule="auto"/>
        <w:ind w:right="21"/>
        <w:jc w:val="both"/>
        <w:rPr>
          <w:rFonts w:ascii="Arial" w:hAnsi="Arial" w:cs="Arial"/>
          <w:b/>
          <w:sz w:val="22"/>
          <w:szCs w:val="22"/>
          <w:lang w:eastAsia="en-IN"/>
        </w:rPr>
      </w:pPr>
    </w:p>
    <w:p w14:paraId="2B5D8FED" w14:textId="1CC5C288" w:rsidR="000605A8" w:rsidRDefault="007305FD"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lastRenderedPageBreak/>
        <w:t>PROJECTED FUND FLOW FROM FY2023</w:t>
      </w:r>
      <w:r w:rsidR="005D353C">
        <w:rPr>
          <w:rFonts w:ascii="Arial" w:hAnsi="Arial" w:cs="Arial"/>
          <w:b/>
          <w:sz w:val="22"/>
          <w:szCs w:val="22"/>
          <w:lang w:eastAsia="en-IN"/>
        </w:rPr>
        <w:t xml:space="preserve"> TO FY20</w:t>
      </w:r>
      <w:r>
        <w:rPr>
          <w:rFonts w:ascii="Arial" w:hAnsi="Arial" w:cs="Arial"/>
          <w:b/>
          <w:sz w:val="22"/>
          <w:szCs w:val="22"/>
          <w:lang w:eastAsia="en-IN"/>
        </w:rPr>
        <w:t>30</w:t>
      </w:r>
      <w:r w:rsidR="000605A8" w:rsidRPr="00261F71">
        <w:rPr>
          <w:rFonts w:ascii="Arial" w:hAnsi="Arial" w:cs="Arial"/>
          <w:b/>
          <w:sz w:val="22"/>
          <w:szCs w:val="22"/>
          <w:lang w:eastAsia="en-IN"/>
        </w:rPr>
        <w:t>:</w:t>
      </w:r>
    </w:p>
    <w:p w14:paraId="1FBF47EB" w14:textId="77777777" w:rsid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2955B8" w14:paraId="271833FA" w14:textId="77777777" w:rsidTr="002955B8">
        <w:trPr>
          <w:trHeight w:val="255"/>
          <w:tblHeader/>
        </w:trPr>
        <w:tc>
          <w:tcPr>
            <w:tcW w:w="1985" w:type="dxa"/>
            <w:tcBorders>
              <w:top w:val="single" w:sz="4" w:space="0" w:color="auto"/>
              <w:left w:val="single" w:sz="4" w:space="0" w:color="auto"/>
              <w:bottom w:val="single" w:sz="4" w:space="0" w:color="auto"/>
              <w:right w:val="single" w:sz="4" w:space="0" w:color="auto"/>
            </w:tcBorders>
            <w:shd w:val="clear" w:color="auto" w:fill="002060"/>
            <w:noWrap/>
          </w:tcPr>
          <w:p w14:paraId="747FD392" w14:textId="2EC514C2" w:rsidR="002531A1" w:rsidRPr="002955B8" w:rsidRDefault="002531A1" w:rsidP="002531A1">
            <w:pPr>
              <w:rPr>
                <w:rFonts w:asciiTheme="minorHAnsi" w:hAnsiTheme="minorHAnsi" w:cstheme="minorHAnsi"/>
                <w:b/>
                <w:bCs/>
                <w:i/>
                <w:color w:val="FFFFFF"/>
                <w:sz w:val="22"/>
                <w:szCs w:val="22"/>
                <w:u w:val="single"/>
                <w:lang w:eastAsia="en-IN"/>
              </w:rPr>
            </w:pPr>
            <w:r w:rsidRPr="002955B8">
              <w:rPr>
                <w:rFonts w:asciiTheme="minorHAnsi" w:hAnsiTheme="minorHAnsi" w:cstheme="minorHAnsi"/>
                <w:b/>
                <w:bCs/>
                <w:i/>
                <w:color w:val="FFFFFF"/>
                <w:sz w:val="22"/>
                <w:szCs w:val="22"/>
                <w:u w:val="single"/>
                <w:lang w:eastAsia="en-IN"/>
              </w:rPr>
              <w:t>Particulars</w:t>
            </w:r>
          </w:p>
          <w:p w14:paraId="66E47EF3" w14:textId="705145B6" w:rsidR="002531A1" w:rsidRPr="002955B8" w:rsidRDefault="0003623E" w:rsidP="002531A1">
            <w:pPr>
              <w:rPr>
                <w:rFonts w:asciiTheme="minorHAnsi" w:hAnsiTheme="minorHAnsi" w:cstheme="minorHAnsi"/>
                <w:b/>
                <w:bCs/>
                <w:i/>
                <w:color w:val="FFFFFF"/>
                <w:sz w:val="22"/>
                <w:szCs w:val="22"/>
                <w:u w:val="single"/>
                <w:lang w:eastAsia="en-IN"/>
              </w:rPr>
            </w:pPr>
            <w:r>
              <w:rPr>
                <w:rFonts w:asciiTheme="minorHAnsi" w:hAnsiTheme="minorHAnsi" w:cstheme="minorHAnsi"/>
                <w:b/>
                <w:i/>
                <w:sz w:val="22"/>
                <w:szCs w:val="22"/>
                <w:lang w:eastAsia="en-IN"/>
              </w:rPr>
              <w:t>(INR Lakhs</w:t>
            </w:r>
            <w:r w:rsidR="002531A1" w:rsidRPr="002955B8">
              <w:rPr>
                <w:rFonts w:asciiTheme="minorHAnsi" w:hAnsiTheme="minorHAnsi" w:cstheme="minorHAnsi"/>
                <w:b/>
                <w:i/>
                <w:sz w:val="22"/>
                <w:szCs w:val="22"/>
                <w:lang w:eastAsia="en-IN"/>
              </w:rPr>
              <w:t>)</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A02E0FB" w14:textId="7D738E3F"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 xml:space="preserve">FY 2023 </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6B7DE58E" w14:textId="097C6472"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 xml:space="preserve">FY2024 </w:t>
            </w:r>
          </w:p>
        </w:tc>
        <w:tc>
          <w:tcPr>
            <w:tcW w:w="993" w:type="dxa"/>
            <w:tcBorders>
              <w:top w:val="single" w:sz="4" w:space="0" w:color="auto"/>
              <w:left w:val="nil"/>
              <w:bottom w:val="single" w:sz="4" w:space="0" w:color="auto"/>
              <w:right w:val="single" w:sz="4" w:space="0" w:color="auto"/>
            </w:tcBorders>
            <w:shd w:val="clear" w:color="auto" w:fill="002060"/>
            <w:noWrap/>
            <w:vAlign w:val="center"/>
          </w:tcPr>
          <w:p w14:paraId="57DC79C3" w14:textId="47B02BA9"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FY2025</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0380D60" w14:textId="10E3C946"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FY2026</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4165E60E" w14:textId="49E86C38"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FY2027</w:t>
            </w:r>
          </w:p>
        </w:tc>
        <w:tc>
          <w:tcPr>
            <w:tcW w:w="992" w:type="dxa"/>
            <w:tcBorders>
              <w:top w:val="single" w:sz="4" w:space="0" w:color="auto"/>
              <w:left w:val="nil"/>
              <w:bottom w:val="single" w:sz="4" w:space="0" w:color="auto"/>
              <w:right w:val="single" w:sz="4" w:space="0" w:color="auto"/>
            </w:tcBorders>
            <w:shd w:val="clear" w:color="auto" w:fill="002060"/>
            <w:noWrap/>
            <w:vAlign w:val="center"/>
          </w:tcPr>
          <w:p w14:paraId="7D377A2E" w14:textId="4CA289F6"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FY2028</w:t>
            </w:r>
          </w:p>
        </w:tc>
        <w:tc>
          <w:tcPr>
            <w:tcW w:w="993" w:type="dxa"/>
            <w:tcBorders>
              <w:top w:val="single" w:sz="4" w:space="0" w:color="auto"/>
              <w:left w:val="nil"/>
              <w:bottom w:val="single" w:sz="4" w:space="0" w:color="auto"/>
              <w:right w:val="single" w:sz="4" w:space="0" w:color="auto"/>
            </w:tcBorders>
            <w:shd w:val="clear" w:color="auto" w:fill="002060"/>
            <w:noWrap/>
            <w:vAlign w:val="center"/>
          </w:tcPr>
          <w:p w14:paraId="54572168" w14:textId="3F27CDE4"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FY2029</w:t>
            </w:r>
          </w:p>
        </w:tc>
        <w:tc>
          <w:tcPr>
            <w:tcW w:w="1134" w:type="dxa"/>
            <w:tcBorders>
              <w:top w:val="single" w:sz="4" w:space="0" w:color="auto"/>
              <w:left w:val="nil"/>
              <w:bottom w:val="single" w:sz="4" w:space="0" w:color="auto"/>
              <w:right w:val="single" w:sz="4" w:space="0" w:color="auto"/>
            </w:tcBorders>
            <w:shd w:val="clear" w:color="auto" w:fill="002060"/>
            <w:noWrap/>
            <w:vAlign w:val="center"/>
          </w:tcPr>
          <w:p w14:paraId="2DA985CC" w14:textId="62299241" w:rsidR="002531A1" w:rsidRPr="002955B8" w:rsidRDefault="002531A1" w:rsidP="002531A1">
            <w:pPr>
              <w:jc w:val="center"/>
              <w:rPr>
                <w:rFonts w:asciiTheme="minorHAnsi" w:hAnsiTheme="minorHAnsi" w:cstheme="minorHAnsi"/>
                <w:i/>
                <w:color w:val="FFFFFF"/>
                <w:sz w:val="22"/>
                <w:szCs w:val="22"/>
                <w:lang w:eastAsia="en-IN"/>
              </w:rPr>
            </w:pPr>
            <w:r w:rsidRPr="002955B8">
              <w:rPr>
                <w:rFonts w:asciiTheme="minorHAnsi" w:hAnsiTheme="minorHAnsi" w:cstheme="minorHAnsi"/>
                <w:b/>
                <w:bCs/>
                <w:i/>
                <w:color w:val="FFFFFF"/>
                <w:sz w:val="22"/>
                <w:szCs w:val="22"/>
              </w:rPr>
              <w:t>FY2030</w:t>
            </w:r>
          </w:p>
        </w:tc>
      </w:tr>
      <w:tr w:rsidR="000605A8" w:rsidRPr="002955B8" w14:paraId="4AA3BB49" w14:textId="77777777" w:rsidTr="002955B8">
        <w:trPr>
          <w:trHeight w:val="553"/>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ED6D5" w14:textId="7023ADAF" w:rsidR="000605A8" w:rsidRPr="002955B8" w:rsidRDefault="005D353C" w:rsidP="005D353C">
            <w:pPr>
              <w:rPr>
                <w:rFonts w:asciiTheme="minorHAnsi" w:hAnsiTheme="minorHAnsi" w:cstheme="minorHAnsi"/>
                <w:b/>
                <w:bCs/>
                <w:sz w:val="22"/>
                <w:szCs w:val="22"/>
                <w:u w:val="single"/>
                <w:lang w:eastAsia="en-IN"/>
              </w:rPr>
            </w:pPr>
            <w:r w:rsidRPr="002955B8">
              <w:rPr>
                <w:rFonts w:asciiTheme="minorHAnsi" w:hAnsiTheme="minorHAnsi" w:cstheme="minorHAnsi"/>
                <w:b/>
                <w:bCs/>
                <w:sz w:val="22"/>
                <w:szCs w:val="22"/>
                <w:u w:val="single"/>
                <w:lang w:eastAsia="en-IN"/>
              </w:rPr>
              <w:t>Source of Fund</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84418C5" w14:textId="78DE4D75"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77707AB" w14:textId="2C9C07A7" w:rsidR="000605A8" w:rsidRPr="002955B8" w:rsidRDefault="000605A8" w:rsidP="000605A8">
            <w:pPr>
              <w:jc w:val="center"/>
              <w:rPr>
                <w:rFonts w:asciiTheme="minorHAnsi" w:hAnsiTheme="minorHAnsi" w:cstheme="minorHAnsi"/>
                <w:sz w:val="22"/>
                <w:szCs w:val="22"/>
                <w:lang w:eastAsia="en-I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C6E1D9D" w14:textId="008C977B"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772D87E" w14:textId="7FDA9B81"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E8260D" w14:textId="26BB7094" w:rsidR="000605A8" w:rsidRPr="002955B8" w:rsidRDefault="000605A8" w:rsidP="000605A8">
            <w:pPr>
              <w:jc w:val="center"/>
              <w:rPr>
                <w:rFonts w:asciiTheme="minorHAnsi" w:hAnsiTheme="minorHAnsi" w:cstheme="minorHAnsi"/>
                <w:sz w:val="22"/>
                <w:szCs w:val="22"/>
                <w:lang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408971E" w14:textId="1FC01391" w:rsidR="000605A8" w:rsidRPr="002955B8" w:rsidRDefault="000605A8" w:rsidP="000605A8">
            <w:pPr>
              <w:jc w:val="center"/>
              <w:rPr>
                <w:rFonts w:asciiTheme="minorHAnsi" w:hAnsiTheme="minorHAnsi" w:cstheme="minorHAnsi"/>
                <w:sz w:val="22"/>
                <w:szCs w:val="22"/>
                <w:lang w:eastAsia="en-I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89A1DEF" w14:textId="2DC5FE78" w:rsidR="000605A8" w:rsidRPr="002955B8" w:rsidRDefault="000605A8" w:rsidP="000605A8">
            <w:pPr>
              <w:jc w:val="center"/>
              <w:rPr>
                <w:rFonts w:asciiTheme="minorHAnsi" w:hAnsiTheme="minorHAnsi" w:cstheme="minorHAnsi"/>
                <w:sz w:val="22"/>
                <w:szCs w:val="22"/>
                <w:lang w:eastAsia="en-IN"/>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7B30F8" w14:textId="30F7CED1" w:rsidR="000605A8" w:rsidRPr="002955B8" w:rsidRDefault="000605A8" w:rsidP="000605A8">
            <w:pPr>
              <w:jc w:val="center"/>
              <w:rPr>
                <w:rFonts w:asciiTheme="minorHAnsi" w:hAnsiTheme="minorHAnsi" w:cstheme="minorHAnsi"/>
                <w:sz w:val="22"/>
                <w:szCs w:val="22"/>
                <w:lang w:eastAsia="en-IN"/>
              </w:rPr>
            </w:pPr>
          </w:p>
        </w:tc>
      </w:tr>
      <w:tr w:rsidR="000605A8" w:rsidRPr="002955B8" w14:paraId="202F394F" w14:textId="77777777" w:rsidTr="002955B8">
        <w:trPr>
          <w:trHeight w:val="432"/>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0654C6A0" w14:textId="480B1C73" w:rsidR="000605A8" w:rsidRPr="002955B8" w:rsidRDefault="005D353C" w:rsidP="005D353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Capital</w:t>
            </w:r>
          </w:p>
        </w:tc>
        <w:tc>
          <w:tcPr>
            <w:tcW w:w="992" w:type="dxa"/>
            <w:tcBorders>
              <w:top w:val="nil"/>
              <w:left w:val="nil"/>
              <w:bottom w:val="single" w:sz="4" w:space="0" w:color="auto"/>
              <w:right w:val="single" w:sz="4" w:space="0" w:color="auto"/>
            </w:tcBorders>
            <w:shd w:val="clear" w:color="auto" w:fill="auto"/>
            <w:noWrap/>
            <w:vAlign w:val="center"/>
          </w:tcPr>
          <w:p w14:paraId="318638C2" w14:textId="6E85BD22"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720.60</w:t>
            </w:r>
          </w:p>
        </w:tc>
        <w:tc>
          <w:tcPr>
            <w:tcW w:w="992" w:type="dxa"/>
            <w:tcBorders>
              <w:top w:val="nil"/>
              <w:left w:val="nil"/>
              <w:bottom w:val="single" w:sz="4" w:space="0" w:color="auto"/>
              <w:right w:val="single" w:sz="4" w:space="0" w:color="auto"/>
            </w:tcBorders>
            <w:shd w:val="clear" w:color="auto" w:fill="auto"/>
            <w:noWrap/>
            <w:vAlign w:val="center"/>
          </w:tcPr>
          <w:p w14:paraId="053C2E71" w14:textId="1BB5A396"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168.97</w:t>
            </w:r>
          </w:p>
        </w:tc>
        <w:tc>
          <w:tcPr>
            <w:tcW w:w="993" w:type="dxa"/>
            <w:tcBorders>
              <w:top w:val="nil"/>
              <w:left w:val="nil"/>
              <w:bottom w:val="single" w:sz="4" w:space="0" w:color="auto"/>
              <w:right w:val="single" w:sz="4" w:space="0" w:color="auto"/>
            </w:tcBorders>
            <w:shd w:val="clear" w:color="auto" w:fill="auto"/>
            <w:noWrap/>
            <w:vAlign w:val="center"/>
          </w:tcPr>
          <w:p w14:paraId="70CE4EDC" w14:textId="22516A11"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274.91</w:t>
            </w:r>
          </w:p>
        </w:tc>
        <w:tc>
          <w:tcPr>
            <w:tcW w:w="992" w:type="dxa"/>
            <w:tcBorders>
              <w:top w:val="nil"/>
              <w:left w:val="nil"/>
              <w:bottom w:val="single" w:sz="4" w:space="0" w:color="auto"/>
              <w:right w:val="single" w:sz="4" w:space="0" w:color="auto"/>
            </w:tcBorders>
            <w:shd w:val="clear" w:color="auto" w:fill="auto"/>
            <w:noWrap/>
            <w:vAlign w:val="center"/>
          </w:tcPr>
          <w:p w14:paraId="35B43566" w14:textId="285EC6F9"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428.97</w:t>
            </w:r>
          </w:p>
        </w:tc>
        <w:tc>
          <w:tcPr>
            <w:tcW w:w="992" w:type="dxa"/>
            <w:tcBorders>
              <w:top w:val="nil"/>
              <w:left w:val="nil"/>
              <w:bottom w:val="single" w:sz="4" w:space="0" w:color="auto"/>
              <w:right w:val="single" w:sz="4" w:space="0" w:color="auto"/>
            </w:tcBorders>
            <w:shd w:val="clear" w:color="auto" w:fill="auto"/>
            <w:noWrap/>
            <w:vAlign w:val="center"/>
          </w:tcPr>
          <w:p w14:paraId="5D715E0C" w14:textId="57040C28"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540.65</w:t>
            </w:r>
          </w:p>
        </w:tc>
        <w:tc>
          <w:tcPr>
            <w:tcW w:w="992" w:type="dxa"/>
            <w:tcBorders>
              <w:top w:val="nil"/>
              <w:left w:val="nil"/>
              <w:bottom w:val="single" w:sz="4" w:space="0" w:color="auto"/>
              <w:right w:val="single" w:sz="4" w:space="0" w:color="auto"/>
            </w:tcBorders>
            <w:shd w:val="clear" w:color="auto" w:fill="auto"/>
            <w:noWrap/>
            <w:vAlign w:val="center"/>
          </w:tcPr>
          <w:p w14:paraId="6131E3F3" w14:textId="5153423B"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680.47</w:t>
            </w:r>
          </w:p>
        </w:tc>
        <w:tc>
          <w:tcPr>
            <w:tcW w:w="993" w:type="dxa"/>
            <w:tcBorders>
              <w:top w:val="nil"/>
              <w:left w:val="nil"/>
              <w:bottom w:val="single" w:sz="4" w:space="0" w:color="auto"/>
              <w:right w:val="single" w:sz="4" w:space="0" w:color="auto"/>
            </w:tcBorders>
            <w:shd w:val="clear" w:color="auto" w:fill="auto"/>
            <w:noWrap/>
            <w:vAlign w:val="center"/>
          </w:tcPr>
          <w:p w14:paraId="5202C934" w14:textId="0220BA43"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786.84</w:t>
            </w:r>
          </w:p>
        </w:tc>
        <w:tc>
          <w:tcPr>
            <w:tcW w:w="1134" w:type="dxa"/>
            <w:tcBorders>
              <w:top w:val="nil"/>
              <w:left w:val="nil"/>
              <w:bottom w:val="single" w:sz="4" w:space="0" w:color="auto"/>
              <w:right w:val="single" w:sz="4" w:space="0" w:color="auto"/>
            </w:tcBorders>
            <w:shd w:val="clear" w:color="auto" w:fill="auto"/>
            <w:noWrap/>
            <w:vAlign w:val="center"/>
          </w:tcPr>
          <w:p w14:paraId="4FEDA742" w14:textId="3C96543D"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914.75</w:t>
            </w:r>
          </w:p>
        </w:tc>
      </w:tr>
      <w:tr w:rsidR="000605A8" w:rsidRPr="002955B8" w14:paraId="040678C6" w14:textId="77777777" w:rsidTr="002955B8">
        <w:trPr>
          <w:trHeight w:val="39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4EB64D90" w14:textId="6CF618DC" w:rsidR="000605A8" w:rsidRPr="002955B8" w:rsidRDefault="005D353C" w:rsidP="000605A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Add: Depreciation</w:t>
            </w:r>
          </w:p>
        </w:tc>
        <w:tc>
          <w:tcPr>
            <w:tcW w:w="992" w:type="dxa"/>
            <w:tcBorders>
              <w:top w:val="nil"/>
              <w:left w:val="nil"/>
              <w:bottom w:val="single" w:sz="4" w:space="0" w:color="auto"/>
              <w:right w:val="single" w:sz="4" w:space="0" w:color="auto"/>
            </w:tcBorders>
            <w:shd w:val="clear" w:color="auto" w:fill="auto"/>
            <w:noWrap/>
            <w:vAlign w:val="center"/>
          </w:tcPr>
          <w:p w14:paraId="67F2CB36" w14:textId="6191E83A"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212.52</w:t>
            </w:r>
          </w:p>
        </w:tc>
        <w:tc>
          <w:tcPr>
            <w:tcW w:w="992" w:type="dxa"/>
            <w:tcBorders>
              <w:top w:val="nil"/>
              <w:left w:val="nil"/>
              <w:bottom w:val="single" w:sz="4" w:space="0" w:color="auto"/>
              <w:right w:val="single" w:sz="4" w:space="0" w:color="auto"/>
            </w:tcBorders>
            <w:shd w:val="clear" w:color="auto" w:fill="auto"/>
            <w:noWrap/>
            <w:vAlign w:val="center"/>
          </w:tcPr>
          <w:p w14:paraId="686AC668" w14:textId="3586EF15"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192.45</w:t>
            </w:r>
          </w:p>
        </w:tc>
        <w:tc>
          <w:tcPr>
            <w:tcW w:w="993" w:type="dxa"/>
            <w:tcBorders>
              <w:top w:val="nil"/>
              <w:left w:val="nil"/>
              <w:bottom w:val="single" w:sz="4" w:space="0" w:color="auto"/>
              <w:right w:val="single" w:sz="4" w:space="0" w:color="auto"/>
            </w:tcBorders>
            <w:shd w:val="clear" w:color="auto" w:fill="auto"/>
            <w:noWrap/>
            <w:vAlign w:val="center"/>
          </w:tcPr>
          <w:p w14:paraId="634A8448" w14:textId="46A8B1B4"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168.62</w:t>
            </w:r>
          </w:p>
        </w:tc>
        <w:tc>
          <w:tcPr>
            <w:tcW w:w="992" w:type="dxa"/>
            <w:tcBorders>
              <w:top w:val="nil"/>
              <w:left w:val="nil"/>
              <w:bottom w:val="single" w:sz="4" w:space="0" w:color="auto"/>
              <w:right w:val="single" w:sz="4" w:space="0" w:color="auto"/>
            </w:tcBorders>
            <w:shd w:val="clear" w:color="auto" w:fill="auto"/>
            <w:noWrap/>
            <w:vAlign w:val="center"/>
          </w:tcPr>
          <w:p w14:paraId="3CC1ABB4" w14:textId="50B62E64"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147.74</w:t>
            </w:r>
          </w:p>
        </w:tc>
        <w:tc>
          <w:tcPr>
            <w:tcW w:w="992" w:type="dxa"/>
            <w:tcBorders>
              <w:top w:val="nil"/>
              <w:left w:val="nil"/>
              <w:bottom w:val="single" w:sz="4" w:space="0" w:color="auto"/>
              <w:right w:val="single" w:sz="4" w:space="0" w:color="auto"/>
            </w:tcBorders>
            <w:shd w:val="clear" w:color="auto" w:fill="auto"/>
            <w:noWrap/>
            <w:vAlign w:val="center"/>
          </w:tcPr>
          <w:p w14:paraId="6CE4E14B" w14:textId="781E90A9"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129.46</w:t>
            </w:r>
          </w:p>
        </w:tc>
        <w:tc>
          <w:tcPr>
            <w:tcW w:w="992" w:type="dxa"/>
            <w:tcBorders>
              <w:top w:val="nil"/>
              <w:left w:val="nil"/>
              <w:bottom w:val="single" w:sz="4" w:space="0" w:color="auto"/>
              <w:right w:val="single" w:sz="4" w:space="0" w:color="auto"/>
            </w:tcBorders>
            <w:shd w:val="clear" w:color="auto" w:fill="auto"/>
            <w:noWrap/>
            <w:vAlign w:val="center"/>
          </w:tcPr>
          <w:p w14:paraId="23A3F056" w14:textId="47A09789"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113.44</w:t>
            </w:r>
          </w:p>
        </w:tc>
        <w:tc>
          <w:tcPr>
            <w:tcW w:w="993" w:type="dxa"/>
            <w:tcBorders>
              <w:top w:val="nil"/>
              <w:left w:val="nil"/>
              <w:bottom w:val="single" w:sz="4" w:space="0" w:color="auto"/>
              <w:right w:val="single" w:sz="4" w:space="0" w:color="auto"/>
            </w:tcBorders>
            <w:shd w:val="clear" w:color="auto" w:fill="auto"/>
            <w:noWrap/>
            <w:vAlign w:val="center"/>
          </w:tcPr>
          <w:p w14:paraId="6347D0E8" w14:textId="76E22B39"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99.41</w:t>
            </w:r>
          </w:p>
        </w:tc>
        <w:tc>
          <w:tcPr>
            <w:tcW w:w="1134" w:type="dxa"/>
            <w:tcBorders>
              <w:top w:val="nil"/>
              <w:left w:val="nil"/>
              <w:bottom w:val="single" w:sz="4" w:space="0" w:color="auto"/>
              <w:right w:val="single" w:sz="4" w:space="0" w:color="auto"/>
            </w:tcBorders>
            <w:shd w:val="clear" w:color="auto" w:fill="auto"/>
            <w:noWrap/>
            <w:vAlign w:val="center"/>
          </w:tcPr>
          <w:p w14:paraId="552640ED" w14:textId="5DA11C59" w:rsidR="000605A8" w:rsidRPr="002955B8" w:rsidRDefault="00C43008" w:rsidP="000605A8">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87.11</w:t>
            </w:r>
          </w:p>
        </w:tc>
      </w:tr>
      <w:tr w:rsidR="00D5522C" w:rsidRPr="002955B8" w14:paraId="160D69CB" w14:textId="77777777" w:rsidTr="002955B8">
        <w:trPr>
          <w:trHeight w:val="41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753FD1B" w14:textId="121E09AA"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Term Loans</w:t>
            </w:r>
          </w:p>
        </w:tc>
        <w:tc>
          <w:tcPr>
            <w:tcW w:w="992" w:type="dxa"/>
            <w:tcBorders>
              <w:top w:val="nil"/>
              <w:left w:val="nil"/>
              <w:bottom w:val="single" w:sz="4" w:space="0" w:color="auto"/>
              <w:right w:val="single" w:sz="4" w:space="0" w:color="auto"/>
            </w:tcBorders>
            <w:shd w:val="clear" w:color="auto" w:fill="auto"/>
            <w:noWrap/>
            <w:vAlign w:val="center"/>
          </w:tcPr>
          <w:p w14:paraId="6FE90538" w14:textId="25656C77"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1200.00</w:t>
            </w:r>
          </w:p>
        </w:tc>
        <w:tc>
          <w:tcPr>
            <w:tcW w:w="992" w:type="dxa"/>
            <w:tcBorders>
              <w:top w:val="nil"/>
              <w:left w:val="nil"/>
              <w:bottom w:val="single" w:sz="4" w:space="0" w:color="auto"/>
              <w:right w:val="single" w:sz="4" w:space="0" w:color="auto"/>
            </w:tcBorders>
            <w:shd w:val="clear" w:color="auto" w:fill="auto"/>
            <w:noWrap/>
            <w:vAlign w:val="center"/>
          </w:tcPr>
          <w:p w14:paraId="597A200A" w14:textId="3EFEE36D"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D2C12A6" w14:textId="12588E5A"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ED43D2C" w14:textId="6A59D621"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F3BBD25" w14:textId="13789C1D"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1D3E719" w14:textId="1509BC23"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9555577" w14:textId="318335A6"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9BC9698" w14:textId="11ADFE38"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72F8838C" w14:textId="77777777" w:rsidTr="002955B8">
        <w:trPr>
          <w:trHeight w:val="459"/>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1BA05A1A" w14:textId="15A96D6C"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Working Capital Limit</w:t>
            </w:r>
          </w:p>
        </w:tc>
        <w:tc>
          <w:tcPr>
            <w:tcW w:w="992" w:type="dxa"/>
            <w:tcBorders>
              <w:top w:val="nil"/>
              <w:left w:val="nil"/>
              <w:bottom w:val="single" w:sz="4" w:space="0" w:color="auto"/>
              <w:right w:val="single" w:sz="4" w:space="0" w:color="auto"/>
            </w:tcBorders>
            <w:shd w:val="clear" w:color="auto" w:fill="auto"/>
            <w:noWrap/>
            <w:vAlign w:val="center"/>
          </w:tcPr>
          <w:p w14:paraId="24DFFAB4" w14:textId="1FD781A2"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900.00</w:t>
            </w:r>
          </w:p>
        </w:tc>
        <w:tc>
          <w:tcPr>
            <w:tcW w:w="992" w:type="dxa"/>
            <w:tcBorders>
              <w:top w:val="nil"/>
              <w:left w:val="nil"/>
              <w:bottom w:val="single" w:sz="4" w:space="0" w:color="auto"/>
              <w:right w:val="single" w:sz="4" w:space="0" w:color="auto"/>
            </w:tcBorders>
            <w:shd w:val="clear" w:color="auto" w:fill="auto"/>
            <w:noWrap/>
            <w:vAlign w:val="center"/>
          </w:tcPr>
          <w:p w14:paraId="3FA193FF" w14:textId="73F0A6B6"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4B777DA" w14:textId="72388D0C" w:rsidR="00D5522C" w:rsidRPr="002955B8" w:rsidRDefault="00D5522C"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D7DB458" w14:textId="7E880C27"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A7C7F1D" w14:textId="44472BAE"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5257225" w14:textId="79638142"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898E3E3" w14:textId="7962B304"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5C6B4B69" w14:textId="5A7A8BF9" w:rsidR="00D5522C" w:rsidRPr="002955B8" w:rsidRDefault="00D5522C" w:rsidP="00D5522C">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39EE2F09" w14:textId="77777777" w:rsidTr="002955B8">
        <w:trPr>
          <w:trHeight w:val="56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42DB7B5C" w14:textId="41B8E4FA"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Unsecured Loan</w:t>
            </w:r>
          </w:p>
        </w:tc>
        <w:tc>
          <w:tcPr>
            <w:tcW w:w="992" w:type="dxa"/>
            <w:tcBorders>
              <w:top w:val="nil"/>
              <w:left w:val="nil"/>
              <w:bottom w:val="single" w:sz="4" w:space="0" w:color="auto"/>
              <w:right w:val="single" w:sz="4" w:space="0" w:color="auto"/>
            </w:tcBorders>
            <w:shd w:val="clear" w:color="auto" w:fill="auto"/>
            <w:noWrap/>
            <w:vAlign w:val="center"/>
          </w:tcPr>
          <w:p w14:paraId="33A8B691" w14:textId="2F635B59" w:rsidR="00D5522C" w:rsidRPr="008052EC" w:rsidRDefault="00C43008"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w:t>
            </w:r>
            <w:r w:rsidR="00D5522C" w:rsidRPr="008052EC">
              <w:rPr>
                <w:rFonts w:asciiTheme="minorHAnsi" w:hAnsiTheme="minorHAnsi" w:cstheme="minorHAnsi"/>
                <w:sz w:val="22"/>
                <w:szCs w:val="22"/>
                <w:lang w:eastAsia="en-IN"/>
              </w:rPr>
              <w:t>00.00</w:t>
            </w:r>
          </w:p>
        </w:tc>
        <w:tc>
          <w:tcPr>
            <w:tcW w:w="992" w:type="dxa"/>
            <w:tcBorders>
              <w:top w:val="nil"/>
              <w:left w:val="nil"/>
              <w:bottom w:val="single" w:sz="4" w:space="0" w:color="auto"/>
              <w:right w:val="single" w:sz="4" w:space="0" w:color="auto"/>
            </w:tcBorders>
            <w:shd w:val="clear" w:color="auto" w:fill="auto"/>
            <w:noWrap/>
            <w:vAlign w:val="center"/>
          </w:tcPr>
          <w:p w14:paraId="6A70A89F" w14:textId="13A33D44"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7F01D4B1" w14:textId="7872066F"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044990F3" w14:textId="496DBB06"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54A7D7E" w14:textId="11ACA1D6" w:rsidR="00D5522C" w:rsidRPr="008052EC" w:rsidRDefault="00D5522C" w:rsidP="00D5522C">
            <w:pPr>
              <w:jc w:val="center"/>
              <w:rPr>
                <w:rFonts w:asciiTheme="minorHAnsi" w:hAnsiTheme="minorHAnsi" w:cstheme="minorHAnsi"/>
                <w:sz w:val="22"/>
                <w:szCs w:val="22"/>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5BCFBA0" w14:textId="26C93B40" w:rsidR="00D5522C" w:rsidRPr="008052EC" w:rsidRDefault="00D5522C" w:rsidP="00D5522C">
            <w:pPr>
              <w:jc w:val="center"/>
              <w:rPr>
                <w:rFonts w:asciiTheme="minorHAnsi" w:hAnsiTheme="minorHAnsi" w:cstheme="minorHAnsi"/>
                <w:sz w:val="22"/>
                <w:szCs w:val="22"/>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1E0E1373" w14:textId="10F2DC0C" w:rsidR="00D5522C" w:rsidRPr="008052EC" w:rsidRDefault="00D5522C" w:rsidP="00D5522C">
            <w:pPr>
              <w:jc w:val="center"/>
              <w:rPr>
                <w:rFonts w:asciiTheme="minorHAnsi" w:hAnsiTheme="minorHAnsi" w:cstheme="minorHAnsi"/>
                <w:sz w:val="22"/>
                <w:szCs w:val="22"/>
              </w:rPr>
            </w:pPr>
            <w:r w:rsidRPr="008052EC">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D0CF2F4" w14:textId="4FF06B03" w:rsidR="00D5522C" w:rsidRPr="008052EC" w:rsidRDefault="00D5522C" w:rsidP="00D5522C">
            <w:pPr>
              <w:jc w:val="center"/>
              <w:rPr>
                <w:rFonts w:asciiTheme="minorHAnsi" w:hAnsiTheme="minorHAnsi" w:cstheme="minorHAnsi"/>
                <w:sz w:val="22"/>
                <w:szCs w:val="22"/>
              </w:rPr>
            </w:pPr>
            <w:r w:rsidRPr="008052EC">
              <w:rPr>
                <w:rFonts w:asciiTheme="minorHAnsi" w:hAnsiTheme="minorHAnsi" w:cstheme="minorHAnsi"/>
                <w:sz w:val="22"/>
                <w:szCs w:val="22"/>
                <w:lang w:eastAsia="en-IN"/>
              </w:rPr>
              <w:t>0.00</w:t>
            </w:r>
          </w:p>
        </w:tc>
      </w:tr>
      <w:tr w:rsidR="00D5522C" w:rsidRPr="002955B8" w14:paraId="4A483B91" w14:textId="77777777" w:rsidTr="002955B8">
        <w:trPr>
          <w:trHeight w:val="545"/>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018F3089" w14:textId="047E7836" w:rsidR="00D5522C" w:rsidRPr="002955B8" w:rsidRDefault="00D5522C"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Current Liabilities</w:t>
            </w:r>
          </w:p>
        </w:tc>
        <w:tc>
          <w:tcPr>
            <w:tcW w:w="992" w:type="dxa"/>
            <w:tcBorders>
              <w:top w:val="nil"/>
              <w:left w:val="nil"/>
              <w:bottom w:val="single" w:sz="4" w:space="0" w:color="auto"/>
              <w:right w:val="single" w:sz="4" w:space="0" w:color="auto"/>
            </w:tcBorders>
            <w:shd w:val="clear" w:color="auto" w:fill="auto"/>
            <w:noWrap/>
            <w:vAlign w:val="center"/>
          </w:tcPr>
          <w:p w14:paraId="21C2245A" w14:textId="02D65BE7"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993.97</w:t>
            </w:r>
          </w:p>
        </w:tc>
        <w:tc>
          <w:tcPr>
            <w:tcW w:w="992" w:type="dxa"/>
            <w:tcBorders>
              <w:top w:val="nil"/>
              <w:left w:val="nil"/>
              <w:bottom w:val="single" w:sz="4" w:space="0" w:color="auto"/>
              <w:right w:val="single" w:sz="4" w:space="0" w:color="auto"/>
            </w:tcBorders>
            <w:shd w:val="clear" w:color="auto" w:fill="auto"/>
            <w:noWrap/>
            <w:vAlign w:val="center"/>
          </w:tcPr>
          <w:p w14:paraId="2FF94B5E" w14:textId="74906DCE"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157.85</w:t>
            </w:r>
          </w:p>
        </w:tc>
        <w:tc>
          <w:tcPr>
            <w:tcW w:w="993" w:type="dxa"/>
            <w:tcBorders>
              <w:top w:val="nil"/>
              <w:left w:val="nil"/>
              <w:bottom w:val="single" w:sz="4" w:space="0" w:color="auto"/>
              <w:right w:val="single" w:sz="4" w:space="0" w:color="auto"/>
            </w:tcBorders>
            <w:shd w:val="clear" w:color="auto" w:fill="auto"/>
            <w:noWrap/>
            <w:vAlign w:val="center"/>
          </w:tcPr>
          <w:p w14:paraId="09CD113F" w14:textId="63D15D37"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197.94</w:t>
            </w:r>
          </w:p>
        </w:tc>
        <w:tc>
          <w:tcPr>
            <w:tcW w:w="992" w:type="dxa"/>
            <w:tcBorders>
              <w:top w:val="nil"/>
              <w:left w:val="nil"/>
              <w:bottom w:val="single" w:sz="4" w:space="0" w:color="auto"/>
              <w:right w:val="single" w:sz="4" w:space="0" w:color="auto"/>
            </w:tcBorders>
            <w:shd w:val="clear" w:color="auto" w:fill="auto"/>
            <w:noWrap/>
            <w:vAlign w:val="center"/>
          </w:tcPr>
          <w:p w14:paraId="1B1B44ED" w14:textId="71F1EE9B"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194.79</w:t>
            </w:r>
          </w:p>
        </w:tc>
        <w:tc>
          <w:tcPr>
            <w:tcW w:w="992" w:type="dxa"/>
            <w:tcBorders>
              <w:top w:val="nil"/>
              <w:left w:val="nil"/>
              <w:bottom w:val="single" w:sz="4" w:space="0" w:color="auto"/>
              <w:right w:val="single" w:sz="4" w:space="0" w:color="auto"/>
            </w:tcBorders>
            <w:shd w:val="clear" w:color="auto" w:fill="auto"/>
            <w:noWrap/>
            <w:vAlign w:val="center"/>
          </w:tcPr>
          <w:p w14:paraId="003003EE" w14:textId="695B922A" w:rsidR="00D5522C" w:rsidRPr="008052EC" w:rsidRDefault="00D5522C"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220.19</w:t>
            </w:r>
          </w:p>
        </w:tc>
        <w:tc>
          <w:tcPr>
            <w:tcW w:w="992" w:type="dxa"/>
            <w:tcBorders>
              <w:top w:val="nil"/>
              <w:left w:val="nil"/>
              <w:bottom w:val="single" w:sz="4" w:space="0" w:color="auto"/>
              <w:right w:val="single" w:sz="4" w:space="0" w:color="auto"/>
            </w:tcBorders>
            <w:shd w:val="clear" w:color="auto" w:fill="auto"/>
            <w:noWrap/>
            <w:vAlign w:val="center"/>
          </w:tcPr>
          <w:p w14:paraId="4D136E0B" w14:textId="2F5B4083" w:rsidR="00D5522C" w:rsidRPr="008052EC" w:rsidRDefault="000A4E90"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237.73</w:t>
            </w:r>
          </w:p>
        </w:tc>
        <w:tc>
          <w:tcPr>
            <w:tcW w:w="993" w:type="dxa"/>
            <w:tcBorders>
              <w:top w:val="nil"/>
              <w:left w:val="nil"/>
              <w:bottom w:val="single" w:sz="4" w:space="0" w:color="auto"/>
              <w:right w:val="single" w:sz="4" w:space="0" w:color="auto"/>
            </w:tcBorders>
            <w:shd w:val="clear" w:color="auto" w:fill="auto"/>
            <w:noWrap/>
            <w:vAlign w:val="center"/>
          </w:tcPr>
          <w:p w14:paraId="7D7178C1" w14:textId="5AC6BA74" w:rsidR="00D5522C" w:rsidRPr="008052EC" w:rsidRDefault="000A4E90"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248.65</w:t>
            </w:r>
          </w:p>
        </w:tc>
        <w:tc>
          <w:tcPr>
            <w:tcW w:w="1134" w:type="dxa"/>
            <w:tcBorders>
              <w:top w:val="nil"/>
              <w:left w:val="nil"/>
              <w:bottom w:val="single" w:sz="4" w:space="0" w:color="auto"/>
              <w:right w:val="single" w:sz="4" w:space="0" w:color="auto"/>
            </w:tcBorders>
            <w:shd w:val="clear" w:color="auto" w:fill="auto"/>
            <w:noWrap/>
            <w:vAlign w:val="center"/>
          </w:tcPr>
          <w:p w14:paraId="05328DC3" w14:textId="14EBDE51" w:rsidR="00D5522C" w:rsidRPr="008052EC" w:rsidRDefault="000A4E90"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148.97</w:t>
            </w:r>
          </w:p>
        </w:tc>
      </w:tr>
      <w:tr w:rsidR="00D16D99" w:rsidRPr="002955B8" w14:paraId="35642E0E" w14:textId="77777777" w:rsidTr="002955B8">
        <w:trPr>
          <w:trHeight w:val="412"/>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5021FC9F" w14:textId="5746C21D" w:rsidR="00D16D99" w:rsidRPr="002955B8" w:rsidRDefault="00D16D99" w:rsidP="00D16D99">
            <w:pPr>
              <w:jc w:val="both"/>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Fixed Assets</w:t>
            </w:r>
          </w:p>
        </w:tc>
        <w:tc>
          <w:tcPr>
            <w:tcW w:w="992" w:type="dxa"/>
            <w:tcBorders>
              <w:top w:val="nil"/>
              <w:left w:val="nil"/>
              <w:bottom w:val="single" w:sz="4" w:space="0" w:color="auto"/>
              <w:right w:val="single" w:sz="4" w:space="0" w:color="auto"/>
            </w:tcBorders>
            <w:shd w:val="clear" w:color="auto" w:fill="auto"/>
            <w:noWrap/>
            <w:vAlign w:val="center"/>
          </w:tcPr>
          <w:p w14:paraId="6F4FB592" w14:textId="58C4E606"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FF59A86" w14:textId="1DD71FBB"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6C35E383" w14:textId="60E8F98F"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A661AD0" w14:textId="64BADEBB"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6A1F9213" w14:textId="6FFF8878"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833CE0C" w14:textId="392349F2"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567498D2" w14:textId="19D8A78D"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521790CC" w14:textId="27A08F83" w:rsidR="00D16D99" w:rsidRPr="008052EC" w:rsidRDefault="00D16D99" w:rsidP="00D16D99">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r>
      <w:tr w:rsidR="00D16D99" w:rsidRPr="002955B8" w14:paraId="36D2FA2D" w14:textId="77777777" w:rsidTr="002955B8">
        <w:trPr>
          <w:trHeight w:val="466"/>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5F479870" w14:textId="6895E025" w:rsidR="00D16D99" w:rsidRPr="002955B8" w:rsidRDefault="00D16D99" w:rsidP="00D16D99">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Current Assets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21F2802" w14:textId="7FC58061"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04EC39F" w14:textId="56DB1102"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58B37E02" w14:textId="2D2858AA"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8F5E4FF" w14:textId="7FDE2A8D"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0C5EF56A" w14:textId="0913574A"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1F990D7" w14:textId="4608734C"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4E365DD3" w14:textId="4D3BF40A"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6BA39B4" w14:textId="100DFDC6" w:rsidR="00D16D99" w:rsidRPr="008052EC" w:rsidRDefault="00D16D99" w:rsidP="00D16D99">
            <w:pPr>
              <w:jc w:val="center"/>
              <w:rPr>
                <w:rFonts w:asciiTheme="minorHAnsi" w:hAnsiTheme="minorHAnsi" w:cstheme="minorHAnsi"/>
                <w:b/>
                <w:sz w:val="22"/>
                <w:szCs w:val="22"/>
                <w:lang w:eastAsia="en-IN"/>
              </w:rPr>
            </w:pPr>
            <w:r w:rsidRPr="008052EC">
              <w:rPr>
                <w:rFonts w:asciiTheme="minorHAnsi" w:hAnsiTheme="minorHAnsi" w:cstheme="minorHAnsi"/>
                <w:sz w:val="22"/>
                <w:szCs w:val="22"/>
                <w:lang w:eastAsia="en-IN"/>
              </w:rPr>
              <w:t>0.00</w:t>
            </w:r>
          </w:p>
        </w:tc>
      </w:tr>
      <w:tr w:rsidR="00D5522C" w:rsidRPr="002955B8" w14:paraId="520A3EE2" w14:textId="77777777" w:rsidTr="002955B8">
        <w:trPr>
          <w:trHeight w:val="544"/>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56D45DF9" w14:textId="235319AF" w:rsidR="00D5522C" w:rsidRPr="002955B8" w:rsidRDefault="00D16D99" w:rsidP="00D5522C">
            <w:pP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Total Source of Fund</w:t>
            </w:r>
          </w:p>
        </w:tc>
        <w:tc>
          <w:tcPr>
            <w:tcW w:w="992" w:type="dxa"/>
            <w:tcBorders>
              <w:top w:val="nil"/>
              <w:left w:val="nil"/>
              <w:bottom w:val="single" w:sz="4" w:space="0" w:color="auto"/>
              <w:right w:val="single" w:sz="4" w:space="0" w:color="auto"/>
            </w:tcBorders>
            <w:shd w:val="clear" w:color="auto" w:fill="auto"/>
            <w:noWrap/>
            <w:vAlign w:val="center"/>
          </w:tcPr>
          <w:p w14:paraId="49B3BC99" w14:textId="55AB8530" w:rsidR="00D5522C" w:rsidRPr="008052EC" w:rsidRDefault="00C43008" w:rsidP="00D5522C">
            <w:pPr>
              <w:jc w:val="center"/>
              <w:rPr>
                <w:rFonts w:asciiTheme="minorHAnsi" w:hAnsiTheme="minorHAnsi" w:cstheme="minorHAnsi"/>
                <w:b/>
                <w:sz w:val="22"/>
                <w:szCs w:val="22"/>
                <w:lang w:eastAsia="en-IN"/>
              </w:rPr>
            </w:pPr>
            <w:r w:rsidRPr="008052EC">
              <w:rPr>
                <w:rFonts w:asciiTheme="minorHAnsi" w:hAnsiTheme="minorHAnsi" w:cstheme="minorHAnsi"/>
                <w:b/>
                <w:sz w:val="22"/>
                <w:szCs w:val="22"/>
                <w:lang w:eastAsia="en-IN"/>
              </w:rPr>
              <w:t>4227.08</w:t>
            </w:r>
          </w:p>
        </w:tc>
        <w:tc>
          <w:tcPr>
            <w:tcW w:w="992" w:type="dxa"/>
            <w:tcBorders>
              <w:top w:val="nil"/>
              <w:left w:val="nil"/>
              <w:bottom w:val="single" w:sz="4" w:space="0" w:color="auto"/>
              <w:right w:val="single" w:sz="4" w:space="0" w:color="auto"/>
            </w:tcBorders>
            <w:shd w:val="clear" w:color="auto" w:fill="auto"/>
            <w:noWrap/>
            <w:vAlign w:val="center"/>
          </w:tcPr>
          <w:p w14:paraId="0F5706C3" w14:textId="30216FC2" w:rsidR="00D5522C" w:rsidRPr="008052EC" w:rsidRDefault="00C43008" w:rsidP="00D5522C">
            <w:pPr>
              <w:jc w:val="center"/>
              <w:rPr>
                <w:rFonts w:asciiTheme="minorHAnsi" w:hAnsiTheme="minorHAnsi" w:cstheme="minorHAnsi"/>
                <w:b/>
                <w:sz w:val="22"/>
                <w:szCs w:val="22"/>
                <w:lang w:eastAsia="en-IN"/>
              </w:rPr>
            </w:pPr>
            <w:r w:rsidRPr="008052EC">
              <w:rPr>
                <w:rFonts w:asciiTheme="minorHAnsi" w:hAnsiTheme="minorHAnsi" w:cstheme="minorHAnsi"/>
                <w:b/>
                <w:sz w:val="22"/>
                <w:szCs w:val="22"/>
                <w:lang w:eastAsia="en-IN"/>
              </w:rPr>
              <w:t>519.28</w:t>
            </w:r>
          </w:p>
        </w:tc>
        <w:tc>
          <w:tcPr>
            <w:tcW w:w="993" w:type="dxa"/>
            <w:tcBorders>
              <w:top w:val="nil"/>
              <w:left w:val="nil"/>
              <w:bottom w:val="single" w:sz="4" w:space="0" w:color="auto"/>
              <w:right w:val="single" w:sz="4" w:space="0" w:color="auto"/>
            </w:tcBorders>
            <w:shd w:val="clear" w:color="auto" w:fill="auto"/>
            <w:noWrap/>
            <w:vAlign w:val="center"/>
          </w:tcPr>
          <w:p w14:paraId="18AB1DC4" w14:textId="0DC93FD8"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641.47</w:t>
            </w:r>
          </w:p>
        </w:tc>
        <w:tc>
          <w:tcPr>
            <w:tcW w:w="992" w:type="dxa"/>
            <w:tcBorders>
              <w:top w:val="nil"/>
              <w:left w:val="nil"/>
              <w:bottom w:val="single" w:sz="4" w:space="0" w:color="auto"/>
              <w:right w:val="single" w:sz="4" w:space="0" w:color="auto"/>
            </w:tcBorders>
            <w:shd w:val="clear" w:color="auto" w:fill="auto"/>
            <w:noWrap/>
            <w:vAlign w:val="center"/>
          </w:tcPr>
          <w:p w14:paraId="77A1A125" w14:textId="7CA2F730"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771.50</w:t>
            </w:r>
          </w:p>
        </w:tc>
        <w:tc>
          <w:tcPr>
            <w:tcW w:w="992" w:type="dxa"/>
            <w:tcBorders>
              <w:top w:val="nil"/>
              <w:left w:val="nil"/>
              <w:bottom w:val="single" w:sz="4" w:space="0" w:color="auto"/>
              <w:right w:val="single" w:sz="4" w:space="0" w:color="auto"/>
            </w:tcBorders>
            <w:shd w:val="clear" w:color="auto" w:fill="auto"/>
            <w:noWrap/>
            <w:vAlign w:val="center"/>
          </w:tcPr>
          <w:p w14:paraId="0EB00A72" w14:textId="12F1F5B6"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890.29</w:t>
            </w:r>
          </w:p>
        </w:tc>
        <w:tc>
          <w:tcPr>
            <w:tcW w:w="992" w:type="dxa"/>
            <w:tcBorders>
              <w:top w:val="nil"/>
              <w:left w:val="nil"/>
              <w:bottom w:val="single" w:sz="4" w:space="0" w:color="auto"/>
              <w:right w:val="single" w:sz="4" w:space="0" w:color="auto"/>
            </w:tcBorders>
            <w:shd w:val="clear" w:color="auto" w:fill="auto"/>
            <w:noWrap/>
            <w:vAlign w:val="center"/>
          </w:tcPr>
          <w:p w14:paraId="128D7096" w14:textId="676BF199"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1031.64</w:t>
            </w:r>
          </w:p>
        </w:tc>
        <w:tc>
          <w:tcPr>
            <w:tcW w:w="993" w:type="dxa"/>
            <w:tcBorders>
              <w:top w:val="nil"/>
              <w:left w:val="nil"/>
              <w:bottom w:val="single" w:sz="4" w:space="0" w:color="auto"/>
              <w:right w:val="single" w:sz="4" w:space="0" w:color="auto"/>
            </w:tcBorders>
            <w:shd w:val="clear" w:color="auto" w:fill="auto"/>
            <w:noWrap/>
            <w:vAlign w:val="center"/>
          </w:tcPr>
          <w:p w14:paraId="5724F4AC" w14:textId="33207A69"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1134.90</w:t>
            </w:r>
          </w:p>
        </w:tc>
        <w:tc>
          <w:tcPr>
            <w:tcW w:w="1134" w:type="dxa"/>
            <w:tcBorders>
              <w:top w:val="nil"/>
              <w:left w:val="nil"/>
              <w:bottom w:val="single" w:sz="4" w:space="0" w:color="auto"/>
              <w:right w:val="single" w:sz="4" w:space="0" w:color="auto"/>
            </w:tcBorders>
            <w:shd w:val="clear" w:color="auto" w:fill="auto"/>
            <w:noWrap/>
            <w:vAlign w:val="center"/>
          </w:tcPr>
          <w:p w14:paraId="3FCB3D95" w14:textId="0004E358" w:rsidR="00D5522C" w:rsidRPr="008052EC" w:rsidRDefault="00C43008" w:rsidP="00D5522C">
            <w:pPr>
              <w:jc w:val="center"/>
              <w:rPr>
                <w:rFonts w:asciiTheme="minorHAnsi" w:hAnsiTheme="minorHAnsi" w:cstheme="minorHAnsi"/>
                <w:b/>
                <w:sz w:val="22"/>
                <w:szCs w:val="22"/>
              </w:rPr>
            </w:pPr>
            <w:r w:rsidRPr="008052EC">
              <w:rPr>
                <w:rFonts w:asciiTheme="minorHAnsi" w:hAnsiTheme="minorHAnsi" w:cstheme="minorHAnsi"/>
                <w:b/>
                <w:sz w:val="22"/>
                <w:szCs w:val="22"/>
              </w:rPr>
              <w:t>1150.84</w:t>
            </w:r>
          </w:p>
        </w:tc>
      </w:tr>
      <w:tr w:rsidR="00D5522C" w:rsidRPr="002955B8" w14:paraId="35E2BA1A" w14:textId="77777777" w:rsidTr="002955B8">
        <w:trPr>
          <w:trHeight w:val="551"/>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6E1B370B" w14:textId="6908120D" w:rsidR="00D5522C" w:rsidRPr="002955B8" w:rsidRDefault="00BD111E" w:rsidP="00D5522C">
            <w:pPr>
              <w:rPr>
                <w:rFonts w:asciiTheme="minorHAnsi" w:hAnsiTheme="minorHAnsi" w:cstheme="minorHAnsi"/>
                <w:b/>
                <w:sz w:val="22"/>
                <w:szCs w:val="22"/>
                <w:u w:val="single"/>
                <w:lang w:eastAsia="en-IN"/>
              </w:rPr>
            </w:pPr>
            <w:r w:rsidRPr="002955B8">
              <w:rPr>
                <w:rFonts w:asciiTheme="minorHAnsi" w:hAnsiTheme="minorHAnsi" w:cstheme="minorHAnsi"/>
                <w:b/>
                <w:sz w:val="22"/>
                <w:szCs w:val="22"/>
                <w:u w:val="single"/>
                <w:lang w:eastAsia="en-IN"/>
              </w:rPr>
              <w:t>Application of Funds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0740E4E" w14:textId="2D5106F3" w:rsidR="00D5522C" w:rsidRPr="008052EC" w:rsidRDefault="00D5522C" w:rsidP="00D5522C">
            <w:pPr>
              <w:jc w:val="center"/>
              <w:rPr>
                <w:rFonts w:asciiTheme="minorHAnsi" w:hAnsiTheme="minorHAnsi" w:cstheme="minorHAnsi"/>
                <w:b/>
                <w:sz w:val="22"/>
                <w:szCs w:val="22"/>
                <w:lang w:eastAsia="en-IN"/>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6F55A664" w14:textId="13F4B1AD" w:rsidR="00D5522C" w:rsidRPr="008052EC" w:rsidRDefault="00D5522C" w:rsidP="00D5522C">
            <w:pPr>
              <w:jc w:val="center"/>
              <w:rPr>
                <w:rFonts w:asciiTheme="minorHAnsi" w:hAnsiTheme="minorHAnsi" w:cstheme="minorHAnsi"/>
                <w:b/>
                <w:sz w:val="22"/>
                <w:szCs w:val="22"/>
                <w:lang w:eastAsia="en-IN"/>
              </w:rPr>
            </w:pPr>
          </w:p>
        </w:tc>
        <w:tc>
          <w:tcPr>
            <w:tcW w:w="993" w:type="dxa"/>
            <w:tcBorders>
              <w:top w:val="nil"/>
              <w:left w:val="nil"/>
              <w:bottom w:val="single" w:sz="4" w:space="0" w:color="auto"/>
              <w:right w:val="single" w:sz="4" w:space="0" w:color="auto"/>
            </w:tcBorders>
            <w:shd w:val="clear" w:color="auto" w:fill="FFFFFF" w:themeFill="background1"/>
            <w:noWrap/>
            <w:vAlign w:val="center"/>
          </w:tcPr>
          <w:p w14:paraId="43DD4549" w14:textId="0F4CE4DD" w:rsidR="00D5522C" w:rsidRPr="008052EC"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1AB7DE35" w14:textId="291B16F8" w:rsidR="00D5522C" w:rsidRPr="008052EC"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1AD4652F" w14:textId="58B16922" w:rsidR="00D5522C" w:rsidRPr="008052EC" w:rsidRDefault="00D5522C" w:rsidP="00D5522C">
            <w:pPr>
              <w:jc w:val="center"/>
              <w:rPr>
                <w:rFonts w:asciiTheme="minorHAnsi" w:hAnsiTheme="minorHAnsi" w:cstheme="minorHAnsi"/>
                <w:b/>
                <w:sz w:val="22"/>
                <w:szCs w:val="22"/>
              </w:rPr>
            </w:pPr>
          </w:p>
        </w:tc>
        <w:tc>
          <w:tcPr>
            <w:tcW w:w="992" w:type="dxa"/>
            <w:tcBorders>
              <w:top w:val="nil"/>
              <w:left w:val="nil"/>
              <w:bottom w:val="single" w:sz="4" w:space="0" w:color="auto"/>
              <w:right w:val="single" w:sz="4" w:space="0" w:color="auto"/>
            </w:tcBorders>
            <w:shd w:val="clear" w:color="auto" w:fill="FFFFFF" w:themeFill="background1"/>
            <w:noWrap/>
            <w:vAlign w:val="center"/>
          </w:tcPr>
          <w:p w14:paraId="613A6BF4" w14:textId="5F79A4BA" w:rsidR="00D5522C" w:rsidRPr="008052EC" w:rsidRDefault="00D5522C" w:rsidP="00D5522C">
            <w:pPr>
              <w:jc w:val="center"/>
              <w:rPr>
                <w:rFonts w:asciiTheme="minorHAnsi" w:hAnsiTheme="minorHAnsi" w:cstheme="minorHAnsi"/>
                <w:b/>
                <w:sz w:val="22"/>
                <w:szCs w:val="22"/>
              </w:rPr>
            </w:pPr>
          </w:p>
        </w:tc>
        <w:tc>
          <w:tcPr>
            <w:tcW w:w="993" w:type="dxa"/>
            <w:tcBorders>
              <w:top w:val="nil"/>
              <w:left w:val="nil"/>
              <w:bottom w:val="single" w:sz="4" w:space="0" w:color="auto"/>
              <w:right w:val="single" w:sz="4" w:space="0" w:color="auto"/>
            </w:tcBorders>
            <w:shd w:val="clear" w:color="auto" w:fill="FFFFFF" w:themeFill="background1"/>
            <w:noWrap/>
            <w:vAlign w:val="center"/>
          </w:tcPr>
          <w:p w14:paraId="194C4C1B" w14:textId="7A170076" w:rsidR="00D5522C" w:rsidRPr="008052EC" w:rsidRDefault="00D5522C" w:rsidP="00D5522C">
            <w:pPr>
              <w:jc w:val="center"/>
              <w:rPr>
                <w:rFonts w:asciiTheme="minorHAnsi" w:hAnsiTheme="minorHAnsi" w:cstheme="minorHAnsi"/>
                <w:b/>
                <w:sz w:val="22"/>
                <w:szCs w:val="22"/>
              </w:rPr>
            </w:pPr>
          </w:p>
        </w:tc>
        <w:tc>
          <w:tcPr>
            <w:tcW w:w="1134" w:type="dxa"/>
            <w:tcBorders>
              <w:top w:val="nil"/>
              <w:left w:val="nil"/>
              <w:bottom w:val="single" w:sz="4" w:space="0" w:color="auto"/>
              <w:right w:val="single" w:sz="4" w:space="0" w:color="auto"/>
            </w:tcBorders>
            <w:shd w:val="clear" w:color="auto" w:fill="FFFFFF" w:themeFill="background1"/>
            <w:noWrap/>
            <w:vAlign w:val="center"/>
          </w:tcPr>
          <w:p w14:paraId="1F1060D5" w14:textId="6BC4DB1E" w:rsidR="00D5522C" w:rsidRPr="008052EC" w:rsidRDefault="00D5522C" w:rsidP="00D5522C">
            <w:pPr>
              <w:jc w:val="center"/>
              <w:rPr>
                <w:rFonts w:asciiTheme="minorHAnsi" w:hAnsiTheme="minorHAnsi" w:cstheme="minorHAnsi"/>
                <w:b/>
                <w:sz w:val="22"/>
                <w:szCs w:val="22"/>
              </w:rPr>
            </w:pPr>
          </w:p>
        </w:tc>
      </w:tr>
      <w:tr w:rsidR="00BD111E" w:rsidRPr="002955B8" w14:paraId="34073095" w14:textId="77777777" w:rsidTr="002955B8">
        <w:trPr>
          <w:trHeight w:val="551"/>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560A3B08" w14:textId="5CBF929D" w:rsidR="00BD111E" w:rsidRPr="002955B8" w:rsidRDefault="00BD111E" w:rsidP="00BD111E">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Fixed Assets</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4B76AAA" w14:textId="1D9AF4ED" w:rsidR="00BD111E" w:rsidRPr="008052EC" w:rsidRDefault="008F7CD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1720</w:t>
            </w:r>
            <w:r w:rsidR="009C04EE">
              <w:rPr>
                <w:rFonts w:asciiTheme="minorHAnsi" w:hAnsiTheme="minorHAnsi" w:cstheme="minorHAnsi"/>
                <w:sz w:val="22"/>
                <w:szCs w:val="22"/>
                <w:lang w:eastAsia="en-IN"/>
              </w:rPr>
              <w:t>.12</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B83CDCE" w14:textId="6B563744"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7A7B2DB3" w14:textId="7212403C"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6295325F" w14:textId="41372BB8"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10BA5A94" w14:textId="7C94F74D"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831A11A" w14:textId="79E02D6B"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02FE4B46" w14:textId="283B6A2B"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709A7453" w14:textId="0A64B6AF" w:rsidR="00BD111E" w:rsidRPr="008052EC" w:rsidRDefault="00BD111E" w:rsidP="00BD111E">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0.00</w:t>
            </w:r>
          </w:p>
        </w:tc>
      </w:tr>
      <w:tr w:rsidR="00D5522C" w:rsidRPr="002955B8" w14:paraId="7DC898E3" w14:textId="77777777" w:rsidTr="002955B8">
        <w:trPr>
          <w:trHeight w:val="573"/>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12DF9F78" w14:textId="45E86BBE" w:rsidR="00D5522C" w:rsidRPr="002955B8" w:rsidRDefault="00BD111E"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Increase in Current Assets</w:t>
            </w:r>
          </w:p>
        </w:tc>
        <w:tc>
          <w:tcPr>
            <w:tcW w:w="992" w:type="dxa"/>
            <w:tcBorders>
              <w:top w:val="nil"/>
              <w:left w:val="nil"/>
              <w:bottom w:val="single" w:sz="4" w:space="0" w:color="auto"/>
              <w:right w:val="single" w:sz="4" w:space="0" w:color="auto"/>
            </w:tcBorders>
            <w:shd w:val="clear" w:color="auto" w:fill="auto"/>
            <w:noWrap/>
            <w:vAlign w:val="center"/>
          </w:tcPr>
          <w:p w14:paraId="108FF269" w14:textId="233882E6"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2176.96</w:t>
            </w:r>
          </w:p>
        </w:tc>
        <w:tc>
          <w:tcPr>
            <w:tcW w:w="992" w:type="dxa"/>
            <w:tcBorders>
              <w:top w:val="nil"/>
              <w:left w:val="nil"/>
              <w:bottom w:val="single" w:sz="4" w:space="0" w:color="auto"/>
              <w:right w:val="single" w:sz="4" w:space="0" w:color="auto"/>
            </w:tcBorders>
            <w:shd w:val="clear" w:color="auto" w:fill="auto"/>
            <w:noWrap/>
            <w:vAlign w:val="center"/>
          </w:tcPr>
          <w:p w14:paraId="7D53557F" w14:textId="4A026A5A"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251.55</w:t>
            </w:r>
          </w:p>
        </w:tc>
        <w:tc>
          <w:tcPr>
            <w:tcW w:w="993" w:type="dxa"/>
            <w:tcBorders>
              <w:top w:val="nil"/>
              <w:left w:val="nil"/>
              <w:bottom w:val="single" w:sz="4" w:space="0" w:color="auto"/>
              <w:right w:val="single" w:sz="4" w:space="0" w:color="auto"/>
            </w:tcBorders>
            <w:shd w:val="clear" w:color="auto" w:fill="auto"/>
            <w:noWrap/>
            <w:vAlign w:val="center"/>
          </w:tcPr>
          <w:p w14:paraId="0103E18D" w14:textId="59B6CC65"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332.02</w:t>
            </w:r>
          </w:p>
        </w:tc>
        <w:tc>
          <w:tcPr>
            <w:tcW w:w="992" w:type="dxa"/>
            <w:tcBorders>
              <w:top w:val="nil"/>
              <w:left w:val="nil"/>
              <w:bottom w:val="single" w:sz="4" w:space="0" w:color="auto"/>
              <w:right w:val="single" w:sz="4" w:space="0" w:color="auto"/>
            </w:tcBorders>
            <w:shd w:val="clear" w:color="auto" w:fill="auto"/>
            <w:noWrap/>
            <w:vAlign w:val="center"/>
          </w:tcPr>
          <w:p w14:paraId="0CF08DCE" w14:textId="54CC2664"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422.64</w:t>
            </w:r>
          </w:p>
        </w:tc>
        <w:tc>
          <w:tcPr>
            <w:tcW w:w="992" w:type="dxa"/>
            <w:tcBorders>
              <w:top w:val="nil"/>
              <w:left w:val="nil"/>
              <w:bottom w:val="single" w:sz="4" w:space="0" w:color="auto"/>
              <w:right w:val="single" w:sz="4" w:space="0" w:color="auto"/>
            </w:tcBorders>
            <w:shd w:val="clear" w:color="auto" w:fill="auto"/>
            <w:noWrap/>
            <w:vAlign w:val="center"/>
          </w:tcPr>
          <w:p w14:paraId="037CD86E" w14:textId="36E9B327"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382.45</w:t>
            </w:r>
          </w:p>
        </w:tc>
        <w:tc>
          <w:tcPr>
            <w:tcW w:w="992" w:type="dxa"/>
            <w:tcBorders>
              <w:top w:val="nil"/>
              <w:left w:val="nil"/>
              <w:bottom w:val="single" w:sz="4" w:space="0" w:color="auto"/>
              <w:right w:val="single" w:sz="4" w:space="0" w:color="auto"/>
            </w:tcBorders>
            <w:shd w:val="clear" w:color="auto" w:fill="auto"/>
            <w:noWrap/>
            <w:vAlign w:val="center"/>
          </w:tcPr>
          <w:p w14:paraId="6787A29A" w14:textId="3E8ABD6E"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689.10</w:t>
            </w:r>
          </w:p>
        </w:tc>
        <w:tc>
          <w:tcPr>
            <w:tcW w:w="993" w:type="dxa"/>
            <w:tcBorders>
              <w:top w:val="nil"/>
              <w:left w:val="nil"/>
              <w:bottom w:val="single" w:sz="4" w:space="0" w:color="auto"/>
              <w:right w:val="single" w:sz="4" w:space="0" w:color="auto"/>
            </w:tcBorders>
            <w:shd w:val="clear" w:color="auto" w:fill="auto"/>
            <w:noWrap/>
            <w:vAlign w:val="center"/>
          </w:tcPr>
          <w:p w14:paraId="5975DDB3" w14:textId="6B91EBC4"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799.66</w:t>
            </w:r>
          </w:p>
        </w:tc>
        <w:tc>
          <w:tcPr>
            <w:tcW w:w="1134" w:type="dxa"/>
            <w:tcBorders>
              <w:top w:val="nil"/>
              <w:left w:val="nil"/>
              <w:bottom w:val="single" w:sz="4" w:space="0" w:color="auto"/>
              <w:right w:val="single" w:sz="4" w:space="0" w:color="auto"/>
            </w:tcBorders>
            <w:shd w:val="clear" w:color="auto" w:fill="auto"/>
            <w:noWrap/>
            <w:vAlign w:val="center"/>
          </w:tcPr>
          <w:p w14:paraId="19C705D4" w14:textId="580EB0FE" w:rsidR="00D5522C" w:rsidRPr="008052EC" w:rsidRDefault="008F7CDE" w:rsidP="00D5522C">
            <w:pPr>
              <w:jc w:val="center"/>
              <w:rPr>
                <w:rFonts w:asciiTheme="minorHAnsi" w:hAnsiTheme="minorHAnsi" w:cstheme="minorHAnsi"/>
                <w:sz w:val="22"/>
                <w:szCs w:val="22"/>
                <w:lang w:eastAsia="en-IN"/>
              </w:rPr>
            </w:pPr>
            <w:r w:rsidRPr="008052EC">
              <w:rPr>
                <w:rFonts w:asciiTheme="minorHAnsi" w:hAnsiTheme="minorHAnsi" w:cstheme="minorHAnsi"/>
                <w:sz w:val="22"/>
                <w:szCs w:val="22"/>
                <w:lang w:eastAsia="en-IN"/>
              </w:rPr>
              <w:t>750.81</w:t>
            </w:r>
          </w:p>
        </w:tc>
      </w:tr>
      <w:tr w:rsidR="00E22AD8" w:rsidRPr="002955B8" w14:paraId="2C2AEFFD" w14:textId="77777777" w:rsidTr="002955B8">
        <w:trPr>
          <w:trHeight w:val="116"/>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139E3421" w14:textId="2306288D"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Unsecured Loans</w:t>
            </w:r>
          </w:p>
        </w:tc>
        <w:tc>
          <w:tcPr>
            <w:tcW w:w="992" w:type="dxa"/>
            <w:tcBorders>
              <w:top w:val="nil"/>
              <w:left w:val="nil"/>
              <w:bottom w:val="single" w:sz="4" w:space="0" w:color="auto"/>
              <w:right w:val="single" w:sz="4" w:space="0" w:color="auto"/>
            </w:tcBorders>
            <w:shd w:val="clear" w:color="auto" w:fill="auto"/>
            <w:noWrap/>
            <w:vAlign w:val="center"/>
          </w:tcPr>
          <w:p w14:paraId="1288BEE6" w14:textId="3E4E646B"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3104843" w14:textId="6B89CF01"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42B0E97D" w14:textId="20D742B7"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7FA2E43" w14:textId="7D2728F0"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3CD8F9C" w14:textId="625A83CF"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300B5A9E" w14:textId="457F898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EA03E7C" w14:textId="48CB8DAE"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2489E1C8" w14:textId="4407284C"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r>
      <w:tr w:rsidR="00E22AD8" w:rsidRPr="002955B8" w14:paraId="579BAFD7"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6457855" w14:textId="2C9FD426"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Term Loans</w:t>
            </w:r>
          </w:p>
        </w:tc>
        <w:tc>
          <w:tcPr>
            <w:tcW w:w="992" w:type="dxa"/>
            <w:tcBorders>
              <w:top w:val="nil"/>
              <w:left w:val="nil"/>
              <w:bottom w:val="single" w:sz="4" w:space="0" w:color="auto"/>
              <w:right w:val="single" w:sz="4" w:space="0" w:color="auto"/>
            </w:tcBorders>
            <w:shd w:val="clear" w:color="auto" w:fill="auto"/>
            <w:noWrap/>
            <w:vAlign w:val="center"/>
          </w:tcPr>
          <w:p w14:paraId="7857BA03" w14:textId="0A9A932B"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15.38</w:t>
            </w:r>
          </w:p>
        </w:tc>
        <w:tc>
          <w:tcPr>
            <w:tcW w:w="992" w:type="dxa"/>
            <w:tcBorders>
              <w:top w:val="nil"/>
              <w:left w:val="nil"/>
              <w:bottom w:val="single" w:sz="4" w:space="0" w:color="auto"/>
              <w:right w:val="single" w:sz="4" w:space="0" w:color="auto"/>
            </w:tcBorders>
            <w:shd w:val="clear" w:color="auto" w:fill="auto"/>
            <w:noWrap/>
            <w:vAlign w:val="center"/>
          </w:tcPr>
          <w:p w14:paraId="5887FB07" w14:textId="670C9888"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184.62</w:t>
            </w:r>
          </w:p>
        </w:tc>
        <w:tc>
          <w:tcPr>
            <w:tcW w:w="993" w:type="dxa"/>
            <w:tcBorders>
              <w:top w:val="nil"/>
              <w:left w:val="nil"/>
              <w:bottom w:val="single" w:sz="4" w:space="0" w:color="auto"/>
              <w:right w:val="single" w:sz="4" w:space="0" w:color="auto"/>
            </w:tcBorders>
            <w:shd w:val="clear" w:color="auto" w:fill="auto"/>
            <w:noWrap/>
            <w:vAlign w:val="center"/>
          </w:tcPr>
          <w:p w14:paraId="73B611C8" w14:textId="4F57D8E2"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2AD5287C" w14:textId="78283F99"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4E7ED637" w14:textId="3B1CC732"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2" w:type="dxa"/>
            <w:tcBorders>
              <w:top w:val="nil"/>
              <w:left w:val="nil"/>
              <w:bottom w:val="single" w:sz="4" w:space="0" w:color="auto"/>
              <w:right w:val="single" w:sz="4" w:space="0" w:color="auto"/>
            </w:tcBorders>
            <w:shd w:val="clear" w:color="auto" w:fill="auto"/>
            <w:noWrap/>
            <w:vAlign w:val="center"/>
          </w:tcPr>
          <w:p w14:paraId="72ECEC85" w14:textId="5A129152"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993" w:type="dxa"/>
            <w:tcBorders>
              <w:top w:val="nil"/>
              <w:left w:val="nil"/>
              <w:bottom w:val="single" w:sz="4" w:space="0" w:color="auto"/>
              <w:right w:val="single" w:sz="4" w:space="0" w:color="auto"/>
            </w:tcBorders>
            <w:shd w:val="clear" w:color="auto" w:fill="auto"/>
            <w:noWrap/>
            <w:vAlign w:val="center"/>
          </w:tcPr>
          <w:p w14:paraId="063AA3C7" w14:textId="155DCD8F"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184.62</w:t>
            </w:r>
          </w:p>
        </w:tc>
        <w:tc>
          <w:tcPr>
            <w:tcW w:w="1134" w:type="dxa"/>
            <w:tcBorders>
              <w:top w:val="nil"/>
              <w:left w:val="nil"/>
              <w:bottom w:val="single" w:sz="4" w:space="0" w:color="auto"/>
              <w:right w:val="single" w:sz="4" w:space="0" w:color="auto"/>
            </w:tcBorders>
            <w:shd w:val="clear" w:color="auto" w:fill="auto"/>
            <w:noWrap/>
            <w:vAlign w:val="center"/>
          </w:tcPr>
          <w:p w14:paraId="12A9CDB5" w14:textId="4AA3A776"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rPr>
              <w:t>76.92</w:t>
            </w:r>
          </w:p>
        </w:tc>
      </w:tr>
      <w:tr w:rsidR="00E22AD8" w:rsidRPr="002955B8" w14:paraId="4AEBF2B0"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0AB5A147" w14:textId="74D171A2" w:rsidR="00E22AD8" w:rsidRPr="002955B8" w:rsidRDefault="00E22AD8" w:rsidP="00E22AD8">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WC Limit</w:t>
            </w:r>
          </w:p>
        </w:tc>
        <w:tc>
          <w:tcPr>
            <w:tcW w:w="992" w:type="dxa"/>
            <w:tcBorders>
              <w:top w:val="nil"/>
              <w:left w:val="nil"/>
              <w:bottom w:val="single" w:sz="4" w:space="0" w:color="auto"/>
              <w:right w:val="single" w:sz="4" w:space="0" w:color="auto"/>
            </w:tcBorders>
            <w:shd w:val="clear" w:color="auto" w:fill="auto"/>
            <w:noWrap/>
            <w:vAlign w:val="center"/>
          </w:tcPr>
          <w:p w14:paraId="084D743E" w14:textId="0A36E750"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1E712A65" w14:textId="06486CF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76741D2F" w14:textId="2388A775" w:rsidR="00E22AD8" w:rsidRPr="002955B8" w:rsidRDefault="00E22AD8" w:rsidP="00E22AD8">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F9092A0" w14:textId="4C8CECAC"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4855FC62" w14:textId="55607307"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5C029E6" w14:textId="7029A6A3"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58141E6A" w14:textId="08EAA5EB"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16DFBBC0" w14:textId="2CEBCEA9" w:rsidR="00E22AD8" w:rsidRPr="002955B8" w:rsidRDefault="00E22AD8" w:rsidP="00E22AD8">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6E605F" w:rsidRPr="002955B8" w14:paraId="579270C0" w14:textId="77777777" w:rsidTr="002955B8">
        <w:trPr>
          <w:trHeight w:val="255"/>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58CA2413" w14:textId="37065D52" w:rsidR="006E605F" w:rsidRPr="002955B8" w:rsidRDefault="006E605F" w:rsidP="006E605F">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Decrease in Current Liabilities</w:t>
            </w:r>
          </w:p>
        </w:tc>
        <w:tc>
          <w:tcPr>
            <w:tcW w:w="992" w:type="dxa"/>
            <w:tcBorders>
              <w:top w:val="nil"/>
              <w:left w:val="nil"/>
              <w:bottom w:val="single" w:sz="4" w:space="0" w:color="auto"/>
              <w:right w:val="single" w:sz="4" w:space="0" w:color="auto"/>
            </w:tcBorders>
            <w:shd w:val="clear" w:color="auto" w:fill="auto"/>
            <w:noWrap/>
            <w:vAlign w:val="center"/>
          </w:tcPr>
          <w:p w14:paraId="168736AF" w14:textId="2696CA02"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5C49A74C" w14:textId="01D06487"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10A3F2A4" w14:textId="32AD528E"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CA043DC" w14:textId="3E44DE51"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2B58374C" w14:textId="731193E7"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auto"/>
            <w:noWrap/>
            <w:vAlign w:val="center"/>
          </w:tcPr>
          <w:p w14:paraId="724E397F" w14:textId="0463F3E4"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3" w:type="dxa"/>
            <w:tcBorders>
              <w:top w:val="nil"/>
              <w:left w:val="nil"/>
              <w:bottom w:val="single" w:sz="4" w:space="0" w:color="auto"/>
              <w:right w:val="single" w:sz="4" w:space="0" w:color="auto"/>
            </w:tcBorders>
            <w:shd w:val="clear" w:color="auto" w:fill="auto"/>
            <w:noWrap/>
            <w:vAlign w:val="center"/>
          </w:tcPr>
          <w:p w14:paraId="3E00A3A4" w14:textId="099025C2" w:rsidR="006E605F" w:rsidRPr="002955B8" w:rsidRDefault="006E605F" w:rsidP="006E605F">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1134" w:type="dxa"/>
            <w:tcBorders>
              <w:top w:val="nil"/>
              <w:left w:val="nil"/>
              <w:bottom w:val="single" w:sz="4" w:space="0" w:color="auto"/>
              <w:right w:val="single" w:sz="4" w:space="0" w:color="auto"/>
            </w:tcBorders>
            <w:shd w:val="clear" w:color="auto" w:fill="auto"/>
            <w:noWrap/>
            <w:vAlign w:val="center"/>
          </w:tcPr>
          <w:p w14:paraId="399290A3" w14:textId="7A05323B" w:rsidR="006E605F" w:rsidRPr="002955B8" w:rsidRDefault="006E605F" w:rsidP="006E605F">
            <w:pPr>
              <w:jc w:val="center"/>
              <w:rPr>
                <w:rFonts w:asciiTheme="minorHAnsi" w:hAnsiTheme="minorHAnsi" w:cstheme="minorHAnsi"/>
                <w:sz w:val="22"/>
                <w:szCs w:val="22"/>
              </w:rPr>
            </w:pPr>
            <w:r w:rsidRPr="002955B8">
              <w:rPr>
                <w:rFonts w:asciiTheme="minorHAnsi" w:hAnsiTheme="minorHAnsi" w:cstheme="minorHAnsi"/>
                <w:sz w:val="22"/>
                <w:szCs w:val="22"/>
                <w:lang w:eastAsia="en-IN"/>
              </w:rPr>
              <w:t>0.00</w:t>
            </w:r>
          </w:p>
        </w:tc>
      </w:tr>
      <w:tr w:rsidR="00D5522C" w:rsidRPr="002955B8" w14:paraId="5DAAB987" w14:textId="77777777" w:rsidTr="002955B8">
        <w:trPr>
          <w:trHeight w:val="473"/>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27FC5429" w14:textId="3ABF64CA" w:rsidR="00D5522C" w:rsidRPr="002955B8" w:rsidRDefault="006E605F" w:rsidP="006E605F">
            <w:pPr>
              <w:rPr>
                <w:rFonts w:asciiTheme="minorHAnsi" w:hAnsiTheme="minorHAnsi" w:cstheme="minorHAnsi"/>
                <w:b/>
                <w:sz w:val="22"/>
                <w:szCs w:val="22"/>
                <w:lang w:eastAsia="en-IN"/>
              </w:rPr>
            </w:pPr>
            <w:r w:rsidRPr="002955B8">
              <w:rPr>
                <w:rFonts w:asciiTheme="minorHAnsi" w:hAnsiTheme="minorHAnsi" w:cstheme="minorHAnsi"/>
                <w:b/>
                <w:sz w:val="22"/>
                <w:szCs w:val="22"/>
                <w:lang w:eastAsia="en-IN"/>
              </w:rPr>
              <w:t>Total</w:t>
            </w:r>
          </w:p>
        </w:tc>
        <w:tc>
          <w:tcPr>
            <w:tcW w:w="992" w:type="dxa"/>
            <w:tcBorders>
              <w:top w:val="nil"/>
              <w:left w:val="nil"/>
              <w:bottom w:val="single" w:sz="4" w:space="0" w:color="auto"/>
              <w:right w:val="single" w:sz="4" w:space="0" w:color="auto"/>
            </w:tcBorders>
            <w:shd w:val="clear" w:color="auto" w:fill="auto"/>
            <w:noWrap/>
            <w:vAlign w:val="center"/>
          </w:tcPr>
          <w:p w14:paraId="1D21C0C4" w14:textId="4B59FDD6"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3912.47</w:t>
            </w:r>
          </w:p>
        </w:tc>
        <w:tc>
          <w:tcPr>
            <w:tcW w:w="992" w:type="dxa"/>
            <w:tcBorders>
              <w:top w:val="nil"/>
              <w:left w:val="nil"/>
              <w:bottom w:val="single" w:sz="4" w:space="0" w:color="auto"/>
              <w:right w:val="single" w:sz="4" w:space="0" w:color="auto"/>
            </w:tcBorders>
            <w:shd w:val="clear" w:color="auto" w:fill="auto"/>
            <w:noWrap/>
            <w:vAlign w:val="center"/>
          </w:tcPr>
          <w:p w14:paraId="32ECDDEB" w14:textId="566BC632"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436.16</w:t>
            </w:r>
          </w:p>
        </w:tc>
        <w:tc>
          <w:tcPr>
            <w:tcW w:w="993" w:type="dxa"/>
            <w:tcBorders>
              <w:top w:val="nil"/>
              <w:left w:val="nil"/>
              <w:bottom w:val="single" w:sz="4" w:space="0" w:color="auto"/>
              <w:right w:val="single" w:sz="4" w:space="0" w:color="auto"/>
            </w:tcBorders>
            <w:shd w:val="clear" w:color="auto" w:fill="auto"/>
            <w:noWrap/>
            <w:vAlign w:val="center"/>
          </w:tcPr>
          <w:p w14:paraId="440A5B7C" w14:textId="7F9F42A1"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516.63</w:t>
            </w:r>
          </w:p>
        </w:tc>
        <w:tc>
          <w:tcPr>
            <w:tcW w:w="992" w:type="dxa"/>
            <w:tcBorders>
              <w:top w:val="nil"/>
              <w:left w:val="nil"/>
              <w:bottom w:val="single" w:sz="4" w:space="0" w:color="auto"/>
              <w:right w:val="single" w:sz="4" w:space="0" w:color="auto"/>
            </w:tcBorders>
            <w:shd w:val="clear" w:color="auto" w:fill="auto"/>
            <w:noWrap/>
            <w:vAlign w:val="center"/>
          </w:tcPr>
          <w:p w14:paraId="5C647917" w14:textId="1BCC0BDB"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607.26</w:t>
            </w:r>
          </w:p>
        </w:tc>
        <w:tc>
          <w:tcPr>
            <w:tcW w:w="992" w:type="dxa"/>
            <w:tcBorders>
              <w:top w:val="nil"/>
              <w:left w:val="nil"/>
              <w:bottom w:val="single" w:sz="4" w:space="0" w:color="auto"/>
              <w:right w:val="single" w:sz="4" w:space="0" w:color="auto"/>
            </w:tcBorders>
            <w:shd w:val="clear" w:color="auto" w:fill="auto"/>
            <w:noWrap/>
            <w:vAlign w:val="center"/>
          </w:tcPr>
          <w:p w14:paraId="1586476B" w14:textId="7DEFA3A7"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567.06</w:t>
            </w:r>
          </w:p>
        </w:tc>
        <w:tc>
          <w:tcPr>
            <w:tcW w:w="992" w:type="dxa"/>
            <w:tcBorders>
              <w:top w:val="nil"/>
              <w:left w:val="nil"/>
              <w:bottom w:val="single" w:sz="4" w:space="0" w:color="auto"/>
              <w:right w:val="single" w:sz="4" w:space="0" w:color="auto"/>
            </w:tcBorders>
            <w:shd w:val="clear" w:color="auto" w:fill="auto"/>
            <w:noWrap/>
            <w:vAlign w:val="center"/>
          </w:tcPr>
          <w:p w14:paraId="5B6E821A" w14:textId="6D66285D"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873.72</w:t>
            </w:r>
          </w:p>
        </w:tc>
        <w:tc>
          <w:tcPr>
            <w:tcW w:w="993" w:type="dxa"/>
            <w:tcBorders>
              <w:top w:val="nil"/>
              <w:left w:val="nil"/>
              <w:bottom w:val="single" w:sz="4" w:space="0" w:color="auto"/>
              <w:right w:val="single" w:sz="4" w:space="0" w:color="auto"/>
            </w:tcBorders>
            <w:shd w:val="clear" w:color="auto" w:fill="auto"/>
            <w:noWrap/>
            <w:vAlign w:val="center"/>
          </w:tcPr>
          <w:p w14:paraId="3981FC0F" w14:textId="03276ACE"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984.27</w:t>
            </w:r>
          </w:p>
        </w:tc>
        <w:tc>
          <w:tcPr>
            <w:tcW w:w="1134" w:type="dxa"/>
            <w:tcBorders>
              <w:top w:val="nil"/>
              <w:left w:val="nil"/>
              <w:bottom w:val="single" w:sz="4" w:space="0" w:color="auto"/>
              <w:right w:val="single" w:sz="4" w:space="0" w:color="auto"/>
            </w:tcBorders>
            <w:shd w:val="clear" w:color="auto" w:fill="auto"/>
            <w:noWrap/>
            <w:vAlign w:val="center"/>
          </w:tcPr>
          <w:p w14:paraId="4AAF9268" w14:textId="1A390D6C" w:rsidR="00D5522C" w:rsidRPr="002955B8" w:rsidRDefault="00931182" w:rsidP="00D5522C">
            <w:pPr>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827.73</w:t>
            </w:r>
          </w:p>
        </w:tc>
      </w:tr>
      <w:tr w:rsidR="00D5522C" w:rsidRPr="002955B8" w14:paraId="50925C9C" w14:textId="77777777" w:rsidTr="002955B8">
        <w:trPr>
          <w:trHeight w:val="423"/>
        </w:trPr>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tcPr>
          <w:p w14:paraId="799C52F2" w14:textId="186AB5D0" w:rsidR="00D5522C" w:rsidRPr="002955B8" w:rsidRDefault="006E605F" w:rsidP="00D5522C">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Opening Balance</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CFC762A" w14:textId="4B822886"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0.00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C4E057E" w14:textId="5B596A27"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314.61</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3835A39E" w14:textId="4EF3C2BE"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397.73</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CD2AD00" w14:textId="7882C464"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522.56</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943D994" w14:textId="4BB53A92"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686.80</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AFED0EA" w14:textId="0294D1D4" w:rsidR="00D5522C" w:rsidRPr="002955B8" w:rsidRDefault="006E605F"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1010.03</w:t>
            </w:r>
          </w:p>
        </w:tc>
        <w:tc>
          <w:tcPr>
            <w:tcW w:w="993" w:type="dxa"/>
            <w:tcBorders>
              <w:top w:val="nil"/>
              <w:left w:val="nil"/>
              <w:bottom w:val="single" w:sz="4" w:space="0" w:color="auto"/>
              <w:right w:val="single" w:sz="4" w:space="0" w:color="auto"/>
            </w:tcBorders>
            <w:shd w:val="clear" w:color="auto" w:fill="FFFFFF" w:themeFill="background1"/>
            <w:noWrap/>
            <w:vAlign w:val="center"/>
          </w:tcPr>
          <w:p w14:paraId="1CA18C28" w14:textId="02EB6C1D"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1167.97</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7C8AAAC7" w14:textId="1C9F4EFB"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1318.58</w:t>
            </w:r>
          </w:p>
        </w:tc>
      </w:tr>
      <w:tr w:rsidR="00D5522C" w:rsidRPr="002955B8" w14:paraId="484DAEFB" w14:textId="77777777" w:rsidTr="002955B8">
        <w:trPr>
          <w:trHeight w:val="416"/>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19F79F52" w14:textId="65FD5B9D" w:rsidR="00D5522C" w:rsidRPr="002955B8" w:rsidRDefault="006E605F" w:rsidP="006E605F">
            <w:pPr>
              <w:rPr>
                <w:rFonts w:asciiTheme="minorHAnsi" w:hAnsiTheme="minorHAnsi" w:cstheme="minorHAnsi"/>
                <w:sz w:val="22"/>
                <w:szCs w:val="22"/>
                <w:lang w:eastAsia="en-IN"/>
              </w:rPr>
            </w:pPr>
            <w:r w:rsidRPr="002955B8">
              <w:rPr>
                <w:rFonts w:asciiTheme="minorHAnsi" w:hAnsiTheme="minorHAnsi" w:cstheme="minorHAnsi"/>
                <w:sz w:val="22"/>
                <w:szCs w:val="22"/>
                <w:lang w:eastAsia="en-IN"/>
              </w:rPr>
              <w:t>Surplus/Deficit</w:t>
            </w:r>
          </w:p>
        </w:tc>
        <w:tc>
          <w:tcPr>
            <w:tcW w:w="992" w:type="dxa"/>
            <w:tcBorders>
              <w:top w:val="nil"/>
              <w:left w:val="nil"/>
              <w:bottom w:val="single" w:sz="4" w:space="0" w:color="auto"/>
              <w:right w:val="single" w:sz="4" w:space="0" w:color="auto"/>
            </w:tcBorders>
            <w:shd w:val="clear" w:color="auto" w:fill="auto"/>
            <w:noWrap/>
            <w:vAlign w:val="center"/>
          </w:tcPr>
          <w:p w14:paraId="7F8A4B39" w14:textId="26A5C0BD"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314.61</w:t>
            </w:r>
          </w:p>
        </w:tc>
        <w:tc>
          <w:tcPr>
            <w:tcW w:w="992" w:type="dxa"/>
            <w:tcBorders>
              <w:top w:val="nil"/>
              <w:left w:val="nil"/>
              <w:bottom w:val="single" w:sz="4" w:space="0" w:color="auto"/>
              <w:right w:val="single" w:sz="4" w:space="0" w:color="auto"/>
            </w:tcBorders>
            <w:shd w:val="clear" w:color="auto" w:fill="auto"/>
            <w:noWrap/>
            <w:vAlign w:val="center"/>
          </w:tcPr>
          <w:p w14:paraId="7774C0B1" w14:textId="3FDFDD10"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83.12</w:t>
            </w:r>
          </w:p>
        </w:tc>
        <w:tc>
          <w:tcPr>
            <w:tcW w:w="993" w:type="dxa"/>
            <w:tcBorders>
              <w:top w:val="nil"/>
              <w:left w:val="nil"/>
              <w:bottom w:val="single" w:sz="4" w:space="0" w:color="auto"/>
              <w:right w:val="single" w:sz="4" w:space="0" w:color="auto"/>
            </w:tcBorders>
            <w:shd w:val="clear" w:color="auto" w:fill="auto"/>
            <w:noWrap/>
            <w:vAlign w:val="center"/>
          </w:tcPr>
          <w:p w14:paraId="55113139" w14:textId="0A3096D1"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124.83</w:t>
            </w:r>
          </w:p>
        </w:tc>
        <w:tc>
          <w:tcPr>
            <w:tcW w:w="992" w:type="dxa"/>
            <w:tcBorders>
              <w:top w:val="nil"/>
              <w:left w:val="nil"/>
              <w:bottom w:val="single" w:sz="4" w:space="0" w:color="auto"/>
              <w:right w:val="single" w:sz="4" w:space="0" w:color="auto"/>
            </w:tcBorders>
            <w:shd w:val="clear" w:color="auto" w:fill="auto"/>
            <w:noWrap/>
            <w:vAlign w:val="center"/>
          </w:tcPr>
          <w:p w14:paraId="0F9A3958" w14:textId="051687E7"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164.24</w:t>
            </w:r>
          </w:p>
        </w:tc>
        <w:tc>
          <w:tcPr>
            <w:tcW w:w="992" w:type="dxa"/>
            <w:tcBorders>
              <w:top w:val="nil"/>
              <w:left w:val="nil"/>
              <w:bottom w:val="single" w:sz="4" w:space="0" w:color="auto"/>
              <w:right w:val="single" w:sz="4" w:space="0" w:color="auto"/>
            </w:tcBorders>
            <w:shd w:val="clear" w:color="auto" w:fill="auto"/>
            <w:noWrap/>
            <w:vAlign w:val="center"/>
          </w:tcPr>
          <w:p w14:paraId="2A968C15" w14:textId="4C685054"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323.23</w:t>
            </w:r>
          </w:p>
        </w:tc>
        <w:tc>
          <w:tcPr>
            <w:tcW w:w="992" w:type="dxa"/>
            <w:tcBorders>
              <w:top w:val="nil"/>
              <w:left w:val="nil"/>
              <w:bottom w:val="single" w:sz="4" w:space="0" w:color="auto"/>
              <w:right w:val="single" w:sz="4" w:space="0" w:color="auto"/>
            </w:tcBorders>
            <w:shd w:val="clear" w:color="auto" w:fill="auto"/>
            <w:noWrap/>
            <w:vAlign w:val="center"/>
          </w:tcPr>
          <w:p w14:paraId="6C88D46C" w14:textId="270698C0"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157.9</w:t>
            </w:r>
            <w:r w:rsidR="00931182">
              <w:rPr>
                <w:rFonts w:asciiTheme="minorHAnsi" w:hAnsiTheme="minorHAnsi" w:cstheme="minorHAnsi"/>
                <w:sz w:val="22"/>
                <w:szCs w:val="22"/>
                <w:lang w:eastAsia="en-IN"/>
              </w:rPr>
              <w:t>2</w:t>
            </w:r>
          </w:p>
        </w:tc>
        <w:tc>
          <w:tcPr>
            <w:tcW w:w="993" w:type="dxa"/>
            <w:tcBorders>
              <w:top w:val="nil"/>
              <w:left w:val="nil"/>
              <w:bottom w:val="single" w:sz="4" w:space="0" w:color="auto"/>
              <w:right w:val="single" w:sz="4" w:space="0" w:color="auto"/>
            </w:tcBorders>
            <w:shd w:val="clear" w:color="auto" w:fill="auto"/>
            <w:noWrap/>
            <w:vAlign w:val="center"/>
          </w:tcPr>
          <w:p w14:paraId="584A286C" w14:textId="0EBDAA80"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150.6</w:t>
            </w:r>
            <w:r w:rsidR="00931182">
              <w:rPr>
                <w:rFonts w:asciiTheme="minorHAnsi" w:hAnsiTheme="minorHAnsi" w:cstheme="minorHAnsi"/>
                <w:sz w:val="22"/>
                <w:szCs w:val="22"/>
                <w:lang w:eastAsia="en-IN"/>
              </w:rPr>
              <w:t>3</w:t>
            </w:r>
          </w:p>
        </w:tc>
        <w:tc>
          <w:tcPr>
            <w:tcW w:w="1134" w:type="dxa"/>
            <w:tcBorders>
              <w:top w:val="nil"/>
              <w:left w:val="nil"/>
              <w:bottom w:val="single" w:sz="4" w:space="0" w:color="auto"/>
              <w:right w:val="single" w:sz="4" w:space="0" w:color="auto"/>
            </w:tcBorders>
            <w:shd w:val="clear" w:color="auto" w:fill="auto"/>
            <w:noWrap/>
            <w:vAlign w:val="center"/>
          </w:tcPr>
          <w:p w14:paraId="2FFD945F" w14:textId="20E43C22" w:rsidR="00D5522C" w:rsidRPr="002955B8" w:rsidRDefault="00233904" w:rsidP="00D5522C">
            <w:pPr>
              <w:jc w:val="center"/>
              <w:rPr>
                <w:rFonts w:asciiTheme="minorHAnsi" w:hAnsiTheme="minorHAnsi" w:cstheme="minorHAnsi"/>
                <w:sz w:val="22"/>
                <w:szCs w:val="22"/>
                <w:lang w:eastAsia="en-IN"/>
              </w:rPr>
            </w:pPr>
            <w:r w:rsidRPr="002955B8">
              <w:rPr>
                <w:rFonts w:asciiTheme="minorHAnsi" w:hAnsiTheme="minorHAnsi" w:cstheme="minorHAnsi"/>
                <w:sz w:val="22"/>
                <w:szCs w:val="22"/>
                <w:lang w:eastAsia="en-IN"/>
              </w:rPr>
              <w:t>323.1</w:t>
            </w:r>
            <w:r w:rsidR="00931182">
              <w:rPr>
                <w:rFonts w:asciiTheme="minorHAnsi" w:hAnsiTheme="minorHAnsi" w:cstheme="minorHAnsi"/>
                <w:sz w:val="22"/>
                <w:szCs w:val="22"/>
                <w:lang w:eastAsia="en-IN"/>
              </w:rPr>
              <w:t>1</w:t>
            </w:r>
          </w:p>
        </w:tc>
      </w:tr>
      <w:tr w:rsidR="00D5522C" w:rsidRPr="002955B8" w14:paraId="1EB89870" w14:textId="77777777" w:rsidTr="002955B8">
        <w:trPr>
          <w:trHeight w:val="408"/>
        </w:trPr>
        <w:tc>
          <w:tcPr>
            <w:tcW w:w="1985" w:type="dxa"/>
            <w:tcBorders>
              <w:top w:val="nil"/>
              <w:left w:val="single" w:sz="4" w:space="0" w:color="auto"/>
              <w:bottom w:val="single" w:sz="4" w:space="0" w:color="auto"/>
              <w:right w:val="single" w:sz="4" w:space="0" w:color="auto"/>
            </w:tcBorders>
            <w:shd w:val="clear" w:color="auto" w:fill="auto"/>
            <w:noWrap/>
            <w:vAlign w:val="center"/>
          </w:tcPr>
          <w:p w14:paraId="673EB1E4" w14:textId="45E0521A" w:rsidR="006E605F" w:rsidRPr="002955B8" w:rsidRDefault="006E605F" w:rsidP="006E605F">
            <w:pP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Closing Balance</w:t>
            </w:r>
          </w:p>
        </w:tc>
        <w:tc>
          <w:tcPr>
            <w:tcW w:w="992" w:type="dxa"/>
            <w:tcBorders>
              <w:top w:val="nil"/>
              <w:left w:val="nil"/>
              <w:bottom w:val="single" w:sz="4" w:space="0" w:color="auto"/>
              <w:right w:val="single" w:sz="4" w:space="0" w:color="auto"/>
            </w:tcBorders>
            <w:shd w:val="clear" w:color="auto" w:fill="auto"/>
            <w:noWrap/>
            <w:vAlign w:val="center"/>
          </w:tcPr>
          <w:p w14:paraId="6122B77A" w14:textId="4FFB9003"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314.61</w:t>
            </w:r>
          </w:p>
        </w:tc>
        <w:tc>
          <w:tcPr>
            <w:tcW w:w="992" w:type="dxa"/>
            <w:tcBorders>
              <w:top w:val="nil"/>
              <w:left w:val="nil"/>
              <w:bottom w:val="single" w:sz="4" w:space="0" w:color="auto"/>
              <w:right w:val="single" w:sz="4" w:space="0" w:color="auto"/>
            </w:tcBorders>
            <w:shd w:val="clear" w:color="auto" w:fill="auto"/>
            <w:noWrap/>
            <w:vAlign w:val="center"/>
          </w:tcPr>
          <w:p w14:paraId="0BE5AA0D" w14:textId="00D0973D"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397.73</w:t>
            </w:r>
          </w:p>
        </w:tc>
        <w:tc>
          <w:tcPr>
            <w:tcW w:w="993" w:type="dxa"/>
            <w:tcBorders>
              <w:top w:val="nil"/>
              <w:left w:val="nil"/>
              <w:bottom w:val="single" w:sz="4" w:space="0" w:color="auto"/>
              <w:right w:val="single" w:sz="4" w:space="0" w:color="auto"/>
            </w:tcBorders>
            <w:shd w:val="clear" w:color="auto" w:fill="auto"/>
            <w:noWrap/>
            <w:vAlign w:val="center"/>
          </w:tcPr>
          <w:p w14:paraId="04B96954" w14:textId="5D46B1F6"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522.56</w:t>
            </w:r>
          </w:p>
        </w:tc>
        <w:tc>
          <w:tcPr>
            <w:tcW w:w="992" w:type="dxa"/>
            <w:tcBorders>
              <w:top w:val="nil"/>
              <w:left w:val="nil"/>
              <w:bottom w:val="single" w:sz="4" w:space="0" w:color="auto"/>
              <w:right w:val="single" w:sz="4" w:space="0" w:color="auto"/>
            </w:tcBorders>
            <w:shd w:val="clear" w:color="auto" w:fill="auto"/>
            <w:noWrap/>
            <w:vAlign w:val="center"/>
          </w:tcPr>
          <w:p w14:paraId="580A5C42" w14:textId="2D63E4C2"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686.8</w:t>
            </w:r>
            <w:r w:rsidR="00931182">
              <w:rPr>
                <w:rFonts w:asciiTheme="minorHAnsi" w:hAnsiTheme="minorHAnsi" w:cstheme="minorHAnsi"/>
                <w:bCs/>
                <w:sz w:val="22"/>
                <w:szCs w:val="22"/>
                <w:lang w:eastAsia="en-IN"/>
              </w:rPr>
              <w:t>1</w:t>
            </w:r>
          </w:p>
        </w:tc>
        <w:tc>
          <w:tcPr>
            <w:tcW w:w="992" w:type="dxa"/>
            <w:tcBorders>
              <w:top w:val="nil"/>
              <w:left w:val="nil"/>
              <w:bottom w:val="single" w:sz="4" w:space="0" w:color="auto"/>
              <w:right w:val="single" w:sz="4" w:space="0" w:color="auto"/>
            </w:tcBorders>
            <w:shd w:val="clear" w:color="auto" w:fill="auto"/>
            <w:noWrap/>
            <w:vAlign w:val="center"/>
          </w:tcPr>
          <w:p w14:paraId="20823847" w14:textId="2CCDE6C3"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1010.0</w:t>
            </w:r>
            <w:r w:rsidR="00931182">
              <w:rPr>
                <w:rFonts w:asciiTheme="minorHAnsi" w:hAnsiTheme="minorHAnsi" w:cstheme="minorHAnsi"/>
                <w:bCs/>
                <w:sz w:val="22"/>
                <w:szCs w:val="22"/>
                <w:lang w:eastAsia="en-IN"/>
              </w:rPr>
              <w:t>4</w:t>
            </w:r>
          </w:p>
        </w:tc>
        <w:tc>
          <w:tcPr>
            <w:tcW w:w="992" w:type="dxa"/>
            <w:tcBorders>
              <w:top w:val="nil"/>
              <w:left w:val="nil"/>
              <w:bottom w:val="single" w:sz="4" w:space="0" w:color="auto"/>
              <w:right w:val="single" w:sz="4" w:space="0" w:color="auto"/>
            </w:tcBorders>
            <w:shd w:val="clear" w:color="auto" w:fill="auto"/>
            <w:noWrap/>
            <w:vAlign w:val="center"/>
          </w:tcPr>
          <w:p w14:paraId="3EB5CFA3" w14:textId="7E37B70F"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1167.9</w:t>
            </w:r>
            <w:r w:rsidR="00931182">
              <w:rPr>
                <w:rFonts w:asciiTheme="minorHAnsi" w:hAnsiTheme="minorHAnsi" w:cstheme="minorHAnsi"/>
                <w:bCs/>
                <w:sz w:val="22"/>
                <w:szCs w:val="22"/>
                <w:lang w:eastAsia="en-IN"/>
              </w:rPr>
              <w:t>6</w:t>
            </w:r>
          </w:p>
        </w:tc>
        <w:tc>
          <w:tcPr>
            <w:tcW w:w="993" w:type="dxa"/>
            <w:tcBorders>
              <w:top w:val="nil"/>
              <w:left w:val="nil"/>
              <w:bottom w:val="single" w:sz="4" w:space="0" w:color="auto"/>
              <w:right w:val="single" w:sz="4" w:space="0" w:color="auto"/>
            </w:tcBorders>
            <w:shd w:val="clear" w:color="auto" w:fill="auto"/>
            <w:noWrap/>
            <w:vAlign w:val="center"/>
          </w:tcPr>
          <w:p w14:paraId="5FEB83DE" w14:textId="76008023"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1318.5</w:t>
            </w:r>
            <w:r w:rsidR="00931182">
              <w:rPr>
                <w:rFonts w:asciiTheme="minorHAnsi" w:hAnsiTheme="minorHAnsi" w:cstheme="minorHAnsi"/>
                <w:bCs/>
                <w:sz w:val="22"/>
                <w:szCs w:val="22"/>
                <w:lang w:eastAsia="en-IN"/>
              </w:rPr>
              <w:t>9</w:t>
            </w:r>
          </w:p>
        </w:tc>
        <w:tc>
          <w:tcPr>
            <w:tcW w:w="1134" w:type="dxa"/>
            <w:tcBorders>
              <w:top w:val="nil"/>
              <w:left w:val="nil"/>
              <w:bottom w:val="single" w:sz="4" w:space="0" w:color="auto"/>
              <w:right w:val="single" w:sz="4" w:space="0" w:color="auto"/>
            </w:tcBorders>
            <w:shd w:val="clear" w:color="auto" w:fill="auto"/>
            <w:noWrap/>
            <w:vAlign w:val="center"/>
          </w:tcPr>
          <w:p w14:paraId="692ECBD0" w14:textId="3AAE3F60" w:rsidR="00D5522C" w:rsidRPr="002955B8" w:rsidRDefault="00B0409A" w:rsidP="00D5522C">
            <w:pPr>
              <w:jc w:val="center"/>
              <w:rPr>
                <w:rFonts w:asciiTheme="minorHAnsi" w:hAnsiTheme="minorHAnsi" w:cstheme="minorHAnsi"/>
                <w:bCs/>
                <w:sz w:val="22"/>
                <w:szCs w:val="22"/>
                <w:lang w:eastAsia="en-IN"/>
              </w:rPr>
            </w:pPr>
            <w:r w:rsidRPr="002955B8">
              <w:rPr>
                <w:rFonts w:asciiTheme="minorHAnsi" w:hAnsiTheme="minorHAnsi" w:cstheme="minorHAnsi"/>
                <w:bCs/>
                <w:sz w:val="22"/>
                <w:szCs w:val="22"/>
                <w:lang w:eastAsia="en-IN"/>
              </w:rPr>
              <w:t>1641.70</w:t>
            </w:r>
          </w:p>
        </w:tc>
      </w:tr>
    </w:tbl>
    <w:p w14:paraId="39108C97" w14:textId="77777777" w:rsidR="00B0409A" w:rsidRDefault="00B0409A" w:rsidP="00522456">
      <w:pPr>
        <w:autoSpaceDE w:val="0"/>
        <w:autoSpaceDN w:val="0"/>
        <w:adjustRightInd w:val="0"/>
        <w:spacing w:line="360" w:lineRule="auto"/>
        <w:ind w:right="21"/>
        <w:jc w:val="both"/>
        <w:rPr>
          <w:rFonts w:ascii="Arial" w:hAnsi="Arial" w:cs="Arial"/>
          <w:b/>
          <w:sz w:val="22"/>
          <w:szCs w:val="22"/>
          <w:lang w:eastAsia="en-IN"/>
        </w:rPr>
      </w:pPr>
    </w:p>
    <w:p w14:paraId="3C249D58"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63B51C8C"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3564ECBE" w14:textId="77777777" w:rsidR="002955B8" w:rsidRDefault="002955B8" w:rsidP="00522456">
      <w:pPr>
        <w:autoSpaceDE w:val="0"/>
        <w:autoSpaceDN w:val="0"/>
        <w:adjustRightInd w:val="0"/>
        <w:spacing w:line="360" w:lineRule="auto"/>
        <w:ind w:right="21"/>
        <w:jc w:val="both"/>
        <w:rPr>
          <w:rFonts w:ascii="Arial" w:hAnsi="Arial" w:cs="Arial"/>
          <w:b/>
          <w:sz w:val="22"/>
          <w:szCs w:val="22"/>
          <w:lang w:eastAsia="en-IN"/>
        </w:rPr>
      </w:pPr>
    </w:p>
    <w:p w14:paraId="05B31202" w14:textId="63C1494E" w:rsidR="009245CD" w:rsidRDefault="00F63C09"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lastRenderedPageBreak/>
        <w:t>D</w:t>
      </w:r>
      <w:r w:rsidR="007305FD">
        <w:rPr>
          <w:rFonts w:ascii="Arial" w:hAnsi="Arial" w:cs="Arial"/>
          <w:b/>
          <w:sz w:val="22"/>
          <w:szCs w:val="22"/>
          <w:lang w:eastAsia="en-IN"/>
        </w:rPr>
        <w:t>EPRECIATION SCHEDULE FROM FY2023</w:t>
      </w:r>
      <w:r>
        <w:rPr>
          <w:rFonts w:ascii="Arial" w:hAnsi="Arial" w:cs="Arial"/>
          <w:b/>
          <w:sz w:val="22"/>
          <w:szCs w:val="22"/>
          <w:lang w:eastAsia="en-IN"/>
        </w:rPr>
        <w:t xml:space="preserve"> TO FY20</w:t>
      </w:r>
      <w:r w:rsidR="007305FD">
        <w:rPr>
          <w:rFonts w:ascii="Arial" w:hAnsi="Arial" w:cs="Arial"/>
          <w:b/>
          <w:sz w:val="22"/>
          <w:szCs w:val="22"/>
          <w:lang w:eastAsia="en-IN"/>
        </w:rPr>
        <w:t>30</w:t>
      </w:r>
      <w:r w:rsidR="009245CD" w:rsidRPr="00740F6B">
        <w:rPr>
          <w:rFonts w:ascii="Arial" w:hAnsi="Arial" w:cs="Arial"/>
          <w:b/>
          <w:sz w:val="22"/>
          <w:szCs w:val="22"/>
          <w:lang w:eastAsia="en-IN"/>
        </w:rPr>
        <w:t>:</w:t>
      </w:r>
    </w:p>
    <w:p w14:paraId="7BDAFC34" w14:textId="77777777" w:rsidR="002955B8"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992"/>
        <w:gridCol w:w="993"/>
        <w:gridCol w:w="992"/>
        <w:gridCol w:w="992"/>
        <w:gridCol w:w="992"/>
        <w:gridCol w:w="993"/>
        <w:gridCol w:w="1134"/>
      </w:tblGrid>
      <w:tr w:rsidR="002531A1" w:rsidRPr="002955B8" w14:paraId="2D1D8BA4" w14:textId="77777777" w:rsidTr="002955B8">
        <w:trPr>
          <w:trHeight w:val="499"/>
          <w:tblHeader/>
        </w:trPr>
        <w:tc>
          <w:tcPr>
            <w:tcW w:w="1985" w:type="dxa"/>
            <w:shd w:val="clear" w:color="auto" w:fill="002060"/>
            <w:noWrap/>
            <w:vAlign w:val="center"/>
            <w:hideMark/>
          </w:tcPr>
          <w:p w14:paraId="0E4275B7" w14:textId="2924E8EA" w:rsidR="002531A1" w:rsidRPr="002955B8" w:rsidRDefault="002531A1" w:rsidP="002531A1">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Particulars</w:t>
            </w:r>
          </w:p>
          <w:p w14:paraId="26AA9831" w14:textId="3D16FDD1" w:rsidR="002531A1" w:rsidRPr="002955B8" w:rsidRDefault="002531A1" w:rsidP="002531A1">
            <w:pPr>
              <w:rPr>
                <w:rFonts w:asciiTheme="minorHAnsi" w:hAnsiTheme="minorHAnsi" w:cstheme="minorHAnsi"/>
                <w:b/>
                <w:i/>
                <w:color w:val="FFFFFF"/>
                <w:sz w:val="22"/>
                <w:szCs w:val="22"/>
              </w:rPr>
            </w:pPr>
            <w:r w:rsidRPr="002955B8">
              <w:rPr>
                <w:rFonts w:asciiTheme="minorHAnsi" w:hAnsiTheme="minorHAnsi" w:cstheme="minorHAnsi"/>
                <w:b/>
                <w:i/>
                <w:sz w:val="22"/>
                <w:szCs w:val="22"/>
                <w:lang w:eastAsia="en-IN"/>
              </w:rPr>
              <w:t>(INR Lakhs)</w:t>
            </w:r>
          </w:p>
        </w:tc>
        <w:tc>
          <w:tcPr>
            <w:tcW w:w="992" w:type="dxa"/>
            <w:shd w:val="clear" w:color="auto" w:fill="002060"/>
            <w:noWrap/>
            <w:vAlign w:val="center"/>
            <w:hideMark/>
          </w:tcPr>
          <w:p w14:paraId="243E6908" w14:textId="45D4CEEE"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 xml:space="preserve">FY 2023 </w:t>
            </w:r>
          </w:p>
        </w:tc>
        <w:tc>
          <w:tcPr>
            <w:tcW w:w="992" w:type="dxa"/>
            <w:shd w:val="clear" w:color="auto" w:fill="002060"/>
            <w:noWrap/>
            <w:vAlign w:val="center"/>
            <w:hideMark/>
          </w:tcPr>
          <w:p w14:paraId="095020AA" w14:textId="53A3F4D0"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 xml:space="preserve">FY2024 </w:t>
            </w:r>
          </w:p>
        </w:tc>
        <w:tc>
          <w:tcPr>
            <w:tcW w:w="993" w:type="dxa"/>
            <w:shd w:val="clear" w:color="auto" w:fill="002060"/>
            <w:noWrap/>
            <w:vAlign w:val="center"/>
            <w:hideMark/>
          </w:tcPr>
          <w:p w14:paraId="6201DB8B" w14:textId="47CD4E09"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FY2025</w:t>
            </w:r>
          </w:p>
        </w:tc>
        <w:tc>
          <w:tcPr>
            <w:tcW w:w="992" w:type="dxa"/>
            <w:shd w:val="clear" w:color="auto" w:fill="002060"/>
            <w:noWrap/>
            <w:vAlign w:val="center"/>
            <w:hideMark/>
          </w:tcPr>
          <w:p w14:paraId="7C504FC4" w14:textId="2F9F4854"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FY2026</w:t>
            </w:r>
          </w:p>
        </w:tc>
        <w:tc>
          <w:tcPr>
            <w:tcW w:w="992" w:type="dxa"/>
            <w:shd w:val="clear" w:color="auto" w:fill="002060"/>
            <w:noWrap/>
            <w:vAlign w:val="center"/>
            <w:hideMark/>
          </w:tcPr>
          <w:p w14:paraId="3010FE1A" w14:textId="6BA609F5"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FY2027</w:t>
            </w:r>
          </w:p>
        </w:tc>
        <w:tc>
          <w:tcPr>
            <w:tcW w:w="992" w:type="dxa"/>
            <w:shd w:val="clear" w:color="auto" w:fill="002060"/>
            <w:noWrap/>
            <w:vAlign w:val="center"/>
            <w:hideMark/>
          </w:tcPr>
          <w:p w14:paraId="16F0F481" w14:textId="2A177FA1"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FY2028</w:t>
            </w:r>
          </w:p>
        </w:tc>
        <w:tc>
          <w:tcPr>
            <w:tcW w:w="993" w:type="dxa"/>
            <w:shd w:val="clear" w:color="auto" w:fill="002060"/>
            <w:noWrap/>
            <w:vAlign w:val="center"/>
            <w:hideMark/>
          </w:tcPr>
          <w:p w14:paraId="34E0B029" w14:textId="18532E4A"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2AD2F0AF" w14:textId="4FE8F09E" w:rsidR="002531A1" w:rsidRPr="002955B8" w:rsidRDefault="002531A1" w:rsidP="002531A1">
            <w:pPr>
              <w:jc w:val="center"/>
              <w:rPr>
                <w:rFonts w:asciiTheme="minorHAnsi" w:hAnsiTheme="minorHAnsi" w:cstheme="minorHAnsi"/>
                <w:b/>
                <w:i/>
                <w:color w:val="FFFFFF"/>
                <w:sz w:val="22"/>
                <w:szCs w:val="22"/>
              </w:rPr>
            </w:pPr>
            <w:r w:rsidRPr="002955B8">
              <w:rPr>
                <w:rFonts w:asciiTheme="minorHAnsi" w:hAnsiTheme="minorHAnsi" w:cstheme="minorHAnsi"/>
                <w:b/>
                <w:bCs/>
                <w:i/>
                <w:color w:val="FFFFFF"/>
                <w:sz w:val="22"/>
                <w:szCs w:val="22"/>
              </w:rPr>
              <w:t>FY2030</w:t>
            </w:r>
          </w:p>
        </w:tc>
      </w:tr>
      <w:tr w:rsidR="00F63C09" w:rsidRPr="002955B8" w14:paraId="08298627" w14:textId="77777777" w:rsidTr="002955B8">
        <w:trPr>
          <w:trHeight w:val="371"/>
        </w:trPr>
        <w:tc>
          <w:tcPr>
            <w:tcW w:w="1985" w:type="dxa"/>
            <w:shd w:val="clear" w:color="auto" w:fill="auto"/>
            <w:noWrap/>
            <w:vAlign w:val="center"/>
          </w:tcPr>
          <w:p w14:paraId="6182EA9E" w14:textId="7E507A0C" w:rsidR="00F63C09" w:rsidRPr="002955B8" w:rsidRDefault="0034140D" w:rsidP="00CB2395">
            <w:pPr>
              <w:rPr>
                <w:rFonts w:asciiTheme="minorHAnsi" w:hAnsiTheme="minorHAnsi" w:cstheme="minorHAnsi"/>
                <w:b/>
                <w:bCs/>
                <w:sz w:val="22"/>
                <w:szCs w:val="22"/>
                <w:u w:val="single"/>
              </w:rPr>
            </w:pPr>
            <w:r w:rsidRPr="002955B8">
              <w:rPr>
                <w:rFonts w:asciiTheme="minorHAnsi" w:hAnsiTheme="minorHAnsi" w:cstheme="minorHAnsi"/>
                <w:b/>
                <w:bCs/>
                <w:sz w:val="22"/>
                <w:szCs w:val="22"/>
                <w:u w:val="single"/>
              </w:rPr>
              <w:t>Name of Assets</w:t>
            </w:r>
          </w:p>
        </w:tc>
        <w:tc>
          <w:tcPr>
            <w:tcW w:w="992" w:type="dxa"/>
            <w:shd w:val="clear" w:color="auto" w:fill="auto"/>
            <w:noWrap/>
            <w:vAlign w:val="center"/>
          </w:tcPr>
          <w:p w14:paraId="32663E83" w14:textId="77777777" w:rsidR="00F63C09" w:rsidRPr="002955B8" w:rsidRDefault="00F63C09" w:rsidP="00CB2395">
            <w:pPr>
              <w:jc w:val="center"/>
              <w:rPr>
                <w:rFonts w:asciiTheme="minorHAnsi" w:hAnsiTheme="minorHAnsi" w:cstheme="minorHAnsi"/>
                <w:b/>
                <w:sz w:val="22"/>
                <w:szCs w:val="22"/>
              </w:rPr>
            </w:pPr>
          </w:p>
        </w:tc>
        <w:tc>
          <w:tcPr>
            <w:tcW w:w="992" w:type="dxa"/>
            <w:shd w:val="clear" w:color="auto" w:fill="auto"/>
            <w:noWrap/>
            <w:vAlign w:val="center"/>
          </w:tcPr>
          <w:p w14:paraId="1778ECE7" w14:textId="77777777" w:rsidR="00F63C09" w:rsidRPr="002955B8" w:rsidRDefault="00F63C09" w:rsidP="00CB2395">
            <w:pPr>
              <w:jc w:val="center"/>
              <w:rPr>
                <w:rFonts w:asciiTheme="minorHAnsi" w:hAnsiTheme="minorHAnsi" w:cstheme="minorHAnsi"/>
                <w:b/>
                <w:sz w:val="22"/>
                <w:szCs w:val="22"/>
              </w:rPr>
            </w:pPr>
          </w:p>
        </w:tc>
        <w:tc>
          <w:tcPr>
            <w:tcW w:w="993" w:type="dxa"/>
            <w:shd w:val="clear" w:color="auto" w:fill="auto"/>
            <w:noWrap/>
            <w:vAlign w:val="center"/>
          </w:tcPr>
          <w:p w14:paraId="15250E12" w14:textId="77777777" w:rsidR="00F63C09" w:rsidRPr="002955B8" w:rsidRDefault="00F63C09" w:rsidP="00CB2395">
            <w:pPr>
              <w:jc w:val="center"/>
              <w:rPr>
                <w:rFonts w:asciiTheme="minorHAnsi" w:hAnsiTheme="minorHAnsi" w:cstheme="minorHAnsi"/>
                <w:b/>
                <w:sz w:val="22"/>
                <w:szCs w:val="22"/>
              </w:rPr>
            </w:pPr>
          </w:p>
        </w:tc>
        <w:tc>
          <w:tcPr>
            <w:tcW w:w="992" w:type="dxa"/>
            <w:shd w:val="clear" w:color="auto" w:fill="auto"/>
            <w:noWrap/>
            <w:vAlign w:val="center"/>
          </w:tcPr>
          <w:p w14:paraId="49998C33" w14:textId="77777777" w:rsidR="00F63C09" w:rsidRPr="002955B8" w:rsidRDefault="00F63C09" w:rsidP="00CB2395">
            <w:pPr>
              <w:jc w:val="center"/>
              <w:rPr>
                <w:rFonts w:asciiTheme="minorHAnsi" w:hAnsiTheme="minorHAnsi" w:cstheme="minorHAnsi"/>
                <w:sz w:val="22"/>
                <w:szCs w:val="22"/>
              </w:rPr>
            </w:pPr>
          </w:p>
        </w:tc>
        <w:tc>
          <w:tcPr>
            <w:tcW w:w="992" w:type="dxa"/>
            <w:shd w:val="clear" w:color="auto" w:fill="auto"/>
            <w:noWrap/>
            <w:vAlign w:val="center"/>
          </w:tcPr>
          <w:p w14:paraId="22A45B31" w14:textId="77777777" w:rsidR="00F63C09" w:rsidRPr="002955B8" w:rsidRDefault="00F63C09" w:rsidP="00CB2395">
            <w:pPr>
              <w:jc w:val="center"/>
              <w:rPr>
                <w:rFonts w:asciiTheme="minorHAnsi" w:hAnsiTheme="minorHAnsi" w:cstheme="minorHAnsi"/>
                <w:sz w:val="22"/>
                <w:szCs w:val="22"/>
              </w:rPr>
            </w:pPr>
          </w:p>
        </w:tc>
        <w:tc>
          <w:tcPr>
            <w:tcW w:w="992" w:type="dxa"/>
            <w:shd w:val="clear" w:color="auto" w:fill="auto"/>
            <w:noWrap/>
            <w:vAlign w:val="center"/>
          </w:tcPr>
          <w:p w14:paraId="164B3867" w14:textId="77777777" w:rsidR="00F63C09" w:rsidRPr="002955B8" w:rsidRDefault="00F63C09" w:rsidP="00CB2395">
            <w:pPr>
              <w:jc w:val="center"/>
              <w:rPr>
                <w:rFonts w:asciiTheme="minorHAnsi" w:hAnsiTheme="minorHAnsi" w:cstheme="minorHAnsi"/>
                <w:sz w:val="22"/>
                <w:szCs w:val="22"/>
              </w:rPr>
            </w:pPr>
          </w:p>
        </w:tc>
        <w:tc>
          <w:tcPr>
            <w:tcW w:w="993" w:type="dxa"/>
            <w:shd w:val="clear" w:color="auto" w:fill="auto"/>
            <w:noWrap/>
            <w:vAlign w:val="center"/>
          </w:tcPr>
          <w:p w14:paraId="5EBF7379" w14:textId="77777777" w:rsidR="00F63C09" w:rsidRPr="002955B8" w:rsidRDefault="00F63C09" w:rsidP="00CB2395">
            <w:pPr>
              <w:jc w:val="center"/>
              <w:rPr>
                <w:rFonts w:asciiTheme="minorHAnsi" w:hAnsiTheme="minorHAnsi" w:cstheme="minorHAnsi"/>
                <w:sz w:val="22"/>
                <w:szCs w:val="22"/>
              </w:rPr>
            </w:pPr>
          </w:p>
        </w:tc>
        <w:tc>
          <w:tcPr>
            <w:tcW w:w="1134" w:type="dxa"/>
            <w:shd w:val="clear" w:color="auto" w:fill="auto"/>
            <w:noWrap/>
            <w:vAlign w:val="center"/>
          </w:tcPr>
          <w:p w14:paraId="71BDE1AA" w14:textId="77777777" w:rsidR="00F63C09" w:rsidRPr="002955B8" w:rsidRDefault="00F63C09" w:rsidP="00CB2395">
            <w:pPr>
              <w:jc w:val="center"/>
              <w:rPr>
                <w:rFonts w:asciiTheme="minorHAnsi" w:hAnsiTheme="minorHAnsi" w:cstheme="minorHAnsi"/>
                <w:sz w:val="22"/>
                <w:szCs w:val="22"/>
              </w:rPr>
            </w:pPr>
          </w:p>
        </w:tc>
      </w:tr>
      <w:tr w:rsidR="0034140D" w:rsidRPr="002955B8" w14:paraId="3DDD7FD7" w14:textId="77777777" w:rsidTr="002955B8">
        <w:trPr>
          <w:trHeight w:val="419"/>
        </w:trPr>
        <w:tc>
          <w:tcPr>
            <w:tcW w:w="1985" w:type="dxa"/>
            <w:shd w:val="clear" w:color="auto" w:fill="auto"/>
            <w:noWrap/>
            <w:vAlign w:val="center"/>
          </w:tcPr>
          <w:p w14:paraId="3C0C3CDE" w14:textId="6B82AE25" w:rsidR="0034140D" w:rsidRPr="002955B8" w:rsidRDefault="0034140D" w:rsidP="0034140D">
            <w:pPr>
              <w:rPr>
                <w:rFonts w:asciiTheme="minorHAnsi" w:hAnsiTheme="minorHAnsi" w:cstheme="minorHAnsi"/>
                <w:sz w:val="22"/>
                <w:szCs w:val="22"/>
              </w:rPr>
            </w:pPr>
            <w:r w:rsidRPr="002955B8">
              <w:rPr>
                <w:rFonts w:asciiTheme="minorHAnsi" w:hAnsiTheme="minorHAnsi" w:cstheme="minorHAnsi"/>
                <w:sz w:val="22"/>
                <w:szCs w:val="22"/>
              </w:rPr>
              <w:t xml:space="preserve">Land </w:t>
            </w:r>
          </w:p>
        </w:tc>
        <w:tc>
          <w:tcPr>
            <w:tcW w:w="992" w:type="dxa"/>
            <w:shd w:val="clear" w:color="auto" w:fill="auto"/>
            <w:noWrap/>
            <w:vAlign w:val="center"/>
          </w:tcPr>
          <w:p w14:paraId="42EB69B9" w14:textId="0F5FAD57"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5C43BC8A" w14:textId="6DCCFEF6"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3" w:type="dxa"/>
            <w:shd w:val="clear" w:color="auto" w:fill="auto"/>
            <w:noWrap/>
            <w:vAlign w:val="center"/>
          </w:tcPr>
          <w:p w14:paraId="2DA4EE46" w14:textId="6C5E2763"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2B55BBBD" w14:textId="731A0343"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13100001" w14:textId="47FC1CBF"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67DCDEA2" w14:textId="2DE7AB85"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3" w:type="dxa"/>
            <w:shd w:val="clear" w:color="auto" w:fill="auto"/>
            <w:noWrap/>
            <w:vAlign w:val="center"/>
          </w:tcPr>
          <w:p w14:paraId="1F55D681" w14:textId="2BABE8E1"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1134" w:type="dxa"/>
            <w:shd w:val="clear" w:color="auto" w:fill="auto"/>
            <w:noWrap/>
            <w:vAlign w:val="center"/>
          </w:tcPr>
          <w:p w14:paraId="3B12CAAF" w14:textId="7D11D83A" w:rsidR="0034140D" w:rsidRPr="002955B8" w:rsidRDefault="0034140D" w:rsidP="0034140D">
            <w:pPr>
              <w:jc w:val="center"/>
              <w:rPr>
                <w:rFonts w:asciiTheme="minorHAnsi" w:hAnsiTheme="minorHAnsi" w:cstheme="minorHAnsi"/>
                <w:sz w:val="22"/>
                <w:szCs w:val="22"/>
              </w:rPr>
            </w:pPr>
            <w:r w:rsidRPr="002955B8">
              <w:rPr>
                <w:rFonts w:asciiTheme="minorHAnsi" w:hAnsiTheme="minorHAnsi" w:cstheme="minorHAnsi"/>
                <w:sz w:val="22"/>
                <w:szCs w:val="22"/>
              </w:rPr>
              <w:t>0.00</w:t>
            </w:r>
          </w:p>
        </w:tc>
      </w:tr>
      <w:tr w:rsidR="00F63C09" w:rsidRPr="002955B8" w14:paraId="4837E7C5" w14:textId="77777777" w:rsidTr="002955B8">
        <w:trPr>
          <w:trHeight w:val="437"/>
        </w:trPr>
        <w:tc>
          <w:tcPr>
            <w:tcW w:w="1985" w:type="dxa"/>
            <w:shd w:val="clear" w:color="auto" w:fill="auto"/>
            <w:noWrap/>
            <w:vAlign w:val="center"/>
          </w:tcPr>
          <w:p w14:paraId="757E3F0F" w14:textId="2EF3340C"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Building</w:t>
            </w:r>
          </w:p>
        </w:tc>
        <w:tc>
          <w:tcPr>
            <w:tcW w:w="992" w:type="dxa"/>
            <w:shd w:val="clear" w:color="auto" w:fill="auto"/>
            <w:noWrap/>
            <w:vAlign w:val="center"/>
          </w:tcPr>
          <w:p w14:paraId="24B2A033" w14:textId="432077D7"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100.00</w:t>
            </w:r>
          </w:p>
        </w:tc>
        <w:tc>
          <w:tcPr>
            <w:tcW w:w="992" w:type="dxa"/>
            <w:shd w:val="clear" w:color="auto" w:fill="auto"/>
            <w:noWrap/>
            <w:vAlign w:val="center"/>
          </w:tcPr>
          <w:p w14:paraId="73B87F91" w14:textId="4FA257E2"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90.00</w:t>
            </w:r>
          </w:p>
        </w:tc>
        <w:tc>
          <w:tcPr>
            <w:tcW w:w="993" w:type="dxa"/>
            <w:shd w:val="clear" w:color="auto" w:fill="auto"/>
            <w:noWrap/>
            <w:vAlign w:val="center"/>
          </w:tcPr>
          <w:p w14:paraId="0802E2FA" w14:textId="22125EB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81.00</w:t>
            </w:r>
          </w:p>
        </w:tc>
        <w:tc>
          <w:tcPr>
            <w:tcW w:w="992" w:type="dxa"/>
            <w:shd w:val="clear" w:color="auto" w:fill="auto"/>
            <w:noWrap/>
            <w:vAlign w:val="center"/>
          </w:tcPr>
          <w:p w14:paraId="71CA49B0" w14:textId="35C804EB"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72.90</w:t>
            </w:r>
          </w:p>
        </w:tc>
        <w:tc>
          <w:tcPr>
            <w:tcW w:w="992" w:type="dxa"/>
            <w:shd w:val="clear" w:color="auto" w:fill="auto"/>
            <w:noWrap/>
            <w:vAlign w:val="center"/>
          </w:tcPr>
          <w:p w14:paraId="7879DFF7" w14:textId="557189EE"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65.61</w:t>
            </w:r>
          </w:p>
        </w:tc>
        <w:tc>
          <w:tcPr>
            <w:tcW w:w="992" w:type="dxa"/>
            <w:shd w:val="clear" w:color="auto" w:fill="auto"/>
            <w:noWrap/>
            <w:vAlign w:val="center"/>
          </w:tcPr>
          <w:p w14:paraId="769210D2" w14:textId="7FC55223"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59.05</w:t>
            </w:r>
          </w:p>
        </w:tc>
        <w:tc>
          <w:tcPr>
            <w:tcW w:w="993" w:type="dxa"/>
            <w:shd w:val="clear" w:color="auto" w:fill="auto"/>
            <w:noWrap/>
            <w:vAlign w:val="center"/>
          </w:tcPr>
          <w:p w14:paraId="5C9C3F80" w14:textId="4FED1162"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53.14</w:t>
            </w:r>
          </w:p>
        </w:tc>
        <w:tc>
          <w:tcPr>
            <w:tcW w:w="1134" w:type="dxa"/>
            <w:shd w:val="clear" w:color="auto" w:fill="auto"/>
            <w:noWrap/>
            <w:vAlign w:val="center"/>
          </w:tcPr>
          <w:p w14:paraId="713CEB09" w14:textId="54C0C26E"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47.83</w:t>
            </w:r>
          </w:p>
        </w:tc>
      </w:tr>
      <w:tr w:rsidR="00F63C09" w:rsidRPr="002955B8" w14:paraId="4026793D" w14:textId="77777777" w:rsidTr="002955B8">
        <w:trPr>
          <w:trHeight w:val="448"/>
        </w:trPr>
        <w:tc>
          <w:tcPr>
            <w:tcW w:w="1985" w:type="dxa"/>
            <w:shd w:val="clear" w:color="auto" w:fill="auto"/>
            <w:noWrap/>
            <w:vAlign w:val="center"/>
          </w:tcPr>
          <w:p w14:paraId="23C34B3B" w14:textId="4CDE8A9F"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Less: Depreciation @ 10%</w:t>
            </w:r>
          </w:p>
        </w:tc>
        <w:tc>
          <w:tcPr>
            <w:tcW w:w="992" w:type="dxa"/>
            <w:shd w:val="clear" w:color="auto" w:fill="auto"/>
            <w:noWrap/>
            <w:vAlign w:val="center"/>
          </w:tcPr>
          <w:p w14:paraId="60B74D53" w14:textId="03B3104A"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10.00</w:t>
            </w:r>
          </w:p>
        </w:tc>
        <w:tc>
          <w:tcPr>
            <w:tcW w:w="992" w:type="dxa"/>
            <w:shd w:val="clear" w:color="auto" w:fill="auto"/>
            <w:noWrap/>
            <w:vAlign w:val="center"/>
          </w:tcPr>
          <w:p w14:paraId="731E61DC" w14:textId="07848CCD"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9.00</w:t>
            </w:r>
          </w:p>
        </w:tc>
        <w:tc>
          <w:tcPr>
            <w:tcW w:w="993" w:type="dxa"/>
            <w:shd w:val="clear" w:color="auto" w:fill="auto"/>
            <w:noWrap/>
            <w:vAlign w:val="center"/>
          </w:tcPr>
          <w:p w14:paraId="6F9D26A9" w14:textId="031A4481"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8.10</w:t>
            </w:r>
          </w:p>
        </w:tc>
        <w:tc>
          <w:tcPr>
            <w:tcW w:w="992" w:type="dxa"/>
            <w:shd w:val="clear" w:color="auto" w:fill="auto"/>
            <w:noWrap/>
            <w:vAlign w:val="center"/>
          </w:tcPr>
          <w:p w14:paraId="7AE11767" w14:textId="21C2CCE6"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7.29</w:t>
            </w:r>
          </w:p>
        </w:tc>
        <w:tc>
          <w:tcPr>
            <w:tcW w:w="992" w:type="dxa"/>
            <w:shd w:val="clear" w:color="auto" w:fill="auto"/>
            <w:noWrap/>
            <w:vAlign w:val="center"/>
          </w:tcPr>
          <w:p w14:paraId="284BCDEB" w14:textId="493B6AB3"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6.56</w:t>
            </w:r>
          </w:p>
        </w:tc>
        <w:tc>
          <w:tcPr>
            <w:tcW w:w="992" w:type="dxa"/>
            <w:shd w:val="clear" w:color="auto" w:fill="auto"/>
            <w:noWrap/>
            <w:vAlign w:val="center"/>
          </w:tcPr>
          <w:p w14:paraId="7F2781D1" w14:textId="07792907"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5.90</w:t>
            </w:r>
          </w:p>
        </w:tc>
        <w:tc>
          <w:tcPr>
            <w:tcW w:w="993" w:type="dxa"/>
            <w:shd w:val="clear" w:color="auto" w:fill="auto"/>
            <w:noWrap/>
            <w:vAlign w:val="center"/>
          </w:tcPr>
          <w:p w14:paraId="29AC19C6" w14:textId="4E279668"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5.31</w:t>
            </w:r>
          </w:p>
        </w:tc>
        <w:tc>
          <w:tcPr>
            <w:tcW w:w="1134" w:type="dxa"/>
            <w:shd w:val="clear" w:color="auto" w:fill="auto"/>
            <w:noWrap/>
            <w:vAlign w:val="center"/>
          </w:tcPr>
          <w:p w14:paraId="4A659BAB" w14:textId="5FC1FBB5" w:rsidR="00F63C09" w:rsidRPr="002955B8" w:rsidRDefault="0034140D" w:rsidP="00CB2395">
            <w:pPr>
              <w:jc w:val="center"/>
              <w:rPr>
                <w:rFonts w:asciiTheme="minorHAnsi" w:hAnsiTheme="minorHAnsi" w:cstheme="minorHAnsi"/>
                <w:sz w:val="22"/>
                <w:szCs w:val="22"/>
              </w:rPr>
            </w:pPr>
            <w:r w:rsidRPr="002955B8">
              <w:rPr>
                <w:rFonts w:asciiTheme="minorHAnsi" w:hAnsiTheme="minorHAnsi" w:cstheme="minorHAnsi"/>
                <w:sz w:val="22"/>
                <w:szCs w:val="22"/>
              </w:rPr>
              <w:t>4.78</w:t>
            </w:r>
          </w:p>
        </w:tc>
      </w:tr>
      <w:tr w:rsidR="00F63C09" w:rsidRPr="002955B8" w14:paraId="5806B222" w14:textId="77777777" w:rsidTr="002955B8">
        <w:trPr>
          <w:trHeight w:val="423"/>
        </w:trPr>
        <w:tc>
          <w:tcPr>
            <w:tcW w:w="1985" w:type="dxa"/>
            <w:shd w:val="clear" w:color="auto" w:fill="auto"/>
            <w:noWrap/>
            <w:vAlign w:val="center"/>
          </w:tcPr>
          <w:p w14:paraId="1F05EBE2" w14:textId="0FD7EE85" w:rsidR="00F63C09" w:rsidRPr="002955B8" w:rsidRDefault="0034140D" w:rsidP="00CB2395">
            <w:pPr>
              <w:rPr>
                <w:rFonts w:asciiTheme="minorHAnsi" w:hAnsiTheme="minorHAnsi" w:cstheme="minorHAnsi"/>
                <w:sz w:val="22"/>
                <w:szCs w:val="22"/>
              </w:rPr>
            </w:pPr>
            <w:r w:rsidRPr="002955B8">
              <w:rPr>
                <w:rFonts w:asciiTheme="minorHAnsi" w:hAnsiTheme="minorHAnsi" w:cstheme="minorHAnsi"/>
                <w:sz w:val="22"/>
                <w:szCs w:val="22"/>
              </w:rPr>
              <w:t>Plant &amp; Machinery</w:t>
            </w:r>
          </w:p>
        </w:tc>
        <w:tc>
          <w:tcPr>
            <w:tcW w:w="992" w:type="dxa"/>
            <w:shd w:val="clear" w:color="auto" w:fill="auto"/>
            <w:noWrap/>
            <w:vAlign w:val="center"/>
          </w:tcPr>
          <w:p w14:paraId="76C60C42" w14:textId="7E919218"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1620.12</w:t>
            </w:r>
          </w:p>
        </w:tc>
        <w:tc>
          <w:tcPr>
            <w:tcW w:w="992" w:type="dxa"/>
            <w:shd w:val="clear" w:color="auto" w:fill="auto"/>
            <w:noWrap/>
            <w:vAlign w:val="center"/>
          </w:tcPr>
          <w:p w14:paraId="26D13757" w14:textId="2BAF74F0"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1417.61</w:t>
            </w:r>
          </w:p>
        </w:tc>
        <w:tc>
          <w:tcPr>
            <w:tcW w:w="993" w:type="dxa"/>
            <w:shd w:val="clear" w:color="auto" w:fill="auto"/>
            <w:noWrap/>
            <w:vAlign w:val="center"/>
          </w:tcPr>
          <w:p w14:paraId="4344C5B8" w14:textId="0525EC0A"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1234.15</w:t>
            </w:r>
          </w:p>
        </w:tc>
        <w:tc>
          <w:tcPr>
            <w:tcW w:w="992" w:type="dxa"/>
            <w:shd w:val="clear" w:color="auto" w:fill="auto"/>
            <w:noWrap/>
            <w:vAlign w:val="center"/>
          </w:tcPr>
          <w:p w14:paraId="4061F7C4" w14:textId="1ADCEEBD"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1073.64</w:t>
            </w:r>
          </w:p>
        </w:tc>
        <w:tc>
          <w:tcPr>
            <w:tcW w:w="992" w:type="dxa"/>
            <w:shd w:val="clear" w:color="auto" w:fill="auto"/>
            <w:noWrap/>
            <w:vAlign w:val="center"/>
          </w:tcPr>
          <w:p w14:paraId="096ADE77" w14:textId="28BF777E"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933.18</w:t>
            </w:r>
          </w:p>
        </w:tc>
        <w:tc>
          <w:tcPr>
            <w:tcW w:w="992" w:type="dxa"/>
            <w:shd w:val="clear" w:color="auto" w:fill="auto"/>
            <w:noWrap/>
            <w:vAlign w:val="center"/>
          </w:tcPr>
          <w:p w14:paraId="63E540E9" w14:textId="5457E467"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810.28</w:t>
            </w:r>
          </w:p>
        </w:tc>
        <w:tc>
          <w:tcPr>
            <w:tcW w:w="993" w:type="dxa"/>
            <w:shd w:val="clear" w:color="auto" w:fill="auto"/>
            <w:noWrap/>
            <w:vAlign w:val="center"/>
          </w:tcPr>
          <w:p w14:paraId="6CF827FF" w14:textId="4AE23622"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702.75</w:t>
            </w:r>
          </w:p>
        </w:tc>
        <w:tc>
          <w:tcPr>
            <w:tcW w:w="1134" w:type="dxa"/>
            <w:shd w:val="clear" w:color="auto" w:fill="auto"/>
            <w:noWrap/>
            <w:vAlign w:val="center"/>
          </w:tcPr>
          <w:p w14:paraId="07235D6C" w14:textId="634393B6" w:rsidR="00F63C09"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608.65</w:t>
            </w:r>
          </w:p>
        </w:tc>
      </w:tr>
      <w:tr w:rsidR="0034140D" w:rsidRPr="002955B8" w14:paraId="733469C7" w14:textId="77777777" w:rsidTr="002955B8">
        <w:trPr>
          <w:trHeight w:val="423"/>
        </w:trPr>
        <w:tc>
          <w:tcPr>
            <w:tcW w:w="1985" w:type="dxa"/>
            <w:shd w:val="clear" w:color="auto" w:fill="auto"/>
            <w:noWrap/>
            <w:vAlign w:val="center"/>
          </w:tcPr>
          <w:p w14:paraId="21133D19" w14:textId="47C89914" w:rsidR="0034140D" w:rsidRPr="002955B8" w:rsidRDefault="0034140D" w:rsidP="0034140D">
            <w:pPr>
              <w:rPr>
                <w:rFonts w:asciiTheme="minorHAnsi" w:hAnsiTheme="minorHAnsi" w:cstheme="minorHAnsi"/>
                <w:sz w:val="22"/>
                <w:szCs w:val="22"/>
              </w:rPr>
            </w:pPr>
            <w:r w:rsidRPr="002955B8">
              <w:rPr>
                <w:rFonts w:asciiTheme="minorHAnsi" w:hAnsiTheme="minorHAnsi" w:cstheme="minorHAnsi"/>
                <w:sz w:val="22"/>
                <w:szCs w:val="22"/>
              </w:rPr>
              <w:t xml:space="preserve">Additions: </w:t>
            </w:r>
          </w:p>
        </w:tc>
        <w:tc>
          <w:tcPr>
            <w:tcW w:w="992" w:type="dxa"/>
            <w:shd w:val="clear" w:color="auto" w:fill="auto"/>
            <w:noWrap/>
            <w:vAlign w:val="center"/>
          </w:tcPr>
          <w:p w14:paraId="7A1BB33B" w14:textId="75A56197"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0.00</w:t>
            </w:r>
          </w:p>
        </w:tc>
        <w:tc>
          <w:tcPr>
            <w:tcW w:w="992" w:type="dxa"/>
            <w:shd w:val="clear" w:color="auto" w:fill="auto"/>
            <w:noWrap/>
            <w:vAlign w:val="center"/>
          </w:tcPr>
          <w:p w14:paraId="13B7E5C2" w14:textId="649DC913"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993" w:type="dxa"/>
            <w:shd w:val="clear" w:color="auto" w:fill="auto"/>
            <w:noWrap/>
            <w:vAlign w:val="center"/>
          </w:tcPr>
          <w:p w14:paraId="10F5F8C1" w14:textId="273E46C5"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992" w:type="dxa"/>
            <w:shd w:val="clear" w:color="auto" w:fill="auto"/>
            <w:noWrap/>
            <w:vAlign w:val="center"/>
          </w:tcPr>
          <w:p w14:paraId="4754BD35" w14:textId="1B2DC684"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992" w:type="dxa"/>
            <w:shd w:val="clear" w:color="auto" w:fill="auto"/>
            <w:noWrap/>
            <w:vAlign w:val="center"/>
          </w:tcPr>
          <w:p w14:paraId="18EB83D5" w14:textId="46256C5A"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992" w:type="dxa"/>
            <w:shd w:val="clear" w:color="auto" w:fill="auto"/>
            <w:noWrap/>
            <w:vAlign w:val="center"/>
          </w:tcPr>
          <w:p w14:paraId="1E2D333C" w14:textId="24BA8D97"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993" w:type="dxa"/>
            <w:shd w:val="clear" w:color="auto" w:fill="auto"/>
            <w:noWrap/>
            <w:vAlign w:val="center"/>
          </w:tcPr>
          <w:p w14:paraId="471348C2" w14:textId="23D6ABFB"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c>
          <w:tcPr>
            <w:tcW w:w="1134" w:type="dxa"/>
            <w:shd w:val="clear" w:color="auto" w:fill="auto"/>
            <w:noWrap/>
            <w:vAlign w:val="center"/>
          </w:tcPr>
          <w:p w14:paraId="49DB0AA6" w14:textId="7D9072A7" w:rsidR="0034140D" w:rsidRPr="004C1F03" w:rsidRDefault="0034140D" w:rsidP="0034140D">
            <w:pPr>
              <w:jc w:val="center"/>
              <w:rPr>
                <w:rFonts w:asciiTheme="minorHAnsi" w:hAnsiTheme="minorHAnsi" w:cstheme="minorHAnsi"/>
                <w:sz w:val="22"/>
                <w:szCs w:val="22"/>
              </w:rPr>
            </w:pPr>
            <w:r w:rsidRPr="004C1F03">
              <w:rPr>
                <w:rFonts w:asciiTheme="minorHAnsi" w:hAnsiTheme="minorHAnsi" w:cstheme="minorHAnsi"/>
                <w:sz w:val="22"/>
                <w:szCs w:val="22"/>
              </w:rPr>
              <w:t>50.00</w:t>
            </w:r>
          </w:p>
        </w:tc>
      </w:tr>
      <w:tr w:rsidR="0034140D" w:rsidRPr="002955B8" w14:paraId="6C1C091A" w14:textId="77777777" w:rsidTr="002955B8">
        <w:trPr>
          <w:trHeight w:val="423"/>
        </w:trPr>
        <w:tc>
          <w:tcPr>
            <w:tcW w:w="1985" w:type="dxa"/>
            <w:shd w:val="clear" w:color="auto" w:fill="auto"/>
            <w:noWrap/>
            <w:vAlign w:val="center"/>
          </w:tcPr>
          <w:p w14:paraId="5B59CC55" w14:textId="74291D05"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Less: Depreciation @ 12.5 %</w:t>
            </w:r>
          </w:p>
        </w:tc>
        <w:tc>
          <w:tcPr>
            <w:tcW w:w="992" w:type="dxa"/>
            <w:shd w:val="clear" w:color="auto" w:fill="auto"/>
            <w:noWrap/>
            <w:vAlign w:val="center"/>
          </w:tcPr>
          <w:p w14:paraId="1F00BAD0" w14:textId="6CE9D31B"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202.52</w:t>
            </w:r>
          </w:p>
        </w:tc>
        <w:tc>
          <w:tcPr>
            <w:tcW w:w="992" w:type="dxa"/>
            <w:shd w:val="clear" w:color="auto" w:fill="auto"/>
            <w:noWrap/>
            <w:vAlign w:val="center"/>
          </w:tcPr>
          <w:p w14:paraId="7A0B808C" w14:textId="48822686"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183.45</w:t>
            </w:r>
          </w:p>
        </w:tc>
        <w:tc>
          <w:tcPr>
            <w:tcW w:w="993" w:type="dxa"/>
            <w:shd w:val="clear" w:color="auto" w:fill="auto"/>
            <w:noWrap/>
            <w:vAlign w:val="center"/>
          </w:tcPr>
          <w:p w14:paraId="264F6389" w14:textId="440CC882"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160.52</w:t>
            </w:r>
          </w:p>
        </w:tc>
        <w:tc>
          <w:tcPr>
            <w:tcW w:w="992" w:type="dxa"/>
            <w:shd w:val="clear" w:color="auto" w:fill="auto"/>
            <w:noWrap/>
            <w:vAlign w:val="center"/>
          </w:tcPr>
          <w:p w14:paraId="4EAA4F2B" w14:textId="3974F74C"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140.45</w:t>
            </w:r>
          </w:p>
        </w:tc>
        <w:tc>
          <w:tcPr>
            <w:tcW w:w="992" w:type="dxa"/>
            <w:shd w:val="clear" w:color="auto" w:fill="auto"/>
            <w:noWrap/>
            <w:vAlign w:val="center"/>
          </w:tcPr>
          <w:p w14:paraId="76ABFAA3" w14:textId="573FF0CE"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122.90</w:t>
            </w:r>
          </w:p>
        </w:tc>
        <w:tc>
          <w:tcPr>
            <w:tcW w:w="992" w:type="dxa"/>
            <w:shd w:val="clear" w:color="auto" w:fill="auto"/>
            <w:noWrap/>
            <w:vAlign w:val="center"/>
          </w:tcPr>
          <w:p w14:paraId="3EBB2D23" w14:textId="4B05F2A4"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107.54</w:t>
            </w:r>
          </w:p>
        </w:tc>
        <w:tc>
          <w:tcPr>
            <w:tcW w:w="993" w:type="dxa"/>
            <w:shd w:val="clear" w:color="auto" w:fill="auto"/>
            <w:noWrap/>
            <w:vAlign w:val="center"/>
          </w:tcPr>
          <w:p w14:paraId="2DBF5D2D" w14:textId="3E3A5552" w:rsidR="0034140D" w:rsidRPr="004C1F03" w:rsidRDefault="008052EC" w:rsidP="00CB2395">
            <w:pPr>
              <w:jc w:val="center"/>
              <w:rPr>
                <w:rFonts w:asciiTheme="minorHAnsi" w:hAnsiTheme="minorHAnsi" w:cstheme="minorHAnsi"/>
                <w:sz w:val="22"/>
                <w:szCs w:val="22"/>
              </w:rPr>
            </w:pPr>
            <w:r w:rsidRPr="004C1F03">
              <w:rPr>
                <w:rFonts w:asciiTheme="minorHAnsi" w:hAnsiTheme="minorHAnsi" w:cstheme="minorHAnsi"/>
                <w:sz w:val="22"/>
                <w:szCs w:val="22"/>
              </w:rPr>
              <w:t>94.09</w:t>
            </w:r>
          </w:p>
        </w:tc>
        <w:tc>
          <w:tcPr>
            <w:tcW w:w="1134" w:type="dxa"/>
            <w:shd w:val="clear" w:color="auto" w:fill="auto"/>
            <w:noWrap/>
            <w:vAlign w:val="center"/>
          </w:tcPr>
          <w:p w14:paraId="21664970" w14:textId="235CDEDE" w:rsidR="0034140D" w:rsidRPr="004C1F03" w:rsidRDefault="00265DC5" w:rsidP="00CB2395">
            <w:pPr>
              <w:jc w:val="center"/>
              <w:rPr>
                <w:rFonts w:asciiTheme="minorHAnsi" w:hAnsiTheme="minorHAnsi" w:cstheme="minorHAnsi"/>
                <w:sz w:val="22"/>
                <w:szCs w:val="22"/>
              </w:rPr>
            </w:pPr>
            <w:r w:rsidRPr="004C1F03">
              <w:rPr>
                <w:rFonts w:asciiTheme="minorHAnsi" w:hAnsiTheme="minorHAnsi" w:cstheme="minorHAnsi"/>
                <w:sz w:val="22"/>
                <w:szCs w:val="22"/>
              </w:rPr>
              <w:t>82.33</w:t>
            </w:r>
          </w:p>
        </w:tc>
      </w:tr>
      <w:tr w:rsidR="00265DC5" w:rsidRPr="002955B8" w14:paraId="15972A9B" w14:textId="77777777" w:rsidTr="00265DC5">
        <w:trPr>
          <w:trHeight w:val="423"/>
        </w:trPr>
        <w:tc>
          <w:tcPr>
            <w:tcW w:w="1985" w:type="dxa"/>
            <w:shd w:val="clear" w:color="auto" w:fill="auto"/>
            <w:noWrap/>
            <w:vAlign w:val="center"/>
          </w:tcPr>
          <w:p w14:paraId="3EB9CDEB" w14:textId="644503E9" w:rsidR="00265DC5" w:rsidRPr="002955B8" w:rsidRDefault="00265DC5" w:rsidP="00265DC5">
            <w:pPr>
              <w:rPr>
                <w:rFonts w:asciiTheme="minorHAnsi" w:hAnsiTheme="minorHAnsi" w:cstheme="minorHAnsi"/>
                <w:sz w:val="22"/>
                <w:szCs w:val="22"/>
              </w:rPr>
            </w:pPr>
            <w:r w:rsidRPr="002955B8">
              <w:rPr>
                <w:rFonts w:asciiTheme="minorHAnsi" w:hAnsiTheme="minorHAnsi" w:cstheme="minorHAnsi"/>
                <w:sz w:val="22"/>
                <w:szCs w:val="22"/>
              </w:rPr>
              <w:t>MFA</w:t>
            </w:r>
          </w:p>
        </w:tc>
        <w:tc>
          <w:tcPr>
            <w:tcW w:w="992" w:type="dxa"/>
            <w:shd w:val="clear" w:color="auto" w:fill="auto"/>
            <w:noWrap/>
            <w:vAlign w:val="center"/>
          </w:tcPr>
          <w:p w14:paraId="791D7F6B" w14:textId="3CDEB295" w:rsidR="00265DC5" w:rsidRPr="002955B8" w:rsidRDefault="00265DC5" w:rsidP="00265DC5">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7BAE1DE9" w14:textId="412BDE89"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3" w:type="dxa"/>
            <w:shd w:val="clear" w:color="auto" w:fill="auto"/>
            <w:noWrap/>
            <w:vAlign w:val="center"/>
          </w:tcPr>
          <w:p w14:paraId="61BE5F2A" w14:textId="23E04EA0"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5F55C145" w14:textId="1CA3EC06"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77E46D4C" w14:textId="20F49B05"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1141F8C5" w14:textId="15CAFEAA"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3" w:type="dxa"/>
            <w:shd w:val="clear" w:color="auto" w:fill="auto"/>
            <w:noWrap/>
            <w:vAlign w:val="center"/>
          </w:tcPr>
          <w:p w14:paraId="2AF1504B" w14:textId="4A9CE8B6"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1134" w:type="dxa"/>
            <w:shd w:val="clear" w:color="auto" w:fill="auto"/>
            <w:noWrap/>
            <w:vAlign w:val="center"/>
          </w:tcPr>
          <w:p w14:paraId="06A225F7" w14:textId="4F3FB22B"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r>
      <w:tr w:rsidR="00265DC5" w:rsidRPr="002955B8" w14:paraId="17F38BE3" w14:textId="77777777" w:rsidTr="00265DC5">
        <w:trPr>
          <w:trHeight w:val="423"/>
        </w:trPr>
        <w:tc>
          <w:tcPr>
            <w:tcW w:w="1985" w:type="dxa"/>
            <w:shd w:val="clear" w:color="auto" w:fill="auto"/>
            <w:noWrap/>
            <w:vAlign w:val="center"/>
          </w:tcPr>
          <w:p w14:paraId="68F1E682" w14:textId="3F1D36DE" w:rsidR="00265DC5" w:rsidRPr="002955B8" w:rsidRDefault="00265DC5" w:rsidP="00265DC5">
            <w:pPr>
              <w:rPr>
                <w:rFonts w:asciiTheme="minorHAnsi" w:hAnsiTheme="minorHAnsi" w:cstheme="minorHAnsi"/>
                <w:sz w:val="22"/>
                <w:szCs w:val="22"/>
              </w:rPr>
            </w:pPr>
            <w:r w:rsidRPr="002955B8">
              <w:rPr>
                <w:rFonts w:asciiTheme="minorHAnsi" w:hAnsiTheme="minorHAnsi" w:cstheme="minorHAnsi"/>
                <w:sz w:val="22"/>
                <w:szCs w:val="22"/>
              </w:rPr>
              <w:t>Less: Depreciation @ 12.5 %</w:t>
            </w:r>
          </w:p>
        </w:tc>
        <w:tc>
          <w:tcPr>
            <w:tcW w:w="992" w:type="dxa"/>
            <w:shd w:val="clear" w:color="auto" w:fill="auto"/>
            <w:noWrap/>
            <w:vAlign w:val="center"/>
          </w:tcPr>
          <w:p w14:paraId="2324F1FA" w14:textId="4B52A8EA" w:rsidR="00265DC5" w:rsidRPr="002955B8" w:rsidRDefault="00265DC5" w:rsidP="00265DC5">
            <w:pPr>
              <w:jc w:val="center"/>
              <w:rPr>
                <w:rFonts w:asciiTheme="minorHAnsi" w:hAnsiTheme="minorHAnsi" w:cstheme="minorHAnsi"/>
                <w:sz w:val="22"/>
                <w:szCs w:val="22"/>
              </w:rPr>
            </w:pPr>
            <w:r>
              <w:rPr>
                <w:rFonts w:asciiTheme="minorHAnsi" w:hAnsiTheme="minorHAnsi" w:cstheme="minorHAnsi"/>
                <w:sz w:val="22"/>
                <w:szCs w:val="22"/>
              </w:rPr>
              <w:t>0.00</w:t>
            </w:r>
          </w:p>
        </w:tc>
        <w:tc>
          <w:tcPr>
            <w:tcW w:w="992" w:type="dxa"/>
            <w:shd w:val="clear" w:color="auto" w:fill="auto"/>
            <w:noWrap/>
            <w:vAlign w:val="center"/>
          </w:tcPr>
          <w:p w14:paraId="5B63DB1C" w14:textId="1BB9B512"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3" w:type="dxa"/>
            <w:shd w:val="clear" w:color="auto" w:fill="auto"/>
            <w:noWrap/>
            <w:vAlign w:val="center"/>
          </w:tcPr>
          <w:p w14:paraId="20D9B277" w14:textId="64334A70"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5AA04B48" w14:textId="0E576AAF"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5274F102" w14:textId="0983C92E"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2" w:type="dxa"/>
            <w:shd w:val="clear" w:color="auto" w:fill="auto"/>
            <w:noWrap/>
            <w:vAlign w:val="center"/>
          </w:tcPr>
          <w:p w14:paraId="6B4EAA1F" w14:textId="1D7B62A1"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993" w:type="dxa"/>
            <w:shd w:val="clear" w:color="auto" w:fill="auto"/>
            <w:noWrap/>
            <w:vAlign w:val="center"/>
          </w:tcPr>
          <w:p w14:paraId="43E163A5" w14:textId="735A2258"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c>
          <w:tcPr>
            <w:tcW w:w="1134" w:type="dxa"/>
            <w:shd w:val="clear" w:color="auto" w:fill="auto"/>
            <w:noWrap/>
            <w:vAlign w:val="center"/>
          </w:tcPr>
          <w:p w14:paraId="38B87880" w14:textId="5E7B4156" w:rsidR="00265DC5" w:rsidRPr="002955B8" w:rsidRDefault="00265DC5" w:rsidP="00265DC5">
            <w:pPr>
              <w:jc w:val="center"/>
              <w:rPr>
                <w:rFonts w:asciiTheme="minorHAnsi" w:hAnsiTheme="minorHAnsi" w:cstheme="minorHAnsi"/>
                <w:sz w:val="22"/>
                <w:szCs w:val="22"/>
              </w:rPr>
            </w:pPr>
            <w:r w:rsidRPr="00370261">
              <w:rPr>
                <w:rFonts w:asciiTheme="minorHAnsi" w:hAnsiTheme="minorHAnsi" w:cstheme="minorHAnsi"/>
                <w:sz w:val="22"/>
                <w:szCs w:val="22"/>
              </w:rPr>
              <w:t>0.00</w:t>
            </w:r>
          </w:p>
        </w:tc>
      </w:tr>
      <w:tr w:rsidR="0034140D" w:rsidRPr="002955B8" w14:paraId="4E9B846E" w14:textId="77777777" w:rsidTr="002955B8">
        <w:trPr>
          <w:trHeight w:val="423"/>
        </w:trPr>
        <w:tc>
          <w:tcPr>
            <w:tcW w:w="1985" w:type="dxa"/>
            <w:shd w:val="clear" w:color="auto" w:fill="auto"/>
            <w:noWrap/>
            <w:vAlign w:val="center"/>
          </w:tcPr>
          <w:p w14:paraId="0044A7DF" w14:textId="36D97F39" w:rsidR="0034140D" w:rsidRPr="002955B8" w:rsidRDefault="007D529E" w:rsidP="00CB2395">
            <w:pPr>
              <w:rPr>
                <w:rFonts w:asciiTheme="minorHAnsi" w:hAnsiTheme="minorHAnsi" w:cstheme="minorHAnsi"/>
                <w:sz w:val="22"/>
                <w:szCs w:val="22"/>
              </w:rPr>
            </w:pPr>
            <w:r w:rsidRPr="002955B8">
              <w:rPr>
                <w:rFonts w:asciiTheme="minorHAnsi" w:hAnsiTheme="minorHAnsi" w:cstheme="minorHAnsi"/>
                <w:sz w:val="22"/>
                <w:szCs w:val="22"/>
              </w:rPr>
              <w:t>Total Assets O/B</w:t>
            </w:r>
          </w:p>
        </w:tc>
        <w:tc>
          <w:tcPr>
            <w:tcW w:w="992" w:type="dxa"/>
            <w:shd w:val="clear" w:color="auto" w:fill="auto"/>
            <w:noWrap/>
            <w:vAlign w:val="center"/>
          </w:tcPr>
          <w:p w14:paraId="64E8C4C4" w14:textId="50CC7B42"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1720.12</w:t>
            </w:r>
          </w:p>
        </w:tc>
        <w:tc>
          <w:tcPr>
            <w:tcW w:w="992" w:type="dxa"/>
            <w:shd w:val="clear" w:color="auto" w:fill="auto"/>
            <w:noWrap/>
            <w:vAlign w:val="center"/>
          </w:tcPr>
          <w:p w14:paraId="50D17A3B" w14:textId="383024B7"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1507.61</w:t>
            </w:r>
          </w:p>
        </w:tc>
        <w:tc>
          <w:tcPr>
            <w:tcW w:w="993" w:type="dxa"/>
            <w:shd w:val="clear" w:color="auto" w:fill="auto"/>
            <w:noWrap/>
            <w:vAlign w:val="center"/>
          </w:tcPr>
          <w:p w14:paraId="0F4B084C" w14:textId="29FD5214"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1365.15</w:t>
            </w:r>
          </w:p>
        </w:tc>
        <w:tc>
          <w:tcPr>
            <w:tcW w:w="992" w:type="dxa"/>
            <w:shd w:val="clear" w:color="auto" w:fill="auto"/>
            <w:noWrap/>
            <w:vAlign w:val="center"/>
          </w:tcPr>
          <w:p w14:paraId="4C89FD70" w14:textId="745B8148"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1246.54</w:t>
            </w:r>
          </w:p>
        </w:tc>
        <w:tc>
          <w:tcPr>
            <w:tcW w:w="992" w:type="dxa"/>
            <w:shd w:val="clear" w:color="auto" w:fill="auto"/>
            <w:noWrap/>
            <w:vAlign w:val="center"/>
          </w:tcPr>
          <w:p w14:paraId="64CC8382" w14:textId="757B98F8"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1148.79</w:t>
            </w:r>
          </w:p>
        </w:tc>
        <w:tc>
          <w:tcPr>
            <w:tcW w:w="992" w:type="dxa"/>
            <w:shd w:val="clear" w:color="auto" w:fill="auto"/>
            <w:noWrap/>
            <w:vAlign w:val="center"/>
          </w:tcPr>
          <w:p w14:paraId="14DDF98E" w14:textId="21A85F00"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1069.33</w:t>
            </w:r>
          </w:p>
        </w:tc>
        <w:tc>
          <w:tcPr>
            <w:tcW w:w="993" w:type="dxa"/>
            <w:shd w:val="clear" w:color="auto" w:fill="auto"/>
            <w:noWrap/>
            <w:vAlign w:val="center"/>
          </w:tcPr>
          <w:p w14:paraId="22BB8292" w14:textId="5351550C"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1005.89</w:t>
            </w:r>
          </w:p>
        </w:tc>
        <w:tc>
          <w:tcPr>
            <w:tcW w:w="1134" w:type="dxa"/>
            <w:shd w:val="clear" w:color="auto" w:fill="auto"/>
            <w:noWrap/>
            <w:vAlign w:val="center"/>
          </w:tcPr>
          <w:p w14:paraId="0E8CE78B" w14:textId="72388339"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956.48</w:t>
            </w:r>
          </w:p>
        </w:tc>
      </w:tr>
      <w:tr w:rsidR="00AD53BC" w:rsidRPr="002955B8" w14:paraId="5BCC5AF3" w14:textId="77777777" w:rsidTr="002955B8">
        <w:trPr>
          <w:trHeight w:val="423"/>
        </w:trPr>
        <w:tc>
          <w:tcPr>
            <w:tcW w:w="1985" w:type="dxa"/>
            <w:shd w:val="clear" w:color="auto" w:fill="auto"/>
            <w:noWrap/>
            <w:vAlign w:val="center"/>
          </w:tcPr>
          <w:p w14:paraId="191BD066" w14:textId="687E5F55" w:rsidR="00AD53BC" w:rsidRPr="002955B8" w:rsidRDefault="00AD53BC" w:rsidP="00AD53BC">
            <w:pPr>
              <w:rPr>
                <w:rFonts w:asciiTheme="minorHAnsi" w:hAnsiTheme="minorHAnsi" w:cstheme="minorHAnsi"/>
                <w:sz w:val="22"/>
                <w:szCs w:val="22"/>
              </w:rPr>
            </w:pPr>
            <w:r w:rsidRPr="002955B8">
              <w:rPr>
                <w:rFonts w:asciiTheme="minorHAnsi" w:hAnsiTheme="minorHAnsi" w:cstheme="minorHAnsi"/>
                <w:sz w:val="22"/>
                <w:szCs w:val="22"/>
              </w:rPr>
              <w:t>Additions:</w:t>
            </w:r>
          </w:p>
        </w:tc>
        <w:tc>
          <w:tcPr>
            <w:tcW w:w="992" w:type="dxa"/>
            <w:shd w:val="clear" w:color="auto" w:fill="auto"/>
            <w:noWrap/>
            <w:vAlign w:val="center"/>
          </w:tcPr>
          <w:p w14:paraId="5B169F43" w14:textId="531C3C1C"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0.00</w:t>
            </w:r>
          </w:p>
        </w:tc>
        <w:tc>
          <w:tcPr>
            <w:tcW w:w="992" w:type="dxa"/>
            <w:shd w:val="clear" w:color="auto" w:fill="auto"/>
            <w:noWrap/>
            <w:vAlign w:val="center"/>
          </w:tcPr>
          <w:p w14:paraId="0DE8AEC0" w14:textId="7D3ADE27"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3284B452" w14:textId="131F6BC1"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28068CF3" w14:textId="37758077"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1E5A13FB" w14:textId="31CE154C"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2" w:type="dxa"/>
            <w:shd w:val="clear" w:color="auto" w:fill="auto"/>
            <w:noWrap/>
            <w:vAlign w:val="center"/>
          </w:tcPr>
          <w:p w14:paraId="00BD4586" w14:textId="4A13C3B3"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993" w:type="dxa"/>
            <w:shd w:val="clear" w:color="auto" w:fill="auto"/>
            <w:noWrap/>
            <w:vAlign w:val="center"/>
          </w:tcPr>
          <w:p w14:paraId="7820E823" w14:textId="7347819E"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c>
          <w:tcPr>
            <w:tcW w:w="1134" w:type="dxa"/>
            <w:shd w:val="clear" w:color="auto" w:fill="auto"/>
            <w:noWrap/>
            <w:vAlign w:val="center"/>
          </w:tcPr>
          <w:p w14:paraId="21768B57" w14:textId="19447134" w:rsidR="00AD53BC" w:rsidRPr="002955B8" w:rsidRDefault="00AD53BC" w:rsidP="00AD53BC">
            <w:pPr>
              <w:jc w:val="center"/>
              <w:rPr>
                <w:rFonts w:asciiTheme="minorHAnsi" w:hAnsiTheme="minorHAnsi" w:cstheme="minorHAnsi"/>
                <w:sz w:val="22"/>
                <w:szCs w:val="22"/>
              </w:rPr>
            </w:pPr>
            <w:r w:rsidRPr="002955B8">
              <w:rPr>
                <w:rFonts w:asciiTheme="minorHAnsi" w:hAnsiTheme="minorHAnsi" w:cstheme="minorHAnsi"/>
                <w:sz w:val="22"/>
                <w:szCs w:val="22"/>
              </w:rPr>
              <w:t>50.00</w:t>
            </w:r>
          </w:p>
        </w:tc>
      </w:tr>
      <w:tr w:rsidR="0034140D" w:rsidRPr="002955B8" w14:paraId="1779960E" w14:textId="77777777" w:rsidTr="002955B8">
        <w:trPr>
          <w:trHeight w:val="423"/>
        </w:trPr>
        <w:tc>
          <w:tcPr>
            <w:tcW w:w="1985" w:type="dxa"/>
            <w:shd w:val="clear" w:color="auto" w:fill="auto"/>
            <w:noWrap/>
            <w:vAlign w:val="center"/>
          </w:tcPr>
          <w:p w14:paraId="1F2CA3D4" w14:textId="5C92871C" w:rsidR="0034140D" w:rsidRPr="002955B8" w:rsidRDefault="00AD53BC" w:rsidP="00CB2395">
            <w:pPr>
              <w:rPr>
                <w:rFonts w:asciiTheme="minorHAnsi" w:hAnsiTheme="minorHAnsi" w:cstheme="minorHAnsi"/>
                <w:sz w:val="22"/>
                <w:szCs w:val="22"/>
              </w:rPr>
            </w:pPr>
            <w:r w:rsidRPr="002955B8">
              <w:rPr>
                <w:rFonts w:asciiTheme="minorHAnsi" w:hAnsiTheme="minorHAnsi" w:cstheme="minorHAnsi"/>
                <w:sz w:val="22"/>
                <w:szCs w:val="22"/>
              </w:rPr>
              <w:t>Total Depreciation</w:t>
            </w:r>
          </w:p>
        </w:tc>
        <w:tc>
          <w:tcPr>
            <w:tcW w:w="992" w:type="dxa"/>
            <w:shd w:val="clear" w:color="auto" w:fill="auto"/>
            <w:noWrap/>
            <w:vAlign w:val="center"/>
          </w:tcPr>
          <w:p w14:paraId="0E95CE24" w14:textId="5F26FCCB"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212.53</w:t>
            </w:r>
          </w:p>
        </w:tc>
        <w:tc>
          <w:tcPr>
            <w:tcW w:w="992" w:type="dxa"/>
            <w:shd w:val="clear" w:color="auto" w:fill="auto"/>
            <w:noWrap/>
            <w:vAlign w:val="center"/>
          </w:tcPr>
          <w:p w14:paraId="2411F18E" w14:textId="5012AD74"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192.45</w:t>
            </w:r>
          </w:p>
        </w:tc>
        <w:tc>
          <w:tcPr>
            <w:tcW w:w="993" w:type="dxa"/>
            <w:shd w:val="clear" w:color="auto" w:fill="auto"/>
            <w:noWrap/>
            <w:vAlign w:val="center"/>
          </w:tcPr>
          <w:p w14:paraId="5F6C8A15" w14:textId="77952995"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168.62</w:t>
            </w:r>
          </w:p>
        </w:tc>
        <w:tc>
          <w:tcPr>
            <w:tcW w:w="992" w:type="dxa"/>
            <w:shd w:val="clear" w:color="auto" w:fill="auto"/>
            <w:noWrap/>
            <w:vAlign w:val="center"/>
          </w:tcPr>
          <w:p w14:paraId="61FA3BFE" w14:textId="30692F4B"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147.74</w:t>
            </w:r>
          </w:p>
        </w:tc>
        <w:tc>
          <w:tcPr>
            <w:tcW w:w="992" w:type="dxa"/>
            <w:shd w:val="clear" w:color="auto" w:fill="auto"/>
            <w:noWrap/>
            <w:vAlign w:val="center"/>
          </w:tcPr>
          <w:p w14:paraId="57DC5C7C" w14:textId="4E4814F4"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129.46</w:t>
            </w:r>
          </w:p>
        </w:tc>
        <w:tc>
          <w:tcPr>
            <w:tcW w:w="992" w:type="dxa"/>
            <w:shd w:val="clear" w:color="auto" w:fill="auto"/>
            <w:noWrap/>
            <w:vAlign w:val="center"/>
          </w:tcPr>
          <w:p w14:paraId="3BD4D963" w14:textId="3E58C422"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113.44</w:t>
            </w:r>
          </w:p>
        </w:tc>
        <w:tc>
          <w:tcPr>
            <w:tcW w:w="993" w:type="dxa"/>
            <w:shd w:val="clear" w:color="auto" w:fill="auto"/>
            <w:noWrap/>
            <w:vAlign w:val="center"/>
          </w:tcPr>
          <w:p w14:paraId="6FA48AB8" w14:textId="6E6930FA"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99.41</w:t>
            </w:r>
          </w:p>
        </w:tc>
        <w:tc>
          <w:tcPr>
            <w:tcW w:w="1134" w:type="dxa"/>
            <w:shd w:val="clear" w:color="auto" w:fill="auto"/>
            <w:noWrap/>
            <w:vAlign w:val="center"/>
          </w:tcPr>
          <w:p w14:paraId="166ABA4B" w14:textId="5488E4D9" w:rsidR="0034140D" w:rsidRPr="002955B8" w:rsidRDefault="004C1F03" w:rsidP="00CB2395">
            <w:pPr>
              <w:jc w:val="center"/>
              <w:rPr>
                <w:rFonts w:asciiTheme="minorHAnsi" w:hAnsiTheme="minorHAnsi" w:cstheme="minorHAnsi"/>
                <w:sz w:val="22"/>
                <w:szCs w:val="22"/>
              </w:rPr>
            </w:pPr>
            <w:r>
              <w:rPr>
                <w:rFonts w:asciiTheme="minorHAnsi" w:hAnsiTheme="minorHAnsi" w:cstheme="minorHAnsi"/>
                <w:sz w:val="22"/>
                <w:szCs w:val="22"/>
              </w:rPr>
              <w:t>87.11</w:t>
            </w:r>
          </w:p>
        </w:tc>
      </w:tr>
      <w:tr w:rsidR="00F63C09" w:rsidRPr="002955B8" w14:paraId="5EBB7671" w14:textId="77777777" w:rsidTr="002955B8">
        <w:trPr>
          <w:trHeight w:val="448"/>
        </w:trPr>
        <w:tc>
          <w:tcPr>
            <w:tcW w:w="1985" w:type="dxa"/>
            <w:shd w:val="clear" w:color="auto" w:fill="002060"/>
            <w:noWrap/>
            <w:vAlign w:val="center"/>
          </w:tcPr>
          <w:p w14:paraId="13ECA0FD" w14:textId="5FA72E92" w:rsidR="00F63C09" w:rsidRPr="002955B8" w:rsidRDefault="002B38FF" w:rsidP="00CB2395">
            <w:pPr>
              <w:rPr>
                <w:rFonts w:asciiTheme="minorHAnsi" w:hAnsiTheme="minorHAnsi" w:cstheme="minorHAnsi"/>
                <w:b/>
                <w:sz w:val="22"/>
                <w:szCs w:val="22"/>
              </w:rPr>
            </w:pPr>
            <w:r w:rsidRPr="002955B8">
              <w:rPr>
                <w:rFonts w:asciiTheme="minorHAnsi" w:hAnsiTheme="minorHAnsi" w:cstheme="minorHAnsi"/>
                <w:b/>
                <w:sz w:val="22"/>
                <w:szCs w:val="22"/>
              </w:rPr>
              <w:t>Total WDV</w:t>
            </w:r>
          </w:p>
        </w:tc>
        <w:tc>
          <w:tcPr>
            <w:tcW w:w="992" w:type="dxa"/>
            <w:shd w:val="clear" w:color="auto" w:fill="002060"/>
            <w:noWrap/>
            <w:vAlign w:val="center"/>
          </w:tcPr>
          <w:p w14:paraId="3914D55A" w14:textId="732C8F4C"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1507.61</w:t>
            </w:r>
          </w:p>
        </w:tc>
        <w:tc>
          <w:tcPr>
            <w:tcW w:w="992" w:type="dxa"/>
            <w:shd w:val="clear" w:color="auto" w:fill="002060"/>
            <w:noWrap/>
            <w:vAlign w:val="center"/>
          </w:tcPr>
          <w:p w14:paraId="6F499D9B" w14:textId="3FC75B98"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1365.15</w:t>
            </w:r>
          </w:p>
        </w:tc>
        <w:tc>
          <w:tcPr>
            <w:tcW w:w="993" w:type="dxa"/>
            <w:shd w:val="clear" w:color="auto" w:fill="002060"/>
            <w:noWrap/>
            <w:vAlign w:val="center"/>
          </w:tcPr>
          <w:p w14:paraId="7630412F" w14:textId="5E11BE4B"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1246.54</w:t>
            </w:r>
          </w:p>
        </w:tc>
        <w:tc>
          <w:tcPr>
            <w:tcW w:w="992" w:type="dxa"/>
            <w:shd w:val="clear" w:color="auto" w:fill="002060"/>
            <w:noWrap/>
            <w:vAlign w:val="center"/>
          </w:tcPr>
          <w:p w14:paraId="3441AE46" w14:textId="69BE288C"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1148.79</w:t>
            </w:r>
          </w:p>
        </w:tc>
        <w:tc>
          <w:tcPr>
            <w:tcW w:w="992" w:type="dxa"/>
            <w:shd w:val="clear" w:color="auto" w:fill="002060"/>
            <w:noWrap/>
            <w:vAlign w:val="center"/>
          </w:tcPr>
          <w:p w14:paraId="56C77331" w14:textId="3F2672E1"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1069.33</w:t>
            </w:r>
          </w:p>
        </w:tc>
        <w:tc>
          <w:tcPr>
            <w:tcW w:w="992" w:type="dxa"/>
            <w:shd w:val="clear" w:color="auto" w:fill="002060"/>
            <w:noWrap/>
            <w:vAlign w:val="center"/>
          </w:tcPr>
          <w:p w14:paraId="3C9B0EBF" w14:textId="4111EA6B"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1005.89</w:t>
            </w:r>
          </w:p>
        </w:tc>
        <w:tc>
          <w:tcPr>
            <w:tcW w:w="993" w:type="dxa"/>
            <w:shd w:val="clear" w:color="auto" w:fill="002060"/>
            <w:noWrap/>
            <w:vAlign w:val="center"/>
          </w:tcPr>
          <w:p w14:paraId="2391771A" w14:textId="675AEC0D"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956.48</w:t>
            </w:r>
          </w:p>
        </w:tc>
        <w:tc>
          <w:tcPr>
            <w:tcW w:w="1134" w:type="dxa"/>
            <w:shd w:val="clear" w:color="auto" w:fill="002060"/>
            <w:noWrap/>
            <w:vAlign w:val="center"/>
          </w:tcPr>
          <w:p w14:paraId="1E92DF63" w14:textId="261E9F1E" w:rsidR="00F63C09" w:rsidRPr="002955B8" w:rsidRDefault="004C1F03" w:rsidP="00CB2395">
            <w:pPr>
              <w:jc w:val="center"/>
              <w:rPr>
                <w:rFonts w:asciiTheme="minorHAnsi" w:hAnsiTheme="minorHAnsi" w:cstheme="minorHAnsi"/>
                <w:b/>
                <w:sz w:val="22"/>
                <w:szCs w:val="22"/>
              </w:rPr>
            </w:pPr>
            <w:r>
              <w:rPr>
                <w:rFonts w:asciiTheme="minorHAnsi" w:hAnsiTheme="minorHAnsi" w:cstheme="minorHAnsi"/>
                <w:b/>
                <w:sz w:val="22"/>
                <w:szCs w:val="22"/>
              </w:rPr>
              <w:t>919.37</w:t>
            </w:r>
          </w:p>
        </w:tc>
      </w:tr>
    </w:tbl>
    <w:p w14:paraId="164889D1" w14:textId="77777777" w:rsidR="00B24A7A" w:rsidRDefault="00B24A7A" w:rsidP="00522456">
      <w:pPr>
        <w:autoSpaceDE w:val="0"/>
        <w:autoSpaceDN w:val="0"/>
        <w:adjustRightInd w:val="0"/>
        <w:spacing w:line="360" w:lineRule="auto"/>
        <w:ind w:right="21"/>
        <w:jc w:val="both"/>
        <w:rPr>
          <w:rFonts w:ascii="Arial" w:hAnsi="Arial" w:cs="Arial"/>
          <w:b/>
          <w:sz w:val="22"/>
          <w:szCs w:val="22"/>
          <w:lang w:eastAsia="en-IN"/>
        </w:rPr>
      </w:pPr>
    </w:p>
    <w:p w14:paraId="443B03DB" w14:textId="23BB5015" w:rsidR="00B24A7A" w:rsidRDefault="00CD776E" w:rsidP="00A4785D">
      <w:pPr>
        <w:pStyle w:val="ListParagraph"/>
        <w:numPr>
          <w:ilvl w:val="0"/>
          <w:numId w:val="30"/>
        </w:numPr>
        <w:spacing w:line="360" w:lineRule="auto"/>
        <w:ind w:left="1418" w:right="142" w:hanging="284"/>
        <w:jc w:val="both"/>
        <w:rPr>
          <w:rFonts w:ascii="Arial" w:hAnsi="Arial" w:cs="Arial"/>
          <w:b/>
          <w:sz w:val="22"/>
          <w:szCs w:val="22"/>
          <w:lang w:eastAsia="en-IN"/>
        </w:rPr>
      </w:pPr>
      <w:r>
        <w:rPr>
          <w:rFonts w:ascii="Arial" w:hAnsi="Arial" w:cs="Arial"/>
          <w:b/>
          <w:sz w:val="22"/>
          <w:szCs w:val="22"/>
          <w:lang w:eastAsia="en-IN"/>
        </w:rPr>
        <w:t>BASIS OF PROJECTION OF SALES</w:t>
      </w:r>
      <w:r w:rsidR="007553A5">
        <w:rPr>
          <w:rFonts w:ascii="Arial" w:hAnsi="Arial" w:cs="Arial"/>
          <w:b/>
          <w:sz w:val="22"/>
          <w:szCs w:val="22"/>
          <w:lang w:eastAsia="en-IN"/>
        </w:rPr>
        <w:t>/REVENUE</w:t>
      </w:r>
      <w:r w:rsidR="00B24A7A">
        <w:rPr>
          <w:rFonts w:ascii="Arial" w:hAnsi="Arial" w:cs="Arial"/>
          <w:b/>
          <w:sz w:val="22"/>
          <w:szCs w:val="22"/>
          <w:lang w:eastAsia="en-IN"/>
        </w:rPr>
        <w:t>:</w:t>
      </w:r>
    </w:p>
    <w:p w14:paraId="7353471D" w14:textId="77777777" w:rsidR="002955B8" w:rsidRPr="00B24A7A" w:rsidRDefault="002955B8" w:rsidP="002955B8">
      <w:pPr>
        <w:pStyle w:val="ListParagraph"/>
        <w:spacing w:line="360" w:lineRule="auto"/>
        <w:ind w:left="1418" w:right="142"/>
        <w:jc w:val="both"/>
        <w:rPr>
          <w:rFonts w:ascii="Arial" w:hAnsi="Arial" w:cs="Arial"/>
          <w:b/>
          <w:sz w:val="22"/>
          <w:szCs w:val="22"/>
          <w:lang w:eastAsia="en-IN"/>
        </w:rPr>
      </w:pPr>
    </w:p>
    <w:tbl>
      <w:tblPr>
        <w:tblW w:w="1006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559"/>
        <w:gridCol w:w="1276"/>
        <w:gridCol w:w="1559"/>
        <w:gridCol w:w="1276"/>
        <w:gridCol w:w="1418"/>
      </w:tblGrid>
      <w:tr w:rsidR="00366C06" w:rsidRPr="002955B8" w14:paraId="104BE8B5" w14:textId="77777777" w:rsidTr="002955B8">
        <w:trPr>
          <w:trHeight w:val="644"/>
          <w:tblHeader/>
        </w:trPr>
        <w:tc>
          <w:tcPr>
            <w:tcW w:w="2977" w:type="dxa"/>
            <w:shd w:val="clear" w:color="auto" w:fill="002060"/>
            <w:noWrap/>
            <w:vAlign w:val="center"/>
            <w:hideMark/>
          </w:tcPr>
          <w:p w14:paraId="787E3EF1" w14:textId="77777777" w:rsidR="00616BCC" w:rsidRPr="002955B8" w:rsidRDefault="00616BCC" w:rsidP="00AE69E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Particulars</w:t>
            </w:r>
          </w:p>
          <w:p w14:paraId="1E4191B3" w14:textId="77777777" w:rsidR="00616BCC" w:rsidRPr="002955B8" w:rsidRDefault="00616BCC" w:rsidP="00AE69E6">
            <w:pPr>
              <w:rPr>
                <w:rFonts w:asciiTheme="minorHAnsi" w:hAnsiTheme="minorHAnsi" w:cstheme="minorHAnsi"/>
                <w:b/>
                <w:i/>
                <w:color w:val="FFFFFF"/>
                <w:sz w:val="22"/>
                <w:szCs w:val="22"/>
              </w:rPr>
            </w:pPr>
            <w:r w:rsidRPr="002955B8">
              <w:rPr>
                <w:rFonts w:asciiTheme="minorHAnsi" w:hAnsiTheme="minorHAnsi" w:cstheme="minorHAnsi"/>
                <w:b/>
                <w:i/>
                <w:sz w:val="22"/>
                <w:szCs w:val="22"/>
                <w:lang w:eastAsia="en-IN"/>
              </w:rPr>
              <w:t>(INR Crores)</w:t>
            </w:r>
          </w:p>
        </w:tc>
        <w:tc>
          <w:tcPr>
            <w:tcW w:w="1559" w:type="dxa"/>
            <w:shd w:val="clear" w:color="auto" w:fill="002060"/>
            <w:noWrap/>
            <w:vAlign w:val="center"/>
          </w:tcPr>
          <w:p w14:paraId="547F341A" w14:textId="3016FC81"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Quantity per month in Ton </w:t>
            </w:r>
          </w:p>
        </w:tc>
        <w:tc>
          <w:tcPr>
            <w:tcW w:w="1276" w:type="dxa"/>
            <w:shd w:val="clear" w:color="auto" w:fill="002060"/>
            <w:noWrap/>
            <w:vAlign w:val="center"/>
          </w:tcPr>
          <w:p w14:paraId="2EFEAC80" w14:textId="1952CC37"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Rate per Ton</w:t>
            </w:r>
          </w:p>
        </w:tc>
        <w:tc>
          <w:tcPr>
            <w:tcW w:w="1559" w:type="dxa"/>
            <w:shd w:val="clear" w:color="auto" w:fill="002060"/>
            <w:noWrap/>
            <w:vAlign w:val="center"/>
          </w:tcPr>
          <w:p w14:paraId="7B2C8948" w14:textId="6C2FF74A" w:rsidR="00616BCC" w:rsidRPr="002955B8" w:rsidRDefault="00CD776E" w:rsidP="00CD776E">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Total Amount Per Month</w:t>
            </w:r>
          </w:p>
        </w:tc>
        <w:tc>
          <w:tcPr>
            <w:tcW w:w="1276" w:type="dxa"/>
            <w:shd w:val="clear" w:color="auto" w:fill="002060"/>
            <w:noWrap/>
            <w:vAlign w:val="center"/>
          </w:tcPr>
          <w:p w14:paraId="769B86BD" w14:textId="63469B23" w:rsidR="00616BCC" w:rsidRPr="002955B8" w:rsidRDefault="00CD776E" w:rsidP="00366C0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Number of Months </w:t>
            </w:r>
          </w:p>
        </w:tc>
        <w:tc>
          <w:tcPr>
            <w:tcW w:w="1418" w:type="dxa"/>
            <w:shd w:val="clear" w:color="auto" w:fill="002060"/>
            <w:noWrap/>
            <w:vAlign w:val="center"/>
          </w:tcPr>
          <w:p w14:paraId="478CFCF7" w14:textId="6ED027FF" w:rsidR="00616BCC" w:rsidRPr="002955B8" w:rsidRDefault="00366C06" w:rsidP="00366C06">
            <w:pPr>
              <w:rPr>
                <w:rFonts w:asciiTheme="minorHAnsi" w:hAnsiTheme="minorHAnsi" w:cstheme="minorHAnsi"/>
                <w:b/>
                <w:i/>
                <w:color w:val="FFFFFF"/>
                <w:sz w:val="22"/>
                <w:szCs w:val="22"/>
              </w:rPr>
            </w:pPr>
            <w:r w:rsidRPr="002955B8">
              <w:rPr>
                <w:rFonts w:asciiTheme="minorHAnsi" w:hAnsiTheme="minorHAnsi" w:cstheme="minorHAnsi"/>
                <w:b/>
                <w:i/>
                <w:color w:val="FFFFFF"/>
                <w:sz w:val="22"/>
                <w:szCs w:val="22"/>
              </w:rPr>
              <w:t xml:space="preserve">Total Amount Per Year </w:t>
            </w:r>
          </w:p>
        </w:tc>
      </w:tr>
      <w:tr w:rsidR="00366C06" w:rsidRPr="002955B8" w14:paraId="62A92799" w14:textId="77777777" w:rsidTr="002955B8">
        <w:trPr>
          <w:trHeight w:val="343"/>
        </w:trPr>
        <w:tc>
          <w:tcPr>
            <w:tcW w:w="2977" w:type="dxa"/>
            <w:shd w:val="clear" w:color="auto" w:fill="auto"/>
            <w:noWrap/>
            <w:vAlign w:val="center"/>
          </w:tcPr>
          <w:p w14:paraId="4B2B12B0" w14:textId="2850236F" w:rsidR="00616BCC" w:rsidRPr="002955B8" w:rsidRDefault="00366C06" w:rsidP="00AE69E6">
            <w:pPr>
              <w:rPr>
                <w:rFonts w:asciiTheme="minorHAnsi" w:hAnsiTheme="minorHAnsi" w:cstheme="minorHAnsi"/>
                <w:b/>
                <w:sz w:val="22"/>
                <w:szCs w:val="22"/>
                <w:u w:val="single"/>
              </w:rPr>
            </w:pPr>
            <w:r w:rsidRPr="002955B8">
              <w:rPr>
                <w:rFonts w:asciiTheme="minorHAnsi" w:hAnsiTheme="minorHAnsi" w:cstheme="minorHAnsi"/>
                <w:b/>
                <w:sz w:val="22"/>
                <w:szCs w:val="22"/>
                <w:u w:val="single"/>
              </w:rPr>
              <w:t>Sale of Unit Number 1</w:t>
            </w:r>
          </w:p>
        </w:tc>
        <w:tc>
          <w:tcPr>
            <w:tcW w:w="1559" w:type="dxa"/>
            <w:shd w:val="clear" w:color="auto" w:fill="auto"/>
            <w:noWrap/>
            <w:vAlign w:val="center"/>
          </w:tcPr>
          <w:p w14:paraId="4E78C6D9" w14:textId="696D28F7"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0A7155AB" w14:textId="4125FD24" w:rsidR="00616BCC" w:rsidRPr="002955B8" w:rsidRDefault="00616BCC" w:rsidP="00AE69E6">
            <w:pPr>
              <w:jc w:val="center"/>
              <w:rPr>
                <w:rFonts w:asciiTheme="minorHAnsi" w:hAnsiTheme="minorHAnsi" w:cstheme="minorHAnsi"/>
                <w:sz w:val="22"/>
                <w:szCs w:val="22"/>
              </w:rPr>
            </w:pPr>
          </w:p>
        </w:tc>
        <w:tc>
          <w:tcPr>
            <w:tcW w:w="1559" w:type="dxa"/>
            <w:shd w:val="clear" w:color="auto" w:fill="auto"/>
            <w:noWrap/>
            <w:vAlign w:val="center"/>
          </w:tcPr>
          <w:p w14:paraId="38F024A3" w14:textId="0C5C0484"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6FBA5ECC" w14:textId="299D2332" w:rsidR="00616BCC" w:rsidRPr="002955B8" w:rsidRDefault="00616BCC" w:rsidP="00AE69E6">
            <w:pPr>
              <w:jc w:val="center"/>
              <w:rPr>
                <w:rFonts w:asciiTheme="minorHAnsi" w:hAnsiTheme="minorHAnsi" w:cstheme="minorHAnsi"/>
                <w:sz w:val="22"/>
                <w:szCs w:val="22"/>
              </w:rPr>
            </w:pPr>
          </w:p>
        </w:tc>
        <w:tc>
          <w:tcPr>
            <w:tcW w:w="1418" w:type="dxa"/>
            <w:shd w:val="clear" w:color="auto" w:fill="auto"/>
            <w:noWrap/>
            <w:vAlign w:val="center"/>
          </w:tcPr>
          <w:p w14:paraId="5BD3B34A" w14:textId="70FCB448" w:rsidR="00616BCC" w:rsidRPr="002955B8" w:rsidRDefault="00616BCC" w:rsidP="00AE69E6">
            <w:pPr>
              <w:jc w:val="center"/>
              <w:rPr>
                <w:rFonts w:asciiTheme="minorHAnsi" w:hAnsiTheme="minorHAnsi" w:cstheme="minorHAnsi"/>
                <w:sz w:val="22"/>
                <w:szCs w:val="22"/>
              </w:rPr>
            </w:pPr>
          </w:p>
        </w:tc>
      </w:tr>
      <w:tr w:rsidR="00366C06" w:rsidRPr="002955B8" w14:paraId="6262C67C" w14:textId="77777777" w:rsidTr="002955B8">
        <w:trPr>
          <w:trHeight w:val="420"/>
        </w:trPr>
        <w:tc>
          <w:tcPr>
            <w:tcW w:w="2977" w:type="dxa"/>
            <w:shd w:val="clear" w:color="auto" w:fill="auto"/>
            <w:noWrap/>
            <w:vAlign w:val="center"/>
          </w:tcPr>
          <w:p w14:paraId="0E610A67" w14:textId="43906653"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A1 Menthol Flakes</w:t>
            </w:r>
          </w:p>
        </w:tc>
        <w:tc>
          <w:tcPr>
            <w:tcW w:w="1559" w:type="dxa"/>
            <w:shd w:val="clear" w:color="auto" w:fill="auto"/>
            <w:noWrap/>
            <w:vAlign w:val="center"/>
          </w:tcPr>
          <w:p w14:paraId="3BD8C186" w14:textId="74DD5935"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34.88</w:t>
            </w:r>
          </w:p>
        </w:tc>
        <w:tc>
          <w:tcPr>
            <w:tcW w:w="1276" w:type="dxa"/>
            <w:shd w:val="clear" w:color="auto" w:fill="auto"/>
            <w:noWrap/>
            <w:vAlign w:val="center"/>
          </w:tcPr>
          <w:p w14:paraId="0584FCB0" w14:textId="4CA043DE"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11.50</w:t>
            </w:r>
          </w:p>
        </w:tc>
        <w:tc>
          <w:tcPr>
            <w:tcW w:w="1559" w:type="dxa"/>
            <w:shd w:val="clear" w:color="auto" w:fill="auto"/>
            <w:noWrap/>
            <w:vAlign w:val="center"/>
          </w:tcPr>
          <w:p w14:paraId="59DE9898" w14:textId="0E5BC041"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401.06</w:t>
            </w:r>
          </w:p>
        </w:tc>
        <w:tc>
          <w:tcPr>
            <w:tcW w:w="1276" w:type="dxa"/>
            <w:shd w:val="clear" w:color="auto" w:fill="auto"/>
            <w:noWrap/>
            <w:vAlign w:val="center"/>
          </w:tcPr>
          <w:p w14:paraId="4B90E2F3" w14:textId="70EB2446"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105F550E" w14:textId="1B336645" w:rsidR="00616BCC" w:rsidRPr="002955B8" w:rsidRDefault="00D42780" w:rsidP="00AE69E6">
            <w:pPr>
              <w:jc w:val="center"/>
              <w:rPr>
                <w:rFonts w:asciiTheme="minorHAnsi" w:hAnsiTheme="minorHAnsi" w:cstheme="minorHAnsi"/>
                <w:sz w:val="22"/>
                <w:szCs w:val="22"/>
              </w:rPr>
            </w:pPr>
            <w:r w:rsidRPr="002955B8">
              <w:rPr>
                <w:rFonts w:asciiTheme="minorHAnsi" w:hAnsiTheme="minorHAnsi" w:cstheme="minorHAnsi"/>
                <w:sz w:val="22"/>
                <w:szCs w:val="22"/>
              </w:rPr>
              <w:t>4812.75</w:t>
            </w:r>
          </w:p>
        </w:tc>
      </w:tr>
      <w:tr w:rsidR="00366C06" w:rsidRPr="002955B8" w14:paraId="5BE602C8" w14:textId="77777777" w:rsidTr="002955B8">
        <w:trPr>
          <w:trHeight w:val="412"/>
        </w:trPr>
        <w:tc>
          <w:tcPr>
            <w:tcW w:w="2977" w:type="dxa"/>
            <w:shd w:val="clear" w:color="auto" w:fill="auto"/>
            <w:noWrap/>
            <w:vAlign w:val="center"/>
          </w:tcPr>
          <w:p w14:paraId="02656C2D" w14:textId="7AA9DB4B"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A2 DMO</w:t>
            </w:r>
          </w:p>
        </w:tc>
        <w:tc>
          <w:tcPr>
            <w:tcW w:w="1559" w:type="dxa"/>
            <w:shd w:val="clear" w:color="auto" w:fill="auto"/>
            <w:noWrap/>
            <w:vAlign w:val="center"/>
          </w:tcPr>
          <w:p w14:paraId="07F3A7C2" w14:textId="6AB44089"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0.84</w:t>
            </w:r>
          </w:p>
        </w:tc>
        <w:tc>
          <w:tcPr>
            <w:tcW w:w="1276" w:type="dxa"/>
            <w:shd w:val="clear" w:color="auto" w:fill="auto"/>
            <w:noWrap/>
            <w:vAlign w:val="center"/>
          </w:tcPr>
          <w:p w14:paraId="297773CE" w14:textId="5241A20B"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8.20</w:t>
            </w:r>
          </w:p>
        </w:tc>
        <w:tc>
          <w:tcPr>
            <w:tcW w:w="1559" w:type="dxa"/>
            <w:shd w:val="clear" w:color="auto" w:fill="auto"/>
            <w:noWrap/>
            <w:vAlign w:val="center"/>
          </w:tcPr>
          <w:p w14:paraId="66A26464" w14:textId="3AF26A9F"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6.91</w:t>
            </w:r>
          </w:p>
        </w:tc>
        <w:tc>
          <w:tcPr>
            <w:tcW w:w="1276" w:type="dxa"/>
            <w:shd w:val="clear" w:color="auto" w:fill="auto"/>
            <w:noWrap/>
            <w:vAlign w:val="center"/>
          </w:tcPr>
          <w:p w14:paraId="7EF2349E" w14:textId="00F11B73"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2CD9834A" w14:textId="3CB6BB68"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82.95</w:t>
            </w:r>
          </w:p>
        </w:tc>
      </w:tr>
      <w:tr w:rsidR="00366C06" w:rsidRPr="002955B8" w14:paraId="755EBEAC" w14:textId="77777777" w:rsidTr="002955B8">
        <w:trPr>
          <w:trHeight w:val="417"/>
        </w:trPr>
        <w:tc>
          <w:tcPr>
            <w:tcW w:w="2977" w:type="dxa"/>
            <w:shd w:val="clear" w:color="auto" w:fill="auto"/>
            <w:noWrap/>
            <w:vAlign w:val="center"/>
          </w:tcPr>
          <w:p w14:paraId="2205A0BA" w14:textId="47F3D0E8" w:rsidR="00616BCC" w:rsidRPr="002955B8" w:rsidRDefault="00366C06" w:rsidP="00AE69E6">
            <w:pPr>
              <w:rPr>
                <w:rFonts w:asciiTheme="minorHAnsi" w:hAnsiTheme="minorHAnsi" w:cstheme="minorHAnsi"/>
                <w:sz w:val="22"/>
                <w:szCs w:val="22"/>
              </w:rPr>
            </w:pPr>
            <w:r w:rsidRPr="002955B8">
              <w:rPr>
                <w:rFonts w:asciiTheme="minorHAnsi" w:hAnsiTheme="minorHAnsi" w:cstheme="minorHAnsi"/>
                <w:sz w:val="22"/>
                <w:szCs w:val="22"/>
              </w:rPr>
              <w:t>B1 Mentha Crystal</w:t>
            </w:r>
          </w:p>
        </w:tc>
        <w:tc>
          <w:tcPr>
            <w:tcW w:w="1559" w:type="dxa"/>
            <w:shd w:val="clear" w:color="auto" w:fill="auto"/>
            <w:noWrap/>
            <w:vAlign w:val="center"/>
          </w:tcPr>
          <w:p w14:paraId="4CF3D2E4" w14:textId="201CB265"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26.33</w:t>
            </w:r>
          </w:p>
        </w:tc>
        <w:tc>
          <w:tcPr>
            <w:tcW w:w="1276" w:type="dxa"/>
            <w:shd w:val="clear" w:color="auto" w:fill="auto"/>
            <w:noWrap/>
            <w:vAlign w:val="center"/>
          </w:tcPr>
          <w:p w14:paraId="40EE4E11" w14:textId="49405A33"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12.50</w:t>
            </w:r>
          </w:p>
        </w:tc>
        <w:tc>
          <w:tcPr>
            <w:tcW w:w="1559" w:type="dxa"/>
            <w:shd w:val="clear" w:color="auto" w:fill="auto"/>
            <w:noWrap/>
            <w:vAlign w:val="center"/>
          </w:tcPr>
          <w:p w14:paraId="1135C8D5" w14:textId="63EE2958"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329.13</w:t>
            </w:r>
          </w:p>
        </w:tc>
        <w:tc>
          <w:tcPr>
            <w:tcW w:w="1276" w:type="dxa"/>
            <w:shd w:val="clear" w:color="auto" w:fill="auto"/>
            <w:noWrap/>
            <w:vAlign w:val="center"/>
          </w:tcPr>
          <w:p w14:paraId="57664102" w14:textId="3498D196"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08D8DB52" w14:textId="65AD2754"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3949.50</w:t>
            </w:r>
          </w:p>
        </w:tc>
      </w:tr>
      <w:tr w:rsidR="00366C06" w:rsidRPr="002955B8" w14:paraId="3A6BFA99" w14:textId="77777777" w:rsidTr="002955B8">
        <w:trPr>
          <w:trHeight w:val="409"/>
        </w:trPr>
        <w:tc>
          <w:tcPr>
            <w:tcW w:w="2977" w:type="dxa"/>
            <w:shd w:val="clear" w:color="auto" w:fill="auto"/>
            <w:noWrap/>
            <w:vAlign w:val="center"/>
          </w:tcPr>
          <w:p w14:paraId="4EC5B010" w14:textId="50E824EC" w:rsidR="00616BCC" w:rsidRPr="002955B8" w:rsidRDefault="00366C06" w:rsidP="00AE69E6">
            <w:pPr>
              <w:rPr>
                <w:rFonts w:asciiTheme="minorHAnsi" w:hAnsiTheme="minorHAnsi" w:cstheme="minorHAnsi"/>
                <w:bCs/>
                <w:sz w:val="22"/>
                <w:szCs w:val="22"/>
              </w:rPr>
            </w:pPr>
            <w:r w:rsidRPr="002955B8">
              <w:rPr>
                <w:rFonts w:asciiTheme="minorHAnsi" w:hAnsiTheme="minorHAnsi" w:cstheme="minorHAnsi"/>
                <w:bCs/>
                <w:sz w:val="22"/>
                <w:szCs w:val="22"/>
              </w:rPr>
              <w:t>B2 DMO Lind</w:t>
            </w:r>
          </w:p>
        </w:tc>
        <w:tc>
          <w:tcPr>
            <w:tcW w:w="1559" w:type="dxa"/>
            <w:shd w:val="clear" w:color="auto" w:fill="auto"/>
            <w:noWrap/>
            <w:vAlign w:val="center"/>
          </w:tcPr>
          <w:p w14:paraId="11003F17" w14:textId="07F49261" w:rsidR="00616BCC" w:rsidRPr="002955B8" w:rsidRDefault="00366C06" w:rsidP="00AE69E6">
            <w:pPr>
              <w:jc w:val="center"/>
              <w:rPr>
                <w:rFonts w:asciiTheme="minorHAnsi" w:hAnsiTheme="minorHAnsi" w:cstheme="minorHAnsi"/>
                <w:sz w:val="22"/>
                <w:szCs w:val="22"/>
              </w:rPr>
            </w:pPr>
            <w:r w:rsidRPr="002955B8">
              <w:rPr>
                <w:rFonts w:asciiTheme="minorHAnsi" w:hAnsiTheme="minorHAnsi" w:cstheme="minorHAnsi"/>
                <w:sz w:val="22"/>
                <w:szCs w:val="22"/>
              </w:rPr>
              <w:t>14.07</w:t>
            </w:r>
          </w:p>
        </w:tc>
        <w:tc>
          <w:tcPr>
            <w:tcW w:w="1276" w:type="dxa"/>
            <w:shd w:val="clear" w:color="auto" w:fill="auto"/>
            <w:noWrap/>
            <w:vAlign w:val="center"/>
          </w:tcPr>
          <w:p w14:paraId="518110B3" w14:textId="3ECAB86D"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9.50</w:t>
            </w:r>
          </w:p>
        </w:tc>
        <w:tc>
          <w:tcPr>
            <w:tcW w:w="1559" w:type="dxa"/>
            <w:shd w:val="clear" w:color="auto" w:fill="auto"/>
            <w:noWrap/>
            <w:vAlign w:val="center"/>
          </w:tcPr>
          <w:p w14:paraId="5F6A7778" w14:textId="0212118E"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133.67</w:t>
            </w:r>
          </w:p>
        </w:tc>
        <w:tc>
          <w:tcPr>
            <w:tcW w:w="1276" w:type="dxa"/>
            <w:shd w:val="clear" w:color="auto" w:fill="auto"/>
            <w:noWrap/>
            <w:vAlign w:val="center"/>
          </w:tcPr>
          <w:p w14:paraId="12762BA3" w14:textId="0A3833E7"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5A74B50D" w14:textId="292BEB0E" w:rsidR="00616BCC" w:rsidRPr="002955B8" w:rsidRDefault="00D27599" w:rsidP="00AE69E6">
            <w:pPr>
              <w:jc w:val="center"/>
              <w:rPr>
                <w:rFonts w:asciiTheme="minorHAnsi" w:hAnsiTheme="minorHAnsi" w:cstheme="minorHAnsi"/>
                <w:sz w:val="22"/>
                <w:szCs w:val="22"/>
              </w:rPr>
            </w:pPr>
            <w:r w:rsidRPr="002955B8">
              <w:rPr>
                <w:rFonts w:asciiTheme="minorHAnsi" w:hAnsiTheme="minorHAnsi" w:cstheme="minorHAnsi"/>
                <w:sz w:val="22"/>
                <w:szCs w:val="22"/>
              </w:rPr>
              <w:t>1603.98</w:t>
            </w:r>
          </w:p>
        </w:tc>
      </w:tr>
      <w:tr w:rsidR="00366C06" w:rsidRPr="002955B8" w14:paraId="1B419E4F" w14:textId="77777777" w:rsidTr="002955B8">
        <w:trPr>
          <w:trHeight w:val="430"/>
        </w:trPr>
        <w:tc>
          <w:tcPr>
            <w:tcW w:w="2977" w:type="dxa"/>
            <w:shd w:val="clear" w:color="auto" w:fill="auto"/>
            <w:noWrap/>
            <w:vAlign w:val="center"/>
          </w:tcPr>
          <w:p w14:paraId="5B799AEB" w14:textId="3221E45A" w:rsidR="00616BCC" w:rsidRPr="002955B8" w:rsidRDefault="00D27599" w:rsidP="00AE69E6">
            <w:pPr>
              <w:rPr>
                <w:rFonts w:asciiTheme="minorHAnsi" w:hAnsiTheme="minorHAnsi" w:cstheme="minorHAnsi"/>
                <w:b/>
                <w:bCs/>
                <w:sz w:val="22"/>
                <w:szCs w:val="22"/>
              </w:rPr>
            </w:pPr>
            <w:r w:rsidRPr="002955B8">
              <w:rPr>
                <w:rFonts w:asciiTheme="minorHAnsi" w:hAnsiTheme="minorHAnsi" w:cstheme="minorHAnsi"/>
                <w:b/>
                <w:bCs/>
                <w:sz w:val="22"/>
                <w:szCs w:val="22"/>
              </w:rPr>
              <w:t>Total Sales of Unit 1</w:t>
            </w:r>
          </w:p>
        </w:tc>
        <w:tc>
          <w:tcPr>
            <w:tcW w:w="1559" w:type="dxa"/>
            <w:shd w:val="clear" w:color="auto" w:fill="auto"/>
            <w:noWrap/>
            <w:vAlign w:val="center"/>
          </w:tcPr>
          <w:p w14:paraId="63391351" w14:textId="59421268"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76.12</w:t>
            </w:r>
          </w:p>
        </w:tc>
        <w:tc>
          <w:tcPr>
            <w:tcW w:w="1276" w:type="dxa"/>
            <w:shd w:val="clear" w:color="auto" w:fill="auto"/>
            <w:noWrap/>
            <w:vAlign w:val="center"/>
          </w:tcPr>
          <w:p w14:paraId="1FA7047C" w14:textId="7CCC89B7" w:rsidR="00616BCC" w:rsidRPr="002955B8" w:rsidRDefault="00616BCC" w:rsidP="00AE69E6">
            <w:pPr>
              <w:jc w:val="center"/>
              <w:rPr>
                <w:rFonts w:asciiTheme="minorHAnsi" w:hAnsiTheme="minorHAnsi" w:cstheme="minorHAnsi"/>
                <w:b/>
                <w:sz w:val="22"/>
                <w:szCs w:val="22"/>
              </w:rPr>
            </w:pPr>
          </w:p>
        </w:tc>
        <w:tc>
          <w:tcPr>
            <w:tcW w:w="1559" w:type="dxa"/>
            <w:shd w:val="clear" w:color="auto" w:fill="auto"/>
            <w:noWrap/>
            <w:vAlign w:val="center"/>
          </w:tcPr>
          <w:p w14:paraId="6563DEC3" w14:textId="56C90515"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870.77</w:t>
            </w:r>
          </w:p>
        </w:tc>
        <w:tc>
          <w:tcPr>
            <w:tcW w:w="1276" w:type="dxa"/>
            <w:shd w:val="clear" w:color="auto" w:fill="auto"/>
            <w:noWrap/>
            <w:vAlign w:val="center"/>
          </w:tcPr>
          <w:p w14:paraId="4365D740" w14:textId="4F59F26A" w:rsidR="00616BCC" w:rsidRPr="002955B8" w:rsidRDefault="00616BCC" w:rsidP="00AE69E6">
            <w:pPr>
              <w:jc w:val="center"/>
              <w:rPr>
                <w:rFonts w:asciiTheme="minorHAnsi" w:hAnsiTheme="minorHAnsi" w:cstheme="minorHAnsi"/>
                <w:b/>
                <w:sz w:val="22"/>
                <w:szCs w:val="22"/>
              </w:rPr>
            </w:pPr>
          </w:p>
        </w:tc>
        <w:tc>
          <w:tcPr>
            <w:tcW w:w="1418" w:type="dxa"/>
            <w:shd w:val="clear" w:color="auto" w:fill="auto"/>
            <w:noWrap/>
            <w:vAlign w:val="center"/>
          </w:tcPr>
          <w:p w14:paraId="34FF881E" w14:textId="1AA136FD" w:rsidR="00616BCC" w:rsidRPr="002955B8" w:rsidRDefault="00D27599"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10449.18</w:t>
            </w:r>
          </w:p>
        </w:tc>
      </w:tr>
      <w:tr w:rsidR="00366C06" w:rsidRPr="002955B8" w14:paraId="22C51521" w14:textId="77777777" w:rsidTr="002955B8">
        <w:trPr>
          <w:trHeight w:val="408"/>
        </w:trPr>
        <w:tc>
          <w:tcPr>
            <w:tcW w:w="2977" w:type="dxa"/>
            <w:shd w:val="clear" w:color="auto" w:fill="auto"/>
            <w:noWrap/>
            <w:vAlign w:val="center"/>
          </w:tcPr>
          <w:p w14:paraId="3F62F75E" w14:textId="59067607" w:rsidR="00616BCC" w:rsidRPr="002955B8" w:rsidRDefault="00F91D8A" w:rsidP="00AE69E6">
            <w:pPr>
              <w:rPr>
                <w:rFonts w:asciiTheme="minorHAnsi" w:hAnsiTheme="minorHAnsi" w:cstheme="minorHAnsi"/>
                <w:sz w:val="22"/>
                <w:szCs w:val="22"/>
              </w:rPr>
            </w:pPr>
            <w:r w:rsidRPr="002955B8">
              <w:rPr>
                <w:rFonts w:asciiTheme="minorHAnsi" w:hAnsiTheme="minorHAnsi" w:cstheme="minorHAnsi"/>
                <w:b/>
                <w:sz w:val="22"/>
                <w:szCs w:val="22"/>
                <w:u w:val="single"/>
              </w:rPr>
              <w:t>Sale of Unit Number 2</w:t>
            </w:r>
          </w:p>
        </w:tc>
        <w:tc>
          <w:tcPr>
            <w:tcW w:w="1559" w:type="dxa"/>
            <w:shd w:val="clear" w:color="auto" w:fill="auto"/>
            <w:noWrap/>
            <w:vAlign w:val="center"/>
          </w:tcPr>
          <w:p w14:paraId="52B8B39A" w14:textId="130DC132"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12CF0EB6" w14:textId="277D7567" w:rsidR="00616BCC" w:rsidRPr="002955B8" w:rsidRDefault="00616BCC" w:rsidP="00AE69E6">
            <w:pPr>
              <w:jc w:val="center"/>
              <w:rPr>
                <w:rFonts w:asciiTheme="minorHAnsi" w:hAnsiTheme="minorHAnsi" w:cstheme="minorHAnsi"/>
                <w:sz w:val="22"/>
                <w:szCs w:val="22"/>
              </w:rPr>
            </w:pPr>
          </w:p>
        </w:tc>
        <w:tc>
          <w:tcPr>
            <w:tcW w:w="1559" w:type="dxa"/>
            <w:shd w:val="clear" w:color="auto" w:fill="auto"/>
            <w:noWrap/>
            <w:vAlign w:val="center"/>
          </w:tcPr>
          <w:p w14:paraId="2C7427F2" w14:textId="61A8E59C" w:rsidR="00616BCC" w:rsidRPr="002955B8" w:rsidRDefault="00616BCC" w:rsidP="00AE69E6">
            <w:pPr>
              <w:jc w:val="center"/>
              <w:rPr>
                <w:rFonts w:asciiTheme="minorHAnsi" w:hAnsiTheme="minorHAnsi" w:cstheme="minorHAnsi"/>
                <w:sz w:val="22"/>
                <w:szCs w:val="22"/>
              </w:rPr>
            </w:pPr>
          </w:p>
        </w:tc>
        <w:tc>
          <w:tcPr>
            <w:tcW w:w="1276" w:type="dxa"/>
            <w:shd w:val="clear" w:color="auto" w:fill="auto"/>
            <w:noWrap/>
            <w:vAlign w:val="center"/>
          </w:tcPr>
          <w:p w14:paraId="7F2D41DB" w14:textId="1B212583" w:rsidR="00616BCC" w:rsidRPr="002955B8" w:rsidRDefault="00616BCC" w:rsidP="00AE69E6">
            <w:pPr>
              <w:jc w:val="center"/>
              <w:rPr>
                <w:rFonts w:asciiTheme="minorHAnsi" w:hAnsiTheme="minorHAnsi" w:cstheme="minorHAnsi"/>
                <w:sz w:val="22"/>
                <w:szCs w:val="22"/>
              </w:rPr>
            </w:pPr>
          </w:p>
        </w:tc>
        <w:tc>
          <w:tcPr>
            <w:tcW w:w="1418" w:type="dxa"/>
            <w:shd w:val="clear" w:color="auto" w:fill="auto"/>
            <w:noWrap/>
            <w:vAlign w:val="center"/>
          </w:tcPr>
          <w:p w14:paraId="064471B0" w14:textId="57DED869" w:rsidR="00616BCC" w:rsidRPr="002955B8" w:rsidRDefault="00616BCC" w:rsidP="00AE69E6">
            <w:pPr>
              <w:jc w:val="center"/>
              <w:rPr>
                <w:rFonts w:asciiTheme="minorHAnsi" w:hAnsiTheme="minorHAnsi" w:cstheme="minorHAnsi"/>
                <w:sz w:val="22"/>
                <w:szCs w:val="22"/>
              </w:rPr>
            </w:pPr>
          </w:p>
        </w:tc>
      </w:tr>
      <w:tr w:rsidR="00366C06" w:rsidRPr="002955B8" w14:paraId="57964670" w14:textId="77777777" w:rsidTr="002955B8">
        <w:trPr>
          <w:trHeight w:val="413"/>
        </w:trPr>
        <w:tc>
          <w:tcPr>
            <w:tcW w:w="2977" w:type="dxa"/>
            <w:shd w:val="clear" w:color="auto" w:fill="auto"/>
            <w:noWrap/>
            <w:vAlign w:val="center"/>
          </w:tcPr>
          <w:p w14:paraId="7DC848B5" w14:textId="1782F6A0" w:rsidR="00616BCC" w:rsidRPr="002955B8" w:rsidRDefault="00F91D8A" w:rsidP="00AE69E6">
            <w:pPr>
              <w:rPr>
                <w:rFonts w:asciiTheme="minorHAnsi" w:hAnsiTheme="minorHAnsi" w:cstheme="minorHAnsi"/>
                <w:sz w:val="22"/>
                <w:szCs w:val="22"/>
              </w:rPr>
            </w:pPr>
            <w:r w:rsidRPr="002955B8">
              <w:rPr>
                <w:rFonts w:asciiTheme="minorHAnsi" w:hAnsiTheme="minorHAnsi" w:cstheme="minorHAnsi"/>
                <w:sz w:val="22"/>
                <w:szCs w:val="22"/>
              </w:rPr>
              <w:t>D1 Terpene</w:t>
            </w:r>
          </w:p>
        </w:tc>
        <w:tc>
          <w:tcPr>
            <w:tcW w:w="1559" w:type="dxa"/>
            <w:shd w:val="clear" w:color="auto" w:fill="auto"/>
            <w:noWrap/>
            <w:vAlign w:val="center"/>
          </w:tcPr>
          <w:p w14:paraId="079A5107" w14:textId="2AE53CF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5.40</w:t>
            </w:r>
          </w:p>
        </w:tc>
        <w:tc>
          <w:tcPr>
            <w:tcW w:w="1276" w:type="dxa"/>
            <w:shd w:val="clear" w:color="auto" w:fill="auto"/>
            <w:noWrap/>
            <w:vAlign w:val="center"/>
          </w:tcPr>
          <w:p w14:paraId="46232407" w14:textId="375FCD2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1.50</w:t>
            </w:r>
          </w:p>
        </w:tc>
        <w:tc>
          <w:tcPr>
            <w:tcW w:w="1559" w:type="dxa"/>
            <w:shd w:val="clear" w:color="auto" w:fill="auto"/>
            <w:noWrap/>
            <w:vAlign w:val="center"/>
          </w:tcPr>
          <w:p w14:paraId="4D29FA02" w14:textId="714D542F"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8.10</w:t>
            </w:r>
          </w:p>
        </w:tc>
        <w:tc>
          <w:tcPr>
            <w:tcW w:w="1276" w:type="dxa"/>
            <w:shd w:val="clear" w:color="auto" w:fill="auto"/>
            <w:noWrap/>
            <w:vAlign w:val="center"/>
          </w:tcPr>
          <w:p w14:paraId="5E68F3EB" w14:textId="3EA3902D"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B626C5D" w14:textId="23DEE6FD"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97.20</w:t>
            </w:r>
          </w:p>
        </w:tc>
      </w:tr>
      <w:tr w:rsidR="00366C06" w:rsidRPr="002955B8" w14:paraId="21FB5BB4" w14:textId="77777777" w:rsidTr="002955B8">
        <w:trPr>
          <w:trHeight w:val="405"/>
        </w:trPr>
        <w:tc>
          <w:tcPr>
            <w:tcW w:w="2977" w:type="dxa"/>
            <w:shd w:val="clear" w:color="auto" w:fill="auto"/>
            <w:noWrap/>
            <w:vAlign w:val="center"/>
          </w:tcPr>
          <w:p w14:paraId="3B190B0F" w14:textId="18ECD2EB" w:rsidR="00616BCC"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D2 Menthone</w:t>
            </w:r>
          </w:p>
        </w:tc>
        <w:tc>
          <w:tcPr>
            <w:tcW w:w="1559" w:type="dxa"/>
            <w:shd w:val="clear" w:color="auto" w:fill="auto"/>
            <w:noWrap/>
            <w:vAlign w:val="center"/>
          </w:tcPr>
          <w:p w14:paraId="4ACA0628" w14:textId="3F77FAF0"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7.20</w:t>
            </w:r>
          </w:p>
        </w:tc>
        <w:tc>
          <w:tcPr>
            <w:tcW w:w="1276" w:type="dxa"/>
            <w:shd w:val="clear" w:color="auto" w:fill="auto"/>
            <w:noWrap/>
            <w:vAlign w:val="center"/>
          </w:tcPr>
          <w:p w14:paraId="435AFFDA" w14:textId="78E2B275"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10.50</w:t>
            </w:r>
          </w:p>
        </w:tc>
        <w:tc>
          <w:tcPr>
            <w:tcW w:w="1559" w:type="dxa"/>
            <w:shd w:val="clear" w:color="auto" w:fill="auto"/>
            <w:noWrap/>
            <w:vAlign w:val="center"/>
          </w:tcPr>
          <w:p w14:paraId="15162770" w14:textId="2BE53A93"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75.60</w:t>
            </w:r>
          </w:p>
        </w:tc>
        <w:tc>
          <w:tcPr>
            <w:tcW w:w="1276" w:type="dxa"/>
            <w:shd w:val="clear" w:color="auto" w:fill="auto"/>
            <w:noWrap/>
            <w:vAlign w:val="center"/>
          </w:tcPr>
          <w:p w14:paraId="0DF3B3FB" w14:textId="1404EDD9"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594C51D0" w14:textId="1C256C82" w:rsidR="00616BCC"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907.20</w:t>
            </w:r>
          </w:p>
        </w:tc>
      </w:tr>
      <w:tr w:rsidR="00C55CA0" w:rsidRPr="002955B8" w14:paraId="78C2768D" w14:textId="77777777" w:rsidTr="002955B8">
        <w:trPr>
          <w:trHeight w:val="405"/>
        </w:trPr>
        <w:tc>
          <w:tcPr>
            <w:tcW w:w="2977" w:type="dxa"/>
            <w:shd w:val="clear" w:color="auto" w:fill="auto"/>
            <w:noWrap/>
            <w:vAlign w:val="center"/>
          </w:tcPr>
          <w:p w14:paraId="63993D49" w14:textId="01E0E31D"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D3 L-Menthol</w:t>
            </w:r>
          </w:p>
        </w:tc>
        <w:tc>
          <w:tcPr>
            <w:tcW w:w="1559" w:type="dxa"/>
            <w:shd w:val="clear" w:color="auto" w:fill="auto"/>
            <w:noWrap/>
            <w:vAlign w:val="center"/>
          </w:tcPr>
          <w:p w14:paraId="08D0FFE0" w14:textId="62C0866D"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18.00</w:t>
            </w:r>
          </w:p>
        </w:tc>
        <w:tc>
          <w:tcPr>
            <w:tcW w:w="1276" w:type="dxa"/>
            <w:shd w:val="clear" w:color="auto" w:fill="auto"/>
            <w:noWrap/>
            <w:vAlign w:val="center"/>
          </w:tcPr>
          <w:p w14:paraId="54F4EC7F" w14:textId="0EF1DD37"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11.00</w:t>
            </w:r>
          </w:p>
        </w:tc>
        <w:tc>
          <w:tcPr>
            <w:tcW w:w="1559" w:type="dxa"/>
            <w:shd w:val="clear" w:color="auto" w:fill="auto"/>
            <w:noWrap/>
            <w:vAlign w:val="center"/>
          </w:tcPr>
          <w:p w14:paraId="53219FD9" w14:textId="6FC043BF"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198.00</w:t>
            </w:r>
          </w:p>
        </w:tc>
        <w:tc>
          <w:tcPr>
            <w:tcW w:w="1276" w:type="dxa"/>
            <w:shd w:val="clear" w:color="auto" w:fill="auto"/>
            <w:noWrap/>
            <w:vAlign w:val="center"/>
          </w:tcPr>
          <w:p w14:paraId="4BFE2E42" w14:textId="3DF3DC2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1417F6D" w14:textId="4F511E5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2376.00</w:t>
            </w:r>
          </w:p>
        </w:tc>
      </w:tr>
      <w:tr w:rsidR="00C55CA0" w:rsidRPr="002955B8" w14:paraId="3DD4B8EB" w14:textId="77777777" w:rsidTr="002955B8">
        <w:trPr>
          <w:trHeight w:val="405"/>
        </w:trPr>
        <w:tc>
          <w:tcPr>
            <w:tcW w:w="2977" w:type="dxa"/>
            <w:shd w:val="clear" w:color="auto" w:fill="auto"/>
            <w:noWrap/>
            <w:vAlign w:val="center"/>
          </w:tcPr>
          <w:p w14:paraId="78501896" w14:textId="4C1DC86D"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D4 CIS Hexanol</w:t>
            </w:r>
          </w:p>
        </w:tc>
        <w:tc>
          <w:tcPr>
            <w:tcW w:w="1559" w:type="dxa"/>
            <w:shd w:val="clear" w:color="auto" w:fill="auto"/>
            <w:noWrap/>
            <w:vAlign w:val="center"/>
          </w:tcPr>
          <w:p w14:paraId="33CC347E" w14:textId="760560C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0.22</w:t>
            </w:r>
          </w:p>
        </w:tc>
        <w:tc>
          <w:tcPr>
            <w:tcW w:w="1276" w:type="dxa"/>
            <w:shd w:val="clear" w:color="auto" w:fill="auto"/>
            <w:noWrap/>
            <w:vAlign w:val="center"/>
          </w:tcPr>
          <w:p w14:paraId="3C06A54F" w14:textId="475E40C1"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250.00</w:t>
            </w:r>
          </w:p>
        </w:tc>
        <w:tc>
          <w:tcPr>
            <w:tcW w:w="1559" w:type="dxa"/>
            <w:shd w:val="clear" w:color="auto" w:fill="auto"/>
            <w:noWrap/>
            <w:vAlign w:val="center"/>
          </w:tcPr>
          <w:p w14:paraId="660091E0" w14:textId="05E7083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54.00</w:t>
            </w:r>
          </w:p>
        </w:tc>
        <w:tc>
          <w:tcPr>
            <w:tcW w:w="1276" w:type="dxa"/>
            <w:shd w:val="clear" w:color="auto" w:fill="auto"/>
            <w:noWrap/>
            <w:vAlign w:val="center"/>
          </w:tcPr>
          <w:p w14:paraId="3EE937D6" w14:textId="0B326F7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140FD114" w14:textId="28E9C62C"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648.00</w:t>
            </w:r>
          </w:p>
        </w:tc>
      </w:tr>
      <w:tr w:rsidR="00C55CA0" w:rsidRPr="002955B8" w14:paraId="2F945CEB" w14:textId="77777777" w:rsidTr="002955B8">
        <w:trPr>
          <w:trHeight w:val="405"/>
        </w:trPr>
        <w:tc>
          <w:tcPr>
            <w:tcW w:w="2977" w:type="dxa"/>
            <w:shd w:val="clear" w:color="auto" w:fill="auto"/>
            <w:noWrap/>
            <w:vAlign w:val="center"/>
          </w:tcPr>
          <w:p w14:paraId="5B3FEBA8" w14:textId="063E2176"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lastRenderedPageBreak/>
              <w:t>E1. Carvacrol/ Carvone</w:t>
            </w:r>
          </w:p>
        </w:tc>
        <w:tc>
          <w:tcPr>
            <w:tcW w:w="1559" w:type="dxa"/>
            <w:shd w:val="clear" w:color="auto" w:fill="auto"/>
            <w:noWrap/>
            <w:vAlign w:val="center"/>
          </w:tcPr>
          <w:p w14:paraId="3E406319" w14:textId="2B645F73"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4.92</w:t>
            </w:r>
          </w:p>
        </w:tc>
        <w:tc>
          <w:tcPr>
            <w:tcW w:w="1276" w:type="dxa"/>
            <w:shd w:val="clear" w:color="auto" w:fill="auto"/>
            <w:noWrap/>
            <w:vAlign w:val="center"/>
          </w:tcPr>
          <w:p w14:paraId="47269278" w14:textId="44AE93F9"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6.00</w:t>
            </w:r>
          </w:p>
        </w:tc>
        <w:tc>
          <w:tcPr>
            <w:tcW w:w="1559" w:type="dxa"/>
            <w:shd w:val="clear" w:color="auto" w:fill="auto"/>
            <w:noWrap/>
            <w:vAlign w:val="center"/>
          </w:tcPr>
          <w:p w14:paraId="2DCDDE03" w14:textId="786F7F16"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29.52</w:t>
            </w:r>
          </w:p>
        </w:tc>
        <w:tc>
          <w:tcPr>
            <w:tcW w:w="1276" w:type="dxa"/>
            <w:shd w:val="clear" w:color="auto" w:fill="auto"/>
            <w:noWrap/>
            <w:vAlign w:val="center"/>
          </w:tcPr>
          <w:p w14:paraId="4DCAD974" w14:textId="686B61B5"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7A05121A" w14:textId="7A903A3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354.24</w:t>
            </w:r>
          </w:p>
        </w:tc>
      </w:tr>
      <w:tr w:rsidR="00C55CA0" w:rsidRPr="002955B8" w14:paraId="7B67F9CE" w14:textId="77777777" w:rsidTr="002955B8">
        <w:trPr>
          <w:trHeight w:val="405"/>
        </w:trPr>
        <w:tc>
          <w:tcPr>
            <w:tcW w:w="2977" w:type="dxa"/>
            <w:shd w:val="clear" w:color="auto" w:fill="auto"/>
            <w:noWrap/>
            <w:vAlign w:val="center"/>
          </w:tcPr>
          <w:p w14:paraId="26577167" w14:textId="12E3301F" w:rsidR="00C55CA0" w:rsidRPr="002955B8" w:rsidRDefault="00C55CA0" w:rsidP="00AE69E6">
            <w:pPr>
              <w:rPr>
                <w:rFonts w:asciiTheme="minorHAnsi" w:hAnsiTheme="minorHAnsi" w:cstheme="minorHAnsi"/>
                <w:sz w:val="22"/>
                <w:szCs w:val="22"/>
              </w:rPr>
            </w:pPr>
            <w:r w:rsidRPr="002955B8">
              <w:rPr>
                <w:rFonts w:asciiTheme="minorHAnsi" w:hAnsiTheme="minorHAnsi" w:cstheme="minorHAnsi"/>
                <w:sz w:val="22"/>
                <w:szCs w:val="22"/>
              </w:rPr>
              <w:t>E2. Di-Hydro Carvone</w:t>
            </w:r>
          </w:p>
        </w:tc>
        <w:tc>
          <w:tcPr>
            <w:tcW w:w="1559" w:type="dxa"/>
            <w:shd w:val="clear" w:color="auto" w:fill="auto"/>
            <w:noWrap/>
            <w:vAlign w:val="center"/>
          </w:tcPr>
          <w:p w14:paraId="03A64F4B" w14:textId="0A1530B0"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0.51</w:t>
            </w:r>
          </w:p>
        </w:tc>
        <w:tc>
          <w:tcPr>
            <w:tcW w:w="1276" w:type="dxa"/>
            <w:shd w:val="clear" w:color="auto" w:fill="auto"/>
            <w:noWrap/>
            <w:vAlign w:val="center"/>
          </w:tcPr>
          <w:p w14:paraId="1E3C9FAE" w14:textId="69F97D1E"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5.10</w:t>
            </w:r>
          </w:p>
        </w:tc>
        <w:tc>
          <w:tcPr>
            <w:tcW w:w="1559" w:type="dxa"/>
            <w:shd w:val="clear" w:color="auto" w:fill="auto"/>
            <w:noWrap/>
            <w:vAlign w:val="center"/>
          </w:tcPr>
          <w:p w14:paraId="16C688DE" w14:textId="2341D60C"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2.60</w:t>
            </w:r>
          </w:p>
        </w:tc>
        <w:tc>
          <w:tcPr>
            <w:tcW w:w="1276" w:type="dxa"/>
            <w:shd w:val="clear" w:color="auto" w:fill="auto"/>
            <w:noWrap/>
            <w:vAlign w:val="center"/>
          </w:tcPr>
          <w:p w14:paraId="597D5808" w14:textId="2FBD3E49"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12.00</w:t>
            </w:r>
          </w:p>
        </w:tc>
        <w:tc>
          <w:tcPr>
            <w:tcW w:w="1418" w:type="dxa"/>
            <w:shd w:val="clear" w:color="auto" w:fill="auto"/>
            <w:noWrap/>
            <w:vAlign w:val="center"/>
          </w:tcPr>
          <w:p w14:paraId="38A70B44" w14:textId="0A0B4BA4" w:rsidR="00C55CA0" w:rsidRPr="002955B8" w:rsidRDefault="007553A5" w:rsidP="00AE69E6">
            <w:pPr>
              <w:jc w:val="center"/>
              <w:rPr>
                <w:rFonts w:asciiTheme="minorHAnsi" w:hAnsiTheme="minorHAnsi" w:cstheme="minorHAnsi"/>
                <w:sz w:val="22"/>
                <w:szCs w:val="22"/>
              </w:rPr>
            </w:pPr>
            <w:r w:rsidRPr="002955B8">
              <w:rPr>
                <w:rFonts w:asciiTheme="minorHAnsi" w:hAnsiTheme="minorHAnsi" w:cstheme="minorHAnsi"/>
                <w:sz w:val="22"/>
                <w:szCs w:val="22"/>
              </w:rPr>
              <w:t>31.21</w:t>
            </w:r>
          </w:p>
        </w:tc>
      </w:tr>
      <w:tr w:rsidR="007553A5" w:rsidRPr="002955B8" w14:paraId="7A601C6C" w14:textId="77777777" w:rsidTr="002955B8">
        <w:trPr>
          <w:trHeight w:val="405"/>
        </w:trPr>
        <w:tc>
          <w:tcPr>
            <w:tcW w:w="2977" w:type="dxa"/>
            <w:shd w:val="clear" w:color="auto" w:fill="auto"/>
            <w:noWrap/>
            <w:vAlign w:val="center"/>
          </w:tcPr>
          <w:p w14:paraId="29104989" w14:textId="32A22106" w:rsidR="007553A5" w:rsidRPr="002955B8" w:rsidRDefault="007553A5" w:rsidP="00AE69E6">
            <w:pPr>
              <w:rPr>
                <w:rFonts w:asciiTheme="minorHAnsi" w:hAnsiTheme="minorHAnsi" w:cstheme="minorHAnsi"/>
                <w:sz w:val="22"/>
                <w:szCs w:val="22"/>
              </w:rPr>
            </w:pPr>
            <w:r w:rsidRPr="002955B8">
              <w:rPr>
                <w:rFonts w:asciiTheme="minorHAnsi" w:hAnsiTheme="minorHAnsi" w:cstheme="minorHAnsi"/>
                <w:b/>
                <w:bCs/>
                <w:sz w:val="22"/>
                <w:szCs w:val="22"/>
              </w:rPr>
              <w:t>Total Sales of Unit 2</w:t>
            </w:r>
          </w:p>
        </w:tc>
        <w:tc>
          <w:tcPr>
            <w:tcW w:w="1559" w:type="dxa"/>
            <w:shd w:val="clear" w:color="auto" w:fill="auto"/>
            <w:noWrap/>
            <w:vAlign w:val="center"/>
          </w:tcPr>
          <w:p w14:paraId="70E1E6D5" w14:textId="10D9C484"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36.25</w:t>
            </w:r>
          </w:p>
        </w:tc>
        <w:tc>
          <w:tcPr>
            <w:tcW w:w="1276" w:type="dxa"/>
            <w:shd w:val="clear" w:color="auto" w:fill="auto"/>
            <w:noWrap/>
            <w:vAlign w:val="center"/>
          </w:tcPr>
          <w:p w14:paraId="25615FF5" w14:textId="77777777" w:rsidR="007553A5" w:rsidRPr="002955B8" w:rsidRDefault="007553A5" w:rsidP="00AE69E6">
            <w:pPr>
              <w:jc w:val="center"/>
              <w:rPr>
                <w:rFonts w:asciiTheme="minorHAnsi" w:hAnsiTheme="minorHAnsi" w:cstheme="minorHAnsi"/>
                <w:sz w:val="22"/>
                <w:szCs w:val="22"/>
              </w:rPr>
            </w:pPr>
          </w:p>
        </w:tc>
        <w:tc>
          <w:tcPr>
            <w:tcW w:w="1559" w:type="dxa"/>
            <w:shd w:val="clear" w:color="auto" w:fill="auto"/>
            <w:noWrap/>
            <w:vAlign w:val="center"/>
          </w:tcPr>
          <w:p w14:paraId="23AB071B" w14:textId="0D54AD8F"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367.82</w:t>
            </w:r>
          </w:p>
        </w:tc>
        <w:tc>
          <w:tcPr>
            <w:tcW w:w="1276" w:type="dxa"/>
            <w:shd w:val="clear" w:color="auto" w:fill="auto"/>
            <w:noWrap/>
            <w:vAlign w:val="center"/>
          </w:tcPr>
          <w:p w14:paraId="733C6D20" w14:textId="049303DF" w:rsidR="007553A5"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4413.85</w:t>
            </w:r>
          </w:p>
        </w:tc>
        <w:tc>
          <w:tcPr>
            <w:tcW w:w="1418" w:type="dxa"/>
            <w:shd w:val="clear" w:color="auto" w:fill="auto"/>
            <w:noWrap/>
            <w:vAlign w:val="center"/>
          </w:tcPr>
          <w:p w14:paraId="7033480D" w14:textId="77777777" w:rsidR="007553A5" w:rsidRPr="002955B8" w:rsidRDefault="007553A5" w:rsidP="00AE69E6">
            <w:pPr>
              <w:jc w:val="center"/>
              <w:rPr>
                <w:rFonts w:asciiTheme="minorHAnsi" w:hAnsiTheme="minorHAnsi" w:cstheme="minorHAnsi"/>
                <w:sz w:val="22"/>
                <w:szCs w:val="22"/>
              </w:rPr>
            </w:pPr>
          </w:p>
        </w:tc>
      </w:tr>
      <w:tr w:rsidR="00366C06" w:rsidRPr="002955B8" w14:paraId="288A02FE" w14:textId="77777777" w:rsidTr="002955B8">
        <w:trPr>
          <w:trHeight w:val="479"/>
        </w:trPr>
        <w:tc>
          <w:tcPr>
            <w:tcW w:w="2977" w:type="dxa"/>
            <w:shd w:val="clear" w:color="auto" w:fill="002060"/>
            <w:noWrap/>
            <w:vAlign w:val="center"/>
          </w:tcPr>
          <w:p w14:paraId="42F9D544" w14:textId="247FD215" w:rsidR="00616BCC" w:rsidRPr="002955B8" w:rsidRDefault="007553A5" w:rsidP="00AE69E6">
            <w:pPr>
              <w:rPr>
                <w:rFonts w:asciiTheme="minorHAnsi" w:hAnsiTheme="minorHAnsi" w:cstheme="minorHAnsi"/>
                <w:b/>
                <w:sz w:val="22"/>
                <w:szCs w:val="22"/>
              </w:rPr>
            </w:pPr>
            <w:r w:rsidRPr="002955B8">
              <w:rPr>
                <w:rFonts w:asciiTheme="minorHAnsi" w:hAnsiTheme="minorHAnsi" w:cstheme="minorHAnsi"/>
                <w:b/>
                <w:sz w:val="22"/>
                <w:szCs w:val="22"/>
              </w:rPr>
              <w:t>Total Sales From Unit 1 and Unit 2</w:t>
            </w:r>
          </w:p>
        </w:tc>
        <w:tc>
          <w:tcPr>
            <w:tcW w:w="1559" w:type="dxa"/>
            <w:shd w:val="clear" w:color="auto" w:fill="002060"/>
            <w:noWrap/>
            <w:vAlign w:val="center"/>
          </w:tcPr>
          <w:p w14:paraId="0577797C" w14:textId="56AB396F"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112.36</w:t>
            </w:r>
          </w:p>
        </w:tc>
        <w:tc>
          <w:tcPr>
            <w:tcW w:w="1276" w:type="dxa"/>
            <w:shd w:val="clear" w:color="auto" w:fill="002060"/>
            <w:noWrap/>
            <w:vAlign w:val="center"/>
          </w:tcPr>
          <w:p w14:paraId="537C2D1D" w14:textId="540971EC" w:rsidR="00616BCC" w:rsidRPr="002955B8" w:rsidRDefault="00616BCC" w:rsidP="00AE69E6">
            <w:pPr>
              <w:jc w:val="center"/>
              <w:rPr>
                <w:rFonts w:asciiTheme="minorHAnsi" w:hAnsiTheme="minorHAnsi" w:cstheme="minorHAnsi"/>
                <w:b/>
                <w:sz w:val="22"/>
                <w:szCs w:val="22"/>
              </w:rPr>
            </w:pPr>
          </w:p>
        </w:tc>
        <w:tc>
          <w:tcPr>
            <w:tcW w:w="1559" w:type="dxa"/>
            <w:shd w:val="clear" w:color="auto" w:fill="002060"/>
            <w:noWrap/>
            <w:vAlign w:val="center"/>
          </w:tcPr>
          <w:p w14:paraId="5DDB8BAC" w14:textId="01C72DF2"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1238.59</w:t>
            </w:r>
          </w:p>
        </w:tc>
        <w:tc>
          <w:tcPr>
            <w:tcW w:w="1276" w:type="dxa"/>
            <w:shd w:val="clear" w:color="auto" w:fill="002060"/>
            <w:noWrap/>
            <w:vAlign w:val="center"/>
          </w:tcPr>
          <w:p w14:paraId="4A8A3307" w14:textId="513A4F7D" w:rsidR="00616BCC" w:rsidRPr="002955B8" w:rsidRDefault="007553A5" w:rsidP="00AE69E6">
            <w:pPr>
              <w:jc w:val="center"/>
              <w:rPr>
                <w:rFonts w:asciiTheme="minorHAnsi" w:hAnsiTheme="minorHAnsi" w:cstheme="minorHAnsi"/>
                <w:b/>
                <w:sz w:val="22"/>
                <w:szCs w:val="22"/>
              </w:rPr>
            </w:pPr>
            <w:r w:rsidRPr="002955B8">
              <w:rPr>
                <w:rFonts w:asciiTheme="minorHAnsi" w:hAnsiTheme="minorHAnsi" w:cstheme="minorHAnsi"/>
                <w:b/>
                <w:sz w:val="22"/>
                <w:szCs w:val="22"/>
              </w:rPr>
              <w:t>14863.03</w:t>
            </w:r>
          </w:p>
        </w:tc>
        <w:tc>
          <w:tcPr>
            <w:tcW w:w="1418" w:type="dxa"/>
            <w:shd w:val="clear" w:color="auto" w:fill="002060"/>
            <w:noWrap/>
            <w:vAlign w:val="center"/>
          </w:tcPr>
          <w:p w14:paraId="32D482D0" w14:textId="3614DF86" w:rsidR="00616BCC" w:rsidRPr="002955B8" w:rsidRDefault="00616BCC" w:rsidP="00AE69E6">
            <w:pPr>
              <w:jc w:val="center"/>
              <w:rPr>
                <w:rFonts w:asciiTheme="minorHAnsi" w:hAnsiTheme="minorHAnsi" w:cstheme="minorHAnsi"/>
                <w:sz w:val="22"/>
                <w:szCs w:val="22"/>
              </w:rPr>
            </w:pPr>
          </w:p>
        </w:tc>
      </w:tr>
    </w:tbl>
    <w:p w14:paraId="63FC0593" w14:textId="77777777" w:rsidR="00B24A7A" w:rsidRPr="00B24A7A" w:rsidRDefault="00B24A7A" w:rsidP="002955B8">
      <w:pPr>
        <w:autoSpaceDE w:val="0"/>
        <w:autoSpaceDN w:val="0"/>
        <w:adjustRightInd w:val="0"/>
        <w:spacing w:before="240" w:after="240" w:line="276" w:lineRule="auto"/>
        <w:ind w:right="-144"/>
        <w:jc w:val="both"/>
        <w:rPr>
          <w:rFonts w:ascii="Arial" w:hAnsi="Arial" w:cs="Arial"/>
          <w:b/>
          <w:sz w:val="22"/>
          <w:szCs w:val="22"/>
          <w:lang w:eastAsia="en-IN"/>
        </w:rPr>
      </w:pPr>
    </w:p>
    <w:p w14:paraId="56988917" w14:textId="1AA661DA" w:rsidR="008D68E9" w:rsidRDefault="0070326A" w:rsidP="00A4785D">
      <w:pPr>
        <w:pStyle w:val="ListParagraph"/>
        <w:numPr>
          <w:ilvl w:val="0"/>
          <w:numId w:val="30"/>
        </w:numPr>
        <w:spacing w:line="360" w:lineRule="auto"/>
        <w:ind w:left="1418" w:right="142" w:hanging="284"/>
        <w:jc w:val="both"/>
        <w:rPr>
          <w:rFonts w:ascii="Arial" w:hAnsi="Arial" w:cs="Arial"/>
          <w:b/>
          <w:sz w:val="22"/>
          <w:szCs w:val="22"/>
          <w:lang w:eastAsia="en-IN"/>
        </w:rPr>
      </w:pPr>
      <w:r w:rsidRPr="008D68E9">
        <w:rPr>
          <w:rFonts w:ascii="Arial" w:hAnsi="Arial" w:cs="Arial"/>
          <w:b/>
          <w:sz w:val="22"/>
          <w:szCs w:val="22"/>
          <w:lang w:eastAsia="en-IN"/>
        </w:rPr>
        <w:t>ESTIMATED KEY METRICS</w:t>
      </w:r>
      <w:r w:rsidR="00AE309A" w:rsidRPr="008D68E9">
        <w:rPr>
          <w:rFonts w:ascii="Arial" w:hAnsi="Arial" w:cs="Arial"/>
          <w:b/>
          <w:sz w:val="22"/>
          <w:szCs w:val="22"/>
          <w:lang w:eastAsia="en-IN"/>
        </w:rPr>
        <w:t>:</w:t>
      </w:r>
    </w:p>
    <w:p w14:paraId="7362091C" w14:textId="77777777" w:rsidR="002955B8" w:rsidRPr="008D68E9" w:rsidRDefault="002955B8" w:rsidP="002955B8">
      <w:pPr>
        <w:pStyle w:val="ListParagraph"/>
        <w:spacing w:line="276" w:lineRule="auto"/>
        <w:ind w:left="1418" w:right="142"/>
        <w:jc w:val="both"/>
        <w:rPr>
          <w:rFonts w:ascii="Arial" w:hAnsi="Arial" w:cs="Arial"/>
          <w:b/>
          <w:sz w:val="22"/>
          <w:szCs w:val="22"/>
          <w:lang w:eastAsia="en-IN"/>
        </w:rPr>
      </w:pPr>
    </w:p>
    <w:tbl>
      <w:tblPr>
        <w:tblW w:w="1020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992"/>
        <w:gridCol w:w="1134"/>
        <w:gridCol w:w="1134"/>
        <w:gridCol w:w="1134"/>
        <w:gridCol w:w="1134"/>
        <w:gridCol w:w="1134"/>
        <w:gridCol w:w="1134"/>
      </w:tblGrid>
      <w:tr w:rsidR="002531A1" w:rsidRPr="001277AA" w14:paraId="7A3F1131" w14:textId="77777777" w:rsidTr="002955B8">
        <w:trPr>
          <w:trHeight w:val="325"/>
          <w:tblHeader/>
        </w:trPr>
        <w:tc>
          <w:tcPr>
            <w:tcW w:w="1418" w:type="dxa"/>
            <w:shd w:val="clear" w:color="auto" w:fill="002060"/>
            <w:noWrap/>
            <w:vAlign w:val="center"/>
            <w:hideMark/>
          </w:tcPr>
          <w:p w14:paraId="2CF6FF6D" w14:textId="184C2ACE" w:rsidR="002531A1" w:rsidRPr="001277AA" w:rsidRDefault="002531A1" w:rsidP="002531A1">
            <w:pPr>
              <w:rPr>
                <w:rFonts w:asciiTheme="minorHAnsi" w:hAnsiTheme="minorHAnsi" w:cstheme="minorHAnsi"/>
                <w:b/>
                <w:i/>
                <w:color w:val="FFFFFF"/>
                <w:sz w:val="22"/>
                <w:szCs w:val="22"/>
              </w:rPr>
            </w:pPr>
            <w:r w:rsidRPr="001277AA">
              <w:rPr>
                <w:rFonts w:asciiTheme="minorHAnsi" w:hAnsiTheme="minorHAnsi" w:cstheme="minorHAnsi"/>
                <w:b/>
                <w:sz w:val="22"/>
                <w:szCs w:val="22"/>
                <w:lang w:eastAsia="en-IN"/>
              </w:rPr>
              <w:t xml:space="preserve">  </w:t>
            </w:r>
            <w:r w:rsidRPr="001277AA">
              <w:rPr>
                <w:rFonts w:asciiTheme="minorHAnsi" w:hAnsiTheme="minorHAnsi" w:cstheme="minorHAnsi"/>
                <w:b/>
                <w:i/>
                <w:color w:val="FFFFFF"/>
                <w:sz w:val="22"/>
                <w:szCs w:val="22"/>
              </w:rPr>
              <w:t>Particulars</w:t>
            </w:r>
          </w:p>
          <w:p w14:paraId="1AB1B152" w14:textId="77777777" w:rsidR="002531A1" w:rsidRPr="001277AA" w:rsidRDefault="002531A1" w:rsidP="002531A1">
            <w:pPr>
              <w:rPr>
                <w:rFonts w:asciiTheme="minorHAnsi" w:hAnsiTheme="minorHAnsi" w:cstheme="minorHAnsi"/>
                <w:b/>
                <w:i/>
                <w:color w:val="FFFFFF"/>
                <w:sz w:val="22"/>
                <w:szCs w:val="22"/>
              </w:rPr>
            </w:pPr>
            <w:r w:rsidRPr="001277AA">
              <w:rPr>
                <w:rFonts w:asciiTheme="minorHAnsi" w:hAnsiTheme="minorHAnsi" w:cstheme="minorHAnsi"/>
                <w:b/>
                <w:i/>
                <w:sz w:val="22"/>
                <w:szCs w:val="22"/>
                <w:lang w:eastAsia="en-IN"/>
              </w:rPr>
              <w:t>(INR Crores)</w:t>
            </w:r>
          </w:p>
        </w:tc>
        <w:tc>
          <w:tcPr>
            <w:tcW w:w="992" w:type="dxa"/>
            <w:shd w:val="clear" w:color="auto" w:fill="002060"/>
            <w:noWrap/>
            <w:vAlign w:val="center"/>
            <w:hideMark/>
          </w:tcPr>
          <w:p w14:paraId="5FCCA323" w14:textId="0D6BCFBA"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 xml:space="preserve">FY 2023 </w:t>
            </w:r>
          </w:p>
        </w:tc>
        <w:tc>
          <w:tcPr>
            <w:tcW w:w="992" w:type="dxa"/>
            <w:shd w:val="clear" w:color="auto" w:fill="002060"/>
            <w:noWrap/>
            <w:vAlign w:val="center"/>
            <w:hideMark/>
          </w:tcPr>
          <w:p w14:paraId="489B5E2A" w14:textId="132A541C"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 xml:space="preserve">FY2024 </w:t>
            </w:r>
          </w:p>
        </w:tc>
        <w:tc>
          <w:tcPr>
            <w:tcW w:w="1134" w:type="dxa"/>
            <w:shd w:val="clear" w:color="auto" w:fill="002060"/>
            <w:noWrap/>
            <w:vAlign w:val="center"/>
            <w:hideMark/>
          </w:tcPr>
          <w:p w14:paraId="0B78530B" w14:textId="6B334F37"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FY2025</w:t>
            </w:r>
          </w:p>
        </w:tc>
        <w:tc>
          <w:tcPr>
            <w:tcW w:w="1134" w:type="dxa"/>
            <w:shd w:val="clear" w:color="auto" w:fill="002060"/>
            <w:noWrap/>
            <w:vAlign w:val="center"/>
            <w:hideMark/>
          </w:tcPr>
          <w:p w14:paraId="2216820C" w14:textId="13FAC816"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FY2026</w:t>
            </w:r>
          </w:p>
        </w:tc>
        <w:tc>
          <w:tcPr>
            <w:tcW w:w="1134" w:type="dxa"/>
            <w:shd w:val="clear" w:color="auto" w:fill="002060"/>
            <w:noWrap/>
            <w:vAlign w:val="center"/>
            <w:hideMark/>
          </w:tcPr>
          <w:p w14:paraId="5487D0E9" w14:textId="5F1AC3F6"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FY2027</w:t>
            </w:r>
          </w:p>
        </w:tc>
        <w:tc>
          <w:tcPr>
            <w:tcW w:w="1134" w:type="dxa"/>
            <w:shd w:val="clear" w:color="auto" w:fill="002060"/>
            <w:noWrap/>
            <w:vAlign w:val="center"/>
            <w:hideMark/>
          </w:tcPr>
          <w:p w14:paraId="79667094" w14:textId="48FD70C7"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FY2028</w:t>
            </w:r>
          </w:p>
        </w:tc>
        <w:tc>
          <w:tcPr>
            <w:tcW w:w="1134" w:type="dxa"/>
            <w:shd w:val="clear" w:color="auto" w:fill="002060"/>
            <w:noWrap/>
            <w:vAlign w:val="center"/>
            <w:hideMark/>
          </w:tcPr>
          <w:p w14:paraId="69F9DA38" w14:textId="4B0C2769"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FY2029</w:t>
            </w:r>
          </w:p>
        </w:tc>
        <w:tc>
          <w:tcPr>
            <w:tcW w:w="1134" w:type="dxa"/>
            <w:shd w:val="clear" w:color="auto" w:fill="002060"/>
            <w:noWrap/>
            <w:vAlign w:val="center"/>
            <w:hideMark/>
          </w:tcPr>
          <w:p w14:paraId="31358B4F" w14:textId="302AFF2E" w:rsidR="002531A1" w:rsidRPr="001277AA" w:rsidRDefault="002531A1" w:rsidP="002531A1">
            <w:pPr>
              <w:jc w:val="center"/>
              <w:rPr>
                <w:rFonts w:asciiTheme="minorHAnsi" w:hAnsiTheme="minorHAnsi" w:cstheme="minorHAnsi"/>
                <w:b/>
                <w:i/>
                <w:color w:val="FFFFFF"/>
                <w:sz w:val="22"/>
                <w:szCs w:val="22"/>
              </w:rPr>
            </w:pPr>
            <w:r w:rsidRPr="001277AA">
              <w:rPr>
                <w:rFonts w:asciiTheme="minorHAnsi" w:hAnsiTheme="minorHAnsi" w:cstheme="minorHAnsi"/>
                <w:b/>
                <w:bCs/>
                <w:i/>
                <w:color w:val="FFFFFF"/>
                <w:sz w:val="22"/>
                <w:szCs w:val="22"/>
              </w:rPr>
              <w:t>FY2030</w:t>
            </w:r>
          </w:p>
        </w:tc>
      </w:tr>
      <w:tr w:rsidR="00EC0980" w:rsidRPr="001277AA" w14:paraId="1A0F3550" w14:textId="77777777" w:rsidTr="002955B8">
        <w:trPr>
          <w:trHeight w:val="509"/>
        </w:trPr>
        <w:tc>
          <w:tcPr>
            <w:tcW w:w="1418" w:type="dxa"/>
            <w:shd w:val="clear" w:color="auto" w:fill="auto"/>
            <w:noWrap/>
            <w:vAlign w:val="center"/>
            <w:hideMark/>
          </w:tcPr>
          <w:p w14:paraId="60838DFE" w14:textId="6D869434" w:rsidR="00EC0980" w:rsidRPr="001277AA" w:rsidRDefault="00EC0980" w:rsidP="00EC0980">
            <w:pPr>
              <w:rPr>
                <w:rFonts w:asciiTheme="minorHAnsi" w:hAnsiTheme="minorHAnsi" w:cstheme="minorHAnsi"/>
                <w:bCs/>
                <w:sz w:val="22"/>
                <w:szCs w:val="22"/>
              </w:rPr>
            </w:pPr>
            <w:r w:rsidRPr="001277AA">
              <w:rPr>
                <w:rFonts w:asciiTheme="minorHAnsi" w:hAnsiTheme="minorHAnsi" w:cstheme="minorHAnsi"/>
                <w:b/>
                <w:bCs/>
                <w:sz w:val="22"/>
                <w:szCs w:val="22"/>
              </w:rPr>
              <w:t>Revenue</w:t>
            </w:r>
          </w:p>
        </w:tc>
        <w:tc>
          <w:tcPr>
            <w:tcW w:w="992" w:type="dxa"/>
            <w:shd w:val="clear" w:color="auto" w:fill="auto"/>
            <w:noWrap/>
            <w:vAlign w:val="center"/>
          </w:tcPr>
          <w:p w14:paraId="280D3A69" w14:textId="2CB64145"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8500.00</w:t>
            </w:r>
          </w:p>
        </w:tc>
        <w:tc>
          <w:tcPr>
            <w:tcW w:w="992" w:type="dxa"/>
            <w:shd w:val="clear" w:color="auto" w:fill="auto"/>
            <w:noWrap/>
            <w:vAlign w:val="center"/>
          </w:tcPr>
          <w:p w14:paraId="1E869ED8" w14:textId="0BCF2F16"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9265.00</w:t>
            </w:r>
          </w:p>
        </w:tc>
        <w:tc>
          <w:tcPr>
            <w:tcW w:w="1134" w:type="dxa"/>
            <w:shd w:val="clear" w:color="auto" w:fill="auto"/>
            <w:noWrap/>
            <w:vAlign w:val="center"/>
          </w:tcPr>
          <w:p w14:paraId="2D888FFF" w14:textId="1CB430EE"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10098.85</w:t>
            </w:r>
          </w:p>
        </w:tc>
        <w:tc>
          <w:tcPr>
            <w:tcW w:w="1134" w:type="dxa"/>
            <w:shd w:val="clear" w:color="auto" w:fill="auto"/>
            <w:noWrap/>
            <w:vAlign w:val="center"/>
          </w:tcPr>
          <w:p w14:paraId="6B090712" w14:textId="0EA4B1E2"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11007.75</w:t>
            </w:r>
          </w:p>
        </w:tc>
        <w:tc>
          <w:tcPr>
            <w:tcW w:w="1134" w:type="dxa"/>
            <w:shd w:val="clear" w:color="auto" w:fill="auto"/>
            <w:noWrap/>
            <w:vAlign w:val="center"/>
          </w:tcPr>
          <w:p w14:paraId="54612AC9" w14:textId="0A55FC85"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11998.44</w:t>
            </w:r>
          </w:p>
        </w:tc>
        <w:tc>
          <w:tcPr>
            <w:tcW w:w="1134" w:type="dxa"/>
            <w:shd w:val="clear" w:color="auto" w:fill="auto"/>
            <w:noWrap/>
            <w:vAlign w:val="center"/>
          </w:tcPr>
          <w:p w14:paraId="2EB33491" w14:textId="680AD27B"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13078.30</w:t>
            </w:r>
          </w:p>
        </w:tc>
        <w:tc>
          <w:tcPr>
            <w:tcW w:w="1134" w:type="dxa"/>
            <w:shd w:val="clear" w:color="auto" w:fill="auto"/>
            <w:noWrap/>
            <w:vAlign w:val="center"/>
          </w:tcPr>
          <w:p w14:paraId="2BF46675" w14:textId="776EBC90"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14255.35</w:t>
            </w:r>
          </w:p>
        </w:tc>
        <w:tc>
          <w:tcPr>
            <w:tcW w:w="1134" w:type="dxa"/>
            <w:shd w:val="clear" w:color="auto" w:fill="auto"/>
            <w:noWrap/>
            <w:vAlign w:val="center"/>
          </w:tcPr>
          <w:p w14:paraId="5A0B70CB" w14:textId="60D3CE51"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15538.33</w:t>
            </w:r>
          </w:p>
        </w:tc>
      </w:tr>
      <w:tr w:rsidR="00EC0980" w:rsidRPr="001277AA" w14:paraId="00971807" w14:textId="77777777" w:rsidTr="002955B8">
        <w:trPr>
          <w:trHeight w:val="573"/>
        </w:trPr>
        <w:tc>
          <w:tcPr>
            <w:tcW w:w="1418" w:type="dxa"/>
            <w:shd w:val="clear" w:color="auto" w:fill="auto"/>
            <w:noWrap/>
            <w:vAlign w:val="center"/>
          </w:tcPr>
          <w:p w14:paraId="547D0E89" w14:textId="3803463E" w:rsidR="00EC0980" w:rsidRPr="001277AA" w:rsidRDefault="00EC0980" w:rsidP="00EC0980">
            <w:pPr>
              <w:rPr>
                <w:rFonts w:asciiTheme="minorHAnsi" w:hAnsiTheme="minorHAnsi" w:cstheme="minorHAnsi"/>
                <w:sz w:val="22"/>
                <w:szCs w:val="22"/>
              </w:rPr>
            </w:pPr>
            <w:r w:rsidRPr="001277AA">
              <w:rPr>
                <w:rFonts w:asciiTheme="minorHAnsi" w:hAnsiTheme="minorHAnsi" w:cstheme="minorHAnsi"/>
                <w:b/>
                <w:sz w:val="22"/>
                <w:szCs w:val="22"/>
              </w:rPr>
              <w:t>Gross Profit</w:t>
            </w:r>
          </w:p>
        </w:tc>
        <w:tc>
          <w:tcPr>
            <w:tcW w:w="992" w:type="dxa"/>
            <w:shd w:val="clear" w:color="auto" w:fill="auto"/>
            <w:noWrap/>
            <w:vAlign w:val="center"/>
          </w:tcPr>
          <w:p w14:paraId="06A927EA" w14:textId="70AA822D"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783.00</w:t>
            </w:r>
          </w:p>
        </w:tc>
        <w:tc>
          <w:tcPr>
            <w:tcW w:w="992" w:type="dxa"/>
            <w:shd w:val="clear" w:color="auto" w:fill="auto"/>
            <w:noWrap/>
            <w:vAlign w:val="center"/>
          </w:tcPr>
          <w:p w14:paraId="226D01C5" w14:textId="5850E764"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803.45</w:t>
            </w:r>
          </w:p>
        </w:tc>
        <w:tc>
          <w:tcPr>
            <w:tcW w:w="1134" w:type="dxa"/>
            <w:shd w:val="clear" w:color="auto" w:fill="auto"/>
            <w:noWrap/>
            <w:vAlign w:val="center"/>
          </w:tcPr>
          <w:p w14:paraId="4AE99A2A" w14:textId="32C9C8A9"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934.67</w:t>
            </w:r>
          </w:p>
        </w:tc>
        <w:tc>
          <w:tcPr>
            <w:tcW w:w="1134" w:type="dxa"/>
            <w:shd w:val="clear" w:color="auto" w:fill="auto"/>
            <w:noWrap/>
            <w:vAlign w:val="center"/>
          </w:tcPr>
          <w:p w14:paraId="7ECC0E8D" w14:textId="0223D35D"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1150.98</w:t>
            </w:r>
          </w:p>
        </w:tc>
        <w:tc>
          <w:tcPr>
            <w:tcW w:w="1134" w:type="dxa"/>
            <w:shd w:val="clear" w:color="auto" w:fill="auto"/>
            <w:noWrap/>
            <w:vAlign w:val="center"/>
          </w:tcPr>
          <w:p w14:paraId="75573A7E" w14:textId="337053B4"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1308.15</w:t>
            </w:r>
          </w:p>
        </w:tc>
        <w:tc>
          <w:tcPr>
            <w:tcW w:w="1134" w:type="dxa"/>
            <w:shd w:val="clear" w:color="auto" w:fill="auto"/>
            <w:noWrap/>
            <w:vAlign w:val="center"/>
          </w:tcPr>
          <w:p w14:paraId="2E6BFCF8" w14:textId="7747EDB7"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1520.63</w:t>
            </w:r>
          </w:p>
        </w:tc>
        <w:tc>
          <w:tcPr>
            <w:tcW w:w="1134" w:type="dxa"/>
            <w:shd w:val="clear" w:color="auto" w:fill="auto"/>
            <w:noWrap/>
            <w:vAlign w:val="center"/>
          </w:tcPr>
          <w:p w14:paraId="7FD4800B" w14:textId="1D7787B5"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1729.99</w:t>
            </w:r>
          </w:p>
        </w:tc>
        <w:tc>
          <w:tcPr>
            <w:tcW w:w="1134" w:type="dxa"/>
            <w:shd w:val="clear" w:color="auto" w:fill="auto"/>
            <w:noWrap/>
            <w:vAlign w:val="center"/>
          </w:tcPr>
          <w:p w14:paraId="164130EB" w14:textId="0D9DF8E8" w:rsidR="00EC0980" w:rsidRPr="001277AA" w:rsidRDefault="00EC0980" w:rsidP="00EC0980">
            <w:pPr>
              <w:jc w:val="center"/>
              <w:rPr>
                <w:rFonts w:asciiTheme="minorHAnsi" w:hAnsiTheme="minorHAnsi" w:cstheme="minorHAnsi"/>
                <w:sz w:val="22"/>
                <w:szCs w:val="22"/>
              </w:rPr>
            </w:pPr>
            <w:r w:rsidRPr="001277AA">
              <w:rPr>
                <w:rFonts w:asciiTheme="minorHAnsi" w:hAnsiTheme="minorHAnsi" w:cstheme="minorHAnsi"/>
                <w:sz w:val="22"/>
                <w:szCs w:val="22"/>
              </w:rPr>
              <w:t>1924.81</w:t>
            </w:r>
          </w:p>
        </w:tc>
      </w:tr>
      <w:tr w:rsidR="0076715E" w:rsidRPr="001277AA" w14:paraId="13C73E25" w14:textId="77777777" w:rsidTr="002955B8">
        <w:trPr>
          <w:trHeight w:val="523"/>
        </w:trPr>
        <w:tc>
          <w:tcPr>
            <w:tcW w:w="1418" w:type="dxa"/>
            <w:shd w:val="clear" w:color="auto" w:fill="auto"/>
            <w:noWrap/>
            <w:vAlign w:val="center"/>
          </w:tcPr>
          <w:p w14:paraId="3F817360" w14:textId="6B8FF384" w:rsidR="0076715E" w:rsidRPr="001277AA" w:rsidRDefault="0076715E" w:rsidP="0076715E">
            <w:pPr>
              <w:rPr>
                <w:rFonts w:asciiTheme="minorHAnsi" w:hAnsiTheme="minorHAnsi" w:cstheme="minorHAnsi"/>
                <w:b/>
                <w:sz w:val="22"/>
                <w:szCs w:val="22"/>
              </w:rPr>
            </w:pPr>
            <w:r w:rsidRPr="001277AA">
              <w:rPr>
                <w:rFonts w:asciiTheme="minorHAnsi" w:hAnsiTheme="minorHAnsi" w:cstheme="minorHAnsi"/>
                <w:b/>
                <w:sz w:val="22"/>
                <w:szCs w:val="22"/>
              </w:rPr>
              <w:t>EBIDTA</w:t>
            </w:r>
          </w:p>
        </w:tc>
        <w:tc>
          <w:tcPr>
            <w:tcW w:w="992" w:type="dxa"/>
            <w:shd w:val="clear" w:color="auto" w:fill="auto"/>
            <w:noWrap/>
            <w:vAlign w:val="center"/>
          </w:tcPr>
          <w:p w14:paraId="37C4E00B" w14:textId="6E8B83D8"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531.51</w:t>
            </w:r>
          </w:p>
        </w:tc>
        <w:tc>
          <w:tcPr>
            <w:tcW w:w="992" w:type="dxa"/>
            <w:shd w:val="clear" w:color="auto" w:fill="auto"/>
            <w:noWrap/>
            <w:vAlign w:val="center"/>
          </w:tcPr>
          <w:p w14:paraId="16D3DB58" w14:textId="3A0CA06D" w:rsidR="0076715E" w:rsidRPr="001277AA" w:rsidRDefault="0076715E" w:rsidP="0076715E">
            <w:pPr>
              <w:jc w:val="center"/>
              <w:rPr>
                <w:rFonts w:asciiTheme="minorHAnsi" w:hAnsiTheme="minorHAnsi" w:cstheme="minorHAnsi"/>
                <w:i/>
                <w:sz w:val="22"/>
                <w:szCs w:val="22"/>
              </w:rPr>
            </w:pPr>
            <w:r w:rsidRPr="001277AA">
              <w:rPr>
                <w:rFonts w:asciiTheme="minorHAnsi" w:hAnsiTheme="minorHAnsi" w:cstheme="minorHAnsi"/>
                <w:sz w:val="22"/>
                <w:szCs w:val="22"/>
              </w:rPr>
              <w:t>574.84</w:t>
            </w:r>
          </w:p>
        </w:tc>
        <w:tc>
          <w:tcPr>
            <w:tcW w:w="1134" w:type="dxa"/>
            <w:shd w:val="clear" w:color="auto" w:fill="auto"/>
            <w:noWrap/>
            <w:vAlign w:val="center"/>
          </w:tcPr>
          <w:p w14:paraId="58926E2C" w14:textId="102E4831" w:rsidR="0076715E" w:rsidRPr="001277AA" w:rsidRDefault="0076715E" w:rsidP="0076715E">
            <w:pPr>
              <w:jc w:val="center"/>
              <w:rPr>
                <w:rFonts w:asciiTheme="minorHAnsi" w:hAnsiTheme="minorHAnsi" w:cstheme="minorHAnsi"/>
                <w:i/>
                <w:sz w:val="22"/>
                <w:szCs w:val="22"/>
              </w:rPr>
            </w:pPr>
            <w:r w:rsidRPr="001277AA">
              <w:rPr>
                <w:rFonts w:asciiTheme="minorHAnsi" w:hAnsiTheme="minorHAnsi" w:cstheme="minorHAnsi"/>
                <w:sz w:val="22"/>
                <w:szCs w:val="22"/>
              </w:rPr>
              <w:t>678.97</w:t>
            </w:r>
          </w:p>
        </w:tc>
        <w:tc>
          <w:tcPr>
            <w:tcW w:w="1134" w:type="dxa"/>
            <w:shd w:val="clear" w:color="auto" w:fill="auto"/>
            <w:noWrap/>
            <w:vAlign w:val="center"/>
          </w:tcPr>
          <w:p w14:paraId="04997876" w14:textId="00B9D0E7"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850.21</w:t>
            </w:r>
          </w:p>
        </w:tc>
        <w:tc>
          <w:tcPr>
            <w:tcW w:w="1134" w:type="dxa"/>
            <w:shd w:val="clear" w:color="auto" w:fill="auto"/>
            <w:noWrap/>
            <w:vAlign w:val="center"/>
          </w:tcPr>
          <w:p w14:paraId="0EAEFE9E" w14:textId="718D33F3"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967.54</w:t>
            </w:r>
          </w:p>
        </w:tc>
        <w:tc>
          <w:tcPr>
            <w:tcW w:w="1134" w:type="dxa"/>
            <w:shd w:val="clear" w:color="auto" w:fill="auto"/>
            <w:noWrap/>
            <w:vAlign w:val="center"/>
          </w:tcPr>
          <w:p w14:paraId="6A6AAC44" w14:textId="4216F2AD"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1124.65</w:t>
            </w:r>
          </w:p>
        </w:tc>
        <w:tc>
          <w:tcPr>
            <w:tcW w:w="1134" w:type="dxa"/>
            <w:shd w:val="clear" w:color="auto" w:fill="auto"/>
            <w:noWrap/>
            <w:vAlign w:val="center"/>
          </w:tcPr>
          <w:p w14:paraId="195FA7BD" w14:textId="1CED3A80"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1239.16</w:t>
            </w:r>
          </w:p>
        </w:tc>
        <w:tc>
          <w:tcPr>
            <w:tcW w:w="1134" w:type="dxa"/>
            <w:shd w:val="clear" w:color="auto" w:fill="auto"/>
            <w:noWrap/>
            <w:vAlign w:val="center"/>
          </w:tcPr>
          <w:p w14:paraId="05B2BAE1" w14:textId="51B76A30"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1380.89</w:t>
            </w:r>
          </w:p>
        </w:tc>
      </w:tr>
      <w:tr w:rsidR="0076715E" w:rsidRPr="001277AA" w14:paraId="3F4537B4" w14:textId="77777777" w:rsidTr="002955B8">
        <w:trPr>
          <w:trHeight w:val="545"/>
        </w:trPr>
        <w:tc>
          <w:tcPr>
            <w:tcW w:w="1418" w:type="dxa"/>
            <w:shd w:val="clear" w:color="auto" w:fill="auto"/>
            <w:noWrap/>
            <w:vAlign w:val="center"/>
          </w:tcPr>
          <w:p w14:paraId="5DA7C3A4" w14:textId="68FEF6DF" w:rsidR="0076715E" w:rsidRPr="001277AA" w:rsidRDefault="0076715E" w:rsidP="0076715E">
            <w:pPr>
              <w:rPr>
                <w:rFonts w:asciiTheme="minorHAnsi" w:hAnsiTheme="minorHAnsi" w:cstheme="minorHAnsi"/>
                <w:b/>
                <w:sz w:val="22"/>
                <w:szCs w:val="22"/>
              </w:rPr>
            </w:pPr>
            <w:r w:rsidRPr="001277AA">
              <w:rPr>
                <w:rFonts w:asciiTheme="minorHAnsi" w:hAnsiTheme="minorHAnsi" w:cstheme="minorHAnsi"/>
                <w:b/>
                <w:i/>
                <w:sz w:val="22"/>
                <w:szCs w:val="22"/>
              </w:rPr>
              <w:t>EBITDA Margin (%)</w:t>
            </w:r>
          </w:p>
        </w:tc>
        <w:tc>
          <w:tcPr>
            <w:tcW w:w="992" w:type="dxa"/>
            <w:shd w:val="clear" w:color="auto" w:fill="auto"/>
            <w:noWrap/>
            <w:vAlign w:val="center"/>
          </w:tcPr>
          <w:p w14:paraId="6A97A03E" w14:textId="16A127CD"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5.90 %</w:t>
            </w:r>
          </w:p>
        </w:tc>
        <w:tc>
          <w:tcPr>
            <w:tcW w:w="992" w:type="dxa"/>
            <w:shd w:val="clear" w:color="auto" w:fill="auto"/>
            <w:noWrap/>
            <w:vAlign w:val="center"/>
          </w:tcPr>
          <w:p w14:paraId="55EB58BE" w14:textId="426B229D"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5.85 %</w:t>
            </w:r>
          </w:p>
        </w:tc>
        <w:tc>
          <w:tcPr>
            <w:tcW w:w="1134" w:type="dxa"/>
            <w:shd w:val="clear" w:color="auto" w:fill="auto"/>
            <w:noWrap/>
            <w:vAlign w:val="center"/>
          </w:tcPr>
          <w:p w14:paraId="40B85248" w14:textId="7AEE08C2"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6.34 %</w:t>
            </w:r>
          </w:p>
        </w:tc>
        <w:tc>
          <w:tcPr>
            <w:tcW w:w="1134" w:type="dxa"/>
            <w:shd w:val="clear" w:color="auto" w:fill="auto"/>
            <w:noWrap/>
            <w:vAlign w:val="center"/>
          </w:tcPr>
          <w:p w14:paraId="7A396527" w14:textId="6FA8A53C"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7.29 %</w:t>
            </w:r>
          </w:p>
        </w:tc>
        <w:tc>
          <w:tcPr>
            <w:tcW w:w="1134" w:type="dxa"/>
            <w:shd w:val="clear" w:color="auto" w:fill="auto"/>
            <w:noWrap/>
            <w:vAlign w:val="center"/>
          </w:tcPr>
          <w:p w14:paraId="06EA7093" w14:textId="7D774AA3"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7.61 %</w:t>
            </w:r>
          </w:p>
        </w:tc>
        <w:tc>
          <w:tcPr>
            <w:tcW w:w="1134" w:type="dxa"/>
            <w:shd w:val="clear" w:color="auto" w:fill="auto"/>
            <w:noWrap/>
            <w:vAlign w:val="center"/>
          </w:tcPr>
          <w:p w14:paraId="6AED5DFD" w14:textId="513FA168"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8.11 %</w:t>
            </w:r>
          </w:p>
        </w:tc>
        <w:tc>
          <w:tcPr>
            <w:tcW w:w="1134" w:type="dxa"/>
            <w:shd w:val="clear" w:color="auto" w:fill="auto"/>
            <w:noWrap/>
            <w:vAlign w:val="center"/>
          </w:tcPr>
          <w:p w14:paraId="2F3BA1A8" w14:textId="119CF7BD"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8.20 %</w:t>
            </w:r>
          </w:p>
        </w:tc>
        <w:tc>
          <w:tcPr>
            <w:tcW w:w="1134" w:type="dxa"/>
            <w:shd w:val="clear" w:color="auto" w:fill="auto"/>
            <w:noWrap/>
            <w:vAlign w:val="center"/>
          </w:tcPr>
          <w:p w14:paraId="1DB56F7E" w14:textId="0F1191EB"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i/>
                <w:sz w:val="22"/>
                <w:szCs w:val="22"/>
              </w:rPr>
              <w:t>8.38 %</w:t>
            </w:r>
          </w:p>
        </w:tc>
      </w:tr>
      <w:tr w:rsidR="0076715E" w:rsidRPr="001277AA" w14:paraId="3168AB9F" w14:textId="77777777" w:rsidTr="002955B8">
        <w:trPr>
          <w:trHeight w:val="448"/>
        </w:trPr>
        <w:tc>
          <w:tcPr>
            <w:tcW w:w="1418" w:type="dxa"/>
            <w:shd w:val="clear" w:color="auto" w:fill="auto"/>
            <w:noWrap/>
            <w:vAlign w:val="center"/>
          </w:tcPr>
          <w:p w14:paraId="5D76CFCD" w14:textId="02E23DBF" w:rsidR="0076715E" w:rsidRPr="001277AA" w:rsidRDefault="0076715E" w:rsidP="0076715E">
            <w:pPr>
              <w:rPr>
                <w:rFonts w:asciiTheme="minorHAnsi" w:hAnsiTheme="minorHAnsi" w:cstheme="minorHAnsi"/>
                <w:b/>
                <w:sz w:val="22"/>
                <w:szCs w:val="22"/>
              </w:rPr>
            </w:pPr>
            <w:r w:rsidRPr="001277AA">
              <w:rPr>
                <w:rFonts w:asciiTheme="minorHAnsi" w:hAnsiTheme="minorHAnsi" w:cstheme="minorHAnsi"/>
                <w:b/>
                <w:sz w:val="22"/>
                <w:szCs w:val="22"/>
              </w:rPr>
              <w:t>EBIT</w:t>
            </w:r>
          </w:p>
        </w:tc>
        <w:tc>
          <w:tcPr>
            <w:tcW w:w="992" w:type="dxa"/>
            <w:shd w:val="clear" w:color="auto" w:fill="auto"/>
            <w:noWrap/>
            <w:vAlign w:val="center"/>
          </w:tcPr>
          <w:p w14:paraId="7F29B7E6" w14:textId="1E155357" w:rsidR="0076715E" w:rsidRPr="001277AA" w:rsidRDefault="0076715E" w:rsidP="0076715E">
            <w:pPr>
              <w:jc w:val="center"/>
              <w:rPr>
                <w:rFonts w:asciiTheme="minorHAnsi" w:hAnsiTheme="minorHAnsi" w:cstheme="minorHAnsi"/>
                <w:i/>
                <w:sz w:val="22"/>
                <w:szCs w:val="22"/>
              </w:rPr>
            </w:pPr>
            <w:r w:rsidRPr="001277AA">
              <w:rPr>
                <w:rFonts w:asciiTheme="minorHAnsi" w:hAnsiTheme="minorHAnsi" w:cstheme="minorHAnsi"/>
                <w:sz w:val="22"/>
                <w:szCs w:val="22"/>
              </w:rPr>
              <w:t>319.00</w:t>
            </w:r>
          </w:p>
        </w:tc>
        <w:tc>
          <w:tcPr>
            <w:tcW w:w="992" w:type="dxa"/>
            <w:shd w:val="clear" w:color="auto" w:fill="auto"/>
            <w:noWrap/>
            <w:vAlign w:val="center"/>
          </w:tcPr>
          <w:p w14:paraId="7E80EF02" w14:textId="1090BEE4" w:rsidR="0076715E" w:rsidRPr="001277AA" w:rsidRDefault="0076715E" w:rsidP="0076715E">
            <w:pPr>
              <w:jc w:val="center"/>
              <w:rPr>
                <w:rFonts w:asciiTheme="minorHAnsi" w:hAnsiTheme="minorHAnsi" w:cstheme="minorHAnsi"/>
                <w:i/>
                <w:sz w:val="22"/>
                <w:szCs w:val="22"/>
              </w:rPr>
            </w:pPr>
            <w:r w:rsidRPr="001277AA">
              <w:rPr>
                <w:rFonts w:asciiTheme="minorHAnsi" w:hAnsiTheme="minorHAnsi" w:cstheme="minorHAnsi"/>
                <w:sz w:val="22"/>
                <w:szCs w:val="22"/>
              </w:rPr>
              <w:t>382.39</w:t>
            </w:r>
          </w:p>
        </w:tc>
        <w:tc>
          <w:tcPr>
            <w:tcW w:w="1134" w:type="dxa"/>
            <w:shd w:val="clear" w:color="auto" w:fill="auto"/>
            <w:noWrap/>
            <w:vAlign w:val="center"/>
          </w:tcPr>
          <w:p w14:paraId="335E14B1" w14:textId="0E212B7B" w:rsidR="0076715E" w:rsidRPr="001277AA" w:rsidRDefault="0076715E" w:rsidP="0076715E">
            <w:pPr>
              <w:jc w:val="center"/>
              <w:rPr>
                <w:rFonts w:asciiTheme="minorHAnsi" w:hAnsiTheme="minorHAnsi" w:cstheme="minorHAnsi"/>
                <w:i/>
                <w:sz w:val="22"/>
                <w:szCs w:val="22"/>
              </w:rPr>
            </w:pPr>
            <w:r w:rsidRPr="001277AA">
              <w:rPr>
                <w:rFonts w:asciiTheme="minorHAnsi" w:hAnsiTheme="minorHAnsi" w:cstheme="minorHAnsi"/>
                <w:sz w:val="22"/>
                <w:szCs w:val="22"/>
              </w:rPr>
              <w:t>510.35</w:t>
            </w:r>
          </w:p>
        </w:tc>
        <w:tc>
          <w:tcPr>
            <w:tcW w:w="1134" w:type="dxa"/>
            <w:shd w:val="clear" w:color="auto" w:fill="auto"/>
            <w:noWrap/>
            <w:vAlign w:val="center"/>
          </w:tcPr>
          <w:p w14:paraId="3B4C929B" w14:textId="3D2F9F77"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702.46</w:t>
            </w:r>
          </w:p>
        </w:tc>
        <w:tc>
          <w:tcPr>
            <w:tcW w:w="1134" w:type="dxa"/>
            <w:shd w:val="clear" w:color="auto" w:fill="auto"/>
            <w:noWrap/>
            <w:vAlign w:val="center"/>
          </w:tcPr>
          <w:p w14:paraId="03A12904" w14:textId="563836BF"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838.08</w:t>
            </w:r>
          </w:p>
        </w:tc>
        <w:tc>
          <w:tcPr>
            <w:tcW w:w="1134" w:type="dxa"/>
            <w:shd w:val="clear" w:color="auto" w:fill="auto"/>
            <w:noWrap/>
            <w:vAlign w:val="center"/>
          </w:tcPr>
          <w:p w14:paraId="58AF36B9" w14:textId="1D8FD892"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1011.21</w:t>
            </w:r>
          </w:p>
        </w:tc>
        <w:tc>
          <w:tcPr>
            <w:tcW w:w="1134" w:type="dxa"/>
            <w:shd w:val="clear" w:color="auto" w:fill="auto"/>
            <w:noWrap/>
            <w:vAlign w:val="center"/>
          </w:tcPr>
          <w:p w14:paraId="54D340DB" w14:textId="2D0A87D8"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1139.75</w:t>
            </w:r>
          </w:p>
        </w:tc>
        <w:tc>
          <w:tcPr>
            <w:tcW w:w="1134" w:type="dxa"/>
            <w:shd w:val="clear" w:color="auto" w:fill="auto"/>
            <w:noWrap/>
            <w:vAlign w:val="center"/>
          </w:tcPr>
          <w:p w14:paraId="476BEFBE" w14:textId="0C8B81F6" w:rsidR="0076715E" w:rsidRPr="001277AA" w:rsidRDefault="0076715E" w:rsidP="0076715E">
            <w:pPr>
              <w:jc w:val="center"/>
              <w:rPr>
                <w:rFonts w:asciiTheme="minorHAnsi" w:hAnsiTheme="minorHAnsi" w:cstheme="minorHAnsi"/>
                <w:sz w:val="22"/>
                <w:szCs w:val="22"/>
              </w:rPr>
            </w:pPr>
            <w:r w:rsidRPr="001277AA">
              <w:rPr>
                <w:rFonts w:asciiTheme="minorHAnsi" w:hAnsiTheme="minorHAnsi" w:cstheme="minorHAnsi"/>
                <w:sz w:val="22"/>
                <w:szCs w:val="22"/>
              </w:rPr>
              <w:t>1293.78</w:t>
            </w:r>
          </w:p>
        </w:tc>
      </w:tr>
      <w:tr w:rsidR="0076715E" w:rsidRPr="001277AA" w14:paraId="6A0612DE" w14:textId="77777777" w:rsidTr="002955B8">
        <w:trPr>
          <w:trHeight w:val="577"/>
        </w:trPr>
        <w:tc>
          <w:tcPr>
            <w:tcW w:w="1418" w:type="dxa"/>
            <w:shd w:val="clear" w:color="auto" w:fill="auto"/>
            <w:noWrap/>
            <w:vAlign w:val="center"/>
          </w:tcPr>
          <w:p w14:paraId="178CB05B" w14:textId="182F0D5B" w:rsidR="0076715E" w:rsidRPr="001277AA" w:rsidRDefault="0076715E" w:rsidP="0076715E">
            <w:pPr>
              <w:rPr>
                <w:rFonts w:asciiTheme="minorHAnsi" w:hAnsiTheme="minorHAnsi" w:cstheme="minorHAnsi"/>
                <w:b/>
                <w:sz w:val="22"/>
                <w:szCs w:val="22"/>
              </w:rPr>
            </w:pPr>
            <w:r w:rsidRPr="001277AA">
              <w:rPr>
                <w:rFonts w:asciiTheme="minorHAnsi" w:hAnsiTheme="minorHAnsi" w:cstheme="minorHAnsi"/>
                <w:b/>
                <w:i/>
                <w:sz w:val="22"/>
                <w:szCs w:val="22"/>
              </w:rPr>
              <w:t>EBIT Margin %</w:t>
            </w:r>
          </w:p>
        </w:tc>
        <w:tc>
          <w:tcPr>
            <w:tcW w:w="992" w:type="dxa"/>
            <w:shd w:val="clear" w:color="auto" w:fill="auto"/>
            <w:noWrap/>
            <w:vAlign w:val="center"/>
          </w:tcPr>
          <w:p w14:paraId="09A2F303" w14:textId="6F1D0016"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3.54 %</w:t>
            </w:r>
          </w:p>
        </w:tc>
        <w:tc>
          <w:tcPr>
            <w:tcW w:w="992" w:type="dxa"/>
            <w:shd w:val="clear" w:color="auto" w:fill="auto"/>
            <w:noWrap/>
            <w:vAlign w:val="center"/>
          </w:tcPr>
          <w:p w14:paraId="4B516E2A" w14:textId="7EFF0F15"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3.89 %</w:t>
            </w:r>
          </w:p>
        </w:tc>
        <w:tc>
          <w:tcPr>
            <w:tcW w:w="1134" w:type="dxa"/>
            <w:shd w:val="clear" w:color="auto" w:fill="auto"/>
            <w:noWrap/>
            <w:vAlign w:val="center"/>
          </w:tcPr>
          <w:p w14:paraId="0DFC2451" w14:textId="0D19FB78"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4.77 %</w:t>
            </w:r>
          </w:p>
        </w:tc>
        <w:tc>
          <w:tcPr>
            <w:tcW w:w="1134" w:type="dxa"/>
            <w:shd w:val="clear" w:color="auto" w:fill="auto"/>
            <w:noWrap/>
            <w:vAlign w:val="center"/>
          </w:tcPr>
          <w:p w14:paraId="1D09EFD9" w14:textId="3FBECBE4"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6.02 %</w:t>
            </w:r>
          </w:p>
        </w:tc>
        <w:tc>
          <w:tcPr>
            <w:tcW w:w="1134" w:type="dxa"/>
            <w:shd w:val="clear" w:color="auto" w:fill="auto"/>
            <w:noWrap/>
            <w:vAlign w:val="center"/>
          </w:tcPr>
          <w:p w14:paraId="2143290E" w14:textId="55B58F51"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6.59 %</w:t>
            </w:r>
          </w:p>
        </w:tc>
        <w:tc>
          <w:tcPr>
            <w:tcW w:w="1134" w:type="dxa"/>
            <w:shd w:val="clear" w:color="auto" w:fill="auto"/>
            <w:noWrap/>
            <w:vAlign w:val="center"/>
          </w:tcPr>
          <w:p w14:paraId="288AD408" w14:textId="2ED95DE3"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7.29 %</w:t>
            </w:r>
          </w:p>
        </w:tc>
        <w:tc>
          <w:tcPr>
            <w:tcW w:w="1134" w:type="dxa"/>
            <w:shd w:val="clear" w:color="auto" w:fill="auto"/>
            <w:noWrap/>
            <w:vAlign w:val="center"/>
          </w:tcPr>
          <w:p w14:paraId="70F4F77E" w14:textId="12CE2AE3" w:rsidR="0076715E" w:rsidRPr="001277AA" w:rsidRDefault="0076715E" w:rsidP="0076715E">
            <w:pPr>
              <w:jc w:val="center"/>
              <w:rPr>
                <w:rFonts w:asciiTheme="minorHAnsi" w:hAnsiTheme="minorHAnsi" w:cstheme="minorHAnsi"/>
                <w:b/>
                <w:color w:val="FF0000"/>
                <w:sz w:val="22"/>
                <w:szCs w:val="22"/>
              </w:rPr>
            </w:pPr>
            <w:r w:rsidRPr="001277AA">
              <w:rPr>
                <w:rFonts w:asciiTheme="minorHAnsi" w:hAnsiTheme="minorHAnsi" w:cstheme="minorHAnsi"/>
                <w:b/>
                <w:i/>
                <w:sz w:val="22"/>
                <w:szCs w:val="22"/>
              </w:rPr>
              <w:t>7.54 %</w:t>
            </w:r>
          </w:p>
        </w:tc>
        <w:tc>
          <w:tcPr>
            <w:tcW w:w="1134" w:type="dxa"/>
            <w:shd w:val="clear" w:color="auto" w:fill="auto"/>
            <w:noWrap/>
            <w:vAlign w:val="center"/>
          </w:tcPr>
          <w:p w14:paraId="00C78CA5" w14:textId="38121149" w:rsidR="0076715E" w:rsidRPr="001277AA" w:rsidRDefault="0076715E" w:rsidP="0076715E">
            <w:pPr>
              <w:jc w:val="center"/>
              <w:rPr>
                <w:rFonts w:asciiTheme="minorHAnsi" w:hAnsiTheme="minorHAnsi" w:cstheme="minorHAnsi"/>
                <w:b/>
                <w:sz w:val="22"/>
                <w:szCs w:val="22"/>
              </w:rPr>
            </w:pPr>
            <w:r w:rsidRPr="001277AA">
              <w:rPr>
                <w:rFonts w:asciiTheme="minorHAnsi" w:hAnsiTheme="minorHAnsi" w:cstheme="minorHAnsi"/>
                <w:b/>
                <w:i/>
                <w:sz w:val="22"/>
                <w:szCs w:val="22"/>
              </w:rPr>
              <w:t>7.86 %</w:t>
            </w:r>
          </w:p>
        </w:tc>
      </w:tr>
      <w:tr w:rsidR="00032D64" w:rsidRPr="001277AA" w14:paraId="50A548E9" w14:textId="77777777" w:rsidTr="002955B8">
        <w:trPr>
          <w:trHeight w:val="448"/>
        </w:trPr>
        <w:tc>
          <w:tcPr>
            <w:tcW w:w="1418" w:type="dxa"/>
            <w:shd w:val="clear" w:color="auto" w:fill="auto"/>
            <w:noWrap/>
            <w:vAlign w:val="center"/>
          </w:tcPr>
          <w:p w14:paraId="060EC5AC" w14:textId="70FB8615" w:rsidR="00032D64" w:rsidRPr="001277AA" w:rsidRDefault="00032D64" w:rsidP="00032D64">
            <w:pPr>
              <w:rPr>
                <w:rFonts w:asciiTheme="minorHAnsi" w:hAnsiTheme="minorHAnsi" w:cstheme="minorHAnsi"/>
                <w:sz w:val="22"/>
                <w:szCs w:val="22"/>
              </w:rPr>
            </w:pPr>
            <w:r w:rsidRPr="001277AA">
              <w:rPr>
                <w:rFonts w:asciiTheme="minorHAnsi" w:hAnsiTheme="minorHAnsi" w:cstheme="minorHAnsi"/>
                <w:b/>
                <w:sz w:val="22"/>
                <w:szCs w:val="22"/>
              </w:rPr>
              <w:t>Gross Profit Margin Ratio</w:t>
            </w:r>
          </w:p>
        </w:tc>
        <w:tc>
          <w:tcPr>
            <w:tcW w:w="992" w:type="dxa"/>
            <w:shd w:val="clear" w:color="auto" w:fill="auto"/>
            <w:noWrap/>
            <w:vAlign w:val="center"/>
          </w:tcPr>
          <w:p w14:paraId="54AF3412" w14:textId="7C53BDB9"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9.21</w:t>
            </w:r>
          </w:p>
        </w:tc>
        <w:tc>
          <w:tcPr>
            <w:tcW w:w="992" w:type="dxa"/>
            <w:shd w:val="clear" w:color="auto" w:fill="auto"/>
            <w:noWrap/>
            <w:vAlign w:val="center"/>
          </w:tcPr>
          <w:p w14:paraId="606D6DAE" w14:textId="33A26A34"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8.67</w:t>
            </w:r>
          </w:p>
        </w:tc>
        <w:tc>
          <w:tcPr>
            <w:tcW w:w="1134" w:type="dxa"/>
            <w:shd w:val="clear" w:color="auto" w:fill="auto"/>
            <w:noWrap/>
            <w:vAlign w:val="center"/>
          </w:tcPr>
          <w:p w14:paraId="61158F90" w14:textId="78D11A70"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9.26</w:t>
            </w:r>
          </w:p>
        </w:tc>
        <w:tc>
          <w:tcPr>
            <w:tcW w:w="1134" w:type="dxa"/>
            <w:shd w:val="clear" w:color="auto" w:fill="auto"/>
            <w:noWrap/>
            <w:vAlign w:val="center"/>
          </w:tcPr>
          <w:p w14:paraId="133181F9" w14:textId="08F03AD2"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10.46</w:t>
            </w:r>
          </w:p>
        </w:tc>
        <w:tc>
          <w:tcPr>
            <w:tcW w:w="1134" w:type="dxa"/>
            <w:shd w:val="clear" w:color="auto" w:fill="auto"/>
            <w:noWrap/>
            <w:vAlign w:val="center"/>
          </w:tcPr>
          <w:p w14:paraId="6D53EE31" w14:textId="030D2EC8"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10.90</w:t>
            </w:r>
          </w:p>
        </w:tc>
        <w:tc>
          <w:tcPr>
            <w:tcW w:w="1134" w:type="dxa"/>
            <w:shd w:val="clear" w:color="auto" w:fill="auto"/>
            <w:noWrap/>
            <w:vAlign w:val="center"/>
          </w:tcPr>
          <w:p w14:paraId="47E5CB9B" w14:textId="2BC873BE"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11.63</w:t>
            </w:r>
          </w:p>
        </w:tc>
        <w:tc>
          <w:tcPr>
            <w:tcW w:w="1134" w:type="dxa"/>
            <w:shd w:val="clear" w:color="auto" w:fill="auto"/>
            <w:noWrap/>
            <w:vAlign w:val="center"/>
          </w:tcPr>
          <w:p w14:paraId="55C0D23F" w14:textId="440D05A2"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12.14</w:t>
            </w:r>
          </w:p>
        </w:tc>
        <w:tc>
          <w:tcPr>
            <w:tcW w:w="1134" w:type="dxa"/>
            <w:shd w:val="clear" w:color="auto" w:fill="auto"/>
            <w:noWrap/>
            <w:vAlign w:val="center"/>
          </w:tcPr>
          <w:p w14:paraId="614EAC07" w14:textId="429DFEE1" w:rsidR="00032D64" w:rsidRPr="001277AA" w:rsidRDefault="00032D64" w:rsidP="00032D64">
            <w:pPr>
              <w:jc w:val="center"/>
              <w:rPr>
                <w:rFonts w:asciiTheme="minorHAnsi" w:hAnsiTheme="minorHAnsi" w:cstheme="minorHAnsi"/>
                <w:sz w:val="22"/>
                <w:szCs w:val="22"/>
              </w:rPr>
            </w:pPr>
            <w:r w:rsidRPr="001277AA">
              <w:rPr>
                <w:rFonts w:asciiTheme="minorHAnsi" w:hAnsiTheme="minorHAnsi" w:cstheme="minorHAnsi"/>
                <w:sz w:val="22"/>
                <w:szCs w:val="22"/>
              </w:rPr>
              <w:t>12.39</w:t>
            </w:r>
          </w:p>
        </w:tc>
      </w:tr>
      <w:tr w:rsidR="001277AA" w:rsidRPr="001277AA" w14:paraId="4B8E34EC" w14:textId="77777777" w:rsidTr="001277AA">
        <w:trPr>
          <w:trHeight w:val="607"/>
        </w:trPr>
        <w:tc>
          <w:tcPr>
            <w:tcW w:w="1418" w:type="dxa"/>
            <w:shd w:val="clear" w:color="auto" w:fill="auto"/>
            <w:noWrap/>
            <w:vAlign w:val="center"/>
          </w:tcPr>
          <w:p w14:paraId="6FEAE24A" w14:textId="4247CE36" w:rsidR="001277AA" w:rsidRPr="001277AA" w:rsidRDefault="001277AA" w:rsidP="001277AA">
            <w:pPr>
              <w:rPr>
                <w:rFonts w:asciiTheme="minorHAnsi" w:hAnsiTheme="minorHAnsi" w:cstheme="minorHAnsi"/>
                <w:b/>
                <w:sz w:val="22"/>
                <w:szCs w:val="22"/>
              </w:rPr>
            </w:pPr>
            <w:r w:rsidRPr="001277AA">
              <w:rPr>
                <w:rFonts w:asciiTheme="minorHAnsi" w:hAnsiTheme="minorHAnsi" w:cstheme="minorHAnsi"/>
                <w:b/>
                <w:sz w:val="22"/>
                <w:szCs w:val="22"/>
              </w:rPr>
              <w:t>Net Profit Margin Ratio</w:t>
            </w:r>
          </w:p>
        </w:tc>
        <w:tc>
          <w:tcPr>
            <w:tcW w:w="992" w:type="dxa"/>
            <w:shd w:val="clear" w:color="auto" w:fill="auto"/>
            <w:noWrap/>
            <w:vAlign w:val="center"/>
          </w:tcPr>
          <w:p w14:paraId="6CFB8540" w14:textId="6FE8B5DA"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0.01</w:t>
            </w:r>
          </w:p>
        </w:tc>
        <w:tc>
          <w:tcPr>
            <w:tcW w:w="992" w:type="dxa"/>
            <w:shd w:val="clear" w:color="auto" w:fill="auto"/>
            <w:noWrap/>
            <w:vAlign w:val="center"/>
          </w:tcPr>
          <w:p w14:paraId="0833DE31" w14:textId="778F00D5"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0.02</w:t>
            </w:r>
          </w:p>
        </w:tc>
        <w:tc>
          <w:tcPr>
            <w:tcW w:w="1134" w:type="dxa"/>
            <w:shd w:val="clear" w:color="auto" w:fill="auto"/>
            <w:noWrap/>
            <w:vAlign w:val="center"/>
          </w:tcPr>
          <w:p w14:paraId="48DFADAE" w14:textId="1572BDEA"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0.03</w:t>
            </w:r>
          </w:p>
        </w:tc>
        <w:tc>
          <w:tcPr>
            <w:tcW w:w="1134" w:type="dxa"/>
            <w:shd w:val="clear" w:color="auto" w:fill="auto"/>
            <w:noWrap/>
            <w:vAlign w:val="center"/>
          </w:tcPr>
          <w:p w14:paraId="4816C8AC" w14:textId="22AC9A29"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0.04</w:t>
            </w:r>
          </w:p>
        </w:tc>
        <w:tc>
          <w:tcPr>
            <w:tcW w:w="1134" w:type="dxa"/>
            <w:shd w:val="clear" w:color="auto" w:fill="auto"/>
            <w:noWrap/>
            <w:vAlign w:val="center"/>
          </w:tcPr>
          <w:p w14:paraId="2D1D4DDF" w14:textId="4C5C979C"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0.05</w:t>
            </w:r>
          </w:p>
        </w:tc>
        <w:tc>
          <w:tcPr>
            <w:tcW w:w="1134" w:type="dxa"/>
            <w:shd w:val="clear" w:color="auto" w:fill="auto"/>
            <w:noWrap/>
            <w:vAlign w:val="center"/>
          </w:tcPr>
          <w:p w14:paraId="58412041" w14:textId="5465EDFB"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0.05</w:t>
            </w:r>
          </w:p>
        </w:tc>
        <w:tc>
          <w:tcPr>
            <w:tcW w:w="1134" w:type="dxa"/>
            <w:shd w:val="clear" w:color="auto" w:fill="auto"/>
            <w:noWrap/>
            <w:vAlign w:val="center"/>
          </w:tcPr>
          <w:p w14:paraId="557F38F3" w14:textId="5226BB2D" w:rsidR="001277AA" w:rsidRPr="001277AA" w:rsidRDefault="001277AA" w:rsidP="001277AA">
            <w:pPr>
              <w:jc w:val="center"/>
              <w:rPr>
                <w:rFonts w:asciiTheme="minorHAnsi" w:hAnsiTheme="minorHAnsi" w:cstheme="minorHAnsi"/>
                <w:color w:val="FF0000"/>
                <w:sz w:val="22"/>
                <w:szCs w:val="22"/>
              </w:rPr>
            </w:pPr>
            <w:r w:rsidRPr="001277AA">
              <w:rPr>
                <w:rFonts w:asciiTheme="minorHAnsi" w:hAnsiTheme="minorHAnsi" w:cstheme="minorHAnsi"/>
                <w:sz w:val="22"/>
                <w:szCs w:val="22"/>
                <w:lang w:bidi="hi-IN"/>
              </w:rPr>
              <w:t>0.06</w:t>
            </w:r>
          </w:p>
        </w:tc>
        <w:tc>
          <w:tcPr>
            <w:tcW w:w="1134" w:type="dxa"/>
            <w:shd w:val="clear" w:color="auto" w:fill="auto"/>
            <w:noWrap/>
            <w:vAlign w:val="center"/>
          </w:tcPr>
          <w:p w14:paraId="0CB8AC3B" w14:textId="79E06F96" w:rsidR="001277AA" w:rsidRPr="001277AA" w:rsidRDefault="001277AA" w:rsidP="001277AA">
            <w:pPr>
              <w:jc w:val="center"/>
              <w:rPr>
                <w:rFonts w:asciiTheme="minorHAnsi" w:hAnsiTheme="minorHAnsi" w:cstheme="minorHAnsi"/>
                <w:sz w:val="22"/>
                <w:szCs w:val="22"/>
              </w:rPr>
            </w:pPr>
            <w:r w:rsidRPr="001277AA">
              <w:rPr>
                <w:rFonts w:asciiTheme="minorHAnsi" w:hAnsiTheme="minorHAnsi" w:cstheme="minorHAnsi"/>
                <w:sz w:val="22"/>
                <w:szCs w:val="22"/>
                <w:lang w:bidi="hi-IN"/>
              </w:rPr>
              <w:t>0.06</w:t>
            </w:r>
          </w:p>
        </w:tc>
      </w:tr>
      <w:tr w:rsidR="00032D64" w:rsidRPr="001277AA" w14:paraId="38FF3F58" w14:textId="77777777" w:rsidTr="002955B8">
        <w:trPr>
          <w:trHeight w:val="485"/>
        </w:trPr>
        <w:tc>
          <w:tcPr>
            <w:tcW w:w="1418" w:type="dxa"/>
            <w:shd w:val="clear" w:color="auto" w:fill="auto"/>
            <w:noWrap/>
            <w:vAlign w:val="center"/>
          </w:tcPr>
          <w:p w14:paraId="299113C8" w14:textId="68057A92" w:rsidR="00032D64" w:rsidRPr="001277AA" w:rsidRDefault="001A52F8" w:rsidP="00032D64">
            <w:pPr>
              <w:rPr>
                <w:rFonts w:asciiTheme="minorHAnsi" w:hAnsiTheme="minorHAnsi" w:cstheme="minorHAnsi"/>
                <w:b/>
                <w:sz w:val="22"/>
                <w:szCs w:val="22"/>
              </w:rPr>
            </w:pPr>
            <w:r w:rsidRPr="001277AA">
              <w:rPr>
                <w:rFonts w:asciiTheme="minorHAnsi" w:hAnsiTheme="minorHAnsi" w:cstheme="minorHAnsi"/>
                <w:b/>
                <w:sz w:val="22"/>
                <w:szCs w:val="22"/>
              </w:rPr>
              <w:t>Quick Ratio</w:t>
            </w:r>
          </w:p>
        </w:tc>
        <w:tc>
          <w:tcPr>
            <w:tcW w:w="992" w:type="dxa"/>
            <w:shd w:val="clear" w:color="auto" w:fill="auto"/>
            <w:noWrap/>
            <w:vAlign w:val="center"/>
          </w:tcPr>
          <w:p w14:paraId="3F30B5AA" w14:textId="23E80331"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1.3</w:t>
            </w:r>
            <w:r w:rsidR="0076715E" w:rsidRPr="001277AA">
              <w:rPr>
                <w:rFonts w:asciiTheme="minorHAnsi" w:hAnsiTheme="minorHAnsi" w:cstheme="minorHAnsi"/>
                <w:sz w:val="22"/>
                <w:szCs w:val="22"/>
              </w:rPr>
              <w:t>0</w:t>
            </w:r>
          </w:p>
        </w:tc>
        <w:tc>
          <w:tcPr>
            <w:tcW w:w="992" w:type="dxa"/>
            <w:shd w:val="clear" w:color="auto" w:fill="auto"/>
            <w:noWrap/>
            <w:vAlign w:val="center"/>
          </w:tcPr>
          <w:p w14:paraId="4AB60862" w14:textId="28705545"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1.0</w:t>
            </w:r>
            <w:r w:rsidR="0076715E" w:rsidRPr="001277AA">
              <w:rPr>
                <w:rFonts w:asciiTheme="minorHAnsi" w:hAnsiTheme="minorHAnsi" w:cstheme="minorHAnsi"/>
                <w:sz w:val="22"/>
                <w:szCs w:val="22"/>
              </w:rPr>
              <w:t>8</w:t>
            </w:r>
          </w:p>
        </w:tc>
        <w:tc>
          <w:tcPr>
            <w:tcW w:w="1134" w:type="dxa"/>
            <w:shd w:val="clear" w:color="auto" w:fill="auto"/>
            <w:noWrap/>
            <w:vAlign w:val="center"/>
          </w:tcPr>
          <w:p w14:paraId="446C7856" w14:textId="7BAA5A3A"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1.3</w:t>
            </w:r>
            <w:r w:rsidR="0076715E" w:rsidRPr="001277AA">
              <w:rPr>
                <w:rFonts w:asciiTheme="minorHAnsi" w:hAnsiTheme="minorHAnsi" w:cstheme="minorHAnsi"/>
                <w:sz w:val="22"/>
                <w:szCs w:val="22"/>
              </w:rPr>
              <w:t>2</w:t>
            </w:r>
          </w:p>
        </w:tc>
        <w:tc>
          <w:tcPr>
            <w:tcW w:w="1134" w:type="dxa"/>
            <w:shd w:val="clear" w:color="auto" w:fill="auto"/>
            <w:noWrap/>
            <w:vAlign w:val="center"/>
          </w:tcPr>
          <w:p w14:paraId="105141D4" w14:textId="12CB85A3"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1.60</w:t>
            </w:r>
          </w:p>
        </w:tc>
        <w:tc>
          <w:tcPr>
            <w:tcW w:w="1134" w:type="dxa"/>
            <w:shd w:val="clear" w:color="auto" w:fill="auto"/>
            <w:noWrap/>
            <w:vAlign w:val="center"/>
          </w:tcPr>
          <w:p w14:paraId="1857198A" w14:textId="2F543073"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1.8</w:t>
            </w:r>
            <w:r w:rsidR="0076715E" w:rsidRPr="001277AA">
              <w:rPr>
                <w:rFonts w:asciiTheme="minorHAnsi" w:hAnsiTheme="minorHAnsi" w:cstheme="minorHAnsi"/>
                <w:sz w:val="22"/>
                <w:szCs w:val="22"/>
              </w:rPr>
              <w:t>6</w:t>
            </w:r>
          </w:p>
        </w:tc>
        <w:tc>
          <w:tcPr>
            <w:tcW w:w="1134" w:type="dxa"/>
            <w:shd w:val="clear" w:color="auto" w:fill="auto"/>
            <w:noWrap/>
            <w:vAlign w:val="center"/>
          </w:tcPr>
          <w:p w14:paraId="607B8D76" w14:textId="3C1ABA09"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2.04</w:t>
            </w:r>
          </w:p>
        </w:tc>
        <w:tc>
          <w:tcPr>
            <w:tcW w:w="1134" w:type="dxa"/>
            <w:shd w:val="clear" w:color="auto" w:fill="auto"/>
            <w:noWrap/>
            <w:vAlign w:val="center"/>
          </w:tcPr>
          <w:p w14:paraId="7EEEC8E5" w14:textId="685FD18B"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2.29</w:t>
            </w:r>
          </w:p>
        </w:tc>
        <w:tc>
          <w:tcPr>
            <w:tcW w:w="1134" w:type="dxa"/>
            <w:shd w:val="clear" w:color="auto" w:fill="auto"/>
            <w:noWrap/>
            <w:vAlign w:val="center"/>
          </w:tcPr>
          <w:p w14:paraId="299E0203" w14:textId="3EF6BF60" w:rsidR="00032D64" w:rsidRPr="001277AA" w:rsidRDefault="001A52F8" w:rsidP="00032D64">
            <w:pPr>
              <w:jc w:val="center"/>
              <w:rPr>
                <w:rFonts w:asciiTheme="minorHAnsi" w:hAnsiTheme="minorHAnsi" w:cstheme="minorHAnsi"/>
                <w:sz w:val="22"/>
                <w:szCs w:val="22"/>
              </w:rPr>
            </w:pPr>
            <w:r w:rsidRPr="001277AA">
              <w:rPr>
                <w:rFonts w:asciiTheme="minorHAnsi" w:hAnsiTheme="minorHAnsi" w:cstheme="minorHAnsi"/>
                <w:sz w:val="22"/>
                <w:szCs w:val="22"/>
              </w:rPr>
              <w:t>2.62</w:t>
            </w:r>
          </w:p>
        </w:tc>
      </w:tr>
      <w:tr w:rsidR="001277AA" w:rsidRPr="001277AA" w14:paraId="3615DA5A" w14:textId="77777777" w:rsidTr="001277AA">
        <w:trPr>
          <w:trHeight w:val="448"/>
        </w:trPr>
        <w:tc>
          <w:tcPr>
            <w:tcW w:w="1418" w:type="dxa"/>
            <w:shd w:val="clear" w:color="auto" w:fill="auto"/>
            <w:noWrap/>
            <w:vAlign w:val="center"/>
          </w:tcPr>
          <w:p w14:paraId="332DDDAC" w14:textId="75A018FE" w:rsidR="001277AA" w:rsidRPr="001277AA" w:rsidRDefault="001277AA" w:rsidP="001277AA">
            <w:pPr>
              <w:rPr>
                <w:rFonts w:asciiTheme="minorHAnsi" w:hAnsiTheme="minorHAnsi" w:cstheme="minorHAnsi"/>
                <w:b/>
                <w:sz w:val="22"/>
                <w:szCs w:val="22"/>
              </w:rPr>
            </w:pPr>
            <w:r w:rsidRPr="001277AA">
              <w:rPr>
                <w:rFonts w:asciiTheme="minorHAnsi" w:hAnsiTheme="minorHAnsi" w:cstheme="minorHAnsi"/>
                <w:b/>
                <w:sz w:val="22"/>
                <w:szCs w:val="22"/>
              </w:rPr>
              <w:t>Current Ratio</w:t>
            </w:r>
          </w:p>
        </w:tc>
        <w:tc>
          <w:tcPr>
            <w:tcW w:w="992" w:type="dxa"/>
            <w:shd w:val="clear" w:color="auto" w:fill="auto"/>
            <w:noWrap/>
            <w:vAlign w:val="center"/>
          </w:tcPr>
          <w:p w14:paraId="2299C07D" w14:textId="27C350C2"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1.22</w:t>
            </w:r>
          </w:p>
        </w:tc>
        <w:tc>
          <w:tcPr>
            <w:tcW w:w="992" w:type="dxa"/>
            <w:shd w:val="clear" w:color="auto" w:fill="auto"/>
            <w:noWrap/>
            <w:vAlign w:val="center"/>
          </w:tcPr>
          <w:p w14:paraId="7F7A4AAF" w14:textId="4819B6E6"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1.26</w:t>
            </w:r>
          </w:p>
        </w:tc>
        <w:tc>
          <w:tcPr>
            <w:tcW w:w="1134" w:type="dxa"/>
            <w:shd w:val="clear" w:color="auto" w:fill="auto"/>
            <w:noWrap/>
            <w:vAlign w:val="center"/>
          </w:tcPr>
          <w:p w14:paraId="119007A9" w14:textId="61031CD4"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1.33</w:t>
            </w:r>
          </w:p>
        </w:tc>
        <w:tc>
          <w:tcPr>
            <w:tcW w:w="1134" w:type="dxa"/>
            <w:shd w:val="clear" w:color="auto" w:fill="auto"/>
            <w:noWrap/>
            <w:vAlign w:val="center"/>
          </w:tcPr>
          <w:p w14:paraId="5D82A5CD" w14:textId="79AB4EE9"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1.45</w:t>
            </w:r>
          </w:p>
        </w:tc>
        <w:tc>
          <w:tcPr>
            <w:tcW w:w="1134" w:type="dxa"/>
            <w:shd w:val="clear" w:color="auto" w:fill="auto"/>
            <w:noWrap/>
            <w:vAlign w:val="center"/>
          </w:tcPr>
          <w:p w14:paraId="781F8748" w14:textId="49A9DF1D"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1.57</w:t>
            </w:r>
          </w:p>
        </w:tc>
        <w:tc>
          <w:tcPr>
            <w:tcW w:w="1134" w:type="dxa"/>
            <w:shd w:val="clear" w:color="auto" w:fill="auto"/>
            <w:noWrap/>
            <w:vAlign w:val="center"/>
          </w:tcPr>
          <w:p w14:paraId="6C95BEE1" w14:textId="2047C459"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1.72</w:t>
            </w:r>
          </w:p>
        </w:tc>
        <w:tc>
          <w:tcPr>
            <w:tcW w:w="1134" w:type="dxa"/>
            <w:shd w:val="clear" w:color="auto" w:fill="auto"/>
            <w:noWrap/>
            <w:vAlign w:val="center"/>
          </w:tcPr>
          <w:p w14:paraId="47C8A2F7" w14:textId="650BF171"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1.90</w:t>
            </w:r>
          </w:p>
        </w:tc>
        <w:tc>
          <w:tcPr>
            <w:tcW w:w="1134" w:type="dxa"/>
            <w:shd w:val="clear" w:color="auto" w:fill="auto"/>
            <w:noWrap/>
            <w:vAlign w:val="center"/>
          </w:tcPr>
          <w:p w14:paraId="7720C6DA" w14:textId="5970814E" w:rsidR="001277AA" w:rsidRPr="001277AA" w:rsidRDefault="001277AA" w:rsidP="001277AA">
            <w:pPr>
              <w:jc w:val="center"/>
              <w:rPr>
                <w:rFonts w:asciiTheme="minorHAnsi" w:hAnsiTheme="minorHAnsi" w:cstheme="minorHAnsi"/>
                <w:sz w:val="22"/>
                <w:szCs w:val="22"/>
              </w:rPr>
            </w:pPr>
            <w:r w:rsidRPr="00FD2EE5">
              <w:rPr>
                <w:rFonts w:ascii="Arial" w:hAnsi="Arial" w:cs="Arial"/>
                <w:sz w:val="20"/>
                <w:szCs w:val="20"/>
                <w:lang w:bidi="hi-IN"/>
              </w:rPr>
              <w:t>2.15</w:t>
            </w:r>
          </w:p>
        </w:tc>
      </w:tr>
      <w:tr w:rsidR="00032D64" w:rsidRPr="001277AA" w14:paraId="11624A32" w14:textId="77777777" w:rsidTr="002955B8">
        <w:trPr>
          <w:trHeight w:val="569"/>
        </w:trPr>
        <w:tc>
          <w:tcPr>
            <w:tcW w:w="1418" w:type="dxa"/>
            <w:shd w:val="clear" w:color="auto" w:fill="auto"/>
            <w:noWrap/>
            <w:vAlign w:val="center"/>
          </w:tcPr>
          <w:p w14:paraId="7F668A8E" w14:textId="033ECF84" w:rsidR="00032D64" w:rsidRPr="001277AA" w:rsidRDefault="00B660A6" w:rsidP="00032D64">
            <w:pPr>
              <w:rPr>
                <w:rFonts w:asciiTheme="minorHAnsi" w:hAnsiTheme="minorHAnsi" w:cstheme="minorHAnsi"/>
                <w:b/>
                <w:sz w:val="22"/>
                <w:szCs w:val="22"/>
              </w:rPr>
            </w:pPr>
            <w:r w:rsidRPr="001277AA">
              <w:rPr>
                <w:rFonts w:asciiTheme="minorHAnsi" w:hAnsiTheme="minorHAnsi" w:cstheme="minorHAnsi"/>
                <w:b/>
                <w:sz w:val="22"/>
                <w:szCs w:val="22"/>
              </w:rPr>
              <w:t>Debt</w:t>
            </w:r>
          </w:p>
        </w:tc>
        <w:tc>
          <w:tcPr>
            <w:tcW w:w="992" w:type="dxa"/>
            <w:shd w:val="clear" w:color="auto" w:fill="auto"/>
            <w:noWrap/>
            <w:vAlign w:val="center"/>
          </w:tcPr>
          <w:p w14:paraId="3CC71090" w14:textId="0983F7C3"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12</w:t>
            </w:r>
            <w:r w:rsidR="00B660A6" w:rsidRPr="001277AA">
              <w:rPr>
                <w:rFonts w:asciiTheme="minorHAnsi" w:hAnsiTheme="minorHAnsi" w:cstheme="minorHAnsi"/>
                <w:sz w:val="22"/>
                <w:szCs w:val="22"/>
              </w:rPr>
              <w:t>00.00</w:t>
            </w:r>
          </w:p>
        </w:tc>
        <w:tc>
          <w:tcPr>
            <w:tcW w:w="992" w:type="dxa"/>
            <w:shd w:val="clear" w:color="auto" w:fill="auto"/>
            <w:noWrap/>
            <w:vAlign w:val="center"/>
          </w:tcPr>
          <w:p w14:paraId="3BD3439F" w14:textId="5F56D6FD"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10</w:t>
            </w:r>
            <w:r w:rsidR="009E1E33" w:rsidRPr="001277AA">
              <w:rPr>
                <w:rFonts w:asciiTheme="minorHAnsi" w:hAnsiTheme="minorHAnsi" w:cstheme="minorHAnsi"/>
                <w:sz w:val="22"/>
                <w:szCs w:val="22"/>
              </w:rPr>
              <w:t>15.38</w:t>
            </w:r>
          </w:p>
        </w:tc>
        <w:tc>
          <w:tcPr>
            <w:tcW w:w="1134" w:type="dxa"/>
            <w:shd w:val="clear" w:color="auto" w:fill="auto"/>
            <w:noWrap/>
            <w:vAlign w:val="center"/>
          </w:tcPr>
          <w:p w14:paraId="32D60666" w14:textId="26BB544B"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8</w:t>
            </w:r>
            <w:r w:rsidR="009E1E33" w:rsidRPr="001277AA">
              <w:rPr>
                <w:rFonts w:asciiTheme="minorHAnsi" w:hAnsiTheme="minorHAnsi" w:cstheme="minorHAnsi"/>
                <w:sz w:val="22"/>
                <w:szCs w:val="22"/>
              </w:rPr>
              <w:t>30.77</w:t>
            </w:r>
          </w:p>
        </w:tc>
        <w:tc>
          <w:tcPr>
            <w:tcW w:w="1134" w:type="dxa"/>
            <w:shd w:val="clear" w:color="auto" w:fill="auto"/>
            <w:noWrap/>
            <w:vAlign w:val="center"/>
          </w:tcPr>
          <w:p w14:paraId="57C05683" w14:textId="67A4148D"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6</w:t>
            </w:r>
            <w:r w:rsidR="009E1E33" w:rsidRPr="001277AA">
              <w:rPr>
                <w:rFonts w:asciiTheme="minorHAnsi" w:hAnsiTheme="minorHAnsi" w:cstheme="minorHAnsi"/>
                <w:sz w:val="22"/>
                <w:szCs w:val="22"/>
              </w:rPr>
              <w:t>46.15</w:t>
            </w:r>
          </w:p>
        </w:tc>
        <w:tc>
          <w:tcPr>
            <w:tcW w:w="1134" w:type="dxa"/>
            <w:shd w:val="clear" w:color="auto" w:fill="auto"/>
            <w:noWrap/>
            <w:vAlign w:val="center"/>
          </w:tcPr>
          <w:p w14:paraId="08C3C92B" w14:textId="73603687"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4</w:t>
            </w:r>
            <w:r w:rsidR="009E1E33" w:rsidRPr="001277AA">
              <w:rPr>
                <w:rFonts w:asciiTheme="minorHAnsi" w:hAnsiTheme="minorHAnsi" w:cstheme="minorHAnsi"/>
                <w:sz w:val="22"/>
                <w:szCs w:val="22"/>
              </w:rPr>
              <w:t>61.54</w:t>
            </w:r>
          </w:p>
        </w:tc>
        <w:tc>
          <w:tcPr>
            <w:tcW w:w="1134" w:type="dxa"/>
            <w:shd w:val="clear" w:color="auto" w:fill="auto"/>
            <w:noWrap/>
            <w:vAlign w:val="center"/>
          </w:tcPr>
          <w:p w14:paraId="5A092779" w14:textId="4E0B0F5B"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2</w:t>
            </w:r>
            <w:r w:rsidR="009E1E33" w:rsidRPr="001277AA">
              <w:rPr>
                <w:rFonts w:asciiTheme="minorHAnsi" w:hAnsiTheme="minorHAnsi" w:cstheme="minorHAnsi"/>
                <w:sz w:val="22"/>
                <w:szCs w:val="22"/>
              </w:rPr>
              <w:t>76.92</w:t>
            </w:r>
          </w:p>
        </w:tc>
        <w:tc>
          <w:tcPr>
            <w:tcW w:w="1134" w:type="dxa"/>
            <w:shd w:val="clear" w:color="auto" w:fill="auto"/>
            <w:noWrap/>
            <w:vAlign w:val="center"/>
          </w:tcPr>
          <w:p w14:paraId="2C3C3748" w14:textId="05AA28B4"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2</w:t>
            </w:r>
            <w:r w:rsidR="009E1E33" w:rsidRPr="001277AA">
              <w:rPr>
                <w:rFonts w:asciiTheme="minorHAnsi" w:hAnsiTheme="minorHAnsi" w:cstheme="minorHAnsi"/>
                <w:sz w:val="22"/>
                <w:szCs w:val="22"/>
              </w:rPr>
              <w:t>00.00</w:t>
            </w:r>
          </w:p>
        </w:tc>
        <w:tc>
          <w:tcPr>
            <w:tcW w:w="1134" w:type="dxa"/>
            <w:shd w:val="clear" w:color="auto" w:fill="auto"/>
            <w:noWrap/>
            <w:vAlign w:val="center"/>
          </w:tcPr>
          <w:p w14:paraId="1D219555" w14:textId="44EAE9B6"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2</w:t>
            </w:r>
            <w:r w:rsidR="009E1E33" w:rsidRPr="001277AA">
              <w:rPr>
                <w:rFonts w:asciiTheme="minorHAnsi" w:hAnsiTheme="minorHAnsi" w:cstheme="minorHAnsi"/>
                <w:sz w:val="22"/>
                <w:szCs w:val="22"/>
              </w:rPr>
              <w:t>00.00</w:t>
            </w:r>
          </w:p>
        </w:tc>
      </w:tr>
      <w:tr w:rsidR="00032D64" w:rsidRPr="001277AA" w14:paraId="2E80510F" w14:textId="77777777" w:rsidTr="002955B8">
        <w:trPr>
          <w:trHeight w:val="448"/>
        </w:trPr>
        <w:tc>
          <w:tcPr>
            <w:tcW w:w="1418" w:type="dxa"/>
            <w:shd w:val="clear" w:color="auto" w:fill="auto"/>
            <w:noWrap/>
            <w:vAlign w:val="center"/>
          </w:tcPr>
          <w:p w14:paraId="02C5246E" w14:textId="4F9E496D" w:rsidR="00032D64" w:rsidRPr="001277AA" w:rsidRDefault="00B660A6" w:rsidP="00032D64">
            <w:pPr>
              <w:rPr>
                <w:rFonts w:asciiTheme="minorHAnsi" w:hAnsiTheme="minorHAnsi" w:cstheme="minorHAnsi"/>
                <w:b/>
                <w:sz w:val="22"/>
                <w:szCs w:val="22"/>
              </w:rPr>
            </w:pPr>
            <w:r w:rsidRPr="001277AA">
              <w:rPr>
                <w:rFonts w:asciiTheme="minorHAnsi" w:hAnsiTheme="minorHAnsi" w:cstheme="minorHAnsi"/>
                <w:b/>
                <w:sz w:val="22"/>
                <w:szCs w:val="22"/>
              </w:rPr>
              <w:t>Equity</w:t>
            </w:r>
          </w:p>
        </w:tc>
        <w:tc>
          <w:tcPr>
            <w:tcW w:w="992" w:type="dxa"/>
            <w:shd w:val="clear" w:color="auto" w:fill="auto"/>
            <w:noWrap/>
            <w:vAlign w:val="center"/>
          </w:tcPr>
          <w:p w14:paraId="5B09B426" w14:textId="5A6F16EC"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720.60</w:t>
            </w:r>
          </w:p>
        </w:tc>
        <w:tc>
          <w:tcPr>
            <w:tcW w:w="992" w:type="dxa"/>
            <w:shd w:val="clear" w:color="auto" w:fill="auto"/>
            <w:noWrap/>
            <w:vAlign w:val="center"/>
          </w:tcPr>
          <w:p w14:paraId="1E51023A" w14:textId="7BDAE341"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889.57</w:t>
            </w:r>
          </w:p>
        </w:tc>
        <w:tc>
          <w:tcPr>
            <w:tcW w:w="1134" w:type="dxa"/>
            <w:shd w:val="clear" w:color="auto" w:fill="auto"/>
            <w:noWrap/>
            <w:vAlign w:val="center"/>
          </w:tcPr>
          <w:p w14:paraId="24CF3E8B" w14:textId="66B6BD0B"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1164.48</w:t>
            </w:r>
          </w:p>
        </w:tc>
        <w:tc>
          <w:tcPr>
            <w:tcW w:w="1134" w:type="dxa"/>
            <w:shd w:val="clear" w:color="auto" w:fill="auto"/>
            <w:noWrap/>
            <w:vAlign w:val="center"/>
          </w:tcPr>
          <w:p w14:paraId="3D9F1B4F" w14:textId="0B7F4D8E"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1593.45</w:t>
            </w:r>
          </w:p>
        </w:tc>
        <w:tc>
          <w:tcPr>
            <w:tcW w:w="1134" w:type="dxa"/>
            <w:shd w:val="clear" w:color="auto" w:fill="auto"/>
            <w:noWrap/>
            <w:vAlign w:val="center"/>
          </w:tcPr>
          <w:p w14:paraId="1BE7841D" w14:textId="2DCEEC0C"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2134.10</w:t>
            </w:r>
          </w:p>
        </w:tc>
        <w:tc>
          <w:tcPr>
            <w:tcW w:w="1134" w:type="dxa"/>
            <w:shd w:val="clear" w:color="auto" w:fill="auto"/>
            <w:noWrap/>
            <w:vAlign w:val="center"/>
          </w:tcPr>
          <w:p w14:paraId="1BC3FAEB" w14:textId="76424952"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2814.56</w:t>
            </w:r>
          </w:p>
        </w:tc>
        <w:tc>
          <w:tcPr>
            <w:tcW w:w="1134" w:type="dxa"/>
            <w:shd w:val="clear" w:color="auto" w:fill="auto"/>
            <w:noWrap/>
            <w:vAlign w:val="center"/>
          </w:tcPr>
          <w:p w14:paraId="487DCD8E" w14:textId="6803BB22"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3601.40</w:t>
            </w:r>
          </w:p>
        </w:tc>
        <w:tc>
          <w:tcPr>
            <w:tcW w:w="1134" w:type="dxa"/>
            <w:shd w:val="clear" w:color="auto" w:fill="auto"/>
            <w:noWrap/>
            <w:vAlign w:val="center"/>
          </w:tcPr>
          <w:p w14:paraId="1D43A5AB" w14:textId="722EFA5D"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4516.15</w:t>
            </w:r>
          </w:p>
        </w:tc>
      </w:tr>
      <w:tr w:rsidR="00032D64" w:rsidRPr="001277AA" w14:paraId="040294F1" w14:textId="77777777" w:rsidTr="002955B8">
        <w:trPr>
          <w:trHeight w:val="448"/>
        </w:trPr>
        <w:tc>
          <w:tcPr>
            <w:tcW w:w="1418" w:type="dxa"/>
            <w:shd w:val="clear" w:color="auto" w:fill="auto"/>
            <w:noWrap/>
            <w:vAlign w:val="center"/>
          </w:tcPr>
          <w:p w14:paraId="0BB26626" w14:textId="75E81DFE" w:rsidR="00032D64" w:rsidRPr="001277AA" w:rsidRDefault="00B660A6" w:rsidP="00032D64">
            <w:pPr>
              <w:rPr>
                <w:rFonts w:asciiTheme="minorHAnsi" w:hAnsiTheme="minorHAnsi" w:cstheme="minorHAnsi"/>
                <w:b/>
                <w:sz w:val="22"/>
                <w:szCs w:val="22"/>
              </w:rPr>
            </w:pPr>
            <w:r w:rsidRPr="001277AA">
              <w:rPr>
                <w:rFonts w:asciiTheme="minorHAnsi" w:hAnsiTheme="minorHAnsi" w:cstheme="minorHAnsi"/>
                <w:b/>
                <w:sz w:val="22"/>
                <w:szCs w:val="22"/>
              </w:rPr>
              <w:t>D</w:t>
            </w:r>
            <w:r w:rsidR="00D4041A" w:rsidRPr="001277AA">
              <w:rPr>
                <w:rFonts w:asciiTheme="minorHAnsi" w:hAnsiTheme="minorHAnsi" w:cstheme="minorHAnsi"/>
                <w:b/>
                <w:sz w:val="22"/>
                <w:szCs w:val="22"/>
              </w:rPr>
              <w:t xml:space="preserve">/E </w:t>
            </w:r>
            <w:r w:rsidRPr="001277AA">
              <w:rPr>
                <w:rFonts w:asciiTheme="minorHAnsi" w:hAnsiTheme="minorHAnsi" w:cstheme="minorHAnsi"/>
                <w:b/>
                <w:sz w:val="22"/>
                <w:szCs w:val="22"/>
              </w:rPr>
              <w:t>Ratio</w:t>
            </w:r>
          </w:p>
        </w:tc>
        <w:tc>
          <w:tcPr>
            <w:tcW w:w="992" w:type="dxa"/>
            <w:shd w:val="clear" w:color="auto" w:fill="auto"/>
            <w:noWrap/>
            <w:vAlign w:val="center"/>
          </w:tcPr>
          <w:p w14:paraId="295B2BE2" w14:textId="6C97ED6D"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1.67</w:t>
            </w:r>
          </w:p>
        </w:tc>
        <w:tc>
          <w:tcPr>
            <w:tcW w:w="992" w:type="dxa"/>
            <w:shd w:val="clear" w:color="auto" w:fill="auto"/>
            <w:noWrap/>
            <w:vAlign w:val="center"/>
          </w:tcPr>
          <w:p w14:paraId="29AF440F" w14:textId="246CAB4B"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1.14</w:t>
            </w:r>
          </w:p>
        </w:tc>
        <w:tc>
          <w:tcPr>
            <w:tcW w:w="1134" w:type="dxa"/>
            <w:shd w:val="clear" w:color="auto" w:fill="auto"/>
            <w:noWrap/>
            <w:vAlign w:val="center"/>
          </w:tcPr>
          <w:p w14:paraId="43D2CDD0" w14:textId="4C94E616" w:rsidR="00032D64" w:rsidRPr="001277AA" w:rsidRDefault="0076715E" w:rsidP="00032D64">
            <w:pPr>
              <w:jc w:val="center"/>
              <w:rPr>
                <w:rFonts w:asciiTheme="minorHAnsi" w:hAnsiTheme="minorHAnsi" w:cstheme="minorHAnsi"/>
                <w:sz w:val="22"/>
                <w:szCs w:val="22"/>
              </w:rPr>
            </w:pPr>
            <w:r w:rsidRPr="001277AA">
              <w:rPr>
                <w:rFonts w:asciiTheme="minorHAnsi" w:hAnsiTheme="minorHAnsi" w:cstheme="minorHAnsi"/>
                <w:sz w:val="22"/>
                <w:szCs w:val="22"/>
              </w:rPr>
              <w:t>0.71</w:t>
            </w:r>
          </w:p>
        </w:tc>
        <w:tc>
          <w:tcPr>
            <w:tcW w:w="1134" w:type="dxa"/>
            <w:shd w:val="clear" w:color="auto" w:fill="auto"/>
            <w:noWrap/>
            <w:vAlign w:val="center"/>
          </w:tcPr>
          <w:p w14:paraId="092E80A7" w14:textId="1B21D900"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0.41</w:t>
            </w:r>
          </w:p>
        </w:tc>
        <w:tc>
          <w:tcPr>
            <w:tcW w:w="1134" w:type="dxa"/>
            <w:shd w:val="clear" w:color="auto" w:fill="auto"/>
            <w:noWrap/>
            <w:vAlign w:val="center"/>
          </w:tcPr>
          <w:p w14:paraId="580A4335" w14:textId="2599D3F2" w:rsidR="00032D64" w:rsidRPr="001277AA" w:rsidRDefault="009E1E33" w:rsidP="00032D64">
            <w:pPr>
              <w:jc w:val="center"/>
              <w:rPr>
                <w:rFonts w:asciiTheme="minorHAnsi" w:hAnsiTheme="minorHAnsi" w:cstheme="minorHAnsi"/>
                <w:sz w:val="22"/>
                <w:szCs w:val="22"/>
              </w:rPr>
            </w:pPr>
            <w:r w:rsidRPr="001277AA">
              <w:rPr>
                <w:rFonts w:asciiTheme="minorHAnsi" w:hAnsiTheme="minorHAnsi" w:cstheme="minorHAnsi"/>
                <w:sz w:val="22"/>
                <w:szCs w:val="22"/>
              </w:rPr>
              <w:t>0.17</w:t>
            </w:r>
          </w:p>
        </w:tc>
        <w:tc>
          <w:tcPr>
            <w:tcW w:w="1134" w:type="dxa"/>
            <w:shd w:val="clear" w:color="auto" w:fill="auto"/>
            <w:noWrap/>
            <w:vAlign w:val="center"/>
          </w:tcPr>
          <w:p w14:paraId="1CC13F78" w14:textId="6B51EAB4"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0.22</w:t>
            </w:r>
          </w:p>
        </w:tc>
        <w:tc>
          <w:tcPr>
            <w:tcW w:w="1134" w:type="dxa"/>
            <w:shd w:val="clear" w:color="auto" w:fill="auto"/>
            <w:noWrap/>
            <w:vAlign w:val="center"/>
          </w:tcPr>
          <w:p w14:paraId="3CAC91B2" w14:textId="29F3FD82" w:rsidR="00032D64" w:rsidRPr="001277AA" w:rsidRDefault="009E1E33" w:rsidP="00032D64">
            <w:pPr>
              <w:jc w:val="center"/>
              <w:rPr>
                <w:rFonts w:asciiTheme="minorHAnsi" w:hAnsiTheme="minorHAnsi" w:cstheme="minorHAnsi"/>
                <w:sz w:val="22"/>
                <w:szCs w:val="22"/>
              </w:rPr>
            </w:pPr>
            <w:r w:rsidRPr="001277AA">
              <w:rPr>
                <w:rFonts w:asciiTheme="minorHAnsi" w:hAnsiTheme="minorHAnsi" w:cstheme="minorHAnsi"/>
                <w:sz w:val="22"/>
                <w:szCs w:val="22"/>
              </w:rPr>
              <w:t>0.</w:t>
            </w:r>
            <w:r w:rsidR="002F5683" w:rsidRPr="001277AA">
              <w:rPr>
                <w:rFonts w:asciiTheme="minorHAnsi" w:hAnsiTheme="minorHAnsi" w:cstheme="minorHAnsi"/>
                <w:sz w:val="22"/>
                <w:szCs w:val="22"/>
              </w:rPr>
              <w:t>10</w:t>
            </w:r>
          </w:p>
        </w:tc>
        <w:tc>
          <w:tcPr>
            <w:tcW w:w="1134" w:type="dxa"/>
            <w:shd w:val="clear" w:color="auto" w:fill="auto"/>
            <w:noWrap/>
            <w:vAlign w:val="center"/>
          </w:tcPr>
          <w:p w14:paraId="435E2EDC" w14:textId="1485495B" w:rsidR="00032D64" w:rsidRPr="001277AA" w:rsidRDefault="009E1E33" w:rsidP="00032D64">
            <w:pPr>
              <w:jc w:val="center"/>
              <w:rPr>
                <w:rFonts w:asciiTheme="minorHAnsi" w:hAnsiTheme="minorHAnsi" w:cstheme="minorHAnsi"/>
                <w:sz w:val="22"/>
                <w:szCs w:val="22"/>
              </w:rPr>
            </w:pPr>
            <w:r w:rsidRPr="001277AA">
              <w:rPr>
                <w:rFonts w:asciiTheme="minorHAnsi" w:hAnsiTheme="minorHAnsi" w:cstheme="minorHAnsi"/>
                <w:sz w:val="22"/>
                <w:szCs w:val="22"/>
              </w:rPr>
              <w:t>0.0</w:t>
            </w:r>
            <w:r w:rsidR="002F5683" w:rsidRPr="001277AA">
              <w:rPr>
                <w:rFonts w:asciiTheme="minorHAnsi" w:hAnsiTheme="minorHAnsi" w:cstheme="minorHAnsi"/>
                <w:sz w:val="22"/>
                <w:szCs w:val="22"/>
              </w:rPr>
              <w:t>6</w:t>
            </w:r>
          </w:p>
        </w:tc>
      </w:tr>
      <w:tr w:rsidR="00032D64" w:rsidRPr="001277AA" w14:paraId="66CFC41E" w14:textId="77777777" w:rsidTr="002955B8">
        <w:trPr>
          <w:trHeight w:val="448"/>
        </w:trPr>
        <w:tc>
          <w:tcPr>
            <w:tcW w:w="1418" w:type="dxa"/>
            <w:shd w:val="clear" w:color="auto" w:fill="auto"/>
            <w:noWrap/>
            <w:vAlign w:val="center"/>
          </w:tcPr>
          <w:p w14:paraId="7218988C" w14:textId="568A044A" w:rsidR="00032D64" w:rsidRPr="001277AA" w:rsidRDefault="009E1E33" w:rsidP="00032D64">
            <w:pPr>
              <w:rPr>
                <w:rFonts w:asciiTheme="minorHAnsi" w:hAnsiTheme="minorHAnsi" w:cstheme="minorHAnsi"/>
                <w:b/>
                <w:sz w:val="22"/>
                <w:szCs w:val="22"/>
              </w:rPr>
            </w:pPr>
            <w:r w:rsidRPr="001277AA">
              <w:rPr>
                <w:rFonts w:asciiTheme="minorHAnsi" w:hAnsiTheme="minorHAnsi" w:cstheme="minorHAnsi"/>
                <w:b/>
                <w:sz w:val="22"/>
                <w:szCs w:val="22"/>
              </w:rPr>
              <w:t>Total outside liability to Net Worth</w:t>
            </w:r>
          </w:p>
        </w:tc>
        <w:tc>
          <w:tcPr>
            <w:tcW w:w="992" w:type="dxa"/>
            <w:shd w:val="clear" w:color="auto" w:fill="auto"/>
            <w:noWrap/>
            <w:vAlign w:val="center"/>
          </w:tcPr>
          <w:p w14:paraId="234E2B4F" w14:textId="39513D47"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3.14</w:t>
            </w:r>
          </w:p>
        </w:tc>
        <w:tc>
          <w:tcPr>
            <w:tcW w:w="992" w:type="dxa"/>
            <w:shd w:val="clear" w:color="auto" w:fill="auto"/>
            <w:noWrap/>
            <w:vAlign w:val="center"/>
          </w:tcPr>
          <w:p w14:paraId="08E03624" w14:textId="7CA8A715"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2.63</w:t>
            </w:r>
          </w:p>
        </w:tc>
        <w:tc>
          <w:tcPr>
            <w:tcW w:w="1134" w:type="dxa"/>
            <w:shd w:val="clear" w:color="auto" w:fill="auto"/>
            <w:noWrap/>
            <w:vAlign w:val="center"/>
          </w:tcPr>
          <w:p w14:paraId="1C89BEA6" w14:textId="6D1EBCBF"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2.11</w:t>
            </w:r>
          </w:p>
        </w:tc>
        <w:tc>
          <w:tcPr>
            <w:tcW w:w="1134" w:type="dxa"/>
            <w:shd w:val="clear" w:color="auto" w:fill="auto"/>
            <w:noWrap/>
            <w:vAlign w:val="center"/>
          </w:tcPr>
          <w:p w14:paraId="6B63A94A" w14:textId="4F3BEFC9"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1.61</w:t>
            </w:r>
          </w:p>
        </w:tc>
        <w:tc>
          <w:tcPr>
            <w:tcW w:w="1134" w:type="dxa"/>
            <w:shd w:val="clear" w:color="auto" w:fill="auto"/>
            <w:noWrap/>
            <w:vAlign w:val="center"/>
          </w:tcPr>
          <w:p w14:paraId="6962648E" w14:textId="496ACA5C"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1.25</w:t>
            </w:r>
          </w:p>
        </w:tc>
        <w:tc>
          <w:tcPr>
            <w:tcW w:w="1134" w:type="dxa"/>
            <w:shd w:val="clear" w:color="auto" w:fill="auto"/>
            <w:noWrap/>
            <w:vAlign w:val="center"/>
          </w:tcPr>
          <w:p w14:paraId="7EB89258" w14:textId="20E20B2F"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0.99</w:t>
            </w:r>
          </w:p>
        </w:tc>
        <w:tc>
          <w:tcPr>
            <w:tcW w:w="1134" w:type="dxa"/>
            <w:shd w:val="clear" w:color="auto" w:fill="auto"/>
            <w:noWrap/>
            <w:vAlign w:val="center"/>
          </w:tcPr>
          <w:p w14:paraId="09D3365A" w14:textId="1AD3C2CC"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0.83</w:t>
            </w:r>
          </w:p>
        </w:tc>
        <w:tc>
          <w:tcPr>
            <w:tcW w:w="1134" w:type="dxa"/>
            <w:shd w:val="clear" w:color="auto" w:fill="auto"/>
            <w:noWrap/>
            <w:vAlign w:val="center"/>
          </w:tcPr>
          <w:p w14:paraId="06D8E241" w14:textId="48E4D2D7" w:rsidR="00032D64" w:rsidRPr="001277AA" w:rsidRDefault="002F5683" w:rsidP="00032D64">
            <w:pPr>
              <w:jc w:val="center"/>
              <w:rPr>
                <w:rFonts w:asciiTheme="minorHAnsi" w:hAnsiTheme="minorHAnsi" w:cstheme="minorHAnsi"/>
                <w:sz w:val="22"/>
                <w:szCs w:val="22"/>
              </w:rPr>
            </w:pPr>
            <w:r w:rsidRPr="001277AA">
              <w:rPr>
                <w:rFonts w:asciiTheme="minorHAnsi" w:hAnsiTheme="minorHAnsi" w:cstheme="minorHAnsi"/>
                <w:sz w:val="22"/>
                <w:szCs w:val="22"/>
              </w:rPr>
              <w:t>0.70</w:t>
            </w:r>
          </w:p>
        </w:tc>
      </w:tr>
      <w:tr w:rsidR="00086CD2" w:rsidRPr="001277AA" w14:paraId="22AFD18F" w14:textId="77777777" w:rsidTr="00086CD2">
        <w:trPr>
          <w:trHeight w:val="448"/>
        </w:trPr>
        <w:tc>
          <w:tcPr>
            <w:tcW w:w="1418" w:type="dxa"/>
            <w:shd w:val="clear" w:color="auto" w:fill="auto"/>
            <w:noWrap/>
            <w:vAlign w:val="center"/>
          </w:tcPr>
          <w:p w14:paraId="4FF3152B" w14:textId="24C6B7C3" w:rsidR="00086CD2" w:rsidRPr="001277AA" w:rsidRDefault="00086CD2" w:rsidP="00086CD2">
            <w:pPr>
              <w:rPr>
                <w:rFonts w:asciiTheme="minorHAnsi" w:hAnsiTheme="minorHAnsi" w:cstheme="minorHAnsi"/>
                <w:b/>
                <w:sz w:val="22"/>
                <w:szCs w:val="22"/>
              </w:rPr>
            </w:pPr>
            <w:r w:rsidRPr="001277AA">
              <w:rPr>
                <w:rFonts w:asciiTheme="minorHAnsi" w:hAnsiTheme="minorHAnsi" w:cstheme="minorHAnsi"/>
                <w:b/>
                <w:sz w:val="22"/>
                <w:szCs w:val="22"/>
              </w:rPr>
              <w:t>DSCR</w:t>
            </w:r>
          </w:p>
        </w:tc>
        <w:tc>
          <w:tcPr>
            <w:tcW w:w="992" w:type="dxa"/>
            <w:shd w:val="clear" w:color="auto" w:fill="auto"/>
            <w:noWrap/>
            <w:vAlign w:val="center"/>
          </w:tcPr>
          <w:p w14:paraId="3B7FE412" w14:textId="1ECD4096"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4.12</w:t>
            </w:r>
          </w:p>
        </w:tc>
        <w:tc>
          <w:tcPr>
            <w:tcW w:w="992" w:type="dxa"/>
            <w:shd w:val="clear" w:color="auto" w:fill="auto"/>
            <w:noWrap/>
            <w:vAlign w:val="center"/>
          </w:tcPr>
          <w:p w14:paraId="345D4B06" w14:textId="433370D1"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1.66</w:t>
            </w:r>
          </w:p>
        </w:tc>
        <w:tc>
          <w:tcPr>
            <w:tcW w:w="1134" w:type="dxa"/>
            <w:shd w:val="clear" w:color="auto" w:fill="auto"/>
            <w:noWrap/>
            <w:vAlign w:val="center"/>
          </w:tcPr>
          <w:p w14:paraId="7A13FFC4" w14:textId="277BCFDA"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2.01</w:t>
            </w:r>
          </w:p>
        </w:tc>
        <w:tc>
          <w:tcPr>
            <w:tcW w:w="1134" w:type="dxa"/>
            <w:shd w:val="clear" w:color="auto" w:fill="auto"/>
            <w:noWrap/>
            <w:vAlign w:val="center"/>
          </w:tcPr>
          <w:p w14:paraId="6C47F331" w14:textId="53E1B470"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2.61</w:t>
            </w:r>
          </w:p>
        </w:tc>
        <w:tc>
          <w:tcPr>
            <w:tcW w:w="1134" w:type="dxa"/>
            <w:shd w:val="clear" w:color="auto" w:fill="auto"/>
            <w:noWrap/>
            <w:vAlign w:val="center"/>
          </w:tcPr>
          <w:p w14:paraId="1F499BB5" w14:textId="14D40927"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3.11</w:t>
            </w:r>
          </w:p>
        </w:tc>
        <w:tc>
          <w:tcPr>
            <w:tcW w:w="1134" w:type="dxa"/>
            <w:shd w:val="clear" w:color="auto" w:fill="auto"/>
            <w:noWrap/>
            <w:vAlign w:val="center"/>
          </w:tcPr>
          <w:p w14:paraId="65E740CC" w14:textId="256FD631"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3.81</w:t>
            </w:r>
          </w:p>
        </w:tc>
        <w:tc>
          <w:tcPr>
            <w:tcW w:w="1134" w:type="dxa"/>
            <w:shd w:val="clear" w:color="auto" w:fill="auto"/>
            <w:noWrap/>
            <w:vAlign w:val="center"/>
          </w:tcPr>
          <w:p w14:paraId="73ADCE56" w14:textId="4E78D20B"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4.45</w:t>
            </w:r>
          </w:p>
        </w:tc>
        <w:tc>
          <w:tcPr>
            <w:tcW w:w="1134" w:type="dxa"/>
            <w:shd w:val="clear" w:color="auto" w:fill="auto"/>
            <w:noWrap/>
            <w:vAlign w:val="center"/>
          </w:tcPr>
          <w:p w14:paraId="6DD1BF96" w14:textId="0C1ECB56" w:rsidR="00086CD2" w:rsidRPr="001277AA" w:rsidRDefault="00086CD2" w:rsidP="00086CD2">
            <w:pPr>
              <w:jc w:val="center"/>
              <w:rPr>
                <w:rFonts w:asciiTheme="minorHAnsi" w:hAnsiTheme="minorHAnsi" w:cstheme="minorHAnsi"/>
                <w:b/>
                <w:sz w:val="22"/>
                <w:szCs w:val="22"/>
              </w:rPr>
            </w:pPr>
            <w:r w:rsidRPr="001277AA">
              <w:rPr>
                <w:rFonts w:asciiTheme="minorHAnsi" w:hAnsiTheme="minorHAnsi" w:cstheme="minorHAnsi"/>
                <w:b/>
                <w:bCs/>
                <w:sz w:val="22"/>
                <w:szCs w:val="22"/>
                <w:lang w:bidi="hi-IN"/>
              </w:rPr>
              <w:t>12.68</w:t>
            </w:r>
          </w:p>
        </w:tc>
      </w:tr>
    </w:tbl>
    <w:p w14:paraId="3DC0D58D" w14:textId="77777777" w:rsidR="00324A11" w:rsidRDefault="00324A11" w:rsidP="00324A11">
      <w:pPr>
        <w:autoSpaceDE w:val="0"/>
        <w:autoSpaceDN w:val="0"/>
        <w:adjustRightInd w:val="0"/>
        <w:spacing w:before="240" w:after="240" w:line="360" w:lineRule="auto"/>
        <w:ind w:right="-144"/>
        <w:jc w:val="both"/>
        <w:rPr>
          <w:rFonts w:ascii="Arial" w:hAnsi="Arial" w:cs="Arial"/>
          <w:b/>
          <w:sz w:val="22"/>
          <w:szCs w:val="22"/>
          <w:lang w:eastAsia="en-IN"/>
        </w:rPr>
      </w:pPr>
    </w:p>
    <w:p w14:paraId="6D3193BC" w14:textId="77777777" w:rsidR="002955B8" w:rsidRDefault="002955B8" w:rsidP="00324A11">
      <w:pPr>
        <w:autoSpaceDE w:val="0"/>
        <w:autoSpaceDN w:val="0"/>
        <w:adjustRightInd w:val="0"/>
        <w:spacing w:before="240" w:after="240" w:line="360" w:lineRule="auto"/>
        <w:ind w:right="-144"/>
        <w:jc w:val="both"/>
        <w:rPr>
          <w:rFonts w:ascii="Arial" w:hAnsi="Arial" w:cs="Arial"/>
          <w:b/>
          <w:sz w:val="22"/>
          <w:szCs w:val="22"/>
          <w:lang w:eastAsia="en-IN"/>
        </w:rPr>
      </w:pPr>
    </w:p>
    <w:p w14:paraId="04712EAB" w14:textId="77777777" w:rsidR="00CC4897" w:rsidRDefault="003B57F4" w:rsidP="00A4785D">
      <w:pPr>
        <w:pStyle w:val="ListParagraph"/>
        <w:numPr>
          <w:ilvl w:val="0"/>
          <w:numId w:val="30"/>
        </w:numPr>
        <w:spacing w:line="276" w:lineRule="auto"/>
        <w:ind w:left="1418" w:right="142" w:hanging="284"/>
        <w:jc w:val="both"/>
        <w:rPr>
          <w:rFonts w:ascii="Arial" w:hAnsi="Arial" w:cs="Arial"/>
          <w:b/>
          <w:sz w:val="22"/>
          <w:szCs w:val="22"/>
          <w:lang w:eastAsia="en-IN"/>
        </w:rPr>
      </w:pPr>
      <w:r w:rsidRPr="00324A11">
        <w:rPr>
          <w:rFonts w:ascii="Arial" w:hAnsi="Arial" w:cs="Arial"/>
          <w:b/>
          <w:sz w:val="22"/>
          <w:szCs w:val="22"/>
          <w:lang w:eastAsia="en-IN"/>
        </w:rPr>
        <w:lastRenderedPageBreak/>
        <w:t xml:space="preserve"> PROJECTED METRICS CALCULATED</w:t>
      </w:r>
      <w:r w:rsidR="00CC4897" w:rsidRPr="00324A11">
        <w:rPr>
          <w:rFonts w:ascii="Arial" w:hAnsi="Arial" w:cs="Arial"/>
          <w:b/>
          <w:sz w:val="22"/>
          <w:szCs w:val="22"/>
          <w:lang w:eastAsia="en-IN"/>
        </w:rPr>
        <w:t>:</w:t>
      </w:r>
    </w:p>
    <w:p w14:paraId="47A65B44" w14:textId="77777777" w:rsidR="0083007F" w:rsidRPr="00324A11" w:rsidRDefault="0083007F" w:rsidP="0083007F">
      <w:pPr>
        <w:pStyle w:val="ListParagraph"/>
        <w:spacing w:line="276" w:lineRule="auto"/>
        <w:ind w:left="1418" w:right="142"/>
        <w:jc w:val="both"/>
        <w:rPr>
          <w:rFonts w:ascii="Arial" w:hAnsi="Arial" w:cs="Arial"/>
          <w:b/>
          <w:sz w:val="22"/>
          <w:szCs w:val="22"/>
          <w:lang w:eastAsia="en-IN"/>
        </w:rPr>
      </w:pPr>
    </w:p>
    <w:tbl>
      <w:tblPr>
        <w:tblW w:w="6875"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7"/>
        <w:gridCol w:w="4358"/>
      </w:tblGrid>
      <w:tr w:rsidR="003B57F4" w:rsidRPr="0083007F" w14:paraId="13632F93" w14:textId="77777777" w:rsidTr="00F137A0">
        <w:trPr>
          <w:trHeight w:val="261"/>
          <w:tblHeader/>
        </w:trPr>
        <w:tc>
          <w:tcPr>
            <w:tcW w:w="2517" w:type="dxa"/>
            <w:shd w:val="clear" w:color="auto" w:fill="002060"/>
            <w:noWrap/>
            <w:vAlign w:val="center"/>
            <w:hideMark/>
          </w:tcPr>
          <w:p w14:paraId="07C1B269" w14:textId="58CE2BE8" w:rsidR="003B57F4" w:rsidRPr="0083007F" w:rsidRDefault="00BB6C11" w:rsidP="003513EA">
            <w:pPr>
              <w:spacing w:line="360" w:lineRule="auto"/>
              <w:jc w:val="center"/>
              <w:rPr>
                <w:rFonts w:asciiTheme="minorHAnsi" w:hAnsiTheme="minorHAnsi" w:cstheme="minorHAnsi"/>
                <w:b/>
                <w:color w:val="FFFFFF"/>
                <w:sz w:val="22"/>
                <w:szCs w:val="22"/>
              </w:rPr>
            </w:pPr>
            <w:r w:rsidRPr="0083007F">
              <w:rPr>
                <w:rFonts w:asciiTheme="minorHAnsi" w:hAnsiTheme="minorHAnsi" w:cstheme="minorHAnsi"/>
                <w:b/>
                <w:sz w:val="22"/>
                <w:szCs w:val="22"/>
                <w:lang w:eastAsia="en-IN"/>
              </w:rPr>
              <w:tab/>
            </w:r>
            <w:r w:rsidR="003B57F4" w:rsidRPr="0083007F">
              <w:rPr>
                <w:rFonts w:asciiTheme="minorHAnsi" w:hAnsiTheme="minorHAnsi" w:cstheme="minorHAnsi"/>
                <w:b/>
                <w:color w:val="FFFFFF"/>
                <w:sz w:val="22"/>
                <w:szCs w:val="22"/>
              </w:rPr>
              <w:t>Particulars</w:t>
            </w:r>
          </w:p>
        </w:tc>
        <w:tc>
          <w:tcPr>
            <w:tcW w:w="4358" w:type="dxa"/>
            <w:shd w:val="clear" w:color="auto" w:fill="002060"/>
            <w:noWrap/>
            <w:vAlign w:val="center"/>
            <w:hideMark/>
          </w:tcPr>
          <w:p w14:paraId="2CE61FEA" w14:textId="77777777" w:rsidR="003B57F4" w:rsidRPr="0083007F" w:rsidRDefault="003B57F4" w:rsidP="003513EA">
            <w:pPr>
              <w:spacing w:line="360" w:lineRule="auto"/>
              <w:ind w:left="-35"/>
              <w:jc w:val="center"/>
              <w:rPr>
                <w:rFonts w:asciiTheme="minorHAnsi" w:hAnsiTheme="minorHAnsi" w:cstheme="minorHAnsi"/>
                <w:b/>
                <w:color w:val="FFFFFF"/>
                <w:sz w:val="22"/>
                <w:szCs w:val="22"/>
              </w:rPr>
            </w:pPr>
            <w:r w:rsidRPr="0083007F">
              <w:rPr>
                <w:rFonts w:asciiTheme="minorHAnsi" w:hAnsiTheme="minorHAnsi" w:cstheme="minorHAnsi"/>
                <w:b/>
                <w:color w:val="FFFFFF"/>
                <w:sz w:val="22"/>
                <w:szCs w:val="22"/>
              </w:rPr>
              <w:t>Value</w:t>
            </w:r>
          </w:p>
        </w:tc>
      </w:tr>
      <w:tr w:rsidR="003B57F4" w:rsidRPr="0083007F" w14:paraId="5C335F50" w14:textId="77777777" w:rsidTr="00F137A0">
        <w:trPr>
          <w:trHeight w:val="70"/>
        </w:trPr>
        <w:tc>
          <w:tcPr>
            <w:tcW w:w="2517" w:type="dxa"/>
            <w:shd w:val="clear" w:color="auto" w:fill="auto"/>
            <w:noWrap/>
            <w:vAlign w:val="center"/>
          </w:tcPr>
          <w:p w14:paraId="6A4C70B4" w14:textId="77777777" w:rsidR="003B57F4" w:rsidRPr="0083007F" w:rsidRDefault="003B57F4" w:rsidP="003513EA">
            <w:pPr>
              <w:spacing w:line="360" w:lineRule="auto"/>
              <w:rPr>
                <w:rFonts w:asciiTheme="minorHAnsi" w:hAnsiTheme="minorHAnsi" w:cstheme="minorHAnsi"/>
                <w:b/>
                <w:sz w:val="22"/>
                <w:szCs w:val="22"/>
              </w:rPr>
            </w:pPr>
            <w:r w:rsidRPr="0083007F">
              <w:rPr>
                <w:rFonts w:asciiTheme="minorHAnsi" w:hAnsiTheme="minorHAnsi" w:cstheme="minorHAnsi"/>
                <w:b/>
                <w:sz w:val="22"/>
                <w:szCs w:val="22"/>
              </w:rPr>
              <w:t>Average DSCR</w:t>
            </w:r>
          </w:p>
        </w:tc>
        <w:tc>
          <w:tcPr>
            <w:tcW w:w="4358" w:type="dxa"/>
            <w:shd w:val="clear" w:color="auto" w:fill="auto"/>
            <w:noWrap/>
            <w:vAlign w:val="center"/>
          </w:tcPr>
          <w:p w14:paraId="118CA8C6" w14:textId="60DBEBAD" w:rsidR="003B57F4" w:rsidRPr="0083007F" w:rsidRDefault="00086CD2" w:rsidP="003513EA">
            <w:pPr>
              <w:spacing w:line="360" w:lineRule="auto"/>
              <w:jc w:val="both"/>
              <w:rPr>
                <w:rFonts w:asciiTheme="minorHAnsi" w:hAnsiTheme="minorHAnsi" w:cstheme="minorHAnsi"/>
                <w:b/>
                <w:sz w:val="22"/>
                <w:szCs w:val="22"/>
              </w:rPr>
            </w:pPr>
            <w:r>
              <w:rPr>
                <w:rFonts w:asciiTheme="minorHAnsi" w:hAnsiTheme="minorHAnsi" w:cstheme="minorHAnsi"/>
                <w:b/>
                <w:sz w:val="22"/>
                <w:szCs w:val="22"/>
              </w:rPr>
              <w:t>4.31</w:t>
            </w:r>
          </w:p>
        </w:tc>
      </w:tr>
      <w:tr w:rsidR="003513EA" w:rsidRPr="0083007F" w14:paraId="027DAABD" w14:textId="77777777" w:rsidTr="00F137A0">
        <w:trPr>
          <w:trHeight w:val="70"/>
        </w:trPr>
        <w:tc>
          <w:tcPr>
            <w:tcW w:w="2517" w:type="dxa"/>
            <w:shd w:val="clear" w:color="auto" w:fill="auto"/>
            <w:noWrap/>
            <w:vAlign w:val="center"/>
          </w:tcPr>
          <w:p w14:paraId="39DC606C" w14:textId="1BA3895F" w:rsidR="003513EA" w:rsidRPr="0083007F" w:rsidRDefault="002B27FD" w:rsidP="003513EA">
            <w:pPr>
              <w:spacing w:line="360" w:lineRule="auto"/>
              <w:rPr>
                <w:rFonts w:asciiTheme="minorHAnsi" w:hAnsiTheme="minorHAnsi" w:cstheme="minorHAnsi"/>
                <w:b/>
                <w:sz w:val="22"/>
                <w:szCs w:val="22"/>
              </w:rPr>
            </w:pPr>
            <w:r w:rsidRPr="0083007F">
              <w:rPr>
                <w:rFonts w:asciiTheme="minorHAnsi" w:hAnsiTheme="minorHAnsi" w:cstheme="minorHAnsi"/>
                <w:b/>
                <w:sz w:val="22"/>
                <w:szCs w:val="22"/>
              </w:rPr>
              <w:t>EBITDA Margin</w:t>
            </w:r>
          </w:p>
        </w:tc>
        <w:tc>
          <w:tcPr>
            <w:tcW w:w="4358" w:type="dxa"/>
            <w:shd w:val="clear" w:color="auto" w:fill="auto"/>
            <w:noWrap/>
            <w:vAlign w:val="center"/>
          </w:tcPr>
          <w:p w14:paraId="566BD956" w14:textId="010D5069" w:rsidR="003513EA" w:rsidRPr="0083007F" w:rsidRDefault="002F5683" w:rsidP="003513EA">
            <w:pPr>
              <w:spacing w:line="360" w:lineRule="auto"/>
              <w:jc w:val="both"/>
              <w:rPr>
                <w:rFonts w:asciiTheme="minorHAnsi" w:hAnsiTheme="minorHAnsi" w:cstheme="minorHAnsi"/>
                <w:b/>
                <w:sz w:val="22"/>
                <w:szCs w:val="22"/>
              </w:rPr>
            </w:pPr>
            <w:r>
              <w:rPr>
                <w:rFonts w:asciiTheme="minorHAnsi" w:hAnsiTheme="minorHAnsi" w:cstheme="minorHAnsi"/>
                <w:b/>
                <w:sz w:val="22"/>
                <w:szCs w:val="22"/>
              </w:rPr>
              <w:t>5.85</w:t>
            </w:r>
            <w:r w:rsidR="00A24F4C" w:rsidRPr="0083007F">
              <w:rPr>
                <w:rFonts w:asciiTheme="minorHAnsi" w:hAnsiTheme="minorHAnsi" w:cstheme="minorHAnsi"/>
                <w:b/>
                <w:sz w:val="22"/>
                <w:szCs w:val="22"/>
              </w:rPr>
              <w:t>-8.3</w:t>
            </w:r>
            <w:r>
              <w:rPr>
                <w:rFonts w:asciiTheme="minorHAnsi" w:hAnsiTheme="minorHAnsi" w:cstheme="minorHAnsi"/>
                <w:b/>
                <w:sz w:val="22"/>
                <w:szCs w:val="22"/>
              </w:rPr>
              <w:t>8</w:t>
            </w:r>
            <w:r w:rsidR="00D81DCC" w:rsidRPr="0083007F">
              <w:rPr>
                <w:rFonts w:asciiTheme="minorHAnsi" w:hAnsiTheme="minorHAnsi" w:cstheme="minorHAnsi"/>
                <w:b/>
                <w:sz w:val="22"/>
                <w:szCs w:val="22"/>
              </w:rPr>
              <w:t xml:space="preserve"> % over the estimated period.</w:t>
            </w:r>
          </w:p>
        </w:tc>
      </w:tr>
    </w:tbl>
    <w:p w14:paraId="4524BF2D" w14:textId="77777777" w:rsidR="007719DC" w:rsidRDefault="007719DC" w:rsidP="00DE3083">
      <w:pPr>
        <w:tabs>
          <w:tab w:val="left" w:pos="2220"/>
        </w:tabs>
        <w:autoSpaceDE w:val="0"/>
        <w:autoSpaceDN w:val="0"/>
        <w:adjustRightInd w:val="0"/>
        <w:spacing w:line="276" w:lineRule="auto"/>
        <w:ind w:right="21"/>
        <w:jc w:val="both"/>
        <w:rPr>
          <w:rFonts w:ascii="Arial" w:hAnsi="Arial" w:cs="Arial"/>
          <w:b/>
          <w:sz w:val="22"/>
          <w:szCs w:val="22"/>
          <w:lang w:eastAsia="en-IN"/>
        </w:rPr>
      </w:pPr>
    </w:p>
    <w:p w14:paraId="2D83D8D8" w14:textId="77777777" w:rsidR="00086CD2" w:rsidRDefault="00086CD2" w:rsidP="00DE3083">
      <w:pPr>
        <w:tabs>
          <w:tab w:val="left" w:pos="2220"/>
        </w:tabs>
        <w:autoSpaceDE w:val="0"/>
        <w:autoSpaceDN w:val="0"/>
        <w:adjustRightInd w:val="0"/>
        <w:spacing w:line="276" w:lineRule="auto"/>
        <w:ind w:right="21"/>
        <w:jc w:val="both"/>
        <w:rPr>
          <w:rFonts w:ascii="Arial" w:hAnsi="Arial" w:cs="Arial"/>
          <w:b/>
          <w:sz w:val="22"/>
          <w:szCs w:val="22"/>
          <w:lang w:eastAsia="en-IN"/>
        </w:rPr>
      </w:pPr>
    </w:p>
    <w:p w14:paraId="3622A106" w14:textId="77777777" w:rsidR="00086CD2" w:rsidRDefault="00086CD2" w:rsidP="00DE3083">
      <w:pPr>
        <w:tabs>
          <w:tab w:val="left" w:pos="2220"/>
        </w:tabs>
        <w:autoSpaceDE w:val="0"/>
        <w:autoSpaceDN w:val="0"/>
        <w:adjustRightInd w:val="0"/>
        <w:spacing w:line="276" w:lineRule="auto"/>
        <w:ind w:right="21"/>
        <w:jc w:val="both"/>
        <w:rPr>
          <w:rFonts w:ascii="Arial" w:hAnsi="Arial" w:cs="Arial"/>
          <w:b/>
          <w:sz w:val="22"/>
          <w:szCs w:val="22"/>
          <w:lang w:eastAsia="en-IN"/>
        </w:rPr>
      </w:pPr>
    </w:p>
    <w:p w14:paraId="18991EB3" w14:textId="65256966" w:rsidR="0097259C" w:rsidRPr="000539F8" w:rsidRDefault="0097259C" w:rsidP="000539F8">
      <w:pPr>
        <w:pStyle w:val="ListParagraph"/>
        <w:numPr>
          <w:ilvl w:val="0"/>
          <w:numId w:val="30"/>
        </w:numPr>
        <w:spacing w:line="276" w:lineRule="auto"/>
        <w:ind w:left="1418" w:right="142" w:hanging="284"/>
        <w:jc w:val="both"/>
        <w:rPr>
          <w:rFonts w:ascii="Arial" w:hAnsi="Arial" w:cs="Arial"/>
          <w:b/>
          <w:sz w:val="22"/>
          <w:szCs w:val="22"/>
          <w:u w:val="single"/>
          <w:lang w:eastAsia="en-IN"/>
        </w:rPr>
      </w:pPr>
      <w:r>
        <w:rPr>
          <w:rFonts w:ascii="Arial" w:hAnsi="Arial" w:cs="Arial"/>
          <w:b/>
          <w:sz w:val="22"/>
          <w:szCs w:val="22"/>
          <w:lang w:eastAsia="en-IN"/>
        </w:rPr>
        <w:t>BREAKEVEN ANALYSIS OF THE PROJECT:</w:t>
      </w:r>
    </w:p>
    <w:p w14:paraId="212989EB" w14:textId="77777777" w:rsidR="000539F8" w:rsidRDefault="000539F8" w:rsidP="000539F8">
      <w:pPr>
        <w:pStyle w:val="ListParagraph"/>
        <w:spacing w:line="276" w:lineRule="auto"/>
        <w:ind w:left="1418" w:right="142"/>
        <w:jc w:val="both"/>
        <w:rPr>
          <w:rFonts w:ascii="Arial" w:hAnsi="Arial" w:cs="Arial"/>
          <w:b/>
          <w:sz w:val="22"/>
          <w:szCs w:val="22"/>
          <w:lang w:eastAsia="en-IN"/>
        </w:rPr>
      </w:pPr>
    </w:p>
    <w:tbl>
      <w:tblPr>
        <w:tblW w:w="4252"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393"/>
        <w:gridCol w:w="1985"/>
        <w:gridCol w:w="1755"/>
      </w:tblGrid>
      <w:tr w:rsidR="000539F8" w:rsidRPr="000539F8" w14:paraId="26BDC2EB" w14:textId="77777777" w:rsidTr="00086CD2">
        <w:trPr>
          <w:trHeight w:val="395"/>
        </w:trPr>
        <w:tc>
          <w:tcPr>
            <w:tcW w:w="5000" w:type="pct"/>
            <w:gridSpan w:val="4"/>
            <w:shd w:val="clear" w:color="auto" w:fill="002060"/>
            <w:noWrap/>
            <w:vAlign w:val="bottom"/>
            <w:hideMark/>
          </w:tcPr>
          <w:p w14:paraId="05299174"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 xml:space="preserve">Break Even Point </w:t>
            </w:r>
          </w:p>
        </w:tc>
      </w:tr>
      <w:tr w:rsidR="000539F8" w:rsidRPr="000539F8" w14:paraId="27D1212B" w14:textId="77777777" w:rsidTr="00086CD2">
        <w:trPr>
          <w:trHeight w:val="356"/>
        </w:trPr>
        <w:tc>
          <w:tcPr>
            <w:tcW w:w="473" w:type="pct"/>
            <w:shd w:val="clear" w:color="auto" w:fill="548DD4" w:themeFill="text2" w:themeFillTint="99"/>
            <w:noWrap/>
            <w:vAlign w:val="bottom"/>
            <w:hideMark/>
          </w:tcPr>
          <w:p w14:paraId="58EB788D"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548DD4" w:themeFill="text2" w:themeFillTint="99"/>
            <w:noWrap/>
            <w:vAlign w:val="bottom"/>
            <w:hideMark/>
          </w:tcPr>
          <w:p w14:paraId="5C7CA87D"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081" w:type="pct"/>
            <w:gridSpan w:val="2"/>
            <w:shd w:val="clear" w:color="auto" w:fill="548DD4" w:themeFill="text2" w:themeFillTint="99"/>
            <w:noWrap/>
            <w:vAlign w:val="bottom"/>
            <w:hideMark/>
          </w:tcPr>
          <w:p w14:paraId="3558B980" w14:textId="77777777" w:rsidR="000539F8" w:rsidRPr="000539F8" w:rsidRDefault="000539F8" w:rsidP="000539F8">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(Amounts in Lakhs)</w:t>
            </w:r>
          </w:p>
        </w:tc>
      </w:tr>
      <w:tr w:rsidR="000539F8" w:rsidRPr="000539F8" w14:paraId="550D5DBA" w14:textId="77777777" w:rsidTr="00086CD2">
        <w:trPr>
          <w:trHeight w:val="463"/>
        </w:trPr>
        <w:tc>
          <w:tcPr>
            <w:tcW w:w="473" w:type="pct"/>
            <w:shd w:val="clear" w:color="auto" w:fill="8DB3E2" w:themeFill="text2" w:themeFillTint="66"/>
            <w:noWrap/>
            <w:vAlign w:val="bottom"/>
            <w:hideMark/>
          </w:tcPr>
          <w:p w14:paraId="1CF234E8" w14:textId="29BD101A"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Sr</w:t>
            </w:r>
            <w:r>
              <w:rPr>
                <w:rFonts w:asciiTheme="minorHAnsi" w:hAnsiTheme="minorHAnsi" w:cstheme="minorHAnsi"/>
                <w:b/>
                <w:bCs/>
                <w:sz w:val="22"/>
                <w:szCs w:val="22"/>
              </w:rPr>
              <w:t>.</w:t>
            </w:r>
            <w:r w:rsidRPr="000539F8">
              <w:rPr>
                <w:rFonts w:asciiTheme="minorHAnsi" w:hAnsiTheme="minorHAnsi" w:cstheme="minorHAnsi"/>
                <w:b/>
                <w:bCs/>
                <w:sz w:val="22"/>
                <w:szCs w:val="22"/>
              </w:rPr>
              <w:t xml:space="preserve"> No.</w:t>
            </w:r>
          </w:p>
        </w:tc>
        <w:tc>
          <w:tcPr>
            <w:tcW w:w="2445" w:type="pct"/>
            <w:shd w:val="clear" w:color="auto" w:fill="8DB3E2" w:themeFill="text2" w:themeFillTint="66"/>
            <w:noWrap/>
            <w:vAlign w:val="bottom"/>
            <w:hideMark/>
          </w:tcPr>
          <w:p w14:paraId="12E46A4C"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Particulars</w:t>
            </w:r>
          </w:p>
        </w:tc>
        <w:tc>
          <w:tcPr>
            <w:tcW w:w="1105" w:type="pct"/>
            <w:shd w:val="clear" w:color="auto" w:fill="8DB3E2" w:themeFill="text2" w:themeFillTint="66"/>
            <w:noWrap/>
            <w:vAlign w:val="bottom"/>
            <w:hideMark/>
          </w:tcPr>
          <w:p w14:paraId="5FCE9A0F"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FY 2022-23</w:t>
            </w:r>
          </w:p>
        </w:tc>
        <w:tc>
          <w:tcPr>
            <w:tcW w:w="977" w:type="pct"/>
            <w:shd w:val="clear" w:color="auto" w:fill="8DB3E2" w:themeFill="text2" w:themeFillTint="66"/>
            <w:noWrap/>
            <w:vAlign w:val="bottom"/>
            <w:hideMark/>
          </w:tcPr>
          <w:p w14:paraId="13F910FC"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FY 2023-24</w:t>
            </w:r>
          </w:p>
        </w:tc>
      </w:tr>
      <w:tr w:rsidR="000539F8" w:rsidRPr="000539F8" w14:paraId="57EC4E36" w14:textId="77777777" w:rsidTr="00086CD2">
        <w:trPr>
          <w:trHeight w:val="425"/>
        </w:trPr>
        <w:tc>
          <w:tcPr>
            <w:tcW w:w="473" w:type="pct"/>
            <w:shd w:val="clear" w:color="auto" w:fill="auto"/>
            <w:noWrap/>
            <w:vAlign w:val="bottom"/>
            <w:hideMark/>
          </w:tcPr>
          <w:p w14:paraId="7CD17BAA"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A</w:t>
            </w:r>
          </w:p>
        </w:tc>
        <w:tc>
          <w:tcPr>
            <w:tcW w:w="2445" w:type="pct"/>
            <w:shd w:val="clear" w:color="auto" w:fill="auto"/>
            <w:noWrap/>
            <w:vAlign w:val="bottom"/>
            <w:hideMark/>
          </w:tcPr>
          <w:p w14:paraId="0B821376"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Sales (a+b+c)</w:t>
            </w:r>
          </w:p>
        </w:tc>
        <w:tc>
          <w:tcPr>
            <w:tcW w:w="1105" w:type="pct"/>
            <w:shd w:val="clear" w:color="auto" w:fill="auto"/>
            <w:noWrap/>
            <w:vAlign w:val="bottom"/>
          </w:tcPr>
          <w:p w14:paraId="18313C29"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10020.00</w:t>
            </w:r>
          </w:p>
        </w:tc>
        <w:tc>
          <w:tcPr>
            <w:tcW w:w="977" w:type="pct"/>
            <w:shd w:val="clear" w:color="auto" w:fill="auto"/>
            <w:noWrap/>
            <w:vAlign w:val="bottom"/>
          </w:tcPr>
          <w:p w14:paraId="33DD9D67"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10160.90</w:t>
            </w:r>
          </w:p>
        </w:tc>
      </w:tr>
      <w:tr w:rsidR="000539F8" w:rsidRPr="000539F8" w14:paraId="34D67729" w14:textId="77777777" w:rsidTr="00086CD2">
        <w:trPr>
          <w:trHeight w:val="419"/>
        </w:trPr>
        <w:tc>
          <w:tcPr>
            <w:tcW w:w="473" w:type="pct"/>
            <w:shd w:val="clear" w:color="auto" w:fill="auto"/>
            <w:noWrap/>
            <w:vAlign w:val="bottom"/>
            <w:hideMark/>
          </w:tcPr>
          <w:p w14:paraId="1F8146A2"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vAlign w:val="bottom"/>
            <w:hideMark/>
          </w:tcPr>
          <w:p w14:paraId="3D7F8699"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Projected Sales/Receipts (a)</w:t>
            </w:r>
          </w:p>
        </w:tc>
        <w:tc>
          <w:tcPr>
            <w:tcW w:w="1105" w:type="pct"/>
            <w:shd w:val="clear" w:color="auto" w:fill="auto"/>
            <w:noWrap/>
            <w:vAlign w:val="bottom"/>
            <w:hideMark/>
          </w:tcPr>
          <w:p w14:paraId="605B7BF0"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8500.00</w:t>
            </w:r>
          </w:p>
        </w:tc>
        <w:tc>
          <w:tcPr>
            <w:tcW w:w="977" w:type="pct"/>
            <w:shd w:val="clear" w:color="auto" w:fill="auto"/>
            <w:noWrap/>
            <w:vAlign w:val="bottom"/>
            <w:hideMark/>
          </w:tcPr>
          <w:p w14:paraId="30AE96A8"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9265.00</w:t>
            </w:r>
          </w:p>
        </w:tc>
      </w:tr>
      <w:tr w:rsidR="000539F8" w:rsidRPr="000539F8" w14:paraId="7F00E792" w14:textId="77777777" w:rsidTr="00086CD2">
        <w:trPr>
          <w:trHeight w:val="410"/>
        </w:trPr>
        <w:tc>
          <w:tcPr>
            <w:tcW w:w="473" w:type="pct"/>
            <w:shd w:val="clear" w:color="auto" w:fill="auto"/>
            <w:noWrap/>
            <w:vAlign w:val="bottom"/>
          </w:tcPr>
          <w:p w14:paraId="22A6285A" w14:textId="77777777" w:rsidR="000539F8" w:rsidRPr="000539F8" w:rsidRDefault="000539F8" w:rsidP="00086CD2">
            <w:pPr>
              <w:pStyle w:val="NoSpacing"/>
              <w:contextualSpacing/>
              <w:rPr>
                <w:rFonts w:asciiTheme="minorHAnsi" w:hAnsiTheme="minorHAnsi" w:cstheme="minorHAnsi"/>
                <w:sz w:val="22"/>
                <w:szCs w:val="22"/>
              </w:rPr>
            </w:pPr>
          </w:p>
        </w:tc>
        <w:tc>
          <w:tcPr>
            <w:tcW w:w="2445" w:type="pct"/>
            <w:shd w:val="clear" w:color="auto" w:fill="auto"/>
            <w:vAlign w:val="bottom"/>
          </w:tcPr>
          <w:p w14:paraId="5B66D0F9"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Other Operating Income (b)</w:t>
            </w:r>
          </w:p>
        </w:tc>
        <w:tc>
          <w:tcPr>
            <w:tcW w:w="1105" w:type="pct"/>
            <w:shd w:val="clear" w:color="auto" w:fill="auto"/>
            <w:noWrap/>
            <w:vAlign w:val="bottom"/>
          </w:tcPr>
          <w:p w14:paraId="126BB6DA"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510.00</w:t>
            </w:r>
          </w:p>
        </w:tc>
        <w:tc>
          <w:tcPr>
            <w:tcW w:w="977" w:type="pct"/>
            <w:shd w:val="clear" w:color="auto" w:fill="auto"/>
            <w:noWrap/>
            <w:vAlign w:val="bottom"/>
          </w:tcPr>
          <w:p w14:paraId="49528D3B"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555.90</w:t>
            </w:r>
          </w:p>
        </w:tc>
      </w:tr>
      <w:tr w:rsidR="000539F8" w:rsidRPr="000539F8" w14:paraId="770B77A8" w14:textId="77777777" w:rsidTr="00086CD2">
        <w:trPr>
          <w:trHeight w:val="417"/>
        </w:trPr>
        <w:tc>
          <w:tcPr>
            <w:tcW w:w="473" w:type="pct"/>
            <w:shd w:val="clear" w:color="auto" w:fill="auto"/>
            <w:noWrap/>
            <w:vAlign w:val="bottom"/>
          </w:tcPr>
          <w:p w14:paraId="60C0D5C1" w14:textId="77777777" w:rsidR="000539F8" w:rsidRPr="000539F8" w:rsidRDefault="000539F8" w:rsidP="00086CD2">
            <w:pPr>
              <w:pStyle w:val="NoSpacing"/>
              <w:contextualSpacing/>
              <w:rPr>
                <w:rFonts w:asciiTheme="minorHAnsi" w:hAnsiTheme="minorHAnsi" w:cstheme="minorHAnsi"/>
                <w:sz w:val="22"/>
                <w:szCs w:val="22"/>
              </w:rPr>
            </w:pPr>
          </w:p>
        </w:tc>
        <w:tc>
          <w:tcPr>
            <w:tcW w:w="2445" w:type="pct"/>
            <w:shd w:val="clear" w:color="auto" w:fill="auto"/>
            <w:vAlign w:val="bottom"/>
          </w:tcPr>
          <w:p w14:paraId="60D547EB"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xml:space="preserve">Increase in Stock (c) </w:t>
            </w:r>
          </w:p>
        </w:tc>
        <w:tc>
          <w:tcPr>
            <w:tcW w:w="1105" w:type="pct"/>
            <w:shd w:val="clear" w:color="auto" w:fill="auto"/>
            <w:noWrap/>
            <w:vAlign w:val="bottom"/>
          </w:tcPr>
          <w:p w14:paraId="7134F768"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1010.00</w:t>
            </w:r>
          </w:p>
        </w:tc>
        <w:tc>
          <w:tcPr>
            <w:tcW w:w="977" w:type="pct"/>
            <w:shd w:val="clear" w:color="auto" w:fill="auto"/>
            <w:noWrap/>
            <w:vAlign w:val="bottom"/>
          </w:tcPr>
          <w:p w14:paraId="18044659"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340.00</w:t>
            </w:r>
          </w:p>
        </w:tc>
      </w:tr>
      <w:tr w:rsidR="000539F8" w:rsidRPr="000539F8" w14:paraId="6BDB5DD3" w14:textId="77777777" w:rsidTr="00086CD2">
        <w:trPr>
          <w:trHeight w:val="423"/>
        </w:trPr>
        <w:tc>
          <w:tcPr>
            <w:tcW w:w="473" w:type="pct"/>
            <w:shd w:val="clear" w:color="auto" w:fill="auto"/>
            <w:noWrap/>
            <w:vAlign w:val="bottom"/>
            <w:hideMark/>
          </w:tcPr>
          <w:p w14:paraId="0DFA5222"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B</w:t>
            </w:r>
          </w:p>
        </w:tc>
        <w:tc>
          <w:tcPr>
            <w:tcW w:w="2445" w:type="pct"/>
            <w:shd w:val="clear" w:color="auto" w:fill="auto"/>
            <w:noWrap/>
            <w:vAlign w:val="bottom"/>
            <w:hideMark/>
          </w:tcPr>
          <w:p w14:paraId="572D9D9E"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Variable Cost (i+ii+iii+iv)</w:t>
            </w:r>
          </w:p>
        </w:tc>
        <w:tc>
          <w:tcPr>
            <w:tcW w:w="1105" w:type="pct"/>
            <w:shd w:val="clear" w:color="auto" w:fill="auto"/>
            <w:noWrap/>
            <w:vAlign w:val="bottom"/>
            <w:hideMark/>
          </w:tcPr>
          <w:p w14:paraId="0C04AA3E"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9463.36</w:t>
            </w:r>
          </w:p>
        </w:tc>
        <w:tc>
          <w:tcPr>
            <w:tcW w:w="977" w:type="pct"/>
            <w:shd w:val="clear" w:color="auto" w:fill="auto"/>
            <w:noWrap/>
            <w:vAlign w:val="bottom"/>
            <w:hideMark/>
          </w:tcPr>
          <w:p w14:paraId="2A03B8F5"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9570.29</w:t>
            </w:r>
          </w:p>
        </w:tc>
      </w:tr>
      <w:tr w:rsidR="000539F8" w:rsidRPr="000539F8" w14:paraId="63DE89EE" w14:textId="77777777" w:rsidTr="00086CD2">
        <w:trPr>
          <w:trHeight w:val="401"/>
        </w:trPr>
        <w:tc>
          <w:tcPr>
            <w:tcW w:w="473" w:type="pct"/>
            <w:shd w:val="clear" w:color="auto" w:fill="auto"/>
            <w:noWrap/>
            <w:vAlign w:val="bottom"/>
            <w:hideMark/>
          </w:tcPr>
          <w:p w14:paraId="59AB6B26"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203A889E"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Consumables@100% (i)</w:t>
            </w:r>
          </w:p>
        </w:tc>
        <w:tc>
          <w:tcPr>
            <w:tcW w:w="1105" w:type="pct"/>
            <w:shd w:val="clear" w:color="auto" w:fill="auto"/>
            <w:noWrap/>
            <w:vAlign w:val="bottom"/>
            <w:hideMark/>
          </w:tcPr>
          <w:p w14:paraId="0097D9E3"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9000.00</w:t>
            </w:r>
          </w:p>
        </w:tc>
        <w:tc>
          <w:tcPr>
            <w:tcW w:w="977" w:type="pct"/>
            <w:shd w:val="clear" w:color="auto" w:fill="auto"/>
            <w:noWrap/>
            <w:vAlign w:val="bottom"/>
            <w:hideMark/>
          </w:tcPr>
          <w:p w14:paraId="5C8E8DB0"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9110.00</w:t>
            </w:r>
          </w:p>
        </w:tc>
      </w:tr>
      <w:tr w:rsidR="000539F8" w:rsidRPr="000539F8" w14:paraId="00AE3EAD" w14:textId="77777777" w:rsidTr="00086CD2">
        <w:trPr>
          <w:trHeight w:val="406"/>
        </w:trPr>
        <w:tc>
          <w:tcPr>
            <w:tcW w:w="473" w:type="pct"/>
            <w:shd w:val="clear" w:color="auto" w:fill="auto"/>
            <w:noWrap/>
            <w:vAlign w:val="bottom"/>
            <w:hideMark/>
          </w:tcPr>
          <w:p w14:paraId="6B5E5177" w14:textId="77777777" w:rsidR="000539F8" w:rsidRPr="000539F8" w:rsidRDefault="000539F8" w:rsidP="00086CD2">
            <w:pPr>
              <w:pStyle w:val="NoSpacing"/>
              <w:contextualSpacing/>
              <w:rPr>
                <w:rFonts w:asciiTheme="minorHAnsi" w:hAnsiTheme="minorHAnsi" w:cstheme="minorHAnsi"/>
                <w:sz w:val="22"/>
                <w:szCs w:val="22"/>
              </w:rPr>
            </w:pPr>
          </w:p>
        </w:tc>
        <w:tc>
          <w:tcPr>
            <w:tcW w:w="2445" w:type="pct"/>
            <w:shd w:val="clear" w:color="auto" w:fill="auto"/>
            <w:noWrap/>
            <w:vAlign w:val="bottom"/>
            <w:hideMark/>
          </w:tcPr>
          <w:p w14:paraId="1C68328D" w14:textId="6C2718A0"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Direct Exp</w:t>
            </w:r>
            <w:r w:rsidR="00086CD2">
              <w:rPr>
                <w:rFonts w:asciiTheme="minorHAnsi" w:hAnsiTheme="minorHAnsi" w:cstheme="minorHAnsi"/>
                <w:sz w:val="22"/>
                <w:szCs w:val="22"/>
              </w:rPr>
              <w:t>enses</w:t>
            </w:r>
            <w:r w:rsidRPr="000539F8">
              <w:rPr>
                <w:rFonts w:asciiTheme="minorHAnsi" w:hAnsiTheme="minorHAnsi" w:cstheme="minorHAnsi"/>
                <w:sz w:val="22"/>
                <w:szCs w:val="22"/>
              </w:rPr>
              <w:t xml:space="preserve"> @ 100%(ii)</w:t>
            </w:r>
          </w:p>
        </w:tc>
        <w:tc>
          <w:tcPr>
            <w:tcW w:w="1105" w:type="pct"/>
            <w:shd w:val="clear" w:color="auto" w:fill="auto"/>
            <w:noWrap/>
            <w:vAlign w:val="bottom"/>
            <w:hideMark/>
          </w:tcPr>
          <w:p w14:paraId="6468097C"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334.04</w:t>
            </w:r>
          </w:p>
        </w:tc>
        <w:tc>
          <w:tcPr>
            <w:tcW w:w="977" w:type="pct"/>
            <w:shd w:val="clear" w:color="auto" w:fill="auto"/>
            <w:noWrap/>
            <w:vAlign w:val="bottom"/>
            <w:hideMark/>
          </w:tcPr>
          <w:p w14:paraId="0640D815"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340.31</w:t>
            </w:r>
          </w:p>
        </w:tc>
      </w:tr>
      <w:tr w:rsidR="000539F8" w:rsidRPr="000539F8" w14:paraId="5377DD70" w14:textId="77777777" w:rsidTr="00086CD2">
        <w:trPr>
          <w:trHeight w:val="427"/>
        </w:trPr>
        <w:tc>
          <w:tcPr>
            <w:tcW w:w="473" w:type="pct"/>
            <w:shd w:val="clear" w:color="auto" w:fill="auto"/>
            <w:noWrap/>
            <w:vAlign w:val="bottom"/>
            <w:hideMark/>
          </w:tcPr>
          <w:p w14:paraId="37A72A4C"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230E68F9" w14:textId="32E8A032"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Administrative &amp; other Exp</w:t>
            </w:r>
            <w:r w:rsidR="00086CD2">
              <w:rPr>
                <w:rFonts w:asciiTheme="minorHAnsi" w:hAnsiTheme="minorHAnsi" w:cstheme="minorHAnsi"/>
                <w:sz w:val="22"/>
                <w:szCs w:val="22"/>
              </w:rPr>
              <w:t>enses</w:t>
            </w:r>
            <w:r w:rsidRPr="000539F8">
              <w:rPr>
                <w:rFonts w:asciiTheme="minorHAnsi" w:hAnsiTheme="minorHAnsi" w:cstheme="minorHAnsi"/>
                <w:sz w:val="22"/>
                <w:szCs w:val="22"/>
              </w:rPr>
              <w:t xml:space="preserve"> @ 50%(iii)</w:t>
            </w:r>
          </w:p>
        </w:tc>
        <w:tc>
          <w:tcPr>
            <w:tcW w:w="1105" w:type="pct"/>
            <w:shd w:val="clear" w:color="auto" w:fill="auto"/>
            <w:noWrap/>
            <w:vAlign w:val="bottom"/>
            <w:hideMark/>
          </w:tcPr>
          <w:p w14:paraId="7ADDE2B5"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80.72</w:t>
            </w:r>
          </w:p>
        </w:tc>
        <w:tc>
          <w:tcPr>
            <w:tcW w:w="977" w:type="pct"/>
            <w:shd w:val="clear" w:color="auto" w:fill="auto"/>
            <w:noWrap/>
            <w:vAlign w:val="bottom"/>
            <w:hideMark/>
          </w:tcPr>
          <w:p w14:paraId="2D4F3A2F"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71.38</w:t>
            </w:r>
          </w:p>
        </w:tc>
      </w:tr>
      <w:tr w:rsidR="000539F8" w:rsidRPr="000539F8" w14:paraId="51FA8772" w14:textId="77777777" w:rsidTr="00086CD2">
        <w:trPr>
          <w:trHeight w:val="419"/>
        </w:trPr>
        <w:tc>
          <w:tcPr>
            <w:tcW w:w="473" w:type="pct"/>
            <w:shd w:val="clear" w:color="auto" w:fill="auto"/>
            <w:noWrap/>
            <w:vAlign w:val="bottom"/>
          </w:tcPr>
          <w:p w14:paraId="3876ECA7" w14:textId="77777777" w:rsidR="000539F8" w:rsidRPr="000539F8" w:rsidRDefault="000539F8" w:rsidP="00086CD2">
            <w:pPr>
              <w:pStyle w:val="NoSpacing"/>
              <w:contextualSpacing/>
              <w:rPr>
                <w:rFonts w:asciiTheme="minorHAnsi" w:hAnsiTheme="minorHAnsi" w:cstheme="minorHAnsi"/>
                <w:sz w:val="22"/>
                <w:szCs w:val="22"/>
              </w:rPr>
            </w:pPr>
          </w:p>
        </w:tc>
        <w:tc>
          <w:tcPr>
            <w:tcW w:w="2445" w:type="pct"/>
            <w:shd w:val="clear" w:color="auto" w:fill="auto"/>
            <w:noWrap/>
            <w:vAlign w:val="bottom"/>
          </w:tcPr>
          <w:p w14:paraId="456189C6"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Interest on WC @ 75 %(iv)</w:t>
            </w:r>
          </w:p>
        </w:tc>
        <w:tc>
          <w:tcPr>
            <w:tcW w:w="1105" w:type="pct"/>
            <w:shd w:val="clear" w:color="auto" w:fill="auto"/>
            <w:noWrap/>
            <w:vAlign w:val="bottom"/>
          </w:tcPr>
          <w:p w14:paraId="49EF593B"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48.60</w:t>
            </w:r>
          </w:p>
        </w:tc>
        <w:tc>
          <w:tcPr>
            <w:tcW w:w="977" w:type="pct"/>
            <w:shd w:val="clear" w:color="auto" w:fill="auto"/>
            <w:noWrap/>
            <w:vAlign w:val="bottom"/>
          </w:tcPr>
          <w:p w14:paraId="7E3F0046"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48.60</w:t>
            </w:r>
          </w:p>
        </w:tc>
      </w:tr>
      <w:tr w:rsidR="000539F8" w:rsidRPr="000539F8" w14:paraId="563A0755" w14:textId="77777777" w:rsidTr="00086CD2">
        <w:trPr>
          <w:trHeight w:val="411"/>
        </w:trPr>
        <w:tc>
          <w:tcPr>
            <w:tcW w:w="473" w:type="pct"/>
            <w:shd w:val="clear" w:color="auto" w:fill="auto"/>
            <w:noWrap/>
            <w:vAlign w:val="bottom"/>
            <w:hideMark/>
          </w:tcPr>
          <w:p w14:paraId="132B10BC"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C</w:t>
            </w:r>
          </w:p>
        </w:tc>
        <w:tc>
          <w:tcPr>
            <w:tcW w:w="2445" w:type="pct"/>
            <w:shd w:val="clear" w:color="auto" w:fill="auto"/>
            <w:noWrap/>
            <w:vAlign w:val="bottom"/>
            <w:hideMark/>
          </w:tcPr>
          <w:p w14:paraId="762DBA7C"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Contribution (A-B)</w:t>
            </w:r>
          </w:p>
        </w:tc>
        <w:tc>
          <w:tcPr>
            <w:tcW w:w="1105" w:type="pct"/>
            <w:shd w:val="clear" w:color="auto" w:fill="auto"/>
            <w:noWrap/>
            <w:vAlign w:val="bottom"/>
            <w:hideMark/>
          </w:tcPr>
          <w:p w14:paraId="53581E1B"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556.64</w:t>
            </w:r>
          </w:p>
        </w:tc>
        <w:tc>
          <w:tcPr>
            <w:tcW w:w="977" w:type="pct"/>
            <w:shd w:val="clear" w:color="auto" w:fill="auto"/>
            <w:noWrap/>
            <w:vAlign w:val="bottom"/>
            <w:hideMark/>
          </w:tcPr>
          <w:p w14:paraId="7687E3C6"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590.61</w:t>
            </w:r>
          </w:p>
        </w:tc>
      </w:tr>
      <w:tr w:rsidR="000539F8" w:rsidRPr="000539F8" w14:paraId="79E47D30" w14:textId="77777777" w:rsidTr="00086CD2">
        <w:trPr>
          <w:trHeight w:val="416"/>
        </w:trPr>
        <w:tc>
          <w:tcPr>
            <w:tcW w:w="473" w:type="pct"/>
            <w:shd w:val="clear" w:color="auto" w:fill="auto"/>
            <w:noWrap/>
            <w:vAlign w:val="bottom"/>
            <w:hideMark/>
          </w:tcPr>
          <w:p w14:paraId="0B383102"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05BCC723"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Sales - Variable Cost</w:t>
            </w:r>
          </w:p>
        </w:tc>
        <w:tc>
          <w:tcPr>
            <w:tcW w:w="1105" w:type="pct"/>
            <w:shd w:val="clear" w:color="auto" w:fill="auto"/>
            <w:noWrap/>
            <w:vAlign w:val="bottom"/>
            <w:hideMark/>
          </w:tcPr>
          <w:p w14:paraId="3630400A" w14:textId="1556CB37" w:rsidR="000539F8" w:rsidRPr="000539F8" w:rsidRDefault="000539F8" w:rsidP="00086CD2">
            <w:pPr>
              <w:pStyle w:val="NoSpacing"/>
              <w:contextualSpacing/>
              <w:jc w:val="center"/>
              <w:rPr>
                <w:rFonts w:asciiTheme="minorHAnsi" w:hAnsiTheme="minorHAnsi" w:cstheme="minorHAnsi"/>
                <w:sz w:val="22"/>
                <w:szCs w:val="22"/>
              </w:rPr>
            </w:pPr>
          </w:p>
        </w:tc>
        <w:tc>
          <w:tcPr>
            <w:tcW w:w="977" w:type="pct"/>
            <w:shd w:val="clear" w:color="auto" w:fill="auto"/>
            <w:noWrap/>
            <w:vAlign w:val="bottom"/>
            <w:hideMark/>
          </w:tcPr>
          <w:p w14:paraId="74158D8E" w14:textId="77777777" w:rsidR="000539F8" w:rsidRPr="000539F8" w:rsidRDefault="000539F8" w:rsidP="00086CD2">
            <w:pPr>
              <w:pStyle w:val="NoSpacing"/>
              <w:contextualSpacing/>
              <w:jc w:val="center"/>
              <w:rPr>
                <w:rFonts w:asciiTheme="minorHAnsi" w:hAnsiTheme="minorHAnsi" w:cstheme="minorHAnsi"/>
                <w:sz w:val="22"/>
                <w:szCs w:val="22"/>
              </w:rPr>
            </w:pPr>
          </w:p>
        </w:tc>
      </w:tr>
      <w:tr w:rsidR="000539F8" w:rsidRPr="000539F8" w14:paraId="4E882413" w14:textId="77777777" w:rsidTr="00086CD2">
        <w:trPr>
          <w:trHeight w:val="423"/>
        </w:trPr>
        <w:tc>
          <w:tcPr>
            <w:tcW w:w="473" w:type="pct"/>
            <w:shd w:val="clear" w:color="auto" w:fill="auto"/>
            <w:noWrap/>
            <w:vAlign w:val="bottom"/>
            <w:hideMark/>
          </w:tcPr>
          <w:p w14:paraId="4DA39D56"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D</w:t>
            </w:r>
          </w:p>
        </w:tc>
        <w:tc>
          <w:tcPr>
            <w:tcW w:w="2445" w:type="pct"/>
            <w:shd w:val="clear" w:color="auto" w:fill="auto"/>
            <w:noWrap/>
            <w:vAlign w:val="bottom"/>
            <w:hideMark/>
          </w:tcPr>
          <w:p w14:paraId="18D7D2AC"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Fixed Cost (1+2+3+4)</w:t>
            </w:r>
          </w:p>
        </w:tc>
        <w:tc>
          <w:tcPr>
            <w:tcW w:w="1105" w:type="pct"/>
            <w:shd w:val="clear" w:color="auto" w:fill="auto"/>
            <w:noWrap/>
            <w:vAlign w:val="bottom"/>
            <w:hideMark/>
          </w:tcPr>
          <w:p w14:paraId="2AB9CF93"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395.83</w:t>
            </w:r>
          </w:p>
        </w:tc>
        <w:tc>
          <w:tcPr>
            <w:tcW w:w="977" w:type="pct"/>
            <w:shd w:val="clear" w:color="auto" w:fill="auto"/>
            <w:noWrap/>
            <w:vAlign w:val="bottom"/>
            <w:hideMark/>
          </w:tcPr>
          <w:p w14:paraId="355D11FF"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365.33</w:t>
            </w:r>
          </w:p>
        </w:tc>
      </w:tr>
      <w:tr w:rsidR="000539F8" w:rsidRPr="000539F8" w14:paraId="0223DDAC" w14:textId="77777777" w:rsidTr="00086CD2">
        <w:trPr>
          <w:trHeight w:val="415"/>
        </w:trPr>
        <w:tc>
          <w:tcPr>
            <w:tcW w:w="473" w:type="pct"/>
            <w:shd w:val="clear" w:color="auto" w:fill="auto"/>
            <w:noWrap/>
            <w:vAlign w:val="bottom"/>
            <w:hideMark/>
          </w:tcPr>
          <w:p w14:paraId="57DCCED5"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4CF7AABA"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Administrative Exp.&amp; other @ 50% (1)</w:t>
            </w:r>
          </w:p>
        </w:tc>
        <w:tc>
          <w:tcPr>
            <w:tcW w:w="1105" w:type="pct"/>
            <w:shd w:val="clear" w:color="auto" w:fill="auto"/>
            <w:noWrap/>
            <w:vAlign w:val="bottom"/>
            <w:hideMark/>
          </w:tcPr>
          <w:p w14:paraId="545D8A3F"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80.72</w:t>
            </w:r>
          </w:p>
        </w:tc>
        <w:tc>
          <w:tcPr>
            <w:tcW w:w="977" w:type="pct"/>
            <w:shd w:val="clear" w:color="auto" w:fill="auto"/>
            <w:noWrap/>
            <w:vAlign w:val="bottom"/>
            <w:hideMark/>
          </w:tcPr>
          <w:p w14:paraId="238D6336" w14:textId="3DBEC224"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71.38</w:t>
            </w:r>
          </w:p>
        </w:tc>
      </w:tr>
      <w:tr w:rsidR="000539F8" w:rsidRPr="000539F8" w14:paraId="70C16F39" w14:textId="77777777" w:rsidTr="00086CD2">
        <w:trPr>
          <w:trHeight w:val="407"/>
        </w:trPr>
        <w:tc>
          <w:tcPr>
            <w:tcW w:w="473" w:type="pct"/>
            <w:shd w:val="clear" w:color="auto" w:fill="auto"/>
            <w:noWrap/>
            <w:vAlign w:val="bottom"/>
            <w:hideMark/>
          </w:tcPr>
          <w:p w14:paraId="34FBB4CD"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3753E17C"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Depreciation (2)</w:t>
            </w:r>
          </w:p>
        </w:tc>
        <w:tc>
          <w:tcPr>
            <w:tcW w:w="1105" w:type="pct"/>
            <w:shd w:val="clear" w:color="auto" w:fill="auto"/>
            <w:noWrap/>
            <w:vAlign w:val="bottom"/>
            <w:hideMark/>
          </w:tcPr>
          <w:p w14:paraId="27FE27B1"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212.51</w:t>
            </w:r>
          </w:p>
        </w:tc>
        <w:tc>
          <w:tcPr>
            <w:tcW w:w="977" w:type="pct"/>
            <w:shd w:val="clear" w:color="auto" w:fill="auto"/>
            <w:noWrap/>
            <w:vAlign w:val="bottom"/>
            <w:hideMark/>
          </w:tcPr>
          <w:p w14:paraId="5C457C61"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192.46</w:t>
            </w:r>
          </w:p>
        </w:tc>
      </w:tr>
      <w:tr w:rsidR="000539F8" w:rsidRPr="000539F8" w14:paraId="72670055" w14:textId="77777777" w:rsidTr="00086CD2">
        <w:trPr>
          <w:trHeight w:val="426"/>
        </w:trPr>
        <w:tc>
          <w:tcPr>
            <w:tcW w:w="473" w:type="pct"/>
            <w:shd w:val="clear" w:color="auto" w:fill="auto"/>
            <w:noWrap/>
            <w:vAlign w:val="bottom"/>
            <w:hideMark/>
          </w:tcPr>
          <w:p w14:paraId="47D4E3AE"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4D2F5B5C"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Interest on WC @ 25 % (3)</w:t>
            </w:r>
          </w:p>
        </w:tc>
        <w:tc>
          <w:tcPr>
            <w:tcW w:w="1105" w:type="pct"/>
            <w:shd w:val="clear" w:color="auto" w:fill="auto"/>
            <w:noWrap/>
            <w:vAlign w:val="bottom"/>
            <w:hideMark/>
          </w:tcPr>
          <w:p w14:paraId="2CD0A766"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16.20</w:t>
            </w:r>
          </w:p>
        </w:tc>
        <w:tc>
          <w:tcPr>
            <w:tcW w:w="977" w:type="pct"/>
            <w:shd w:val="clear" w:color="auto" w:fill="auto"/>
            <w:noWrap/>
            <w:vAlign w:val="bottom"/>
            <w:hideMark/>
          </w:tcPr>
          <w:p w14:paraId="5BB2B8C3"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16.20</w:t>
            </w:r>
          </w:p>
        </w:tc>
      </w:tr>
      <w:tr w:rsidR="000539F8" w:rsidRPr="000539F8" w14:paraId="38434225" w14:textId="77777777" w:rsidTr="00086CD2">
        <w:trPr>
          <w:trHeight w:val="404"/>
        </w:trPr>
        <w:tc>
          <w:tcPr>
            <w:tcW w:w="473" w:type="pct"/>
            <w:shd w:val="clear" w:color="auto" w:fill="auto"/>
            <w:noWrap/>
            <w:vAlign w:val="bottom"/>
            <w:hideMark/>
          </w:tcPr>
          <w:p w14:paraId="7484A181"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 </w:t>
            </w:r>
          </w:p>
        </w:tc>
        <w:tc>
          <w:tcPr>
            <w:tcW w:w="2445" w:type="pct"/>
            <w:shd w:val="clear" w:color="auto" w:fill="auto"/>
            <w:noWrap/>
            <w:vAlign w:val="bottom"/>
            <w:hideMark/>
          </w:tcPr>
          <w:p w14:paraId="1F34CFF8" w14:textId="39DD4FFA" w:rsidR="000539F8" w:rsidRPr="000539F8" w:rsidRDefault="00086CD2" w:rsidP="00086CD2">
            <w:pPr>
              <w:pStyle w:val="NoSpacing"/>
              <w:contextualSpacing/>
              <w:rPr>
                <w:rFonts w:asciiTheme="minorHAnsi" w:hAnsiTheme="minorHAnsi" w:cstheme="minorHAnsi"/>
                <w:sz w:val="22"/>
                <w:szCs w:val="22"/>
              </w:rPr>
            </w:pPr>
            <w:r>
              <w:rPr>
                <w:rFonts w:asciiTheme="minorHAnsi" w:hAnsiTheme="minorHAnsi" w:cstheme="minorHAnsi"/>
                <w:sz w:val="22"/>
                <w:szCs w:val="22"/>
              </w:rPr>
              <w:t>Interest on Term Loan</w:t>
            </w:r>
            <w:r w:rsidR="000539F8" w:rsidRPr="000539F8">
              <w:rPr>
                <w:rFonts w:asciiTheme="minorHAnsi" w:hAnsiTheme="minorHAnsi" w:cstheme="minorHAnsi"/>
                <w:sz w:val="22"/>
                <w:szCs w:val="22"/>
              </w:rPr>
              <w:t xml:space="preserve"> (4)</w:t>
            </w:r>
          </w:p>
        </w:tc>
        <w:tc>
          <w:tcPr>
            <w:tcW w:w="1105" w:type="pct"/>
            <w:shd w:val="clear" w:color="auto" w:fill="auto"/>
            <w:noWrap/>
            <w:vAlign w:val="bottom"/>
            <w:hideMark/>
          </w:tcPr>
          <w:p w14:paraId="481B2B8B"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86.40</w:t>
            </w:r>
          </w:p>
        </w:tc>
        <w:tc>
          <w:tcPr>
            <w:tcW w:w="977" w:type="pct"/>
            <w:shd w:val="clear" w:color="auto" w:fill="auto"/>
            <w:noWrap/>
            <w:vAlign w:val="bottom"/>
            <w:hideMark/>
          </w:tcPr>
          <w:p w14:paraId="55625427" w14:textId="77777777" w:rsidR="000539F8" w:rsidRPr="000539F8" w:rsidRDefault="000539F8" w:rsidP="00086CD2">
            <w:pPr>
              <w:pStyle w:val="NoSpacing"/>
              <w:contextualSpacing/>
              <w:jc w:val="center"/>
              <w:rPr>
                <w:rFonts w:asciiTheme="minorHAnsi" w:hAnsiTheme="minorHAnsi" w:cstheme="minorHAnsi"/>
                <w:sz w:val="22"/>
                <w:szCs w:val="22"/>
              </w:rPr>
            </w:pPr>
            <w:r w:rsidRPr="000539F8">
              <w:rPr>
                <w:rFonts w:asciiTheme="minorHAnsi" w:hAnsiTheme="minorHAnsi" w:cstheme="minorHAnsi"/>
                <w:sz w:val="22"/>
                <w:szCs w:val="22"/>
              </w:rPr>
              <w:t>85.29</w:t>
            </w:r>
          </w:p>
        </w:tc>
      </w:tr>
      <w:tr w:rsidR="000539F8" w:rsidRPr="000539F8" w14:paraId="5750C3B3" w14:textId="77777777" w:rsidTr="00086CD2">
        <w:trPr>
          <w:trHeight w:val="425"/>
        </w:trPr>
        <w:tc>
          <w:tcPr>
            <w:tcW w:w="473" w:type="pct"/>
            <w:shd w:val="clear" w:color="auto" w:fill="auto"/>
            <w:noWrap/>
            <w:vAlign w:val="bottom"/>
            <w:hideMark/>
          </w:tcPr>
          <w:p w14:paraId="074D6774" w14:textId="77777777" w:rsidR="000539F8" w:rsidRPr="000539F8" w:rsidRDefault="000539F8" w:rsidP="00086CD2">
            <w:pPr>
              <w:pStyle w:val="NoSpacing"/>
              <w:contextualSpacing/>
              <w:rPr>
                <w:rFonts w:asciiTheme="minorHAnsi" w:hAnsiTheme="minorHAnsi" w:cstheme="minorHAnsi"/>
                <w:sz w:val="22"/>
                <w:szCs w:val="22"/>
              </w:rPr>
            </w:pPr>
            <w:r w:rsidRPr="000539F8">
              <w:rPr>
                <w:rFonts w:asciiTheme="minorHAnsi" w:hAnsiTheme="minorHAnsi" w:cstheme="minorHAnsi"/>
                <w:sz w:val="22"/>
                <w:szCs w:val="22"/>
              </w:rPr>
              <w:t>E</w:t>
            </w:r>
          </w:p>
        </w:tc>
        <w:tc>
          <w:tcPr>
            <w:tcW w:w="2445" w:type="pct"/>
            <w:shd w:val="clear" w:color="auto" w:fill="auto"/>
            <w:noWrap/>
            <w:vAlign w:val="bottom"/>
            <w:hideMark/>
          </w:tcPr>
          <w:p w14:paraId="3F8670BB"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Break Even Point (In value) (D/C*Sales)</w:t>
            </w:r>
          </w:p>
        </w:tc>
        <w:tc>
          <w:tcPr>
            <w:tcW w:w="1105" w:type="pct"/>
            <w:shd w:val="clear" w:color="auto" w:fill="auto"/>
            <w:noWrap/>
            <w:vAlign w:val="bottom"/>
            <w:hideMark/>
          </w:tcPr>
          <w:p w14:paraId="239F9A7D"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7125.28</w:t>
            </w:r>
          </w:p>
        </w:tc>
        <w:tc>
          <w:tcPr>
            <w:tcW w:w="977" w:type="pct"/>
            <w:shd w:val="clear" w:color="auto" w:fill="auto"/>
            <w:noWrap/>
            <w:vAlign w:val="bottom"/>
            <w:hideMark/>
          </w:tcPr>
          <w:p w14:paraId="3CF67E1C"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6285.17</w:t>
            </w:r>
          </w:p>
        </w:tc>
      </w:tr>
      <w:tr w:rsidR="000539F8" w:rsidRPr="000539F8" w14:paraId="0A26AAA8" w14:textId="77777777" w:rsidTr="000539F8">
        <w:trPr>
          <w:trHeight w:val="297"/>
        </w:trPr>
        <w:tc>
          <w:tcPr>
            <w:tcW w:w="473" w:type="pct"/>
            <w:shd w:val="clear" w:color="auto" w:fill="8DB3E2" w:themeFill="text2" w:themeFillTint="66"/>
            <w:noWrap/>
            <w:vAlign w:val="bottom"/>
          </w:tcPr>
          <w:p w14:paraId="50708776" w14:textId="77777777" w:rsidR="000539F8" w:rsidRPr="000539F8" w:rsidRDefault="000539F8" w:rsidP="00086CD2">
            <w:pPr>
              <w:pStyle w:val="NoSpacing"/>
              <w:contextualSpacing/>
              <w:rPr>
                <w:rFonts w:asciiTheme="minorHAnsi" w:hAnsiTheme="minorHAnsi" w:cstheme="minorHAnsi"/>
                <w:sz w:val="22"/>
                <w:szCs w:val="22"/>
              </w:rPr>
            </w:pPr>
          </w:p>
        </w:tc>
        <w:tc>
          <w:tcPr>
            <w:tcW w:w="2445" w:type="pct"/>
            <w:shd w:val="clear" w:color="auto" w:fill="8DB3E2" w:themeFill="text2" w:themeFillTint="66"/>
            <w:noWrap/>
            <w:vAlign w:val="bottom"/>
          </w:tcPr>
          <w:p w14:paraId="0809A71E" w14:textId="77777777" w:rsidR="000539F8" w:rsidRPr="000539F8" w:rsidRDefault="000539F8" w:rsidP="00086CD2">
            <w:pPr>
              <w:pStyle w:val="NoSpacing"/>
              <w:contextualSpacing/>
              <w:rPr>
                <w:rFonts w:asciiTheme="minorHAnsi" w:hAnsiTheme="minorHAnsi" w:cstheme="minorHAnsi"/>
                <w:b/>
                <w:bCs/>
                <w:sz w:val="22"/>
                <w:szCs w:val="22"/>
              </w:rPr>
            </w:pPr>
            <w:r w:rsidRPr="000539F8">
              <w:rPr>
                <w:rFonts w:asciiTheme="minorHAnsi" w:hAnsiTheme="minorHAnsi" w:cstheme="minorHAnsi"/>
                <w:b/>
                <w:bCs/>
                <w:sz w:val="22"/>
                <w:szCs w:val="22"/>
              </w:rPr>
              <w:t>Break Even point(%) at utilized capacity (D/C*100)</w:t>
            </w:r>
          </w:p>
        </w:tc>
        <w:tc>
          <w:tcPr>
            <w:tcW w:w="1105" w:type="pct"/>
            <w:shd w:val="clear" w:color="auto" w:fill="8DB3E2" w:themeFill="text2" w:themeFillTint="66"/>
            <w:noWrap/>
            <w:vAlign w:val="bottom"/>
          </w:tcPr>
          <w:p w14:paraId="755CD6ED"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71.11 %</w:t>
            </w:r>
          </w:p>
        </w:tc>
        <w:tc>
          <w:tcPr>
            <w:tcW w:w="977" w:type="pct"/>
            <w:shd w:val="clear" w:color="auto" w:fill="8DB3E2" w:themeFill="text2" w:themeFillTint="66"/>
            <w:noWrap/>
            <w:vAlign w:val="bottom"/>
          </w:tcPr>
          <w:p w14:paraId="05AE48AC" w14:textId="77777777" w:rsidR="000539F8" w:rsidRPr="000539F8" w:rsidRDefault="000539F8" w:rsidP="00086CD2">
            <w:pPr>
              <w:pStyle w:val="NoSpacing"/>
              <w:contextualSpacing/>
              <w:jc w:val="center"/>
              <w:rPr>
                <w:rFonts w:asciiTheme="minorHAnsi" w:hAnsiTheme="minorHAnsi" w:cstheme="minorHAnsi"/>
                <w:b/>
                <w:bCs/>
                <w:sz w:val="22"/>
                <w:szCs w:val="22"/>
              </w:rPr>
            </w:pPr>
            <w:r w:rsidRPr="000539F8">
              <w:rPr>
                <w:rFonts w:asciiTheme="minorHAnsi" w:hAnsiTheme="minorHAnsi" w:cstheme="minorHAnsi"/>
                <w:b/>
                <w:bCs/>
                <w:sz w:val="22"/>
                <w:szCs w:val="22"/>
              </w:rPr>
              <w:t>61.86 %</w:t>
            </w:r>
          </w:p>
        </w:tc>
      </w:tr>
    </w:tbl>
    <w:p w14:paraId="519CBDC8" w14:textId="77777777" w:rsidR="000539F8" w:rsidRPr="0083007F" w:rsidRDefault="000539F8" w:rsidP="000539F8">
      <w:pPr>
        <w:pStyle w:val="ListParagraph"/>
        <w:spacing w:line="276" w:lineRule="auto"/>
        <w:ind w:left="1418" w:right="142"/>
        <w:jc w:val="both"/>
        <w:rPr>
          <w:rFonts w:ascii="Arial" w:hAnsi="Arial" w:cs="Arial"/>
          <w:b/>
          <w:sz w:val="22"/>
          <w:szCs w:val="22"/>
          <w:u w:val="single"/>
          <w:lang w:eastAsia="en-IN"/>
        </w:rPr>
      </w:pPr>
    </w:p>
    <w:p w14:paraId="4227211C" w14:textId="77777777" w:rsidR="0083007F" w:rsidRPr="0097259C" w:rsidRDefault="0083007F" w:rsidP="0083007F">
      <w:pPr>
        <w:pStyle w:val="ListParagraph"/>
        <w:spacing w:line="276" w:lineRule="auto"/>
        <w:ind w:left="1418" w:right="142"/>
        <w:jc w:val="both"/>
        <w:rPr>
          <w:rFonts w:ascii="Arial" w:hAnsi="Arial" w:cs="Arial"/>
          <w:b/>
          <w:sz w:val="22"/>
          <w:szCs w:val="22"/>
          <w:u w:val="single"/>
          <w:lang w:eastAsia="en-IN"/>
        </w:rPr>
      </w:pPr>
    </w:p>
    <w:p w14:paraId="3A488950" w14:textId="77777777" w:rsidR="00E81DBE" w:rsidRDefault="00E81DBE" w:rsidP="009653DD">
      <w:pPr>
        <w:autoSpaceDE w:val="0"/>
        <w:autoSpaceDN w:val="0"/>
        <w:adjustRightInd w:val="0"/>
        <w:spacing w:line="276" w:lineRule="auto"/>
        <w:ind w:right="21"/>
        <w:rPr>
          <w:rFonts w:ascii="Arial" w:hAnsi="Arial" w:cs="Arial"/>
          <w:b/>
          <w:sz w:val="22"/>
          <w:szCs w:val="22"/>
          <w:u w:val="single"/>
          <w:lang w:eastAsia="en-IN"/>
        </w:rPr>
      </w:pPr>
    </w:p>
    <w:p w14:paraId="7A52030F" w14:textId="77777777" w:rsidR="00086CD2" w:rsidRDefault="00086CD2" w:rsidP="009653DD">
      <w:pPr>
        <w:autoSpaceDE w:val="0"/>
        <w:autoSpaceDN w:val="0"/>
        <w:adjustRightInd w:val="0"/>
        <w:spacing w:line="276" w:lineRule="auto"/>
        <w:ind w:right="21"/>
        <w:rPr>
          <w:rFonts w:ascii="Arial" w:hAnsi="Arial" w:cs="Arial"/>
          <w:b/>
          <w:sz w:val="22"/>
          <w:szCs w:val="22"/>
          <w:u w:val="single"/>
          <w:lang w:eastAsia="en-IN"/>
        </w:rPr>
      </w:pPr>
    </w:p>
    <w:p w14:paraId="4C568046" w14:textId="77777777" w:rsidR="00086CD2" w:rsidRDefault="00086CD2" w:rsidP="009653DD">
      <w:pPr>
        <w:autoSpaceDE w:val="0"/>
        <w:autoSpaceDN w:val="0"/>
        <w:adjustRightInd w:val="0"/>
        <w:spacing w:line="276" w:lineRule="auto"/>
        <w:ind w:right="21"/>
        <w:rPr>
          <w:rFonts w:ascii="Arial" w:hAnsi="Arial" w:cs="Arial"/>
          <w:b/>
          <w:sz w:val="22"/>
          <w:szCs w:val="22"/>
          <w:u w:val="single"/>
          <w:lang w:eastAsia="en-IN"/>
        </w:rPr>
      </w:pPr>
    </w:p>
    <w:p w14:paraId="5612BD79" w14:textId="77777777" w:rsidR="00861434" w:rsidRDefault="00861434" w:rsidP="007E6D57">
      <w:pPr>
        <w:tabs>
          <w:tab w:val="left" w:pos="993"/>
        </w:tabs>
        <w:autoSpaceDE w:val="0"/>
        <w:autoSpaceDN w:val="0"/>
        <w:adjustRightInd w:val="0"/>
        <w:spacing w:line="276" w:lineRule="auto"/>
        <w:ind w:left="1418" w:right="21"/>
        <w:jc w:val="both"/>
        <w:rPr>
          <w:rFonts w:ascii="Arial" w:hAnsi="Arial" w:cs="Arial"/>
          <w:sz w:val="22"/>
          <w:szCs w:val="22"/>
          <w:lang w:eastAsia="en-IN"/>
        </w:rPr>
      </w:pPr>
    </w:p>
    <w:p w14:paraId="2873D137" w14:textId="3E19B7BF" w:rsidR="00E81DBE" w:rsidRPr="00BB6C11" w:rsidRDefault="00BB6C11" w:rsidP="0083007F">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lastRenderedPageBreak/>
        <w:t xml:space="preserve">Below is the graphical representation of different financial </w:t>
      </w:r>
      <w:r w:rsidR="00324A11">
        <w:rPr>
          <w:rFonts w:ascii="Arial" w:hAnsi="Arial" w:cs="Arial"/>
          <w:sz w:val="22"/>
          <w:szCs w:val="22"/>
          <w:lang w:eastAsia="en-IN"/>
        </w:rPr>
        <w:t xml:space="preserve">metrics </w:t>
      </w:r>
      <w:r w:rsidR="0089608F">
        <w:rPr>
          <w:rFonts w:ascii="Arial" w:hAnsi="Arial" w:cs="Arial"/>
          <w:sz w:val="22"/>
          <w:szCs w:val="22"/>
          <w:lang w:eastAsia="en-IN"/>
        </w:rPr>
        <w:t xml:space="preserve">calculated for the estimated Period: </w:t>
      </w:r>
    </w:p>
    <w:p w14:paraId="35726D99" w14:textId="77777777" w:rsidR="00BB6C11" w:rsidRDefault="00BB6C11" w:rsidP="00BB6C11">
      <w:pPr>
        <w:tabs>
          <w:tab w:val="left" w:pos="1065"/>
        </w:tabs>
        <w:autoSpaceDE w:val="0"/>
        <w:autoSpaceDN w:val="0"/>
        <w:adjustRightInd w:val="0"/>
        <w:spacing w:line="276" w:lineRule="auto"/>
        <w:ind w:left="993" w:right="21"/>
        <w:rPr>
          <w:rFonts w:ascii="Arial" w:hAnsi="Arial" w:cs="Arial"/>
          <w:b/>
          <w:sz w:val="22"/>
          <w:szCs w:val="22"/>
          <w:u w:val="single"/>
          <w:lang w:eastAsia="en-IN"/>
        </w:rPr>
      </w:pPr>
    </w:p>
    <w:p w14:paraId="2DC6F92A" w14:textId="62FDD19E" w:rsidR="007719DC" w:rsidRDefault="007719DC" w:rsidP="00234B90">
      <w:pPr>
        <w:autoSpaceDE w:val="0"/>
        <w:autoSpaceDN w:val="0"/>
        <w:adjustRightInd w:val="0"/>
        <w:spacing w:line="276" w:lineRule="auto"/>
        <w:ind w:left="993" w:right="21"/>
        <w:jc w:val="center"/>
        <w:rPr>
          <w:rFonts w:ascii="Arial" w:hAnsi="Arial" w:cs="Arial"/>
          <w:b/>
          <w:sz w:val="22"/>
          <w:szCs w:val="22"/>
          <w:u w:val="single"/>
          <w:lang w:eastAsia="en-IN"/>
        </w:rPr>
      </w:pPr>
      <w:r w:rsidRPr="007719DC">
        <w:rPr>
          <w:rFonts w:ascii="Arial" w:hAnsi="Arial" w:cs="Arial"/>
          <w:b/>
          <w:sz w:val="22"/>
          <w:szCs w:val="22"/>
          <w:u w:val="single"/>
          <w:lang w:eastAsia="en-IN"/>
        </w:rPr>
        <w:t>PROJECTED REVENUE GROWTH RATE</w:t>
      </w:r>
      <w:r w:rsidR="00E81DBE">
        <w:rPr>
          <w:rFonts w:ascii="Arial" w:hAnsi="Arial" w:cs="Arial"/>
          <w:b/>
          <w:sz w:val="22"/>
          <w:szCs w:val="22"/>
          <w:u w:val="single"/>
          <w:lang w:eastAsia="en-IN"/>
        </w:rPr>
        <w:t>:</w:t>
      </w:r>
    </w:p>
    <w:p w14:paraId="427D2F55" w14:textId="77777777" w:rsidR="002276C5" w:rsidRDefault="002276C5" w:rsidP="00234B90">
      <w:pPr>
        <w:autoSpaceDE w:val="0"/>
        <w:autoSpaceDN w:val="0"/>
        <w:adjustRightInd w:val="0"/>
        <w:spacing w:line="276" w:lineRule="auto"/>
        <w:ind w:left="993" w:right="21"/>
        <w:jc w:val="center"/>
        <w:rPr>
          <w:rFonts w:ascii="Arial" w:hAnsi="Arial" w:cs="Arial"/>
          <w:b/>
          <w:sz w:val="22"/>
          <w:szCs w:val="22"/>
          <w:u w:val="single"/>
          <w:lang w:eastAsia="en-IN"/>
        </w:rPr>
      </w:pPr>
    </w:p>
    <w:p w14:paraId="578DA020" w14:textId="77777777" w:rsidR="002276C5" w:rsidRDefault="002276C5" w:rsidP="00234B90">
      <w:pPr>
        <w:autoSpaceDE w:val="0"/>
        <w:autoSpaceDN w:val="0"/>
        <w:adjustRightInd w:val="0"/>
        <w:spacing w:line="276" w:lineRule="auto"/>
        <w:ind w:left="993" w:right="21"/>
        <w:jc w:val="center"/>
        <w:rPr>
          <w:rFonts w:ascii="Arial" w:hAnsi="Arial" w:cs="Arial"/>
          <w:b/>
          <w:sz w:val="22"/>
          <w:szCs w:val="22"/>
          <w:u w:val="single"/>
          <w:lang w:eastAsia="en-IN"/>
        </w:rPr>
      </w:pPr>
    </w:p>
    <w:p w14:paraId="589C18FD" w14:textId="4A711031" w:rsidR="004755CD" w:rsidRPr="007719DC" w:rsidRDefault="004755CD" w:rsidP="00B96840">
      <w:pPr>
        <w:autoSpaceDE w:val="0"/>
        <w:autoSpaceDN w:val="0"/>
        <w:adjustRightInd w:val="0"/>
        <w:spacing w:line="276" w:lineRule="auto"/>
        <w:ind w:left="1134" w:right="142"/>
        <w:rPr>
          <w:rFonts w:ascii="Arial" w:hAnsi="Arial" w:cs="Arial"/>
          <w:b/>
          <w:sz w:val="22"/>
          <w:szCs w:val="22"/>
          <w:u w:val="single"/>
          <w:lang w:eastAsia="en-IN"/>
        </w:rPr>
      </w:pPr>
    </w:p>
    <w:p w14:paraId="1DF56953" w14:textId="77777777" w:rsidR="00861434" w:rsidRDefault="00861434" w:rsidP="00D217BE">
      <w:pPr>
        <w:autoSpaceDE w:val="0"/>
        <w:autoSpaceDN w:val="0"/>
        <w:adjustRightInd w:val="0"/>
        <w:spacing w:line="360" w:lineRule="auto"/>
        <w:ind w:right="57"/>
        <w:rPr>
          <w:rFonts w:ascii="Arial" w:hAnsi="Arial" w:cs="Arial"/>
          <w:b/>
          <w:sz w:val="22"/>
          <w:szCs w:val="22"/>
          <w:u w:val="single"/>
          <w:lang w:eastAsia="en-IN"/>
        </w:rPr>
      </w:pPr>
    </w:p>
    <w:p w14:paraId="15184BC4" w14:textId="5CAC8F2E" w:rsidR="007719DC" w:rsidRDefault="007719DC" w:rsidP="00234B90">
      <w:pPr>
        <w:autoSpaceDE w:val="0"/>
        <w:autoSpaceDN w:val="0"/>
        <w:adjustRightInd w:val="0"/>
        <w:spacing w:line="360" w:lineRule="auto"/>
        <w:ind w:left="993" w:right="57"/>
        <w:jc w:val="center"/>
        <w:rPr>
          <w:rFonts w:ascii="Arial" w:hAnsi="Arial" w:cs="Arial"/>
          <w:b/>
          <w:sz w:val="22"/>
          <w:szCs w:val="22"/>
          <w:u w:val="single"/>
          <w:lang w:eastAsia="en-IN"/>
        </w:rPr>
      </w:pPr>
      <w:r w:rsidRPr="007719DC">
        <w:rPr>
          <w:rFonts w:ascii="Arial" w:hAnsi="Arial" w:cs="Arial"/>
          <w:b/>
          <w:sz w:val="22"/>
          <w:szCs w:val="22"/>
          <w:u w:val="single"/>
          <w:lang w:eastAsia="en-IN"/>
        </w:rPr>
        <w:t>PROJECTED GROSS MARGIN</w:t>
      </w:r>
      <w:r w:rsidR="00E81DBE">
        <w:rPr>
          <w:rFonts w:ascii="Arial" w:hAnsi="Arial" w:cs="Arial"/>
          <w:b/>
          <w:sz w:val="22"/>
          <w:szCs w:val="22"/>
          <w:u w:val="single"/>
          <w:lang w:eastAsia="en-IN"/>
        </w:rPr>
        <w:t>:</w:t>
      </w:r>
    </w:p>
    <w:p w14:paraId="1B1465AA" w14:textId="77777777" w:rsidR="00D217BE" w:rsidRDefault="00D217BE" w:rsidP="009653DD">
      <w:pPr>
        <w:autoSpaceDE w:val="0"/>
        <w:autoSpaceDN w:val="0"/>
        <w:adjustRightInd w:val="0"/>
        <w:spacing w:line="360" w:lineRule="auto"/>
        <w:ind w:left="993" w:right="57"/>
        <w:rPr>
          <w:rFonts w:ascii="Arial" w:hAnsi="Arial" w:cs="Arial"/>
          <w:b/>
          <w:sz w:val="22"/>
          <w:szCs w:val="22"/>
          <w:u w:val="single"/>
          <w:lang w:eastAsia="en-IN"/>
        </w:rPr>
      </w:pPr>
    </w:p>
    <w:p w14:paraId="6A1D69B0" w14:textId="77777777" w:rsidR="00B96840" w:rsidRDefault="00B96840" w:rsidP="0083007F">
      <w:pPr>
        <w:autoSpaceDE w:val="0"/>
        <w:autoSpaceDN w:val="0"/>
        <w:adjustRightInd w:val="0"/>
        <w:spacing w:line="360" w:lineRule="auto"/>
        <w:ind w:left="993" w:right="142" w:firstLine="141"/>
        <w:rPr>
          <w:rFonts w:ascii="Arial" w:hAnsi="Arial" w:cs="Arial"/>
          <w:b/>
          <w:sz w:val="22"/>
          <w:szCs w:val="22"/>
          <w:u w:val="single"/>
          <w:lang w:eastAsia="en-IN"/>
        </w:rPr>
      </w:pPr>
    </w:p>
    <w:p w14:paraId="60A5B624" w14:textId="77777777" w:rsidR="00861434" w:rsidRPr="007719DC" w:rsidRDefault="00861434" w:rsidP="007719DC">
      <w:pPr>
        <w:autoSpaceDE w:val="0"/>
        <w:autoSpaceDN w:val="0"/>
        <w:adjustRightInd w:val="0"/>
        <w:spacing w:line="360" w:lineRule="auto"/>
        <w:ind w:right="57"/>
        <w:jc w:val="center"/>
        <w:rPr>
          <w:rFonts w:ascii="Arial" w:hAnsi="Arial" w:cs="Arial"/>
          <w:b/>
          <w:sz w:val="22"/>
          <w:szCs w:val="22"/>
          <w:u w:val="single"/>
          <w:lang w:eastAsia="en-IN"/>
        </w:rPr>
      </w:pPr>
    </w:p>
    <w:p w14:paraId="55C47E5B" w14:textId="105839FD" w:rsidR="008C2ACE" w:rsidRDefault="008C2ACE" w:rsidP="00234B90">
      <w:pPr>
        <w:tabs>
          <w:tab w:val="left" w:pos="1185"/>
        </w:tabs>
        <w:autoSpaceDE w:val="0"/>
        <w:autoSpaceDN w:val="0"/>
        <w:adjustRightInd w:val="0"/>
        <w:spacing w:line="360" w:lineRule="auto"/>
        <w:ind w:left="993" w:right="57"/>
        <w:jc w:val="center"/>
        <w:rPr>
          <w:rFonts w:ascii="Arial" w:hAnsi="Arial" w:cs="Arial"/>
          <w:b/>
          <w:sz w:val="22"/>
          <w:szCs w:val="22"/>
          <w:u w:val="single"/>
          <w:lang w:eastAsia="en-IN"/>
        </w:rPr>
      </w:pPr>
      <w:r w:rsidRPr="008C2ACE">
        <w:rPr>
          <w:rFonts w:ascii="Arial" w:hAnsi="Arial" w:cs="Arial"/>
          <w:b/>
          <w:sz w:val="22"/>
          <w:szCs w:val="22"/>
          <w:u w:val="single"/>
          <w:lang w:eastAsia="en-IN"/>
        </w:rPr>
        <w:t>PROJECTED EBITDA MARGIN</w:t>
      </w:r>
      <w:r w:rsidR="00E81DBE">
        <w:rPr>
          <w:rFonts w:ascii="Arial" w:hAnsi="Arial" w:cs="Arial"/>
          <w:b/>
          <w:sz w:val="22"/>
          <w:szCs w:val="22"/>
          <w:u w:val="single"/>
          <w:lang w:eastAsia="en-IN"/>
        </w:rPr>
        <w:t>:</w:t>
      </w:r>
    </w:p>
    <w:p w14:paraId="53438E22" w14:textId="77777777" w:rsidR="00804A0D" w:rsidRDefault="00804A0D" w:rsidP="00FD291A">
      <w:pPr>
        <w:tabs>
          <w:tab w:val="left" w:pos="1185"/>
        </w:tabs>
        <w:autoSpaceDE w:val="0"/>
        <w:autoSpaceDN w:val="0"/>
        <w:adjustRightInd w:val="0"/>
        <w:spacing w:line="360" w:lineRule="auto"/>
        <w:ind w:right="57"/>
        <w:rPr>
          <w:rFonts w:ascii="Arial" w:hAnsi="Arial" w:cs="Arial"/>
          <w:b/>
          <w:sz w:val="22"/>
          <w:szCs w:val="22"/>
          <w:u w:val="single"/>
          <w:lang w:eastAsia="en-IN"/>
        </w:rPr>
      </w:pPr>
    </w:p>
    <w:p w14:paraId="11B079A6" w14:textId="4CACFE5F" w:rsidR="00804A0D" w:rsidRDefault="00804A0D" w:rsidP="00804A0D">
      <w:pPr>
        <w:tabs>
          <w:tab w:val="left" w:pos="1134"/>
        </w:tabs>
        <w:autoSpaceDE w:val="0"/>
        <w:autoSpaceDN w:val="0"/>
        <w:adjustRightInd w:val="0"/>
        <w:spacing w:line="360" w:lineRule="auto"/>
        <w:ind w:left="1134" w:right="142"/>
        <w:rPr>
          <w:rFonts w:ascii="Arial" w:hAnsi="Arial" w:cs="Arial"/>
          <w:b/>
          <w:sz w:val="22"/>
          <w:szCs w:val="22"/>
          <w:u w:val="single"/>
          <w:lang w:eastAsia="en-IN"/>
        </w:rPr>
      </w:pPr>
    </w:p>
    <w:p w14:paraId="18E117F2" w14:textId="77777777" w:rsidR="00B96840" w:rsidRDefault="00B96840" w:rsidP="00234B90">
      <w:pPr>
        <w:tabs>
          <w:tab w:val="left" w:pos="1185"/>
        </w:tabs>
        <w:autoSpaceDE w:val="0"/>
        <w:autoSpaceDN w:val="0"/>
        <w:adjustRightInd w:val="0"/>
        <w:spacing w:line="360" w:lineRule="auto"/>
        <w:ind w:left="993" w:right="57"/>
        <w:jc w:val="center"/>
        <w:rPr>
          <w:rFonts w:ascii="Arial" w:hAnsi="Arial" w:cs="Arial"/>
          <w:b/>
          <w:sz w:val="22"/>
          <w:szCs w:val="22"/>
          <w:u w:val="single"/>
          <w:lang w:eastAsia="en-IN"/>
        </w:rPr>
      </w:pPr>
    </w:p>
    <w:p w14:paraId="6AA2A32C" w14:textId="77777777" w:rsidR="0083007F" w:rsidRDefault="0083007F" w:rsidP="00861434">
      <w:pPr>
        <w:autoSpaceDE w:val="0"/>
        <w:autoSpaceDN w:val="0"/>
        <w:adjustRightInd w:val="0"/>
        <w:spacing w:line="360" w:lineRule="auto"/>
        <w:ind w:right="57"/>
        <w:rPr>
          <w:rFonts w:ascii="Arial" w:hAnsi="Arial" w:cs="Arial"/>
          <w:b/>
          <w:sz w:val="22"/>
          <w:szCs w:val="22"/>
          <w:lang w:eastAsia="en-IN"/>
        </w:rPr>
      </w:pPr>
    </w:p>
    <w:p w14:paraId="114C5019" w14:textId="77777777" w:rsidR="00861434" w:rsidRDefault="00861434" w:rsidP="00861434">
      <w:pPr>
        <w:autoSpaceDE w:val="0"/>
        <w:autoSpaceDN w:val="0"/>
        <w:adjustRightInd w:val="0"/>
        <w:spacing w:line="360" w:lineRule="auto"/>
        <w:ind w:right="57"/>
        <w:rPr>
          <w:rFonts w:ascii="Arial" w:hAnsi="Arial" w:cs="Arial"/>
          <w:b/>
          <w:sz w:val="22"/>
          <w:szCs w:val="22"/>
          <w:u w:val="single"/>
          <w:lang w:eastAsia="en-IN"/>
        </w:rPr>
      </w:pPr>
    </w:p>
    <w:p w14:paraId="6E990020" w14:textId="77777777" w:rsidR="006661A4" w:rsidRDefault="006661A4" w:rsidP="00861434">
      <w:pPr>
        <w:autoSpaceDE w:val="0"/>
        <w:autoSpaceDN w:val="0"/>
        <w:adjustRightInd w:val="0"/>
        <w:spacing w:line="360" w:lineRule="auto"/>
        <w:ind w:right="57"/>
        <w:rPr>
          <w:rFonts w:ascii="Arial" w:hAnsi="Arial" w:cs="Arial"/>
          <w:b/>
          <w:sz w:val="22"/>
          <w:szCs w:val="22"/>
          <w:u w:val="single"/>
          <w:lang w:eastAsia="en-IN"/>
        </w:rPr>
      </w:pPr>
    </w:p>
    <w:p w14:paraId="7EA6CF6C" w14:textId="77777777" w:rsidR="006661A4" w:rsidRDefault="006661A4" w:rsidP="00861434">
      <w:pPr>
        <w:autoSpaceDE w:val="0"/>
        <w:autoSpaceDN w:val="0"/>
        <w:adjustRightInd w:val="0"/>
        <w:spacing w:line="360" w:lineRule="auto"/>
        <w:ind w:right="57"/>
        <w:rPr>
          <w:rFonts w:ascii="Arial" w:hAnsi="Arial" w:cs="Arial"/>
          <w:b/>
          <w:sz w:val="22"/>
          <w:szCs w:val="22"/>
          <w:u w:val="single"/>
          <w:lang w:eastAsia="en-IN"/>
        </w:rPr>
      </w:pPr>
    </w:p>
    <w:p w14:paraId="192EF652" w14:textId="08046573" w:rsidR="008C2ACE" w:rsidRDefault="008C2ACE" w:rsidP="00234B90">
      <w:pPr>
        <w:autoSpaceDE w:val="0"/>
        <w:autoSpaceDN w:val="0"/>
        <w:adjustRightInd w:val="0"/>
        <w:spacing w:line="360" w:lineRule="auto"/>
        <w:ind w:left="993" w:right="57"/>
        <w:jc w:val="center"/>
        <w:rPr>
          <w:rFonts w:ascii="Arial" w:hAnsi="Arial" w:cs="Arial"/>
          <w:b/>
          <w:sz w:val="22"/>
          <w:szCs w:val="22"/>
          <w:u w:val="single"/>
          <w:lang w:eastAsia="en-IN"/>
        </w:rPr>
      </w:pPr>
      <w:r w:rsidRPr="00083619">
        <w:rPr>
          <w:rFonts w:ascii="Arial" w:hAnsi="Arial" w:cs="Arial"/>
          <w:b/>
          <w:sz w:val="22"/>
          <w:szCs w:val="22"/>
          <w:u w:val="single"/>
          <w:lang w:eastAsia="en-IN"/>
        </w:rPr>
        <w:t>PROJECTED D</w:t>
      </w:r>
      <w:r w:rsidR="007305FD">
        <w:rPr>
          <w:rFonts w:ascii="Arial" w:hAnsi="Arial" w:cs="Arial"/>
          <w:b/>
          <w:sz w:val="22"/>
          <w:szCs w:val="22"/>
          <w:u w:val="single"/>
          <w:lang w:eastAsia="en-IN"/>
        </w:rPr>
        <w:t>EBT-</w:t>
      </w:r>
      <w:r w:rsidRPr="00083619">
        <w:rPr>
          <w:rFonts w:ascii="Arial" w:hAnsi="Arial" w:cs="Arial"/>
          <w:b/>
          <w:sz w:val="22"/>
          <w:szCs w:val="22"/>
          <w:u w:val="single"/>
          <w:lang w:eastAsia="en-IN"/>
        </w:rPr>
        <w:t>S</w:t>
      </w:r>
      <w:r w:rsidR="0089608F">
        <w:rPr>
          <w:rFonts w:ascii="Arial" w:hAnsi="Arial" w:cs="Arial"/>
          <w:b/>
          <w:sz w:val="22"/>
          <w:szCs w:val="22"/>
          <w:u w:val="single"/>
          <w:lang w:eastAsia="en-IN"/>
        </w:rPr>
        <w:t xml:space="preserve">ERVICE </w:t>
      </w:r>
      <w:r w:rsidRPr="00083619">
        <w:rPr>
          <w:rFonts w:ascii="Arial" w:hAnsi="Arial" w:cs="Arial"/>
          <w:b/>
          <w:sz w:val="22"/>
          <w:szCs w:val="22"/>
          <w:u w:val="single"/>
          <w:lang w:eastAsia="en-IN"/>
        </w:rPr>
        <w:t>C</w:t>
      </w:r>
      <w:r w:rsidR="0089608F">
        <w:rPr>
          <w:rFonts w:ascii="Arial" w:hAnsi="Arial" w:cs="Arial"/>
          <w:b/>
          <w:sz w:val="22"/>
          <w:szCs w:val="22"/>
          <w:u w:val="single"/>
          <w:lang w:eastAsia="en-IN"/>
        </w:rPr>
        <w:t xml:space="preserve">OVERAGE </w:t>
      </w:r>
      <w:r w:rsidRPr="00083619">
        <w:rPr>
          <w:rFonts w:ascii="Arial" w:hAnsi="Arial" w:cs="Arial"/>
          <w:b/>
          <w:sz w:val="22"/>
          <w:szCs w:val="22"/>
          <w:u w:val="single"/>
          <w:lang w:eastAsia="en-IN"/>
        </w:rPr>
        <w:t>R</w:t>
      </w:r>
      <w:r w:rsidR="0089608F">
        <w:rPr>
          <w:rFonts w:ascii="Arial" w:hAnsi="Arial" w:cs="Arial"/>
          <w:b/>
          <w:sz w:val="22"/>
          <w:szCs w:val="22"/>
          <w:u w:val="single"/>
          <w:lang w:eastAsia="en-IN"/>
        </w:rPr>
        <w:t>ATIO</w:t>
      </w:r>
      <w:r w:rsidRPr="00083619">
        <w:rPr>
          <w:rFonts w:ascii="Arial" w:hAnsi="Arial" w:cs="Arial"/>
          <w:b/>
          <w:sz w:val="22"/>
          <w:szCs w:val="22"/>
          <w:u w:val="single"/>
          <w:lang w:eastAsia="en-IN"/>
        </w:rPr>
        <w:t xml:space="preserve"> OVER THE ESTIMATED PERIOD</w:t>
      </w:r>
      <w:r w:rsidR="00E81DBE">
        <w:rPr>
          <w:rFonts w:ascii="Arial" w:hAnsi="Arial" w:cs="Arial"/>
          <w:b/>
          <w:sz w:val="22"/>
          <w:szCs w:val="22"/>
          <w:u w:val="single"/>
          <w:lang w:eastAsia="en-IN"/>
        </w:rPr>
        <w:t>:</w:t>
      </w:r>
    </w:p>
    <w:p w14:paraId="047911CE" w14:textId="4250D69B" w:rsidR="00501118" w:rsidRDefault="00501118" w:rsidP="00F137A0">
      <w:pPr>
        <w:autoSpaceDE w:val="0"/>
        <w:autoSpaceDN w:val="0"/>
        <w:adjustRightInd w:val="0"/>
        <w:spacing w:line="360" w:lineRule="auto"/>
        <w:ind w:right="283"/>
        <w:rPr>
          <w:rFonts w:ascii="Arial" w:hAnsi="Arial" w:cs="Arial"/>
          <w:b/>
          <w:sz w:val="22"/>
          <w:szCs w:val="22"/>
          <w:u w:val="single"/>
          <w:lang w:eastAsia="en-IN"/>
        </w:rPr>
      </w:pPr>
    </w:p>
    <w:p w14:paraId="2600D42B" w14:textId="23A7535D" w:rsidR="00804A0D" w:rsidRDefault="00804A0D" w:rsidP="00F137A0">
      <w:pPr>
        <w:autoSpaceDE w:val="0"/>
        <w:autoSpaceDN w:val="0"/>
        <w:adjustRightInd w:val="0"/>
        <w:spacing w:line="360" w:lineRule="auto"/>
        <w:ind w:left="1134" w:right="142"/>
        <w:rPr>
          <w:rFonts w:ascii="Arial" w:hAnsi="Arial" w:cs="Arial"/>
          <w:b/>
          <w:sz w:val="22"/>
          <w:szCs w:val="22"/>
          <w:u w:val="single"/>
          <w:lang w:eastAsia="en-IN"/>
        </w:rPr>
      </w:pPr>
    </w:p>
    <w:p w14:paraId="00823095" w14:textId="77777777" w:rsidR="00FD291A" w:rsidRDefault="00FD291A" w:rsidP="00F137A0">
      <w:pPr>
        <w:autoSpaceDE w:val="0"/>
        <w:autoSpaceDN w:val="0"/>
        <w:adjustRightInd w:val="0"/>
        <w:spacing w:line="360" w:lineRule="auto"/>
        <w:ind w:right="57"/>
        <w:rPr>
          <w:rFonts w:ascii="Arial" w:hAnsi="Arial" w:cs="Arial"/>
          <w:b/>
          <w:sz w:val="22"/>
          <w:szCs w:val="22"/>
          <w:u w:val="single"/>
          <w:lang w:eastAsia="en-IN"/>
        </w:rPr>
      </w:pPr>
    </w:p>
    <w:p w14:paraId="56C99ADA" w14:textId="77777777" w:rsidR="00DE3083" w:rsidRDefault="00DE3083" w:rsidP="0083007F">
      <w:pPr>
        <w:autoSpaceDE w:val="0"/>
        <w:autoSpaceDN w:val="0"/>
        <w:adjustRightInd w:val="0"/>
        <w:spacing w:line="276" w:lineRule="auto"/>
        <w:ind w:left="1134" w:right="21"/>
        <w:rPr>
          <w:rFonts w:ascii="Arial" w:hAnsi="Arial" w:cs="Arial"/>
          <w:b/>
          <w:sz w:val="22"/>
          <w:szCs w:val="22"/>
          <w:lang w:eastAsia="en-IN"/>
        </w:rPr>
      </w:pPr>
      <w:r w:rsidRPr="00D042EA">
        <w:rPr>
          <w:rFonts w:ascii="Arial" w:hAnsi="Arial" w:cs="Arial"/>
          <w:b/>
          <w:sz w:val="22"/>
          <w:szCs w:val="22"/>
          <w:lang w:eastAsia="en-IN"/>
        </w:rPr>
        <w:t>ASSUMPTION</w:t>
      </w:r>
      <w:r>
        <w:rPr>
          <w:rFonts w:ascii="Arial" w:hAnsi="Arial" w:cs="Arial"/>
          <w:b/>
          <w:sz w:val="22"/>
          <w:szCs w:val="22"/>
          <w:lang w:eastAsia="en-IN"/>
        </w:rPr>
        <w:t>S &amp; BASIS</w:t>
      </w:r>
      <w:r w:rsidRPr="00D042EA">
        <w:rPr>
          <w:rFonts w:ascii="Arial" w:hAnsi="Arial" w:cs="Arial"/>
          <w:b/>
          <w:sz w:val="22"/>
          <w:szCs w:val="22"/>
          <w:lang w:eastAsia="en-IN"/>
        </w:rPr>
        <w:t>:</w:t>
      </w:r>
    </w:p>
    <w:p w14:paraId="1B807ED7" w14:textId="77777777" w:rsidR="00670AA7" w:rsidRDefault="00670AA7" w:rsidP="00A14B80">
      <w:pPr>
        <w:autoSpaceDE w:val="0"/>
        <w:autoSpaceDN w:val="0"/>
        <w:adjustRightInd w:val="0"/>
        <w:spacing w:line="360" w:lineRule="auto"/>
        <w:ind w:right="57"/>
        <w:rPr>
          <w:rFonts w:ascii="Arial" w:hAnsi="Arial" w:cs="Arial"/>
          <w:b/>
          <w:sz w:val="22"/>
          <w:szCs w:val="22"/>
          <w:lang w:eastAsia="en-IN"/>
        </w:rPr>
      </w:pPr>
    </w:p>
    <w:tbl>
      <w:tblPr>
        <w:tblStyle w:val="TableGrid"/>
        <w:tblW w:w="4294" w:type="pct"/>
        <w:tblInd w:w="1242" w:type="dxa"/>
        <w:tblLook w:val="04A0" w:firstRow="1" w:lastRow="0" w:firstColumn="1" w:lastColumn="0" w:noHBand="0" w:noVBand="1"/>
      </w:tblPr>
      <w:tblGrid>
        <w:gridCol w:w="993"/>
        <w:gridCol w:w="2253"/>
        <w:gridCol w:w="5826"/>
      </w:tblGrid>
      <w:tr w:rsidR="00DE3083" w:rsidRPr="00760608" w14:paraId="773B5B03" w14:textId="77777777" w:rsidTr="00F377B1">
        <w:trPr>
          <w:trHeight w:val="20"/>
          <w:tblHeader/>
        </w:trPr>
        <w:tc>
          <w:tcPr>
            <w:tcW w:w="547" w:type="pct"/>
            <w:shd w:val="clear" w:color="auto" w:fill="002060"/>
            <w:vAlign w:val="center"/>
          </w:tcPr>
          <w:p w14:paraId="1C823396" w14:textId="77777777" w:rsidR="00DE3083" w:rsidRPr="00760608" w:rsidRDefault="00DE3083" w:rsidP="009C1BEA">
            <w:pPr>
              <w:spacing w:line="360" w:lineRule="auto"/>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Sl. No.</w:t>
            </w:r>
          </w:p>
        </w:tc>
        <w:tc>
          <w:tcPr>
            <w:tcW w:w="1242" w:type="pct"/>
            <w:shd w:val="clear" w:color="auto" w:fill="002060"/>
            <w:vAlign w:val="center"/>
          </w:tcPr>
          <w:p w14:paraId="4A01B3FE" w14:textId="77777777" w:rsidR="00DE3083" w:rsidRPr="00760608" w:rsidRDefault="00DE3083" w:rsidP="006861DC">
            <w:pPr>
              <w:spacing w:line="360" w:lineRule="auto"/>
              <w:jc w:val="center"/>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Item</w:t>
            </w:r>
          </w:p>
        </w:tc>
        <w:tc>
          <w:tcPr>
            <w:tcW w:w="3211" w:type="pct"/>
            <w:shd w:val="clear" w:color="auto" w:fill="002060"/>
            <w:vAlign w:val="center"/>
          </w:tcPr>
          <w:p w14:paraId="3E630172" w14:textId="77777777" w:rsidR="00DE3083" w:rsidRPr="00760608" w:rsidRDefault="00DE3083" w:rsidP="009C1BEA">
            <w:pPr>
              <w:spacing w:line="360" w:lineRule="auto"/>
              <w:jc w:val="center"/>
              <w:rPr>
                <w:rFonts w:asciiTheme="minorHAnsi" w:hAnsiTheme="minorHAnsi" w:cstheme="minorHAnsi"/>
                <w:b/>
                <w:color w:val="FFFFFF"/>
                <w:sz w:val="22"/>
                <w:szCs w:val="22"/>
              </w:rPr>
            </w:pPr>
            <w:r w:rsidRPr="00760608">
              <w:rPr>
                <w:rFonts w:asciiTheme="minorHAnsi" w:hAnsiTheme="minorHAnsi" w:cstheme="minorHAnsi"/>
                <w:b/>
                <w:color w:val="FFFFFF"/>
                <w:sz w:val="22"/>
                <w:szCs w:val="22"/>
              </w:rPr>
              <w:t>Assumptions and Basis</w:t>
            </w:r>
          </w:p>
        </w:tc>
      </w:tr>
      <w:tr w:rsidR="00DE3083" w:rsidRPr="00760608" w14:paraId="25F2E043" w14:textId="77777777" w:rsidTr="00F377B1">
        <w:trPr>
          <w:trHeight w:val="65"/>
        </w:trPr>
        <w:tc>
          <w:tcPr>
            <w:tcW w:w="547" w:type="pct"/>
            <w:shd w:val="clear" w:color="auto" w:fill="auto"/>
            <w:vAlign w:val="center"/>
          </w:tcPr>
          <w:p w14:paraId="3B1F71CF"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405DE572"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General</w:t>
            </w:r>
          </w:p>
        </w:tc>
        <w:tc>
          <w:tcPr>
            <w:tcW w:w="3211" w:type="pct"/>
            <w:shd w:val="clear" w:color="auto" w:fill="auto"/>
          </w:tcPr>
          <w:p w14:paraId="6D3818AF" w14:textId="788D24FD"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The </w:t>
            </w:r>
            <w:r w:rsidRPr="003F57B6">
              <w:rPr>
                <w:rFonts w:asciiTheme="minorHAnsi" w:hAnsiTheme="minorHAnsi" w:cstheme="minorHAnsi"/>
                <w:sz w:val="22"/>
                <w:szCs w:val="22"/>
              </w:rPr>
              <w:t>projections of the firm are done for the period f</w:t>
            </w:r>
            <w:r w:rsidR="003F57B6">
              <w:rPr>
                <w:rFonts w:asciiTheme="minorHAnsi" w:hAnsiTheme="minorHAnsi" w:cstheme="minorHAnsi"/>
                <w:sz w:val="22"/>
                <w:szCs w:val="22"/>
              </w:rPr>
              <w:t>rom FY 2023 to 2030</w:t>
            </w:r>
            <w:r w:rsidRPr="003F57B6">
              <w:rPr>
                <w:rFonts w:asciiTheme="minorHAnsi" w:hAnsiTheme="minorHAnsi" w:cstheme="minorHAnsi"/>
                <w:sz w:val="22"/>
                <w:szCs w:val="22"/>
              </w:rPr>
              <w:t xml:space="preserve"> based</w:t>
            </w:r>
            <w:r w:rsidRPr="00760608">
              <w:rPr>
                <w:rFonts w:asciiTheme="minorHAnsi" w:hAnsiTheme="minorHAnsi" w:cstheme="minorHAnsi"/>
                <w:sz w:val="22"/>
                <w:szCs w:val="22"/>
              </w:rPr>
              <w:t xml:space="preserve"> on the assumption of production capacity and expected units sold for the period multiply by average selling price per unit.</w:t>
            </w:r>
          </w:p>
          <w:p w14:paraId="1C17DC59"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Projections are done based on the expected growth of the industry during the forecast period.</w:t>
            </w:r>
          </w:p>
          <w:p w14:paraId="5A6D1607" w14:textId="0A8BE10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We have considered </w:t>
            </w:r>
            <w:r w:rsidR="00353B1C" w:rsidRPr="00760608">
              <w:rPr>
                <w:rFonts w:asciiTheme="minorHAnsi" w:hAnsiTheme="minorHAnsi" w:cstheme="minorHAnsi"/>
                <w:sz w:val="22"/>
                <w:szCs w:val="22"/>
              </w:rPr>
              <w:t>Revenue</w:t>
            </w:r>
            <w:r w:rsidRPr="00760608">
              <w:rPr>
                <w:rFonts w:asciiTheme="minorHAnsi" w:hAnsiTheme="minorHAnsi" w:cstheme="minorHAnsi"/>
                <w:sz w:val="22"/>
                <w:szCs w:val="22"/>
              </w:rPr>
              <w:t xml:space="preserve"> based model while making the future financial projections.</w:t>
            </w:r>
          </w:p>
        </w:tc>
      </w:tr>
      <w:tr w:rsidR="00DE3083" w:rsidRPr="00760608" w14:paraId="0E2E0D79" w14:textId="77777777" w:rsidTr="00F377B1">
        <w:trPr>
          <w:trHeight w:val="2406"/>
        </w:trPr>
        <w:tc>
          <w:tcPr>
            <w:tcW w:w="547" w:type="pct"/>
            <w:shd w:val="clear" w:color="auto" w:fill="auto"/>
            <w:vAlign w:val="center"/>
          </w:tcPr>
          <w:p w14:paraId="71923C62"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22377D6"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Revenue</w:t>
            </w:r>
          </w:p>
        </w:tc>
        <w:tc>
          <w:tcPr>
            <w:tcW w:w="3211" w:type="pct"/>
            <w:shd w:val="clear" w:color="auto" w:fill="auto"/>
          </w:tcPr>
          <w:p w14:paraId="75B90682" w14:textId="0BBA270F"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First full operating pe</w:t>
            </w:r>
            <w:r w:rsidR="00353B1C" w:rsidRPr="00760608">
              <w:rPr>
                <w:rFonts w:asciiTheme="minorHAnsi" w:hAnsiTheme="minorHAnsi" w:cstheme="minorHAnsi"/>
                <w:sz w:val="22"/>
                <w:szCs w:val="22"/>
              </w:rPr>
              <w:t xml:space="preserve">riod has been </w:t>
            </w:r>
            <w:r w:rsidR="00353B1C" w:rsidRPr="003F57B6">
              <w:rPr>
                <w:rFonts w:asciiTheme="minorHAnsi" w:hAnsiTheme="minorHAnsi" w:cstheme="minorHAnsi"/>
                <w:sz w:val="22"/>
                <w:szCs w:val="22"/>
              </w:rPr>
              <w:t xml:space="preserve">considered </w:t>
            </w:r>
            <w:r w:rsidR="003F57B6">
              <w:rPr>
                <w:rFonts w:asciiTheme="minorHAnsi" w:hAnsiTheme="minorHAnsi" w:cstheme="minorHAnsi"/>
                <w:sz w:val="22"/>
                <w:szCs w:val="22"/>
              </w:rPr>
              <w:t>as FY 2023</w:t>
            </w:r>
            <w:r w:rsidRPr="003F57B6">
              <w:rPr>
                <w:rFonts w:asciiTheme="minorHAnsi" w:hAnsiTheme="minorHAnsi" w:cstheme="minorHAnsi"/>
                <w:sz w:val="22"/>
                <w:szCs w:val="22"/>
              </w:rPr>
              <w:t>.</w:t>
            </w:r>
          </w:p>
          <w:p w14:paraId="563BAB27"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Revenue figures shown for the forecast period have been considered the efficiency improvement factor for these periods.</w:t>
            </w:r>
          </w:p>
          <w:p w14:paraId="2940C1BC"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As per revenue build-up model, the main sources of revenue will be </w:t>
            </w:r>
            <w:r w:rsidR="00353B1C" w:rsidRPr="00760608">
              <w:rPr>
                <w:rFonts w:asciiTheme="minorHAnsi" w:hAnsiTheme="minorHAnsi" w:cstheme="minorHAnsi"/>
                <w:sz w:val="22"/>
                <w:szCs w:val="22"/>
              </w:rPr>
              <w:t>Menthol Flakes, DMO, Mentha Crystal, DMO Lind, Terpene, Menthone, L-Menthol, CIS Haxanol, Carvacrol/ Carvone, Di-Hydro Carvone</w:t>
            </w:r>
            <w:r w:rsidRPr="00760608">
              <w:rPr>
                <w:rFonts w:asciiTheme="minorHAnsi" w:hAnsiTheme="minorHAnsi" w:cstheme="minorHAnsi"/>
                <w:sz w:val="22"/>
                <w:szCs w:val="22"/>
              </w:rPr>
              <w:t>.</w:t>
            </w:r>
          </w:p>
          <w:p w14:paraId="32D98042" w14:textId="77777777" w:rsidR="00EF12E0"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There would be an export incentive considered for the estimated period, which has been taken as 6 % of the total sales for the respectively financial year</w:t>
            </w:r>
          </w:p>
          <w:p w14:paraId="75670182" w14:textId="77777777" w:rsidR="00F07592" w:rsidRPr="00760608" w:rsidRDefault="00F07592"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Thus the total income for the year would be an addition of total sales and export incentives, while taking into consideration of described capacity utilization for the respective year</w:t>
            </w:r>
          </w:p>
          <w:p w14:paraId="418A7C20" w14:textId="77777777" w:rsidR="006861DC" w:rsidRPr="00760608" w:rsidRDefault="006861DC"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Sales has been bifurcated as Domestic Sale and Export.</w:t>
            </w:r>
          </w:p>
          <w:p w14:paraId="4A21CFCF" w14:textId="53DCF8B7" w:rsidR="006861DC" w:rsidRPr="00760608" w:rsidRDefault="006861DC"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Company is planning to export 52% of the total Sales</w:t>
            </w:r>
            <w:r w:rsidR="009E7B13" w:rsidRPr="00760608">
              <w:rPr>
                <w:rFonts w:asciiTheme="minorHAnsi" w:hAnsiTheme="minorHAnsi" w:cstheme="minorHAnsi"/>
                <w:sz w:val="22"/>
                <w:szCs w:val="22"/>
              </w:rPr>
              <w:t xml:space="preserve"> due to high demand of the finished goods in the international market</w:t>
            </w:r>
            <w:r w:rsidRPr="00760608">
              <w:rPr>
                <w:rFonts w:asciiTheme="minorHAnsi" w:hAnsiTheme="minorHAnsi" w:cstheme="minorHAnsi"/>
                <w:sz w:val="22"/>
                <w:szCs w:val="22"/>
              </w:rPr>
              <w:t xml:space="preserve"> and 48 % will be sold out in the domestic market</w:t>
            </w:r>
          </w:p>
        </w:tc>
      </w:tr>
      <w:tr w:rsidR="00DE3083" w:rsidRPr="00760608" w14:paraId="5FB00EF8" w14:textId="77777777" w:rsidTr="00F377B1">
        <w:trPr>
          <w:trHeight w:val="2191"/>
        </w:trPr>
        <w:tc>
          <w:tcPr>
            <w:tcW w:w="547" w:type="pct"/>
            <w:shd w:val="clear" w:color="auto" w:fill="auto"/>
            <w:vAlign w:val="center"/>
          </w:tcPr>
          <w:p w14:paraId="17C78332" w14:textId="78C8A1A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5C00DD65"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Price</w:t>
            </w:r>
          </w:p>
        </w:tc>
        <w:tc>
          <w:tcPr>
            <w:tcW w:w="3211" w:type="pct"/>
            <w:shd w:val="clear" w:color="auto" w:fill="auto"/>
          </w:tcPr>
          <w:p w14:paraId="5F1FBD5A" w14:textId="528BB99C" w:rsidR="00DE3083" w:rsidRPr="00760608" w:rsidRDefault="0050577E"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Menthol Flakes</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INR 11.50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DMO: INR 8.20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Mentha Crystal: INR 12.50 Lakhs per ton</w:t>
            </w:r>
            <w:r w:rsidR="00DE3083" w:rsidRPr="00760608">
              <w:rPr>
                <w:rFonts w:asciiTheme="minorHAnsi" w:hAnsiTheme="minorHAnsi" w:cstheme="minorHAnsi"/>
                <w:sz w:val="22"/>
                <w:szCs w:val="22"/>
              </w:rPr>
              <w:t>,</w:t>
            </w:r>
            <w:r w:rsidRPr="00760608">
              <w:rPr>
                <w:rFonts w:asciiTheme="minorHAnsi" w:hAnsiTheme="minorHAnsi" w:cstheme="minorHAnsi"/>
                <w:sz w:val="22"/>
                <w:szCs w:val="22"/>
              </w:rPr>
              <w:t xml:space="preserve"> DMO Lind: INR 9.50 Lakhs per ton, Terpene INR 1.50 Lakhs per ton, Menthone: INR 10.50 Lakhs per ton, L-Menthol: INR 11.00 Lakh per ton, CIS Haxanol: INR 250.00 Lakhs per ton, Carvacrol/Carvone: INR 6.00 Lakhs per ton, Di-Hydro Carvone: INR 5.10 Lakhs per ton</w:t>
            </w:r>
            <w:r w:rsidR="00DE3083" w:rsidRPr="00760608">
              <w:rPr>
                <w:rFonts w:asciiTheme="minorHAnsi" w:hAnsiTheme="minorHAnsi" w:cstheme="minorHAnsi"/>
                <w:sz w:val="22"/>
                <w:szCs w:val="22"/>
              </w:rPr>
              <w:t xml:space="preserve"> is being proposed by the company respectively which seems to be reasonable after considering the cost of manufacturing finished good, margin and historical price analysis.</w:t>
            </w:r>
          </w:p>
        </w:tc>
      </w:tr>
      <w:tr w:rsidR="00DE3083" w:rsidRPr="00760608" w14:paraId="1894B7D0" w14:textId="77777777" w:rsidTr="00F137A0">
        <w:trPr>
          <w:trHeight w:val="993"/>
        </w:trPr>
        <w:tc>
          <w:tcPr>
            <w:tcW w:w="547" w:type="pct"/>
            <w:shd w:val="clear" w:color="auto" w:fill="auto"/>
            <w:vAlign w:val="center"/>
          </w:tcPr>
          <w:p w14:paraId="003B21CE"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778C89EA"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Capacity Utilization</w:t>
            </w:r>
          </w:p>
        </w:tc>
        <w:tc>
          <w:tcPr>
            <w:tcW w:w="3211" w:type="pct"/>
            <w:shd w:val="clear" w:color="auto" w:fill="auto"/>
          </w:tcPr>
          <w:p w14:paraId="6F83E0BB" w14:textId="461D1CF5" w:rsidR="00DE3083" w:rsidRPr="009701E7" w:rsidRDefault="00C71DB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w:t>
            </w:r>
            <w:r w:rsidR="00DE3083" w:rsidRPr="00760608">
              <w:rPr>
                <w:rFonts w:asciiTheme="minorHAnsi" w:hAnsiTheme="minorHAnsi" w:cstheme="minorHAnsi"/>
                <w:sz w:val="22"/>
                <w:szCs w:val="22"/>
              </w:rPr>
              <w:t>apacity utilization</w:t>
            </w:r>
            <w:r w:rsidRPr="00760608">
              <w:rPr>
                <w:rFonts w:asciiTheme="minorHAnsi" w:hAnsiTheme="minorHAnsi" w:cstheme="minorHAnsi"/>
                <w:sz w:val="22"/>
                <w:szCs w:val="22"/>
              </w:rPr>
              <w:t xml:space="preserve"> have been considered as 57.19 % for the first year, while there is a reasonable increment for the upcoming years 62.34 %, 67.95 %, 74.06 %, 80.</w:t>
            </w:r>
            <w:r w:rsidR="009701E7">
              <w:rPr>
                <w:rFonts w:asciiTheme="minorHAnsi" w:hAnsiTheme="minorHAnsi" w:cstheme="minorHAnsi"/>
                <w:sz w:val="22"/>
                <w:szCs w:val="22"/>
              </w:rPr>
              <w:t xml:space="preserve">73 %, 87.99 %, 95.91 </w:t>
            </w:r>
            <w:r w:rsidR="00861434">
              <w:rPr>
                <w:rFonts w:asciiTheme="minorHAnsi" w:hAnsiTheme="minorHAnsi" w:cstheme="minorHAnsi"/>
                <w:sz w:val="22"/>
                <w:szCs w:val="22"/>
              </w:rPr>
              <w:t xml:space="preserve">% </w:t>
            </w:r>
            <w:r w:rsidR="00861434" w:rsidRPr="00760608">
              <w:rPr>
                <w:rFonts w:asciiTheme="minorHAnsi" w:hAnsiTheme="minorHAnsi" w:cstheme="minorHAnsi"/>
                <w:sz w:val="22"/>
                <w:szCs w:val="22"/>
              </w:rPr>
              <w:t>respectively</w:t>
            </w:r>
            <w:r w:rsidRPr="00760608">
              <w:rPr>
                <w:rFonts w:asciiTheme="minorHAnsi" w:hAnsiTheme="minorHAnsi" w:cstheme="minorHAnsi"/>
                <w:sz w:val="22"/>
                <w:szCs w:val="22"/>
              </w:rPr>
              <w:t xml:space="preserve"> </w:t>
            </w:r>
            <w:r w:rsidR="009A6A9C" w:rsidRPr="00760608">
              <w:rPr>
                <w:rFonts w:asciiTheme="minorHAnsi" w:hAnsiTheme="minorHAnsi" w:cstheme="minorHAnsi"/>
                <w:sz w:val="22"/>
                <w:szCs w:val="22"/>
              </w:rPr>
              <w:t>up to</w:t>
            </w:r>
            <w:r w:rsidR="009701E7">
              <w:rPr>
                <w:rFonts w:asciiTheme="minorHAnsi" w:hAnsiTheme="minorHAnsi" w:cstheme="minorHAnsi"/>
                <w:sz w:val="22"/>
                <w:szCs w:val="22"/>
              </w:rPr>
              <w:t xml:space="preserve"> FY 2029, In</w:t>
            </w:r>
            <w:r w:rsidR="009701E7" w:rsidRPr="009701E7">
              <w:rPr>
                <w:rFonts w:asciiTheme="minorHAnsi" w:hAnsiTheme="minorHAnsi" w:cstheme="minorHAnsi"/>
                <w:sz w:val="22"/>
                <w:szCs w:val="22"/>
              </w:rPr>
              <w:t xml:space="preserve"> </w:t>
            </w:r>
            <w:r w:rsidR="009701E7">
              <w:rPr>
                <w:rFonts w:asciiTheme="minorHAnsi" w:hAnsiTheme="minorHAnsi" w:cstheme="minorHAnsi"/>
                <w:sz w:val="22"/>
                <w:szCs w:val="22"/>
              </w:rPr>
              <w:t>FY2030</w:t>
            </w:r>
            <w:r w:rsidR="009701E7" w:rsidRPr="009701E7">
              <w:rPr>
                <w:rFonts w:asciiTheme="minorHAnsi" w:hAnsiTheme="minorHAnsi" w:cstheme="minorHAnsi"/>
                <w:sz w:val="22"/>
                <w:szCs w:val="22"/>
              </w:rPr>
              <w:t xml:space="preserve"> </w:t>
            </w:r>
            <w:r w:rsidR="009701E7">
              <w:rPr>
                <w:rFonts w:asciiTheme="minorHAnsi" w:hAnsiTheme="minorHAnsi" w:cstheme="minorHAnsi"/>
                <w:sz w:val="22"/>
                <w:szCs w:val="22"/>
              </w:rPr>
              <w:t xml:space="preserve">the </w:t>
            </w:r>
            <w:r w:rsidR="009701E7">
              <w:rPr>
                <w:rFonts w:asciiTheme="minorHAnsi" w:hAnsiTheme="minorHAnsi" w:cstheme="minorHAnsi"/>
                <w:sz w:val="22"/>
                <w:szCs w:val="22"/>
              </w:rPr>
              <w:lastRenderedPageBreak/>
              <w:t>capacity utilization will be more than 100% due to considered base value</w:t>
            </w:r>
            <w:r w:rsidR="00861434">
              <w:rPr>
                <w:rFonts w:asciiTheme="minorHAnsi" w:hAnsiTheme="minorHAnsi" w:cstheme="minorHAnsi"/>
                <w:sz w:val="22"/>
                <w:szCs w:val="22"/>
              </w:rPr>
              <w:t xml:space="preserve"> amount of INR 14,863.03 Lakhs</w:t>
            </w:r>
            <w:r w:rsidR="009701E7">
              <w:rPr>
                <w:rFonts w:asciiTheme="minorHAnsi" w:hAnsiTheme="minorHAnsi" w:cstheme="minorHAnsi"/>
                <w:sz w:val="22"/>
                <w:szCs w:val="22"/>
              </w:rPr>
              <w:t xml:space="preserve"> for the calculation of capacity utilization</w:t>
            </w:r>
            <w:r w:rsidR="00861434">
              <w:rPr>
                <w:rFonts w:asciiTheme="minorHAnsi" w:hAnsiTheme="minorHAnsi" w:cstheme="minorHAnsi"/>
                <w:sz w:val="22"/>
                <w:szCs w:val="22"/>
              </w:rPr>
              <w:t>. Thus the company is supposed to increase the manufacturing quantity to increase the base value considered for calculation of capacity utilization to achieve the economies of scale.</w:t>
            </w:r>
            <w:r w:rsidR="009701E7" w:rsidRPr="009701E7">
              <w:rPr>
                <w:rFonts w:asciiTheme="minorHAnsi" w:hAnsiTheme="minorHAnsi" w:cstheme="minorHAnsi"/>
                <w:sz w:val="22"/>
                <w:szCs w:val="22"/>
              </w:rPr>
              <w:t xml:space="preserve">     </w:t>
            </w:r>
          </w:p>
          <w:p w14:paraId="31515774" w14:textId="77777777" w:rsidR="00DE3083" w:rsidRPr="00760608" w:rsidRDefault="00DE3083"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Capacity utilisation seems to be reasonable as the new business will take time to get the synergies and achieving the pre-set goal and market dynamics will be a key factor to play an important role.</w:t>
            </w:r>
          </w:p>
        </w:tc>
      </w:tr>
      <w:tr w:rsidR="00DE3083" w:rsidRPr="00760608" w14:paraId="1857163C" w14:textId="77777777" w:rsidTr="00F377B1">
        <w:trPr>
          <w:trHeight w:val="2413"/>
        </w:trPr>
        <w:tc>
          <w:tcPr>
            <w:tcW w:w="547" w:type="pct"/>
            <w:shd w:val="clear" w:color="auto" w:fill="auto"/>
            <w:vAlign w:val="center"/>
          </w:tcPr>
          <w:p w14:paraId="1C5C62A8" w14:textId="77777777"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F41946F"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Cost of Goods Sold</w:t>
            </w:r>
          </w:p>
        </w:tc>
        <w:tc>
          <w:tcPr>
            <w:tcW w:w="3211" w:type="pct"/>
            <w:shd w:val="clear" w:color="auto" w:fill="auto"/>
          </w:tcPr>
          <w:p w14:paraId="29CABE01" w14:textId="77777777" w:rsidR="00DE3083"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Cost of Sales includes the purchase of raw material, Direct Expenses, Chemicals &amp; Consumables, packing materials and other expenses</w:t>
            </w:r>
          </w:p>
          <w:p w14:paraId="57BC4F0C" w14:textId="4E390496" w:rsidR="00EF12E0" w:rsidRPr="00760608" w:rsidRDefault="00EF12E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Cost of Goods Sold is being calculated as INR 82</w:t>
            </w:r>
            <w:r w:rsidR="00C21962">
              <w:rPr>
                <w:rFonts w:asciiTheme="minorHAnsi" w:hAnsiTheme="minorHAnsi" w:cstheme="minorHAnsi"/>
                <w:sz w:val="22"/>
                <w:szCs w:val="22"/>
              </w:rPr>
              <w:t>.27 Crores for the first year during</w:t>
            </w:r>
            <w:r w:rsidRPr="00760608">
              <w:rPr>
                <w:rFonts w:asciiTheme="minorHAnsi" w:hAnsiTheme="minorHAnsi" w:cstheme="minorHAnsi"/>
                <w:sz w:val="22"/>
                <w:szCs w:val="22"/>
              </w:rPr>
              <w:t xml:space="preserve"> estimated period</w:t>
            </w:r>
          </w:p>
        </w:tc>
      </w:tr>
      <w:tr w:rsidR="00DE3083" w:rsidRPr="00760608" w14:paraId="375F766A" w14:textId="77777777" w:rsidTr="00F377B1">
        <w:trPr>
          <w:trHeight w:val="70"/>
        </w:trPr>
        <w:tc>
          <w:tcPr>
            <w:tcW w:w="547" w:type="pct"/>
            <w:shd w:val="clear" w:color="auto" w:fill="auto"/>
            <w:vAlign w:val="center"/>
          </w:tcPr>
          <w:p w14:paraId="5E3C2AE5" w14:textId="61E7EB9A" w:rsidR="00DE3083" w:rsidRPr="00760608" w:rsidRDefault="00DE3083"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454679D8" w14:textId="77777777" w:rsidR="00DE3083" w:rsidRPr="00760608" w:rsidRDefault="00DE3083"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Working Capital</w:t>
            </w:r>
          </w:p>
        </w:tc>
        <w:tc>
          <w:tcPr>
            <w:tcW w:w="3211" w:type="pct"/>
            <w:shd w:val="clear" w:color="auto" w:fill="auto"/>
          </w:tcPr>
          <w:p w14:paraId="57216654" w14:textId="4806F652" w:rsidR="00DE3083" w:rsidRPr="00546FCF" w:rsidRDefault="00CA78D4" w:rsidP="00546FCF">
            <w:pPr>
              <w:pStyle w:val="ListParagraph"/>
              <w:numPr>
                <w:ilvl w:val="1"/>
                <w:numId w:val="7"/>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Company is required a total of INR 9.00 Crore of working capital to start the operations and getting the economies of scale.</w:t>
            </w:r>
          </w:p>
        </w:tc>
      </w:tr>
      <w:tr w:rsidR="00D458F9" w:rsidRPr="00760608" w14:paraId="05D099C7" w14:textId="77777777" w:rsidTr="00F377B1">
        <w:trPr>
          <w:trHeight w:val="70"/>
        </w:trPr>
        <w:tc>
          <w:tcPr>
            <w:tcW w:w="547" w:type="pct"/>
            <w:shd w:val="clear" w:color="auto" w:fill="auto"/>
            <w:vAlign w:val="center"/>
          </w:tcPr>
          <w:p w14:paraId="2066E4B7" w14:textId="77777777" w:rsidR="00D458F9" w:rsidRPr="00760608" w:rsidRDefault="00D458F9"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2661014C" w14:textId="793B650B" w:rsidR="00D458F9" w:rsidRPr="00760608" w:rsidRDefault="00D458F9"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Loan</w:t>
            </w:r>
            <w:r w:rsidR="00DE6660" w:rsidRPr="00760608">
              <w:rPr>
                <w:rFonts w:asciiTheme="minorHAnsi" w:hAnsiTheme="minorHAnsi" w:cstheme="minorHAnsi"/>
                <w:b/>
                <w:bCs/>
                <w:sz w:val="22"/>
                <w:szCs w:val="22"/>
              </w:rPr>
              <w:t xml:space="preserve"> &amp; Interest</w:t>
            </w:r>
          </w:p>
        </w:tc>
        <w:tc>
          <w:tcPr>
            <w:tcW w:w="3211" w:type="pct"/>
            <w:shd w:val="clear" w:color="auto" w:fill="auto"/>
          </w:tcPr>
          <w:p w14:paraId="352DF754" w14:textId="77777777" w:rsidR="00D458F9" w:rsidRPr="00760608" w:rsidRDefault="00D458F9"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 xml:space="preserve">M/s Octochem is approaching </w:t>
            </w:r>
            <w:r w:rsidR="00A53C00" w:rsidRPr="00760608">
              <w:rPr>
                <w:rFonts w:asciiTheme="minorHAnsi" w:hAnsiTheme="minorHAnsi" w:cstheme="minorHAnsi"/>
                <w:sz w:val="22"/>
                <w:szCs w:val="22"/>
              </w:rPr>
              <w:t>financial Institutions/Banks for funding the project through debt instrument.</w:t>
            </w:r>
          </w:p>
          <w:p w14:paraId="0824FC30" w14:textId="77777777"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Company is planning take a total loan amounting INR 21.00 Crore, which includes term loan amounts to INR 12.00 Crore and working capital loan of INR 9.00 Crore</w:t>
            </w:r>
          </w:p>
          <w:p w14:paraId="5F4D2A4C" w14:textId="77777777"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Interest rate has been considered as @ 7.20 % per annum</w:t>
            </w:r>
          </w:p>
          <w:p w14:paraId="5D16717C" w14:textId="1A328006"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Total repayment period will be 84 months (Inclusive of 6 months of moratorium period) i.e. 78 monthly instalments</w:t>
            </w:r>
          </w:p>
          <w:p w14:paraId="727B78A7" w14:textId="4A224190" w:rsidR="00A53C00" w:rsidRPr="00760608" w:rsidRDefault="00A53C00"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Moratorium period will be of 6 months (From the date of COD of Unit No. 2</w:t>
            </w:r>
            <w:r w:rsidR="00212772" w:rsidRPr="00760608">
              <w:rPr>
                <w:rFonts w:asciiTheme="minorHAnsi" w:hAnsiTheme="minorHAnsi" w:cstheme="minorHAnsi"/>
                <w:sz w:val="22"/>
                <w:szCs w:val="22"/>
              </w:rPr>
              <w:t xml:space="preserve"> i.e. September, 2022</w:t>
            </w:r>
          </w:p>
        </w:tc>
      </w:tr>
      <w:tr w:rsidR="00A11FCA" w:rsidRPr="00760608" w14:paraId="2898BE75" w14:textId="77777777" w:rsidTr="00F377B1">
        <w:trPr>
          <w:trHeight w:val="70"/>
        </w:trPr>
        <w:tc>
          <w:tcPr>
            <w:tcW w:w="547" w:type="pct"/>
            <w:shd w:val="clear" w:color="auto" w:fill="auto"/>
            <w:vAlign w:val="center"/>
          </w:tcPr>
          <w:p w14:paraId="0557DAEA" w14:textId="77777777" w:rsidR="00A11FCA" w:rsidRPr="00760608" w:rsidRDefault="00A11FCA" w:rsidP="00A4785D">
            <w:pPr>
              <w:pStyle w:val="ListParagraph"/>
              <w:numPr>
                <w:ilvl w:val="0"/>
                <w:numId w:val="7"/>
              </w:numPr>
              <w:spacing w:after="160" w:line="360" w:lineRule="auto"/>
              <w:jc w:val="center"/>
              <w:rPr>
                <w:rFonts w:asciiTheme="minorHAnsi" w:hAnsiTheme="minorHAnsi" w:cstheme="minorHAnsi"/>
                <w:b/>
                <w:bCs/>
                <w:sz w:val="22"/>
                <w:szCs w:val="22"/>
              </w:rPr>
            </w:pPr>
          </w:p>
        </w:tc>
        <w:tc>
          <w:tcPr>
            <w:tcW w:w="1242" w:type="pct"/>
            <w:shd w:val="clear" w:color="auto" w:fill="auto"/>
            <w:vAlign w:val="center"/>
          </w:tcPr>
          <w:p w14:paraId="1675FFED" w14:textId="5D786E6D" w:rsidR="00A11FCA" w:rsidRPr="00760608" w:rsidRDefault="00A11FCA" w:rsidP="009C1BEA">
            <w:pPr>
              <w:spacing w:line="360" w:lineRule="auto"/>
              <w:rPr>
                <w:rFonts w:asciiTheme="minorHAnsi" w:hAnsiTheme="minorHAnsi" w:cstheme="minorHAnsi"/>
                <w:b/>
                <w:bCs/>
                <w:sz w:val="22"/>
                <w:szCs w:val="22"/>
              </w:rPr>
            </w:pPr>
            <w:r w:rsidRPr="00760608">
              <w:rPr>
                <w:rFonts w:asciiTheme="minorHAnsi" w:hAnsiTheme="minorHAnsi" w:cstheme="minorHAnsi"/>
                <w:b/>
                <w:bCs/>
                <w:sz w:val="22"/>
                <w:szCs w:val="22"/>
              </w:rPr>
              <w:t>Depreciation</w:t>
            </w:r>
          </w:p>
        </w:tc>
        <w:tc>
          <w:tcPr>
            <w:tcW w:w="3211" w:type="pct"/>
            <w:shd w:val="clear" w:color="auto" w:fill="auto"/>
          </w:tcPr>
          <w:p w14:paraId="01624076" w14:textId="77777777"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Depreciation rate for the building has been considered as 10%</w:t>
            </w:r>
          </w:p>
          <w:p w14:paraId="62BCFE92" w14:textId="77777777"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t>Depreciation rate for Plant &amp; Machinery has been considered as @ 12.5 %</w:t>
            </w:r>
          </w:p>
          <w:p w14:paraId="47E7F46C" w14:textId="317BEF75" w:rsidR="00A11FCA" w:rsidRPr="00760608" w:rsidRDefault="00A11FCA" w:rsidP="00A4785D">
            <w:pPr>
              <w:pStyle w:val="ListParagraph"/>
              <w:numPr>
                <w:ilvl w:val="1"/>
                <w:numId w:val="7"/>
              </w:numPr>
              <w:spacing w:line="360" w:lineRule="auto"/>
              <w:ind w:left="333"/>
              <w:jc w:val="both"/>
              <w:rPr>
                <w:rFonts w:asciiTheme="minorHAnsi" w:hAnsiTheme="minorHAnsi" w:cstheme="minorHAnsi"/>
                <w:sz w:val="22"/>
                <w:szCs w:val="22"/>
              </w:rPr>
            </w:pPr>
            <w:r w:rsidRPr="00760608">
              <w:rPr>
                <w:rFonts w:asciiTheme="minorHAnsi" w:hAnsiTheme="minorHAnsi" w:cstheme="minorHAnsi"/>
                <w:sz w:val="22"/>
                <w:szCs w:val="22"/>
              </w:rPr>
              <w:lastRenderedPageBreak/>
              <w:t>Depreciation rate for MFA has been considered as @ 12.5 %</w:t>
            </w:r>
          </w:p>
        </w:tc>
      </w:tr>
    </w:tbl>
    <w:p w14:paraId="2B45FFDD" w14:textId="77777777" w:rsidR="00F137A0" w:rsidRDefault="00F137A0" w:rsidP="00A14B80">
      <w:pPr>
        <w:autoSpaceDE w:val="0"/>
        <w:autoSpaceDN w:val="0"/>
        <w:adjustRightInd w:val="0"/>
        <w:spacing w:line="360" w:lineRule="auto"/>
        <w:ind w:right="57"/>
        <w:rPr>
          <w:rFonts w:ascii="Arial" w:hAnsi="Arial" w:cs="Arial"/>
          <w:b/>
          <w:sz w:val="22"/>
          <w:szCs w:val="22"/>
          <w:lang w:eastAsia="en-IN"/>
        </w:rPr>
      </w:pPr>
    </w:p>
    <w:p w14:paraId="18839C40" w14:textId="77777777" w:rsidR="00CA78D4" w:rsidRDefault="00CA78D4" w:rsidP="00A14B80">
      <w:pPr>
        <w:autoSpaceDE w:val="0"/>
        <w:autoSpaceDN w:val="0"/>
        <w:adjustRightInd w:val="0"/>
        <w:spacing w:line="360" w:lineRule="auto"/>
        <w:ind w:right="57"/>
        <w:rPr>
          <w:rFonts w:ascii="Arial" w:hAnsi="Arial" w:cs="Arial"/>
          <w:b/>
          <w:sz w:val="22"/>
          <w:szCs w:val="22"/>
          <w:lang w:eastAsia="en-IN"/>
        </w:rPr>
      </w:pPr>
    </w:p>
    <w:p w14:paraId="1F43B415" w14:textId="77777777" w:rsidR="00F377B1" w:rsidRDefault="00826F8E" w:rsidP="00F377B1">
      <w:pPr>
        <w:autoSpaceDE w:val="0"/>
        <w:autoSpaceDN w:val="0"/>
        <w:adjustRightInd w:val="0"/>
        <w:spacing w:line="276" w:lineRule="auto"/>
        <w:ind w:left="1134" w:right="21"/>
        <w:rPr>
          <w:rFonts w:ascii="Arial" w:hAnsi="Arial" w:cs="Arial"/>
          <w:b/>
          <w:sz w:val="22"/>
          <w:szCs w:val="22"/>
          <w:lang w:eastAsia="en-IN"/>
        </w:rPr>
      </w:pPr>
      <w:r w:rsidRPr="004068D8">
        <w:rPr>
          <w:rFonts w:ascii="Arial" w:hAnsi="Arial" w:cs="Arial"/>
          <w:b/>
          <w:sz w:val="22"/>
          <w:szCs w:val="22"/>
          <w:lang w:eastAsia="en-IN"/>
        </w:rPr>
        <w:t>CONCLUSION:</w:t>
      </w:r>
    </w:p>
    <w:p w14:paraId="49F7631A" w14:textId="7D5513F6" w:rsidR="0083007F" w:rsidRDefault="0083007F" w:rsidP="00F377B1">
      <w:pPr>
        <w:autoSpaceDE w:val="0"/>
        <w:autoSpaceDN w:val="0"/>
        <w:adjustRightInd w:val="0"/>
        <w:spacing w:line="276" w:lineRule="auto"/>
        <w:ind w:right="21"/>
        <w:rPr>
          <w:rFonts w:ascii="Arial" w:hAnsi="Arial" w:cs="Arial"/>
          <w:b/>
          <w:sz w:val="22"/>
          <w:szCs w:val="22"/>
          <w:lang w:eastAsia="en-IN"/>
        </w:rPr>
      </w:pPr>
    </w:p>
    <w:p w14:paraId="44E41DC0" w14:textId="77777777" w:rsidR="00F377B1" w:rsidRDefault="004068D8"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Hence based on the above assumption and analysis of the estimated period</w:t>
      </w:r>
      <w:r w:rsidR="00912B86">
        <w:rPr>
          <w:rFonts w:ascii="Arial" w:hAnsi="Arial" w:cs="Arial"/>
          <w:sz w:val="22"/>
          <w:szCs w:val="22"/>
          <w:lang w:eastAsia="en-IN"/>
        </w:rPr>
        <w:t>,</w:t>
      </w:r>
      <w:r>
        <w:rPr>
          <w:rFonts w:ascii="Arial" w:hAnsi="Arial" w:cs="Arial"/>
          <w:sz w:val="22"/>
          <w:szCs w:val="22"/>
          <w:lang w:eastAsia="en-IN"/>
        </w:rPr>
        <w:t xml:space="preserve"> the proposed project seems to be financially</w:t>
      </w:r>
      <w:r w:rsidR="00912B86">
        <w:rPr>
          <w:rFonts w:ascii="Arial" w:hAnsi="Arial" w:cs="Arial"/>
          <w:sz w:val="22"/>
          <w:szCs w:val="22"/>
          <w:lang w:eastAsia="en-IN"/>
        </w:rPr>
        <w:t xml:space="preserve"> and economically</w:t>
      </w:r>
      <w:r>
        <w:rPr>
          <w:rFonts w:ascii="Arial" w:hAnsi="Arial" w:cs="Arial"/>
          <w:sz w:val="22"/>
          <w:szCs w:val="22"/>
          <w:lang w:eastAsia="en-IN"/>
        </w:rPr>
        <w:t xml:space="preserve"> viable as all the calculated key financial matrices for the projected period indicates </w:t>
      </w:r>
      <w:r w:rsidR="00912B86">
        <w:rPr>
          <w:rFonts w:ascii="Arial" w:hAnsi="Arial" w:cs="Arial"/>
          <w:sz w:val="22"/>
          <w:szCs w:val="22"/>
          <w:lang w:eastAsia="en-IN"/>
        </w:rPr>
        <w:t>a positive outcome subject to the reasonability of all the assumptions considered over the estimated period.</w:t>
      </w:r>
    </w:p>
    <w:p w14:paraId="4C798258"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0EC87457" w14:textId="77777777" w:rsidR="00F377B1" w:rsidRDefault="00912B86"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While it is not avoidable that the future projections may change in the upcoming years due to various factors impacting the operational, managerial, financial efficiency and economies of scale of the project.</w:t>
      </w:r>
      <w:r w:rsidR="004068D8">
        <w:rPr>
          <w:rFonts w:ascii="Arial" w:hAnsi="Arial" w:cs="Arial"/>
          <w:sz w:val="22"/>
          <w:szCs w:val="22"/>
          <w:lang w:eastAsia="en-IN"/>
        </w:rPr>
        <w:t xml:space="preserve"> </w:t>
      </w:r>
    </w:p>
    <w:p w14:paraId="6C8F9C81"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5F2E1A96" w14:textId="7A2CE39F" w:rsidR="00912B86" w:rsidRPr="00F377B1" w:rsidRDefault="00912B86" w:rsidP="00F377B1">
      <w:pPr>
        <w:pStyle w:val="ListParagraph"/>
        <w:spacing w:line="360" w:lineRule="auto"/>
        <w:ind w:left="1134" w:right="142"/>
        <w:jc w:val="both"/>
        <w:rPr>
          <w:rFonts w:ascii="Arial" w:hAnsi="Arial" w:cs="Arial"/>
          <w:b/>
          <w:sz w:val="22"/>
          <w:szCs w:val="22"/>
          <w:lang w:eastAsia="en-IN"/>
        </w:rPr>
      </w:pPr>
      <w:r>
        <w:rPr>
          <w:rFonts w:ascii="Arial" w:hAnsi="Arial" w:cs="Arial"/>
          <w:sz w:val="22"/>
          <w:szCs w:val="22"/>
          <w:lang w:eastAsia="en-IN"/>
        </w:rPr>
        <w:t xml:space="preserve">As of now based on Average Debt Service Coverage Ratio (DSCR) of </w:t>
      </w:r>
      <w:r w:rsidR="001277AA">
        <w:rPr>
          <w:rFonts w:ascii="Arial" w:hAnsi="Arial" w:cs="Arial"/>
          <w:b/>
          <w:sz w:val="22"/>
          <w:szCs w:val="22"/>
          <w:lang w:eastAsia="en-IN"/>
        </w:rPr>
        <w:t>4.31</w:t>
      </w:r>
      <w:r>
        <w:rPr>
          <w:rFonts w:ascii="Arial" w:hAnsi="Arial" w:cs="Arial"/>
          <w:sz w:val="22"/>
          <w:szCs w:val="22"/>
          <w:lang w:eastAsia="en-IN"/>
        </w:rPr>
        <w:t xml:space="preserve"> over the projection period</w:t>
      </w:r>
      <w:r w:rsidR="00782043">
        <w:rPr>
          <w:rFonts w:ascii="Arial" w:hAnsi="Arial" w:cs="Arial"/>
          <w:sz w:val="22"/>
          <w:szCs w:val="22"/>
          <w:lang w:eastAsia="en-IN"/>
        </w:rPr>
        <w:t>,</w:t>
      </w:r>
      <w:r>
        <w:rPr>
          <w:rFonts w:ascii="Arial" w:hAnsi="Arial" w:cs="Arial"/>
          <w:sz w:val="22"/>
          <w:szCs w:val="22"/>
          <w:lang w:eastAsia="en-IN"/>
        </w:rPr>
        <w:t xml:space="preserve"> it can be commented</w:t>
      </w:r>
      <w:r w:rsidR="00782043">
        <w:rPr>
          <w:rFonts w:ascii="Arial" w:hAnsi="Arial" w:cs="Arial"/>
          <w:sz w:val="22"/>
          <w:szCs w:val="22"/>
          <w:lang w:eastAsia="en-IN"/>
        </w:rPr>
        <w:t xml:space="preserve"> positively</w:t>
      </w:r>
      <w:r>
        <w:rPr>
          <w:rFonts w:ascii="Arial" w:hAnsi="Arial" w:cs="Arial"/>
          <w:sz w:val="22"/>
          <w:szCs w:val="22"/>
          <w:lang w:eastAsia="en-IN"/>
        </w:rPr>
        <w:t xml:space="preserve"> that the </w:t>
      </w:r>
      <w:r w:rsidR="00782043">
        <w:rPr>
          <w:rFonts w:ascii="Arial" w:hAnsi="Arial" w:cs="Arial"/>
          <w:sz w:val="22"/>
          <w:szCs w:val="22"/>
          <w:lang w:eastAsia="en-IN"/>
        </w:rPr>
        <w:t xml:space="preserve">proposed project will be capable enough to generate the required margins to pay back its outstanding debts on time over the estimated period. </w:t>
      </w:r>
      <w:r>
        <w:rPr>
          <w:rFonts w:ascii="Arial" w:hAnsi="Arial" w:cs="Arial"/>
          <w:sz w:val="22"/>
          <w:szCs w:val="22"/>
          <w:lang w:eastAsia="en-IN"/>
        </w:rPr>
        <w:t xml:space="preserve"> </w:t>
      </w:r>
    </w:p>
    <w:p w14:paraId="56396640" w14:textId="77777777" w:rsidR="00760608" w:rsidRDefault="00760608" w:rsidP="006D24B2">
      <w:pPr>
        <w:autoSpaceDE w:val="0"/>
        <w:autoSpaceDN w:val="0"/>
        <w:adjustRightInd w:val="0"/>
        <w:spacing w:line="360" w:lineRule="auto"/>
        <w:ind w:right="21"/>
        <w:jc w:val="both"/>
        <w:rPr>
          <w:rFonts w:ascii="Arial" w:hAnsi="Arial" w:cs="Arial"/>
          <w:b/>
          <w:sz w:val="22"/>
          <w:szCs w:val="22"/>
          <w:lang w:eastAsia="en-IN"/>
        </w:rPr>
      </w:pPr>
    </w:p>
    <w:p w14:paraId="3CFDF786"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760D9762"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0275844A"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7160BDC2"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75CA222"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7C4B710"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40AFA9F1"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E17672E"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52DE2760"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F997BA5"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E2946C1"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008C1D7A"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1A53901D"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12CC6442"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462EEE0A"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116EBE5B"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60895437"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0F70B3CD"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71AE6F93"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4BFB4BC5"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029697AA"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66451917"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03E07A60"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55C37862" w14:textId="77777777" w:rsidR="00727FC2" w:rsidRDefault="00727FC2" w:rsidP="006D24B2">
      <w:pPr>
        <w:autoSpaceDE w:val="0"/>
        <w:autoSpaceDN w:val="0"/>
        <w:adjustRightInd w:val="0"/>
        <w:spacing w:line="360" w:lineRule="auto"/>
        <w:ind w:right="21"/>
        <w:jc w:val="both"/>
        <w:rPr>
          <w:rFonts w:ascii="Arial" w:hAnsi="Arial" w:cs="Arial"/>
          <w:b/>
          <w:sz w:val="22"/>
          <w:szCs w:val="22"/>
          <w:lang w:eastAsia="en-IN"/>
        </w:rPr>
      </w:pPr>
    </w:p>
    <w:p w14:paraId="240A7D0E" w14:textId="77777777" w:rsidR="00CF54B9" w:rsidRPr="00E64552" w:rsidRDefault="00CF54B9" w:rsidP="00CF54B9">
      <w:pPr>
        <w:pStyle w:val="ListParagraph"/>
        <w:autoSpaceDE w:val="0"/>
        <w:autoSpaceDN w:val="0"/>
        <w:adjustRightInd w:val="0"/>
        <w:spacing w:line="360" w:lineRule="auto"/>
        <w:ind w:left="993" w:right="21"/>
        <w:jc w:val="both"/>
        <w:rPr>
          <w:rFonts w:ascii="Arial" w:hAnsi="Arial" w:cs="Arial"/>
          <w:b/>
          <w:sz w:val="22"/>
          <w:szCs w:val="22"/>
          <w:lang w:eastAsia="en-IN"/>
        </w:rPr>
      </w:pP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EB5704" w14:paraId="1B08D501" w14:textId="77777777" w:rsidTr="00F377B1">
        <w:trPr>
          <w:trHeight w:val="20"/>
        </w:trPr>
        <w:tc>
          <w:tcPr>
            <w:tcW w:w="1512" w:type="dxa"/>
            <w:shd w:val="clear" w:color="auto" w:fill="002060"/>
            <w:vAlign w:val="center"/>
          </w:tcPr>
          <w:p w14:paraId="2256D950" w14:textId="25170F3F" w:rsidR="00EB5704" w:rsidRPr="00C61795" w:rsidRDefault="00A22FE5">
            <w:pPr>
              <w:jc w:val="center"/>
              <w:rPr>
                <w:rFonts w:ascii="Arial" w:hAnsi="Arial" w:cs="Arial"/>
                <w:b/>
                <w:i/>
                <w:sz w:val="22"/>
                <w:szCs w:val="22"/>
                <w:highlight w:val="yellow"/>
              </w:rPr>
            </w:pPr>
            <w:r w:rsidRPr="007403C8">
              <w:rPr>
                <w:rFonts w:ascii="Arial" w:hAnsi="Arial" w:cs="Arial"/>
                <w:b/>
                <w:sz w:val="22"/>
                <w:szCs w:val="22"/>
              </w:rPr>
              <w:t xml:space="preserve">PART </w:t>
            </w:r>
            <w:r w:rsidR="00F377B1">
              <w:rPr>
                <w:rFonts w:ascii="Arial" w:hAnsi="Arial" w:cs="Arial"/>
                <w:b/>
                <w:sz w:val="22"/>
                <w:szCs w:val="22"/>
              </w:rPr>
              <w:t>L</w:t>
            </w:r>
          </w:p>
        </w:tc>
        <w:tc>
          <w:tcPr>
            <w:tcW w:w="7843" w:type="dxa"/>
            <w:shd w:val="clear" w:color="auto" w:fill="DBE5F1"/>
            <w:vAlign w:val="center"/>
          </w:tcPr>
          <w:p w14:paraId="78DB95A5" w14:textId="77777777" w:rsidR="00EB5704" w:rsidRPr="00C61795" w:rsidRDefault="00A22FE5" w:rsidP="00AD5CFC">
            <w:pPr>
              <w:jc w:val="center"/>
              <w:rPr>
                <w:rFonts w:ascii="Arial" w:hAnsi="Arial" w:cs="Arial"/>
                <w:b/>
                <w:bCs/>
                <w:i/>
                <w:sz w:val="22"/>
                <w:szCs w:val="22"/>
                <w:highlight w:val="yellow"/>
              </w:rPr>
            </w:pPr>
            <w:r w:rsidRPr="007403C8">
              <w:rPr>
                <w:rFonts w:ascii="Arial" w:hAnsi="Arial" w:cs="Arial"/>
                <w:b/>
                <w:sz w:val="22"/>
              </w:rPr>
              <w:t>CONCLUSION</w:t>
            </w:r>
          </w:p>
        </w:tc>
      </w:tr>
    </w:tbl>
    <w:p w14:paraId="3CE036CB"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1ED599EB" w14:textId="77777777" w:rsidR="00F377B1" w:rsidRDefault="00C95504" w:rsidP="00F377B1">
      <w:pPr>
        <w:pStyle w:val="ListParagraph"/>
        <w:spacing w:line="360" w:lineRule="auto"/>
        <w:ind w:left="1134" w:right="142"/>
        <w:jc w:val="both"/>
        <w:rPr>
          <w:rFonts w:ascii="Arial" w:hAnsi="Arial" w:cs="Arial"/>
          <w:sz w:val="22"/>
          <w:szCs w:val="22"/>
          <w:lang w:eastAsia="en-IN"/>
        </w:rPr>
      </w:pPr>
      <w:r w:rsidRPr="00AA4DDC">
        <w:rPr>
          <w:rFonts w:ascii="Arial" w:hAnsi="Arial" w:cs="Arial"/>
          <w:sz w:val="22"/>
          <w:szCs w:val="22"/>
          <w:lang w:eastAsia="en-IN"/>
        </w:rPr>
        <w:t>Based on the technological, economical and market analysis done above</w:t>
      </w:r>
      <w:r w:rsidR="00AB1796">
        <w:rPr>
          <w:rFonts w:ascii="Arial" w:hAnsi="Arial" w:cs="Arial"/>
          <w:sz w:val="22"/>
          <w:szCs w:val="22"/>
          <w:lang w:eastAsia="en-IN"/>
        </w:rPr>
        <w:t xml:space="preserve">, </w:t>
      </w:r>
      <w:r w:rsidR="00261103" w:rsidRPr="00AA4DDC">
        <w:rPr>
          <w:rFonts w:ascii="Arial" w:hAnsi="Arial" w:cs="Arial"/>
          <w:sz w:val="22"/>
          <w:szCs w:val="22"/>
          <w:lang w:eastAsia="en-IN"/>
        </w:rPr>
        <w:t xml:space="preserve">various Industry assumptions taken, product pricing to be adopted by the company, the Project appears to be </w:t>
      </w:r>
      <w:r w:rsidR="00BD5C7F" w:rsidRPr="00AA4DDC">
        <w:rPr>
          <w:rFonts w:ascii="Arial" w:hAnsi="Arial" w:cs="Arial"/>
          <w:sz w:val="22"/>
          <w:szCs w:val="22"/>
          <w:lang w:eastAsia="en-IN"/>
        </w:rPr>
        <w:t xml:space="preserve">Techno-commercially viable subject to the risks, </w:t>
      </w:r>
      <w:r w:rsidR="008979BE" w:rsidRPr="00AA4DDC">
        <w:rPr>
          <w:rFonts w:ascii="Arial" w:hAnsi="Arial" w:cs="Arial"/>
          <w:sz w:val="22"/>
          <w:szCs w:val="22"/>
          <w:lang w:eastAsia="en-IN"/>
        </w:rPr>
        <w:t xml:space="preserve">threats, weaknesses, </w:t>
      </w:r>
      <w:r w:rsidR="00BD5C7F" w:rsidRPr="00AA4DDC">
        <w:rPr>
          <w:rFonts w:ascii="Arial" w:hAnsi="Arial" w:cs="Arial"/>
          <w:sz w:val="22"/>
          <w:szCs w:val="22"/>
          <w:lang w:eastAsia="en-IN"/>
        </w:rPr>
        <w:t>limitations of the product as detailed previously</w:t>
      </w:r>
      <w:r w:rsidR="008979BE" w:rsidRPr="00AA4DDC">
        <w:rPr>
          <w:rFonts w:ascii="Arial" w:hAnsi="Arial" w:cs="Arial"/>
          <w:sz w:val="22"/>
          <w:szCs w:val="22"/>
          <w:lang w:eastAsia="en-IN"/>
        </w:rPr>
        <w:t>.</w:t>
      </w:r>
    </w:p>
    <w:p w14:paraId="2B3A089F"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2610AF7C" w14:textId="77777777" w:rsidR="00F377B1" w:rsidRDefault="006D24B2"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 xml:space="preserve">While it is not avoidable that the future projections may change in the upcoming years due to various factors impacting the operational, managerial, financial efficiency and economies of scale of the project. </w:t>
      </w:r>
    </w:p>
    <w:p w14:paraId="64DE3746"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3602968C" w14:textId="20FE5245" w:rsidR="00F377B1" w:rsidRDefault="008979BE" w:rsidP="00F377B1">
      <w:pPr>
        <w:pStyle w:val="ListParagraph"/>
        <w:spacing w:line="360" w:lineRule="auto"/>
        <w:ind w:left="1134" w:right="142"/>
        <w:jc w:val="both"/>
        <w:rPr>
          <w:rFonts w:ascii="Arial" w:hAnsi="Arial" w:cs="Arial"/>
          <w:sz w:val="22"/>
          <w:szCs w:val="22"/>
          <w:lang w:eastAsia="en-IN"/>
        </w:rPr>
      </w:pPr>
      <w:r w:rsidRPr="00AA4DDC">
        <w:rPr>
          <w:rFonts w:ascii="Arial" w:hAnsi="Arial" w:cs="Arial"/>
          <w:sz w:val="22"/>
          <w:szCs w:val="22"/>
          <w:lang w:eastAsia="en-IN"/>
        </w:rPr>
        <w:t>As per financials projections for the estimate</w:t>
      </w:r>
      <w:r w:rsidR="00954852" w:rsidRPr="00AA4DDC">
        <w:rPr>
          <w:rFonts w:ascii="Arial" w:hAnsi="Arial" w:cs="Arial"/>
          <w:sz w:val="22"/>
          <w:szCs w:val="22"/>
          <w:lang w:eastAsia="en-IN"/>
        </w:rPr>
        <w:t>d</w:t>
      </w:r>
      <w:r w:rsidRPr="00AA4DDC">
        <w:rPr>
          <w:rFonts w:ascii="Arial" w:hAnsi="Arial" w:cs="Arial"/>
          <w:sz w:val="22"/>
          <w:szCs w:val="22"/>
          <w:lang w:eastAsia="en-IN"/>
        </w:rPr>
        <w:t xml:space="preserve"> period </w:t>
      </w:r>
      <w:r w:rsidR="006D24B2">
        <w:rPr>
          <w:rFonts w:ascii="Arial" w:hAnsi="Arial" w:cs="Arial"/>
          <w:sz w:val="22"/>
          <w:szCs w:val="22"/>
          <w:lang w:eastAsia="en-IN"/>
        </w:rPr>
        <w:t>Average DSCR and EBITDA Margin</w:t>
      </w:r>
      <w:r w:rsidRPr="00AA4DDC">
        <w:rPr>
          <w:rFonts w:ascii="Arial" w:hAnsi="Arial" w:cs="Arial"/>
          <w:sz w:val="22"/>
          <w:szCs w:val="22"/>
          <w:lang w:eastAsia="en-IN"/>
        </w:rPr>
        <w:t xml:space="preserve"> of the project is </w:t>
      </w:r>
      <w:r w:rsidR="001277AA">
        <w:rPr>
          <w:rFonts w:ascii="Arial" w:hAnsi="Arial" w:cs="Arial"/>
          <w:b/>
          <w:sz w:val="22"/>
          <w:szCs w:val="22"/>
          <w:lang w:eastAsia="en-IN"/>
        </w:rPr>
        <w:t>4.31</w:t>
      </w:r>
      <w:r w:rsidRPr="00AA4DDC">
        <w:rPr>
          <w:rFonts w:ascii="Arial" w:hAnsi="Arial" w:cs="Arial"/>
          <w:sz w:val="22"/>
          <w:szCs w:val="22"/>
          <w:lang w:eastAsia="en-IN"/>
        </w:rPr>
        <w:t xml:space="preserve"> and </w:t>
      </w:r>
      <w:r w:rsidR="006D24B2" w:rsidRPr="00CA78D4">
        <w:rPr>
          <w:rFonts w:ascii="Arial" w:hAnsi="Arial" w:cs="Arial"/>
          <w:b/>
          <w:sz w:val="22"/>
          <w:szCs w:val="22"/>
          <w:lang w:eastAsia="en-IN"/>
        </w:rPr>
        <w:t>7.2</w:t>
      </w:r>
      <w:r w:rsidR="00BC075A">
        <w:rPr>
          <w:rFonts w:ascii="Arial" w:hAnsi="Arial" w:cs="Arial"/>
          <w:b/>
          <w:sz w:val="22"/>
          <w:szCs w:val="22"/>
          <w:lang w:eastAsia="en-IN"/>
        </w:rPr>
        <w:t>1</w:t>
      </w:r>
      <w:r w:rsidRPr="00CA78D4">
        <w:rPr>
          <w:rFonts w:ascii="Arial" w:hAnsi="Arial" w:cs="Arial"/>
          <w:b/>
          <w:sz w:val="22"/>
          <w:szCs w:val="22"/>
          <w:lang w:eastAsia="en-IN"/>
        </w:rPr>
        <w:t>%</w:t>
      </w:r>
      <w:r w:rsidRPr="00AA4DDC">
        <w:rPr>
          <w:rFonts w:ascii="Arial" w:hAnsi="Arial" w:cs="Arial"/>
          <w:sz w:val="22"/>
          <w:szCs w:val="22"/>
          <w:lang w:eastAsia="en-IN"/>
        </w:rPr>
        <w:t xml:space="preserve"> respectively</w:t>
      </w:r>
      <w:r w:rsidR="00AB1796">
        <w:rPr>
          <w:rFonts w:ascii="Arial" w:hAnsi="Arial" w:cs="Arial"/>
          <w:sz w:val="22"/>
          <w:szCs w:val="22"/>
          <w:lang w:eastAsia="en-IN"/>
        </w:rPr>
        <w:t xml:space="preserve">, which shows the capability of the project to generate the operating profits over the forecasted period and higher DSCR is the indicator of the project capability to pay out its outstanding debts on time. </w:t>
      </w:r>
    </w:p>
    <w:p w14:paraId="34370B27"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0C6CC47E" w14:textId="77777777" w:rsidR="00F377B1" w:rsidRDefault="00F42C09"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2"/>
          <w:lang w:eastAsia="en-IN"/>
        </w:rPr>
        <w:t>After considering the demand of the by-products of menthe oil and uses of the same in the various industries, existing technology and machinery will being used with the described specifications, bargaining power of buyers and suppliers, financial analysis of the project based on the assumptions taken over the projected period it is seeming reasonable to comment positively that the proposed project is Technically and Economically V</w:t>
      </w:r>
      <w:r w:rsidR="005A401F">
        <w:rPr>
          <w:rFonts w:ascii="Arial" w:hAnsi="Arial" w:cs="Arial"/>
          <w:sz w:val="22"/>
          <w:szCs w:val="22"/>
          <w:lang w:eastAsia="en-IN"/>
        </w:rPr>
        <w:t xml:space="preserve">iable subject to current assumptions considered and </w:t>
      </w:r>
      <w:r w:rsidR="00AB1796">
        <w:rPr>
          <w:rFonts w:ascii="Arial" w:hAnsi="Arial" w:cs="Arial"/>
          <w:sz w:val="22"/>
          <w:szCs w:val="22"/>
          <w:lang w:eastAsia="en-IN"/>
        </w:rPr>
        <w:t xml:space="preserve">occurring the same in the upcoming years same as the forecasted period. </w:t>
      </w:r>
    </w:p>
    <w:p w14:paraId="6ECA794D" w14:textId="77777777" w:rsidR="00F377B1" w:rsidRDefault="00F377B1" w:rsidP="00F377B1">
      <w:pPr>
        <w:pStyle w:val="ListParagraph"/>
        <w:spacing w:line="360" w:lineRule="auto"/>
        <w:ind w:left="1134" w:right="142"/>
        <w:jc w:val="both"/>
        <w:rPr>
          <w:rFonts w:ascii="Arial" w:hAnsi="Arial" w:cs="Arial"/>
          <w:sz w:val="22"/>
          <w:szCs w:val="22"/>
          <w:lang w:eastAsia="en-IN"/>
        </w:rPr>
      </w:pPr>
    </w:p>
    <w:p w14:paraId="53919815" w14:textId="77777777" w:rsidR="00F377B1" w:rsidRDefault="00B6086B" w:rsidP="00F377B1">
      <w:pPr>
        <w:pStyle w:val="ListParagraph"/>
        <w:spacing w:line="360" w:lineRule="auto"/>
        <w:ind w:left="1134" w:right="142"/>
        <w:jc w:val="both"/>
        <w:rPr>
          <w:rFonts w:ascii="Arial" w:hAnsi="Arial" w:cs="Arial"/>
          <w:sz w:val="22"/>
          <w:szCs w:val="20"/>
        </w:rPr>
      </w:pPr>
      <w:r w:rsidRPr="00AA4DDC">
        <w:rPr>
          <w:rFonts w:ascii="Arial" w:hAnsi="Arial" w:cs="Arial"/>
          <w:sz w:val="22"/>
          <w:szCs w:val="22"/>
          <w:lang w:eastAsia="en-IN"/>
        </w:rPr>
        <w:t xml:space="preserve">We have tried our level best to </w:t>
      </w:r>
      <w:r w:rsidR="00DD32C5" w:rsidRPr="00AA4DDC">
        <w:rPr>
          <w:rFonts w:ascii="Arial" w:hAnsi="Arial" w:cs="Arial"/>
          <w:sz w:val="22"/>
          <w:szCs w:val="22"/>
          <w:lang w:eastAsia="en-IN"/>
        </w:rPr>
        <w:t xml:space="preserve">analyse the Project techno-economic feasibility of the Project based on the Industry research, Project information and various futuristic assumption taken. </w:t>
      </w:r>
      <w:r w:rsidR="00DD32C5" w:rsidRPr="00AA4DDC">
        <w:rPr>
          <w:rFonts w:ascii="Arial" w:hAnsi="Arial" w:cs="Arial"/>
          <w:sz w:val="22"/>
          <w:szCs w:val="22"/>
          <w:lang w:eastAsia="en-IN"/>
        </w:rPr>
        <w:lastRenderedPageBreak/>
        <w:t>H</w:t>
      </w:r>
      <w:r w:rsidR="004E5140" w:rsidRPr="00AA4DDC">
        <w:rPr>
          <w:rFonts w:ascii="Arial" w:hAnsi="Arial" w:cs="Arial"/>
          <w:sz w:val="22"/>
          <w:szCs w:val="22"/>
          <w:lang w:eastAsia="en-IN"/>
        </w:rPr>
        <w:t>owever achieving the financial milestones de</w:t>
      </w:r>
      <w:r w:rsidR="00DD32C5" w:rsidRPr="00AA4DDC">
        <w:rPr>
          <w:rFonts w:ascii="Arial" w:hAnsi="Arial" w:cs="Arial"/>
          <w:sz w:val="22"/>
          <w:szCs w:val="22"/>
          <w:lang w:eastAsia="en-IN"/>
        </w:rPr>
        <w:t xml:space="preserve">pends on the ability, </w:t>
      </w:r>
      <w:r w:rsidR="00DD32C5" w:rsidRPr="00AA4DDC">
        <w:rPr>
          <w:rFonts w:ascii="Arial" w:hAnsi="Arial" w:cs="Arial"/>
          <w:sz w:val="22"/>
          <w:szCs w:val="20"/>
        </w:rPr>
        <w:t>sincerity and efforts of the company, promoters and its key managerial performance.</w:t>
      </w:r>
      <w:r w:rsidR="006D24B2">
        <w:rPr>
          <w:rFonts w:ascii="Arial" w:hAnsi="Arial" w:cs="Arial"/>
          <w:sz w:val="22"/>
          <w:szCs w:val="20"/>
        </w:rPr>
        <w:t xml:space="preserve"> </w:t>
      </w:r>
    </w:p>
    <w:p w14:paraId="51B2AF61" w14:textId="77777777" w:rsidR="00F377B1" w:rsidRDefault="00F377B1" w:rsidP="00F377B1">
      <w:pPr>
        <w:pStyle w:val="ListParagraph"/>
        <w:spacing w:line="360" w:lineRule="auto"/>
        <w:ind w:left="1134" w:right="142"/>
        <w:jc w:val="both"/>
        <w:rPr>
          <w:rFonts w:ascii="Arial" w:hAnsi="Arial" w:cs="Arial"/>
          <w:sz w:val="22"/>
          <w:szCs w:val="20"/>
        </w:rPr>
      </w:pPr>
    </w:p>
    <w:p w14:paraId="3F38BFFF" w14:textId="1384335A" w:rsidR="00B6086B" w:rsidRPr="00F377B1" w:rsidRDefault="006D24B2" w:rsidP="00F377B1">
      <w:pPr>
        <w:pStyle w:val="ListParagraph"/>
        <w:spacing w:line="360" w:lineRule="auto"/>
        <w:ind w:left="1134" w:right="142"/>
        <w:jc w:val="both"/>
        <w:rPr>
          <w:rFonts w:ascii="Arial" w:hAnsi="Arial" w:cs="Arial"/>
          <w:sz w:val="22"/>
          <w:szCs w:val="22"/>
          <w:lang w:eastAsia="en-IN"/>
        </w:rPr>
      </w:pPr>
      <w:r>
        <w:rPr>
          <w:rFonts w:ascii="Arial" w:hAnsi="Arial" w:cs="Arial"/>
          <w:sz w:val="22"/>
          <w:szCs w:val="20"/>
        </w:rPr>
        <w:t xml:space="preserve">Management must not avoid the strategically advancement of </w:t>
      </w:r>
      <w:r w:rsidR="00F42C09">
        <w:rPr>
          <w:rFonts w:ascii="Arial" w:hAnsi="Arial" w:cs="Arial"/>
          <w:sz w:val="22"/>
          <w:szCs w:val="20"/>
        </w:rPr>
        <w:t xml:space="preserve">price, place, promotion, production and risk aligned with these factors. Technological advancement is also must to ripe the existing opportunity with respect to time and get the advantage over the </w:t>
      </w:r>
      <w:r w:rsidR="002A2326">
        <w:rPr>
          <w:rFonts w:ascii="Arial" w:hAnsi="Arial" w:cs="Arial"/>
          <w:sz w:val="22"/>
          <w:szCs w:val="20"/>
        </w:rPr>
        <w:t>competitors</w:t>
      </w:r>
      <w:r w:rsidR="00F42C09">
        <w:rPr>
          <w:rFonts w:ascii="Arial" w:hAnsi="Arial" w:cs="Arial"/>
          <w:sz w:val="22"/>
          <w:szCs w:val="20"/>
        </w:rPr>
        <w:t xml:space="preserve">. </w:t>
      </w:r>
    </w:p>
    <w:p w14:paraId="10F01EEC" w14:textId="77777777" w:rsidR="00F42C09" w:rsidRDefault="00F42C09" w:rsidP="00AA4DDC">
      <w:pPr>
        <w:spacing w:line="360" w:lineRule="auto"/>
        <w:ind w:left="709" w:right="21"/>
        <w:jc w:val="both"/>
        <w:rPr>
          <w:rFonts w:ascii="Arial" w:hAnsi="Arial" w:cs="Arial"/>
          <w:sz w:val="22"/>
          <w:szCs w:val="20"/>
        </w:rPr>
      </w:pPr>
    </w:p>
    <w:p w14:paraId="1137CCE2" w14:textId="77777777" w:rsidR="00F42C09" w:rsidRDefault="00F42C09" w:rsidP="00AA4DDC">
      <w:pPr>
        <w:spacing w:line="360" w:lineRule="auto"/>
        <w:ind w:left="709" w:right="21"/>
        <w:jc w:val="both"/>
        <w:rPr>
          <w:rFonts w:ascii="Arial" w:hAnsi="Arial" w:cs="Arial"/>
          <w:sz w:val="22"/>
          <w:szCs w:val="20"/>
        </w:rPr>
      </w:pPr>
    </w:p>
    <w:p w14:paraId="30EEFE57" w14:textId="77777777" w:rsidR="006D24B2" w:rsidRDefault="006D24B2" w:rsidP="00AA4DDC">
      <w:pPr>
        <w:spacing w:line="360" w:lineRule="auto"/>
        <w:ind w:left="709" w:right="21"/>
        <w:jc w:val="both"/>
        <w:rPr>
          <w:rFonts w:ascii="Arial" w:hAnsi="Arial" w:cs="Arial"/>
          <w:sz w:val="22"/>
          <w:szCs w:val="20"/>
        </w:rPr>
      </w:pPr>
    </w:p>
    <w:p w14:paraId="68A098F1" w14:textId="77777777" w:rsidR="00B264B8" w:rsidRDefault="00B264B8" w:rsidP="00B264B8">
      <w:pPr>
        <w:tabs>
          <w:tab w:val="left" w:pos="5670"/>
        </w:tabs>
        <w:spacing w:line="360" w:lineRule="auto"/>
        <w:ind w:right="16"/>
        <w:jc w:val="both"/>
        <w:rPr>
          <w:rFonts w:ascii="Arial" w:hAnsi="Arial" w:cs="Arial"/>
          <w:b/>
          <w:sz w:val="20"/>
        </w:rPr>
      </w:pPr>
    </w:p>
    <w:p w14:paraId="74184737" w14:textId="77777777" w:rsidR="00B264B8" w:rsidRDefault="00B264B8">
      <w:pPr>
        <w:rPr>
          <w:rFonts w:ascii="Arial" w:hAnsi="Arial" w:cs="Arial"/>
          <w:b/>
          <w:sz w:val="22"/>
          <w:szCs w:val="22"/>
          <w:highlight w:val="yellow"/>
          <w:u w:val="single"/>
        </w:rPr>
      </w:pPr>
    </w:p>
    <w:p w14:paraId="6270F7DF" w14:textId="77777777" w:rsidR="00BF6650" w:rsidRDefault="00BF6650" w:rsidP="00BF6650">
      <w:pPr>
        <w:tabs>
          <w:tab w:val="left" w:pos="5670"/>
        </w:tabs>
        <w:spacing w:line="360" w:lineRule="auto"/>
        <w:ind w:right="16"/>
        <w:jc w:val="both"/>
        <w:rPr>
          <w:rFonts w:ascii="Arial" w:hAnsi="Arial" w:cs="Arial"/>
          <w:b/>
          <w:sz w:val="20"/>
        </w:rPr>
      </w:pPr>
    </w:p>
    <w:p w14:paraId="22E21F9F" w14:textId="77777777" w:rsidR="00BF6650" w:rsidRDefault="00BF6650" w:rsidP="00BF6650">
      <w:pPr>
        <w:tabs>
          <w:tab w:val="left" w:pos="5670"/>
        </w:tabs>
        <w:spacing w:line="360" w:lineRule="auto"/>
        <w:ind w:right="16"/>
        <w:jc w:val="both"/>
        <w:rPr>
          <w:rFonts w:ascii="Arial" w:hAnsi="Arial" w:cs="Arial"/>
          <w:b/>
          <w:sz w:val="20"/>
        </w:rPr>
      </w:pPr>
    </w:p>
    <w:p w14:paraId="57E3E908" w14:textId="77777777" w:rsidR="00BF6650" w:rsidRDefault="00BF6650" w:rsidP="00BF6650">
      <w:pPr>
        <w:tabs>
          <w:tab w:val="left" w:pos="5670"/>
        </w:tabs>
        <w:spacing w:line="360" w:lineRule="auto"/>
        <w:ind w:right="16"/>
        <w:jc w:val="both"/>
        <w:rPr>
          <w:rFonts w:ascii="Arial" w:hAnsi="Arial" w:cs="Arial"/>
          <w:b/>
          <w:sz w:val="20"/>
        </w:rPr>
      </w:pPr>
    </w:p>
    <w:p w14:paraId="5D6FC2AD" w14:textId="77777777" w:rsidR="00BF6650" w:rsidRDefault="00BF6650" w:rsidP="00BF6650">
      <w:pPr>
        <w:tabs>
          <w:tab w:val="left" w:pos="5670"/>
        </w:tabs>
        <w:spacing w:line="360" w:lineRule="auto"/>
        <w:ind w:right="16"/>
        <w:jc w:val="both"/>
        <w:rPr>
          <w:rFonts w:ascii="Arial" w:hAnsi="Arial" w:cs="Arial"/>
          <w:b/>
          <w:sz w:val="20"/>
        </w:rPr>
      </w:pPr>
    </w:p>
    <w:p w14:paraId="238C60D5" w14:textId="77777777" w:rsidR="00BF6650" w:rsidRDefault="00BF6650" w:rsidP="00BF6650">
      <w:pPr>
        <w:tabs>
          <w:tab w:val="left" w:pos="5670"/>
        </w:tabs>
        <w:spacing w:line="360" w:lineRule="auto"/>
        <w:ind w:right="16"/>
        <w:jc w:val="both"/>
        <w:rPr>
          <w:rFonts w:ascii="Arial" w:hAnsi="Arial" w:cs="Arial"/>
          <w:b/>
          <w:sz w:val="20"/>
        </w:rPr>
      </w:pPr>
    </w:p>
    <w:p w14:paraId="5B6B9A21" w14:textId="77777777" w:rsidR="00BF6650" w:rsidRDefault="00BF6650" w:rsidP="00BF6650">
      <w:pPr>
        <w:tabs>
          <w:tab w:val="left" w:pos="5670"/>
        </w:tabs>
        <w:spacing w:line="360" w:lineRule="auto"/>
        <w:ind w:right="16"/>
        <w:jc w:val="both"/>
        <w:rPr>
          <w:rFonts w:ascii="Arial" w:hAnsi="Arial" w:cs="Arial"/>
          <w:b/>
          <w:sz w:val="20"/>
        </w:rPr>
      </w:pPr>
    </w:p>
    <w:p w14:paraId="4A04BA28" w14:textId="77777777" w:rsidR="00BF6650" w:rsidRDefault="00BF6650" w:rsidP="00BF6650">
      <w:pPr>
        <w:tabs>
          <w:tab w:val="left" w:pos="5670"/>
        </w:tabs>
        <w:spacing w:line="360" w:lineRule="auto"/>
        <w:ind w:right="16"/>
        <w:jc w:val="both"/>
        <w:rPr>
          <w:rFonts w:ascii="Arial" w:hAnsi="Arial" w:cs="Arial"/>
          <w:b/>
          <w:sz w:val="20"/>
        </w:rPr>
      </w:pPr>
    </w:p>
    <w:p w14:paraId="32666607" w14:textId="77777777" w:rsidR="00BF6650" w:rsidRPr="00AD5D32" w:rsidRDefault="00BF6650" w:rsidP="00AD5D32">
      <w:pPr>
        <w:rPr>
          <w:rFonts w:ascii="Arial" w:hAnsi="Arial" w:cs="Arial"/>
          <w:sz w:val="20"/>
        </w:rPr>
      </w:pPr>
    </w:p>
    <w:tbl>
      <w:tblPr>
        <w:tblStyle w:val="TableGrid"/>
        <w:tblpPr w:leftFromText="180" w:rightFromText="180" w:vertAnchor="page" w:horzAnchor="margin" w:tblpX="817" w:tblpY="1816"/>
        <w:tblW w:w="4613" w:type="pct"/>
        <w:tblCellMar>
          <w:top w:w="28" w:type="dxa"/>
          <w:bottom w:w="28" w:type="dxa"/>
        </w:tblCellMar>
        <w:tblLook w:val="04A0" w:firstRow="1" w:lastRow="0" w:firstColumn="1" w:lastColumn="0" w:noHBand="0" w:noVBand="1"/>
      </w:tblPr>
      <w:tblGrid>
        <w:gridCol w:w="2116"/>
        <w:gridCol w:w="1540"/>
        <w:gridCol w:w="2548"/>
        <w:gridCol w:w="3542"/>
      </w:tblGrid>
      <w:tr w:rsidR="00BF6650" w:rsidRPr="00AD5D32" w14:paraId="68F71445" w14:textId="77777777" w:rsidTr="00F5137C">
        <w:trPr>
          <w:trHeight w:val="18"/>
        </w:trPr>
        <w:tc>
          <w:tcPr>
            <w:tcW w:w="1086" w:type="pct"/>
            <w:vAlign w:val="center"/>
          </w:tcPr>
          <w:p w14:paraId="1D64D7B0" w14:textId="77777777" w:rsidR="00AE69E6" w:rsidRDefault="00BF6650" w:rsidP="00F5137C">
            <w:pPr>
              <w:tabs>
                <w:tab w:val="left" w:pos="360"/>
              </w:tabs>
              <w:spacing w:before="240" w:line="360" w:lineRule="auto"/>
              <w:ind w:left="-248"/>
              <w:jc w:val="center"/>
              <w:rPr>
                <w:rFonts w:asciiTheme="minorHAnsi" w:hAnsiTheme="minorHAnsi" w:cstheme="minorHAnsi"/>
                <w:b/>
                <w:sz w:val="22"/>
                <w:szCs w:val="22"/>
              </w:rPr>
            </w:pPr>
            <w:r w:rsidRPr="00AD5D32">
              <w:rPr>
                <w:rFonts w:asciiTheme="minorHAnsi" w:hAnsiTheme="minorHAnsi" w:cstheme="minorHAnsi"/>
                <w:b/>
                <w:sz w:val="22"/>
                <w:szCs w:val="22"/>
              </w:rPr>
              <w:t>Declaration</w:t>
            </w:r>
          </w:p>
          <w:p w14:paraId="40B336CE" w14:textId="77777777" w:rsidR="00AE69E6" w:rsidRPr="00AE69E6" w:rsidRDefault="00AE69E6" w:rsidP="00F5137C">
            <w:pPr>
              <w:ind w:left="-248"/>
              <w:jc w:val="center"/>
              <w:rPr>
                <w:rFonts w:asciiTheme="minorHAnsi" w:hAnsiTheme="minorHAnsi" w:cstheme="minorHAnsi"/>
                <w:sz w:val="22"/>
                <w:szCs w:val="22"/>
              </w:rPr>
            </w:pPr>
          </w:p>
          <w:p w14:paraId="364A5BB2" w14:textId="77777777" w:rsidR="00AE69E6" w:rsidRPr="00AE69E6" w:rsidRDefault="00AE69E6" w:rsidP="00F5137C">
            <w:pPr>
              <w:ind w:left="-248"/>
              <w:jc w:val="center"/>
              <w:rPr>
                <w:rFonts w:asciiTheme="minorHAnsi" w:hAnsiTheme="minorHAnsi" w:cstheme="minorHAnsi"/>
                <w:sz w:val="22"/>
                <w:szCs w:val="22"/>
              </w:rPr>
            </w:pPr>
          </w:p>
          <w:p w14:paraId="5DAC93DA" w14:textId="77777777" w:rsidR="00AE69E6" w:rsidRDefault="00AE69E6" w:rsidP="00F5137C">
            <w:pPr>
              <w:ind w:left="-248"/>
              <w:jc w:val="center"/>
              <w:rPr>
                <w:rFonts w:asciiTheme="minorHAnsi" w:hAnsiTheme="minorHAnsi" w:cstheme="minorHAnsi"/>
                <w:sz w:val="22"/>
                <w:szCs w:val="22"/>
              </w:rPr>
            </w:pPr>
          </w:p>
          <w:p w14:paraId="40B10A61" w14:textId="77777777" w:rsidR="00AE69E6" w:rsidRPr="00AE69E6" w:rsidRDefault="00AE69E6" w:rsidP="00F5137C">
            <w:pPr>
              <w:ind w:left="-248"/>
              <w:jc w:val="center"/>
              <w:rPr>
                <w:rFonts w:asciiTheme="minorHAnsi" w:hAnsiTheme="minorHAnsi" w:cstheme="minorHAnsi"/>
                <w:sz w:val="22"/>
                <w:szCs w:val="22"/>
              </w:rPr>
            </w:pPr>
          </w:p>
          <w:p w14:paraId="62E81290" w14:textId="77777777" w:rsidR="00AE69E6" w:rsidRPr="00AE69E6" w:rsidRDefault="00AE69E6" w:rsidP="00F5137C">
            <w:pPr>
              <w:ind w:left="-248"/>
              <w:jc w:val="center"/>
              <w:rPr>
                <w:rFonts w:asciiTheme="minorHAnsi" w:hAnsiTheme="minorHAnsi" w:cstheme="minorHAnsi"/>
                <w:sz w:val="22"/>
                <w:szCs w:val="22"/>
              </w:rPr>
            </w:pPr>
          </w:p>
          <w:p w14:paraId="7C1D0AA8" w14:textId="77777777" w:rsidR="00AE69E6" w:rsidRPr="00AE69E6" w:rsidRDefault="00AE69E6" w:rsidP="00F5137C">
            <w:pPr>
              <w:ind w:left="-248"/>
              <w:jc w:val="center"/>
              <w:rPr>
                <w:rFonts w:asciiTheme="minorHAnsi" w:hAnsiTheme="minorHAnsi" w:cstheme="minorHAnsi"/>
                <w:sz w:val="22"/>
                <w:szCs w:val="22"/>
              </w:rPr>
            </w:pPr>
          </w:p>
          <w:p w14:paraId="012EC1E7" w14:textId="77777777" w:rsidR="00AE69E6" w:rsidRDefault="00AE69E6" w:rsidP="00F5137C">
            <w:pPr>
              <w:ind w:left="-248"/>
              <w:jc w:val="center"/>
              <w:rPr>
                <w:rFonts w:asciiTheme="minorHAnsi" w:hAnsiTheme="minorHAnsi" w:cstheme="minorHAnsi"/>
                <w:sz w:val="22"/>
                <w:szCs w:val="22"/>
              </w:rPr>
            </w:pPr>
          </w:p>
          <w:p w14:paraId="79D1598F" w14:textId="77777777" w:rsidR="00BF6650" w:rsidRPr="00AE69E6" w:rsidRDefault="00BF6650" w:rsidP="00F5137C">
            <w:pPr>
              <w:ind w:left="-248"/>
              <w:jc w:val="center"/>
              <w:rPr>
                <w:rFonts w:asciiTheme="minorHAnsi" w:hAnsiTheme="minorHAnsi" w:cstheme="minorHAnsi"/>
                <w:sz w:val="22"/>
                <w:szCs w:val="22"/>
              </w:rPr>
            </w:pPr>
          </w:p>
        </w:tc>
        <w:tc>
          <w:tcPr>
            <w:tcW w:w="3914" w:type="pct"/>
            <w:gridSpan w:val="3"/>
          </w:tcPr>
          <w:p w14:paraId="10B94100"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58C7A81F"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The information furnished herein is true and correct to the best of our knowledge, logical and scientific assumptions.</w:t>
            </w:r>
          </w:p>
          <w:p w14:paraId="2EA408AA" w14:textId="22B2F6B4"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This TEV Report is carried out by our Financial Analyst team on the requ</w:t>
            </w:r>
            <w:r w:rsidR="00F5137C">
              <w:rPr>
                <w:rFonts w:asciiTheme="minorHAnsi" w:hAnsiTheme="minorHAnsi" w:cstheme="minorHAnsi"/>
                <w:i/>
                <w:sz w:val="22"/>
                <w:szCs w:val="22"/>
              </w:rPr>
              <w:t>est from</w:t>
            </w:r>
            <w:r w:rsidR="00CA6448">
              <w:rPr>
                <w:rFonts w:asciiTheme="minorHAnsi" w:hAnsiTheme="minorHAnsi" w:cstheme="minorHAnsi"/>
                <w:i/>
                <w:sz w:val="22"/>
                <w:szCs w:val="22"/>
              </w:rPr>
              <w:t xml:space="preserve"> MCC Moradabad, Punjab National Bank</w:t>
            </w:r>
            <w:r w:rsidRPr="00AA4DDC">
              <w:rPr>
                <w:rFonts w:asciiTheme="minorHAnsi" w:hAnsiTheme="minorHAnsi" w:cstheme="minorHAnsi"/>
                <w:i/>
                <w:sz w:val="22"/>
                <w:szCs w:val="22"/>
              </w:rPr>
              <w:t>.</w:t>
            </w:r>
          </w:p>
          <w:p w14:paraId="1FFC0093" w14:textId="77777777" w:rsid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6A1955A2" w14:textId="1369642C" w:rsidR="00BF6650" w:rsidRPr="00AA4DDC" w:rsidRDefault="00BF6650" w:rsidP="00A4785D">
            <w:pPr>
              <w:pStyle w:val="DefaultText11"/>
              <w:numPr>
                <w:ilvl w:val="0"/>
                <w:numId w:val="5"/>
              </w:numPr>
              <w:spacing w:line="276" w:lineRule="auto"/>
              <w:ind w:left="294" w:hanging="142"/>
              <w:contextualSpacing/>
              <w:jc w:val="both"/>
              <w:rPr>
                <w:rFonts w:asciiTheme="minorHAnsi" w:hAnsiTheme="minorHAnsi" w:cstheme="minorHAnsi"/>
                <w:i/>
                <w:sz w:val="22"/>
                <w:szCs w:val="22"/>
              </w:rPr>
            </w:pPr>
            <w:r w:rsidRPr="00AA4DDC">
              <w:rPr>
                <w:rFonts w:asciiTheme="minorHAnsi" w:hAnsiTheme="minorHAnsi" w:cstheme="minorHAnsi"/>
                <w:i/>
                <w:sz w:val="22"/>
                <w:szCs w:val="22"/>
              </w:rPr>
              <w:t>We have su</w:t>
            </w:r>
            <w:r w:rsidR="00573553">
              <w:rPr>
                <w:rFonts w:asciiTheme="minorHAnsi" w:hAnsiTheme="minorHAnsi" w:cstheme="minorHAnsi"/>
                <w:i/>
                <w:sz w:val="22"/>
                <w:szCs w:val="22"/>
              </w:rPr>
              <w:t xml:space="preserve">bmitted TEV report to the </w:t>
            </w:r>
            <w:r w:rsidR="00573553" w:rsidRPr="003F57B6">
              <w:rPr>
                <w:rFonts w:asciiTheme="minorHAnsi" w:hAnsiTheme="minorHAnsi" w:cstheme="minorHAnsi"/>
                <w:i/>
                <w:sz w:val="22"/>
                <w:szCs w:val="22"/>
              </w:rPr>
              <w:t>Banker</w:t>
            </w:r>
            <w:r w:rsidRPr="003F57B6">
              <w:rPr>
                <w:rFonts w:asciiTheme="minorHAnsi" w:hAnsiTheme="minorHAnsi" w:cstheme="minorHAnsi"/>
                <w:i/>
                <w:sz w:val="22"/>
                <w:szCs w:val="22"/>
              </w:rPr>
              <w:t>.</w:t>
            </w:r>
          </w:p>
        </w:tc>
      </w:tr>
      <w:tr w:rsidR="00BF6650" w:rsidRPr="00AD5D32" w14:paraId="3F233E58" w14:textId="77777777" w:rsidTr="00AA4DDC">
        <w:trPr>
          <w:trHeight w:val="18"/>
        </w:trPr>
        <w:tc>
          <w:tcPr>
            <w:tcW w:w="3183" w:type="pct"/>
            <w:gridSpan w:val="3"/>
            <w:vAlign w:val="center"/>
          </w:tcPr>
          <w:p w14:paraId="69D194E6" w14:textId="77777777" w:rsidR="00BF6650" w:rsidRPr="00AD5D32" w:rsidRDefault="00BF6650" w:rsidP="00AA4DDC">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lastRenderedPageBreak/>
              <w:t>Name &amp; Address of consultant company</w:t>
            </w:r>
          </w:p>
        </w:tc>
        <w:tc>
          <w:tcPr>
            <w:tcW w:w="1817" w:type="pct"/>
            <w:vAlign w:val="center"/>
          </w:tcPr>
          <w:p w14:paraId="284A22BC" w14:textId="77777777" w:rsidR="00BF6650" w:rsidRPr="00AD5D32" w:rsidRDefault="00BF6650" w:rsidP="00AA4DDC">
            <w:pPr>
              <w:tabs>
                <w:tab w:val="left" w:pos="360"/>
              </w:tabs>
              <w:spacing w:line="360" w:lineRule="auto"/>
              <w:ind w:left="-248"/>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186874DC" w14:textId="77777777" w:rsidTr="00AA4DDC">
        <w:trPr>
          <w:trHeight w:val="18"/>
        </w:trPr>
        <w:tc>
          <w:tcPr>
            <w:tcW w:w="3183" w:type="pct"/>
            <w:gridSpan w:val="3"/>
          </w:tcPr>
          <w:p w14:paraId="461B8AB6" w14:textId="267ABD54" w:rsidR="00BF6650" w:rsidRPr="00AD5D32" w:rsidRDefault="00BF6650" w:rsidP="00AA4DDC">
            <w:pPr>
              <w:spacing w:line="360" w:lineRule="auto"/>
              <w:jc w:val="both"/>
              <w:rPr>
                <w:rFonts w:asciiTheme="minorHAnsi" w:hAnsiTheme="minorHAnsi" w:cstheme="minorHAnsi"/>
                <w:sz w:val="22"/>
                <w:szCs w:val="22"/>
              </w:rPr>
            </w:pPr>
            <w:r w:rsidRPr="00AD5D32">
              <w:rPr>
                <w:rFonts w:asciiTheme="minorHAnsi" w:hAnsiTheme="minorHAnsi" w:cstheme="minorHAnsi"/>
                <w:sz w:val="22"/>
                <w:szCs w:val="22"/>
              </w:rPr>
              <w:t>M/s. R.K. Associates Valuer &amp; Techno Eng</w:t>
            </w:r>
            <w:r w:rsidR="00AA4DDC">
              <w:rPr>
                <w:rFonts w:asciiTheme="minorHAnsi" w:hAnsiTheme="minorHAnsi" w:cstheme="minorHAnsi"/>
                <w:sz w:val="22"/>
                <w:szCs w:val="22"/>
              </w:rPr>
              <w:t xml:space="preserve">ineering Consultants    </w:t>
            </w:r>
            <w:proofErr w:type="spellStart"/>
            <w:r w:rsidR="00AA4DDC">
              <w:rPr>
                <w:rFonts w:asciiTheme="minorHAnsi" w:hAnsiTheme="minorHAnsi" w:cstheme="minorHAnsi"/>
                <w:sz w:val="22"/>
                <w:szCs w:val="22"/>
              </w:rPr>
              <w:t>Pvt</w:t>
            </w:r>
            <w:r w:rsidR="009D0E12">
              <w:rPr>
                <w:rFonts w:asciiTheme="minorHAnsi" w:hAnsiTheme="minorHAnsi" w:cstheme="minorHAnsi"/>
                <w:sz w:val="22"/>
                <w:szCs w:val="22"/>
              </w:rPr>
              <w:t>.</w:t>
            </w:r>
            <w:proofErr w:type="spellEnd"/>
            <w:r w:rsidR="00AA4DDC">
              <w:rPr>
                <w:rFonts w:asciiTheme="minorHAnsi" w:hAnsiTheme="minorHAnsi" w:cstheme="minorHAnsi"/>
                <w:sz w:val="22"/>
                <w:szCs w:val="22"/>
              </w:rPr>
              <w:t xml:space="preserve"> </w:t>
            </w:r>
          </w:p>
          <w:p w14:paraId="29A552AB" w14:textId="77777777" w:rsidR="00BF6650" w:rsidRPr="00AD5D32" w:rsidRDefault="00BF6650" w:rsidP="00AA4DDC">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1817" w:type="pct"/>
          </w:tcPr>
          <w:p w14:paraId="466128D6" w14:textId="77777777" w:rsidR="00BF6650" w:rsidRPr="00AD5D32" w:rsidRDefault="00BF6650" w:rsidP="00AA4DDC">
            <w:pPr>
              <w:tabs>
                <w:tab w:val="left" w:pos="360"/>
              </w:tabs>
              <w:spacing w:before="240" w:line="360" w:lineRule="auto"/>
              <w:ind w:left="-248"/>
              <w:rPr>
                <w:rFonts w:asciiTheme="minorHAnsi" w:hAnsiTheme="minorHAnsi" w:cstheme="minorHAnsi"/>
                <w:sz w:val="22"/>
                <w:szCs w:val="22"/>
              </w:rPr>
            </w:pPr>
          </w:p>
        </w:tc>
      </w:tr>
      <w:tr w:rsidR="00BF6650" w:rsidRPr="00AD5D32" w14:paraId="6264391B" w14:textId="77777777" w:rsidTr="00AA4DDC">
        <w:trPr>
          <w:trHeight w:val="18"/>
        </w:trPr>
        <w:tc>
          <w:tcPr>
            <w:tcW w:w="1876" w:type="pct"/>
            <w:gridSpan w:val="2"/>
          </w:tcPr>
          <w:p w14:paraId="7A57CA99" w14:textId="77777777" w:rsidR="00BF6650" w:rsidRPr="00AD5D32" w:rsidRDefault="00BF6650" w:rsidP="00F5137C">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124" w:type="pct"/>
            <w:gridSpan w:val="2"/>
          </w:tcPr>
          <w:p w14:paraId="15045602" w14:textId="415ABC3C" w:rsidR="00BF6650" w:rsidRPr="00AD5D32" w:rsidRDefault="00862E86" w:rsidP="00F5137C">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546FCF">
              <w:rPr>
                <w:rFonts w:asciiTheme="minorHAnsi" w:hAnsiTheme="minorHAnsi" w:cstheme="minorHAnsi"/>
                <w:sz w:val="22"/>
                <w:szCs w:val="22"/>
              </w:rPr>
              <w:t>78-81</w:t>
            </w:r>
          </w:p>
        </w:tc>
      </w:tr>
      <w:tr w:rsidR="00BF6650" w:rsidRPr="00AD5D32" w14:paraId="6751C4D3" w14:textId="77777777" w:rsidTr="00AA4DDC">
        <w:trPr>
          <w:trHeight w:val="18"/>
        </w:trPr>
        <w:tc>
          <w:tcPr>
            <w:tcW w:w="1876" w:type="pct"/>
            <w:gridSpan w:val="2"/>
          </w:tcPr>
          <w:p w14:paraId="39EFAB5B" w14:textId="77777777" w:rsidR="00BF6650" w:rsidRPr="00AD5D32" w:rsidRDefault="00BF6650" w:rsidP="00F5137C">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124" w:type="pct"/>
            <w:gridSpan w:val="2"/>
          </w:tcPr>
          <w:p w14:paraId="3A8DA723" w14:textId="6562E826" w:rsidR="00BF6650" w:rsidRPr="004B43AF" w:rsidRDefault="004B43AF" w:rsidP="00F5137C">
            <w:pPr>
              <w:tabs>
                <w:tab w:val="left" w:pos="360"/>
              </w:tabs>
              <w:spacing w:before="240" w:line="360" w:lineRule="auto"/>
              <w:ind w:left="30"/>
              <w:rPr>
                <w:rFonts w:asciiTheme="minorHAnsi" w:hAnsiTheme="minorHAnsi" w:cstheme="minorHAnsi"/>
                <w:b/>
                <w:sz w:val="22"/>
                <w:szCs w:val="22"/>
              </w:rPr>
            </w:pPr>
            <w:r w:rsidRPr="004B43AF">
              <w:rPr>
                <w:rFonts w:asciiTheme="minorHAnsi" w:hAnsiTheme="minorHAnsi" w:cstheme="minorHAnsi"/>
                <w:b/>
                <w:sz w:val="22"/>
                <w:szCs w:val="22"/>
                <w:lang w:val="en-US"/>
              </w:rPr>
              <w:t>8</w:t>
            </w:r>
            <w:r w:rsidR="00727FC2">
              <w:rPr>
                <w:rFonts w:asciiTheme="minorHAnsi" w:hAnsiTheme="minorHAnsi" w:cstheme="minorHAnsi"/>
                <w:b/>
                <w:sz w:val="22"/>
                <w:szCs w:val="22"/>
                <w:lang w:val="en-US"/>
              </w:rPr>
              <w:t>1</w:t>
            </w:r>
          </w:p>
        </w:tc>
      </w:tr>
      <w:tr w:rsidR="00BF6650" w:rsidRPr="00AD5D32" w14:paraId="49A850D2" w14:textId="77777777" w:rsidTr="00AA4DDC">
        <w:trPr>
          <w:trHeight w:val="18"/>
        </w:trPr>
        <w:tc>
          <w:tcPr>
            <w:tcW w:w="1876" w:type="pct"/>
            <w:gridSpan w:val="2"/>
            <w:vMerge w:val="restart"/>
          </w:tcPr>
          <w:p w14:paraId="46F8CE0F" w14:textId="77777777" w:rsidR="00BF6650" w:rsidRPr="00AD5D32" w:rsidRDefault="00BF6650" w:rsidP="00F5137C">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124" w:type="pct"/>
            <w:gridSpan w:val="2"/>
          </w:tcPr>
          <w:p w14:paraId="5205F582" w14:textId="77B3923D" w:rsidR="00BF6650" w:rsidRPr="00AD5D32" w:rsidRDefault="00BF6650" w:rsidP="00F5137C">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AA4DDC">
              <w:rPr>
                <w:rFonts w:asciiTheme="minorHAnsi" w:hAnsiTheme="minorHAnsi" w:cstheme="minorHAnsi"/>
                <w:b/>
                <w:i/>
                <w:sz w:val="22"/>
                <w:szCs w:val="22"/>
                <w:shd w:val="clear" w:color="auto" w:fill="FFFFFF" w:themeFill="background1"/>
              </w:rPr>
              <w:t>By Mr. Gaurav Kumar(Financial and Market Research Analyst)</w:t>
            </w:r>
          </w:p>
        </w:tc>
      </w:tr>
      <w:tr w:rsidR="00BF6650" w:rsidRPr="00AD5D32" w14:paraId="1ED943BE" w14:textId="77777777" w:rsidTr="00AA4DDC">
        <w:trPr>
          <w:trHeight w:val="18"/>
        </w:trPr>
        <w:tc>
          <w:tcPr>
            <w:tcW w:w="1876" w:type="pct"/>
            <w:gridSpan w:val="2"/>
            <w:vMerge/>
          </w:tcPr>
          <w:p w14:paraId="593164E6" w14:textId="77777777" w:rsidR="00BF6650" w:rsidRPr="00AD5D32" w:rsidRDefault="00BF6650" w:rsidP="00AA4DDC">
            <w:pPr>
              <w:spacing w:before="240" w:line="360" w:lineRule="auto"/>
              <w:ind w:left="-248"/>
              <w:rPr>
                <w:rFonts w:asciiTheme="minorHAnsi" w:hAnsiTheme="minorHAnsi" w:cstheme="minorHAnsi"/>
                <w:b/>
                <w:sz w:val="22"/>
                <w:szCs w:val="22"/>
              </w:rPr>
            </w:pPr>
          </w:p>
        </w:tc>
        <w:tc>
          <w:tcPr>
            <w:tcW w:w="3124" w:type="pct"/>
            <w:gridSpan w:val="2"/>
          </w:tcPr>
          <w:p w14:paraId="56F8B8E0" w14:textId="77777777" w:rsidR="00BF6650" w:rsidRPr="00AD5D32" w:rsidRDefault="00BF6650" w:rsidP="00F5137C">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REVIEWED BY: HOD Project</w:t>
            </w:r>
          </w:p>
        </w:tc>
      </w:tr>
    </w:tbl>
    <w:p w14:paraId="100885C0" w14:textId="77777777" w:rsidR="00BF6650" w:rsidRDefault="00BF6650" w:rsidP="00BF6650">
      <w:pPr>
        <w:tabs>
          <w:tab w:val="left" w:pos="5670"/>
        </w:tabs>
        <w:spacing w:line="360" w:lineRule="auto"/>
        <w:ind w:right="16"/>
        <w:jc w:val="both"/>
        <w:rPr>
          <w:rFonts w:ascii="Arial" w:hAnsi="Arial" w:cs="Arial"/>
          <w:b/>
          <w:sz w:val="20"/>
        </w:rPr>
      </w:pPr>
    </w:p>
    <w:p w14:paraId="31FFD34B" w14:textId="77777777" w:rsidR="00BF6650" w:rsidRDefault="00BF6650" w:rsidP="00BF6650">
      <w:pPr>
        <w:tabs>
          <w:tab w:val="left" w:pos="5670"/>
        </w:tabs>
        <w:spacing w:line="360" w:lineRule="auto"/>
        <w:ind w:right="16"/>
        <w:jc w:val="both"/>
        <w:rPr>
          <w:rFonts w:ascii="Arial" w:hAnsi="Arial" w:cs="Arial"/>
          <w:b/>
          <w:sz w:val="20"/>
        </w:rPr>
      </w:pPr>
    </w:p>
    <w:p w14:paraId="3FA58ACF" w14:textId="77777777" w:rsidR="00AA4DDC" w:rsidRDefault="00AA4DDC" w:rsidP="00BF6650">
      <w:pPr>
        <w:tabs>
          <w:tab w:val="left" w:pos="5670"/>
        </w:tabs>
        <w:spacing w:line="360" w:lineRule="auto"/>
        <w:ind w:right="16"/>
        <w:jc w:val="both"/>
        <w:rPr>
          <w:rFonts w:ascii="Arial" w:hAnsi="Arial" w:cs="Arial"/>
          <w:b/>
          <w:sz w:val="20"/>
        </w:rPr>
      </w:pPr>
    </w:p>
    <w:p w14:paraId="4CCB0A1B" w14:textId="77777777" w:rsidR="00AA4DDC" w:rsidRDefault="00AA4DDC" w:rsidP="00BF6650">
      <w:pPr>
        <w:tabs>
          <w:tab w:val="left" w:pos="5670"/>
        </w:tabs>
        <w:spacing w:line="360" w:lineRule="auto"/>
        <w:ind w:right="16"/>
        <w:jc w:val="both"/>
        <w:rPr>
          <w:rFonts w:ascii="Arial" w:hAnsi="Arial" w:cs="Arial"/>
          <w:b/>
          <w:sz w:val="20"/>
        </w:rPr>
      </w:pPr>
    </w:p>
    <w:p w14:paraId="244F7EA9" w14:textId="77777777" w:rsidR="00AA4DDC" w:rsidRDefault="00AA4DDC" w:rsidP="00BF6650">
      <w:pPr>
        <w:tabs>
          <w:tab w:val="left" w:pos="5670"/>
        </w:tabs>
        <w:spacing w:line="360" w:lineRule="auto"/>
        <w:ind w:right="16"/>
        <w:jc w:val="both"/>
        <w:rPr>
          <w:rFonts w:ascii="Arial" w:hAnsi="Arial" w:cs="Arial"/>
          <w:b/>
          <w:sz w:val="20"/>
        </w:rPr>
      </w:pPr>
    </w:p>
    <w:p w14:paraId="18BACC80" w14:textId="77777777" w:rsidR="00AA4DDC" w:rsidRDefault="00AA4DDC" w:rsidP="00BF6650">
      <w:pPr>
        <w:tabs>
          <w:tab w:val="left" w:pos="5670"/>
        </w:tabs>
        <w:spacing w:line="360" w:lineRule="auto"/>
        <w:ind w:right="16"/>
        <w:jc w:val="both"/>
        <w:rPr>
          <w:rFonts w:ascii="Arial" w:hAnsi="Arial" w:cs="Arial"/>
          <w:b/>
          <w:sz w:val="20"/>
        </w:rPr>
      </w:pPr>
    </w:p>
    <w:p w14:paraId="5143F954" w14:textId="77777777" w:rsidR="00AA4DDC" w:rsidRDefault="00AA4DDC" w:rsidP="00BF6650">
      <w:pPr>
        <w:tabs>
          <w:tab w:val="left" w:pos="5670"/>
        </w:tabs>
        <w:spacing w:line="360" w:lineRule="auto"/>
        <w:ind w:right="16"/>
        <w:jc w:val="both"/>
        <w:rPr>
          <w:rFonts w:ascii="Arial" w:hAnsi="Arial" w:cs="Arial"/>
          <w:b/>
          <w:sz w:val="20"/>
        </w:rPr>
      </w:pPr>
    </w:p>
    <w:p w14:paraId="37C0F983" w14:textId="77777777" w:rsidR="00AA4DDC" w:rsidRDefault="00AA4DDC" w:rsidP="00BF6650">
      <w:pPr>
        <w:tabs>
          <w:tab w:val="left" w:pos="5670"/>
        </w:tabs>
        <w:spacing w:line="360" w:lineRule="auto"/>
        <w:ind w:right="16"/>
        <w:jc w:val="both"/>
        <w:rPr>
          <w:rFonts w:ascii="Arial" w:hAnsi="Arial" w:cs="Arial"/>
          <w:b/>
          <w:sz w:val="20"/>
        </w:rPr>
      </w:pPr>
    </w:p>
    <w:p w14:paraId="0130E2F2" w14:textId="77777777" w:rsidR="00AA4DDC" w:rsidRDefault="00AA4DDC" w:rsidP="00BF6650">
      <w:pPr>
        <w:tabs>
          <w:tab w:val="left" w:pos="5670"/>
        </w:tabs>
        <w:spacing w:line="360" w:lineRule="auto"/>
        <w:ind w:right="16"/>
        <w:jc w:val="both"/>
        <w:rPr>
          <w:rFonts w:ascii="Arial" w:hAnsi="Arial" w:cs="Arial"/>
          <w:b/>
          <w:sz w:val="20"/>
        </w:rPr>
      </w:pPr>
    </w:p>
    <w:p w14:paraId="4B7F14E9" w14:textId="77777777" w:rsidR="00AA4DDC" w:rsidRDefault="00AA4DDC" w:rsidP="00BF6650">
      <w:pPr>
        <w:tabs>
          <w:tab w:val="left" w:pos="5670"/>
        </w:tabs>
        <w:spacing w:line="360" w:lineRule="auto"/>
        <w:ind w:right="16"/>
        <w:jc w:val="both"/>
        <w:rPr>
          <w:rFonts w:ascii="Arial" w:hAnsi="Arial" w:cs="Arial"/>
          <w:b/>
          <w:sz w:val="20"/>
        </w:rPr>
      </w:pPr>
    </w:p>
    <w:p w14:paraId="655214EC" w14:textId="77777777" w:rsidR="00AA4DDC" w:rsidRDefault="00AA4DDC" w:rsidP="00BF6650">
      <w:pPr>
        <w:tabs>
          <w:tab w:val="left" w:pos="5670"/>
        </w:tabs>
        <w:spacing w:line="360" w:lineRule="auto"/>
        <w:ind w:right="16"/>
        <w:jc w:val="both"/>
        <w:rPr>
          <w:rFonts w:ascii="Arial" w:hAnsi="Arial" w:cs="Arial"/>
          <w:b/>
          <w:sz w:val="20"/>
        </w:rPr>
      </w:pPr>
    </w:p>
    <w:p w14:paraId="18F984B8" w14:textId="77777777" w:rsidR="00AA4DDC" w:rsidRDefault="00AA4DDC" w:rsidP="00BF6650">
      <w:pPr>
        <w:tabs>
          <w:tab w:val="left" w:pos="5670"/>
        </w:tabs>
        <w:spacing w:line="360" w:lineRule="auto"/>
        <w:ind w:right="16"/>
        <w:jc w:val="both"/>
        <w:rPr>
          <w:rFonts w:ascii="Arial" w:hAnsi="Arial" w:cs="Arial"/>
          <w:b/>
          <w:sz w:val="20"/>
        </w:rPr>
      </w:pPr>
    </w:p>
    <w:p w14:paraId="3765384C" w14:textId="77777777" w:rsidR="00AA4DDC" w:rsidRDefault="00AA4DDC" w:rsidP="00BF6650">
      <w:pPr>
        <w:tabs>
          <w:tab w:val="left" w:pos="5670"/>
        </w:tabs>
        <w:spacing w:line="360" w:lineRule="auto"/>
        <w:ind w:right="16"/>
        <w:jc w:val="both"/>
        <w:rPr>
          <w:rFonts w:ascii="Arial" w:hAnsi="Arial" w:cs="Arial"/>
          <w:b/>
          <w:sz w:val="20"/>
        </w:rPr>
      </w:pPr>
    </w:p>
    <w:p w14:paraId="412D90F4" w14:textId="77777777" w:rsidR="00AA4DDC" w:rsidRDefault="00AA4DDC" w:rsidP="00BF6650">
      <w:pPr>
        <w:tabs>
          <w:tab w:val="left" w:pos="5670"/>
        </w:tabs>
        <w:spacing w:line="360" w:lineRule="auto"/>
        <w:ind w:right="16"/>
        <w:jc w:val="both"/>
        <w:rPr>
          <w:rFonts w:ascii="Arial" w:hAnsi="Arial" w:cs="Arial"/>
          <w:b/>
          <w:sz w:val="20"/>
        </w:rPr>
      </w:pPr>
    </w:p>
    <w:p w14:paraId="0C1EB636" w14:textId="77777777" w:rsidR="00AA4DDC" w:rsidRDefault="00AA4DDC" w:rsidP="00BF6650">
      <w:pPr>
        <w:tabs>
          <w:tab w:val="left" w:pos="5670"/>
        </w:tabs>
        <w:spacing w:line="360" w:lineRule="auto"/>
        <w:ind w:right="16"/>
        <w:jc w:val="both"/>
        <w:rPr>
          <w:rFonts w:ascii="Arial" w:hAnsi="Arial" w:cs="Arial"/>
          <w:b/>
          <w:sz w:val="20"/>
        </w:rPr>
      </w:pPr>
    </w:p>
    <w:p w14:paraId="1140F9BB" w14:textId="77777777" w:rsidR="00AA4DDC" w:rsidRDefault="00AA4DDC" w:rsidP="00BF6650">
      <w:pPr>
        <w:tabs>
          <w:tab w:val="left" w:pos="5670"/>
        </w:tabs>
        <w:spacing w:line="360" w:lineRule="auto"/>
        <w:ind w:right="16"/>
        <w:jc w:val="both"/>
        <w:rPr>
          <w:rFonts w:ascii="Arial" w:hAnsi="Arial" w:cs="Arial"/>
          <w:b/>
          <w:sz w:val="20"/>
        </w:rPr>
      </w:pPr>
    </w:p>
    <w:p w14:paraId="252FAC23" w14:textId="77777777" w:rsidR="00AA4DDC" w:rsidRDefault="00AA4DDC" w:rsidP="00BF6650">
      <w:pPr>
        <w:tabs>
          <w:tab w:val="left" w:pos="5670"/>
        </w:tabs>
        <w:spacing w:line="360" w:lineRule="auto"/>
        <w:ind w:right="16"/>
        <w:jc w:val="both"/>
        <w:rPr>
          <w:rFonts w:ascii="Arial" w:hAnsi="Arial" w:cs="Arial"/>
          <w:b/>
          <w:sz w:val="20"/>
        </w:rPr>
      </w:pPr>
    </w:p>
    <w:p w14:paraId="30EB8ABD" w14:textId="77777777" w:rsidR="00AA4DDC" w:rsidRDefault="00AA4DDC" w:rsidP="00BF6650">
      <w:pPr>
        <w:tabs>
          <w:tab w:val="left" w:pos="5670"/>
        </w:tabs>
        <w:spacing w:line="360" w:lineRule="auto"/>
        <w:ind w:right="16"/>
        <w:jc w:val="both"/>
        <w:rPr>
          <w:rFonts w:ascii="Arial" w:hAnsi="Arial" w:cs="Arial"/>
          <w:b/>
          <w:sz w:val="20"/>
        </w:rPr>
      </w:pPr>
    </w:p>
    <w:p w14:paraId="57364E33" w14:textId="77777777" w:rsidR="00AA4DDC" w:rsidRDefault="00AA4DDC" w:rsidP="00BF6650">
      <w:pPr>
        <w:tabs>
          <w:tab w:val="left" w:pos="5670"/>
        </w:tabs>
        <w:spacing w:line="360" w:lineRule="auto"/>
        <w:ind w:right="16"/>
        <w:jc w:val="both"/>
        <w:rPr>
          <w:rFonts w:ascii="Arial" w:hAnsi="Arial" w:cs="Arial"/>
          <w:b/>
          <w:sz w:val="20"/>
        </w:rPr>
      </w:pPr>
    </w:p>
    <w:p w14:paraId="5962D6B0" w14:textId="77777777" w:rsidR="00AA4DDC" w:rsidRDefault="00AA4DDC" w:rsidP="00BF6650">
      <w:pPr>
        <w:tabs>
          <w:tab w:val="left" w:pos="5670"/>
        </w:tabs>
        <w:spacing w:line="360" w:lineRule="auto"/>
        <w:ind w:right="16"/>
        <w:jc w:val="both"/>
        <w:rPr>
          <w:rFonts w:ascii="Arial" w:hAnsi="Arial" w:cs="Arial"/>
          <w:b/>
          <w:sz w:val="20"/>
        </w:rPr>
      </w:pPr>
    </w:p>
    <w:p w14:paraId="191CA03A" w14:textId="77777777" w:rsidR="009701E7" w:rsidRDefault="009701E7" w:rsidP="00BF6650">
      <w:pPr>
        <w:tabs>
          <w:tab w:val="left" w:pos="5670"/>
        </w:tabs>
        <w:spacing w:line="360" w:lineRule="auto"/>
        <w:ind w:right="16"/>
        <w:jc w:val="both"/>
        <w:rPr>
          <w:rFonts w:ascii="Arial" w:hAnsi="Arial" w:cs="Arial"/>
          <w:b/>
          <w:sz w:val="20"/>
        </w:rPr>
      </w:pPr>
    </w:p>
    <w:p w14:paraId="7A3B8CA3" w14:textId="77777777" w:rsidR="009701E7" w:rsidRDefault="009701E7" w:rsidP="00BF6650">
      <w:pPr>
        <w:tabs>
          <w:tab w:val="left" w:pos="5670"/>
        </w:tabs>
        <w:spacing w:line="360" w:lineRule="auto"/>
        <w:ind w:right="16"/>
        <w:jc w:val="both"/>
        <w:rPr>
          <w:rFonts w:ascii="Arial" w:hAnsi="Arial" w:cs="Arial"/>
          <w:b/>
          <w:sz w:val="20"/>
        </w:rPr>
      </w:pPr>
    </w:p>
    <w:p w14:paraId="4A48517E" w14:textId="6DB6CE7E" w:rsidR="009701E7" w:rsidRDefault="00BF6650" w:rsidP="00AA4DDC">
      <w:pPr>
        <w:tabs>
          <w:tab w:val="left" w:pos="5670"/>
        </w:tabs>
        <w:spacing w:line="360" w:lineRule="auto"/>
        <w:ind w:left="709" w:right="16"/>
        <w:jc w:val="both"/>
        <w:rPr>
          <w:rFonts w:ascii="Arial" w:hAnsi="Arial" w:cs="Arial"/>
          <w:b/>
          <w:sz w:val="20"/>
        </w:rPr>
      </w:pPr>
      <w:r>
        <w:rPr>
          <w:rFonts w:ascii="Arial" w:hAnsi="Arial" w:cs="Arial"/>
          <w:b/>
          <w:sz w:val="20"/>
        </w:rPr>
        <w:t>For R.K Associates Valuer &amp; Techno</w:t>
      </w:r>
      <w:r w:rsidR="009701E7">
        <w:rPr>
          <w:rFonts w:ascii="Arial" w:hAnsi="Arial" w:cs="Arial"/>
          <w:b/>
          <w:sz w:val="20"/>
        </w:rPr>
        <w:t xml:space="preserve">                                                                  Place:</w:t>
      </w:r>
      <w:r w:rsidR="009701E7">
        <w:rPr>
          <w:rFonts w:ascii="Arial" w:hAnsi="Arial" w:cs="Arial"/>
          <w:b/>
          <w:sz w:val="20"/>
        </w:rPr>
        <w:tab/>
        <w:t>Noida</w:t>
      </w:r>
    </w:p>
    <w:p w14:paraId="3E59B518" w14:textId="32961355" w:rsidR="00BF6650" w:rsidRDefault="00BF6650" w:rsidP="00AA4DDC">
      <w:pPr>
        <w:tabs>
          <w:tab w:val="left" w:pos="5670"/>
        </w:tabs>
        <w:spacing w:line="360" w:lineRule="auto"/>
        <w:ind w:left="709" w:right="16"/>
        <w:jc w:val="both"/>
        <w:rPr>
          <w:rFonts w:ascii="Arial" w:hAnsi="Arial" w:cs="Arial"/>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sidR="00AA4DDC">
        <w:rPr>
          <w:rFonts w:ascii="Arial" w:hAnsi="Arial" w:cs="Arial"/>
          <w:b/>
          <w:sz w:val="20"/>
        </w:rPr>
        <w:t xml:space="preserve">             </w:t>
      </w:r>
    </w:p>
    <w:p w14:paraId="12853330" w14:textId="6A7BD0D9" w:rsidR="00BF6650" w:rsidRDefault="00BF6650" w:rsidP="00AA4DDC">
      <w:pPr>
        <w:tabs>
          <w:tab w:val="left" w:pos="720"/>
        </w:tabs>
        <w:spacing w:line="360" w:lineRule="auto"/>
        <w:ind w:left="709"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F976A3">
        <w:rPr>
          <w:rFonts w:ascii="Arial" w:hAnsi="Arial" w:cs="Arial"/>
          <w:b/>
          <w:sz w:val="20"/>
          <w:szCs w:val="20"/>
        </w:rPr>
        <w:t xml:space="preserve">Date:   </w:t>
      </w:r>
      <w:r w:rsidR="00071D98">
        <w:rPr>
          <w:rFonts w:ascii="Arial" w:hAnsi="Arial" w:cs="Arial"/>
          <w:b/>
          <w:sz w:val="20"/>
          <w:szCs w:val="20"/>
        </w:rPr>
        <w:t>26</w:t>
      </w:r>
      <w:r w:rsidR="004B43AF">
        <w:rPr>
          <w:rFonts w:ascii="Arial" w:hAnsi="Arial" w:cs="Arial"/>
          <w:b/>
          <w:sz w:val="20"/>
          <w:szCs w:val="20"/>
        </w:rPr>
        <w:t>/11</w:t>
      </w:r>
      <w:r w:rsidRPr="004B43AF">
        <w:rPr>
          <w:rFonts w:ascii="Arial" w:hAnsi="Arial" w:cs="Arial"/>
          <w:b/>
          <w:sz w:val="20"/>
          <w:szCs w:val="20"/>
        </w:rPr>
        <w:t>/2021</w:t>
      </w:r>
    </w:p>
    <w:p w14:paraId="1B096745" w14:textId="77777777" w:rsidR="00BF6650" w:rsidRDefault="00BF6650" w:rsidP="00BF6650">
      <w:pPr>
        <w:tabs>
          <w:tab w:val="left" w:pos="5670"/>
        </w:tabs>
        <w:spacing w:line="360" w:lineRule="auto"/>
        <w:ind w:left="5670" w:right="16" w:hanging="5670"/>
        <w:jc w:val="both"/>
        <w:rPr>
          <w:rFonts w:ascii="Arial" w:hAnsi="Arial" w:cs="Arial"/>
          <w:b/>
          <w:sz w:val="20"/>
        </w:rPr>
      </w:pPr>
    </w:p>
    <w:p w14:paraId="52CB89B2" w14:textId="0A187BE0" w:rsidR="00BF6650" w:rsidRDefault="00F976A3" w:rsidP="00F976A3">
      <w:pPr>
        <w:tabs>
          <w:tab w:val="left" w:pos="6660"/>
        </w:tabs>
        <w:spacing w:line="360" w:lineRule="auto"/>
        <w:ind w:right="16"/>
        <w:jc w:val="both"/>
        <w:rPr>
          <w:rFonts w:ascii="Arial" w:hAnsi="Arial" w:cs="Arial"/>
          <w:b/>
        </w:rPr>
      </w:pPr>
      <w:r>
        <w:rPr>
          <w:rFonts w:ascii="Arial" w:hAnsi="Arial" w:cs="Arial"/>
          <w:b/>
        </w:rPr>
        <w:tab/>
      </w:r>
    </w:p>
    <w:p w14:paraId="656E6461"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570DBA99" w14:textId="77777777" w:rsidR="00BF6650" w:rsidRDefault="00BF6650" w:rsidP="00AA4DDC">
      <w:pPr>
        <w:ind w:left="709"/>
      </w:pPr>
      <w:r>
        <w:rPr>
          <w:rFonts w:ascii="Arial" w:hAnsi="Arial" w:cs="Arial"/>
          <w:b/>
          <w:sz w:val="20"/>
          <w:szCs w:val="20"/>
        </w:rPr>
        <w:t xml:space="preserve">(Authorized Signatory)      </w:t>
      </w:r>
    </w:p>
    <w:p w14:paraId="44BC65DC" w14:textId="77777777" w:rsidR="00BF6650" w:rsidRDefault="00BF6650" w:rsidP="00B264B8">
      <w:pPr>
        <w:rPr>
          <w:rFonts w:ascii="Arial" w:hAnsi="Arial" w:cs="Arial"/>
          <w:b/>
          <w:sz w:val="22"/>
          <w:szCs w:val="22"/>
          <w:highlight w:val="yellow"/>
          <w:u w:val="single"/>
        </w:rPr>
      </w:pPr>
    </w:p>
    <w:p w14:paraId="0A9C8071" w14:textId="77777777" w:rsidR="00BF6650" w:rsidRDefault="00BF6650" w:rsidP="00B264B8">
      <w:pPr>
        <w:rPr>
          <w:rFonts w:ascii="Arial" w:hAnsi="Arial" w:cs="Arial"/>
          <w:b/>
          <w:sz w:val="22"/>
          <w:szCs w:val="22"/>
          <w:highlight w:val="yellow"/>
          <w:u w:val="single"/>
        </w:rPr>
      </w:pPr>
    </w:p>
    <w:p w14:paraId="30F82886" w14:textId="77777777" w:rsidR="00EB5704" w:rsidRDefault="00B264B8" w:rsidP="00B264B8">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355" w:type="dxa"/>
        <w:tblInd w:w="959" w:type="dxa"/>
        <w:tblCellMar>
          <w:top w:w="142" w:type="dxa"/>
          <w:bottom w:w="142" w:type="dxa"/>
        </w:tblCellMar>
        <w:tblLook w:val="04A0" w:firstRow="1" w:lastRow="0" w:firstColumn="1" w:lastColumn="0" w:noHBand="0" w:noVBand="1"/>
      </w:tblPr>
      <w:tblGrid>
        <w:gridCol w:w="1512"/>
        <w:gridCol w:w="7843"/>
      </w:tblGrid>
      <w:tr w:rsidR="002B0FCE" w14:paraId="771D7075" w14:textId="77777777" w:rsidTr="00F377B1">
        <w:trPr>
          <w:trHeight w:val="20"/>
        </w:trPr>
        <w:tc>
          <w:tcPr>
            <w:tcW w:w="1512" w:type="dxa"/>
            <w:shd w:val="clear" w:color="auto" w:fill="002060"/>
            <w:vAlign w:val="center"/>
          </w:tcPr>
          <w:p w14:paraId="3B375C5F" w14:textId="14889B7B"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F377B1">
              <w:rPr>
                <w:rFonts w:ascii="Arial" w:hAnsi="Arial" w:cs="Arial"/>
                <w:b/>
                <w:sz w:val="22"/>
                <w:szCs w:val="22"/>
              </w:rPr>
              <w:t>M</w:t>
            </w:r>
          </w:p>
        </w:tc>
        <w:tc>
          <w:tcPr>
            <w:tcW w:w="7843" w:type="dxa"/>
            <w:shd w:val="clear" w:color="auto" w:fill="DBE5F1"/>
            <w:vAlign w:val="center"/>
          </w:tcPr>
          <w:p w14:paraId="55DF6B1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3F701D6F" w14:textId="77777777" w:rsidR="002B0FCE" w:rsidRPr="00F367A7" w:rsidRDefault="002B0FCE">
      <w:pPr>
        <w:spacing w:line="360" w:lineRule="auto"/>
        <w:jc w:val="center"/>
        <w:rPr>
          <w:rFonts w:ascii="Arial" w:hAnsi="Arial" w:cs="Arial"/>
          <w:b/>
          <w:szCs w:val="22"/>
          <w:highlight w:val="yellow"/>
          <w:u w:val="single"/>
        </w:rPr>
      </w:pPr>
    </w:p>
    <w:p w14:paraId="4BCAA0D0" w14:textId="77777777" w:rsidR="00F377B1" w:rsidRDefault="00A22FE5"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5A4F8C">
        <w:rPr>
          <w:rFonts w:ascii="Arial" w:hAnsi="Arial" w:cs="Arial"/>
          <w:color w:val="000000" w:themeColor="text1"/>
          <w:sz w:val="22"/>
          <w:szCs w:val="20"/>
        </w:rPr>
        <w:t>No employee or member of R.K Associates has any direct/ indirect interest in the Project.</w:t>
      </w:r>
    </w:p>
    <w:p w14:paraId="51D8F44F" w14:textId="77777777" w:rsidR="00F377B1" w:rsidRPr="00F377B1" w:rsidRDefault="00F377B1" w:rsidP="00F377B1">
      <w:pPr>
        <w:spacing w:line="276" w:lineRule="auto"/>
        <w:ind w:right="142"/>
        <w:jc w:val="both"/>
        <w:rPr>
          <w:rFonts w:ascii="Arial" w:hAnsi="Arial" w:cs="Arial"/>
          <w:color w:val="000000" w:themeColor="text1"/>
          <w:sz w:val="22"/>
          <w:szCs w:val="20"/>
        </w:rPr>
      </w:pPr>
    </w:p>
    <w:p w14:paraId="46D32679" w14:textId="77777777" w:rsidR="00F377B1" w:rsidRPr="00F377B1" w:rsidRDefault="00E00A16"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F377B1">
        <w:rPr>
          <w:rFonts w:ascii="Arial" w:hAnsi="Arial" w:cs="Arial"/>
          <w:sz w:val="22"/>
          <w:szCs w:val="20"/>
        </w:rPr>
        <w:t xml:space="preserve"> and correct in all respect. I/</w:t>
      </w:r>
      <w:r w:rsidRPr="00F377B1">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67CA65AD" w14:textId="77777777" w:rsidR="00F377B1" w:rsidRPr="00F377B1" w:rsidRDefault="00F377B1" w:rsidP="00F377B1">
      <w:pPr>
        <w:pStyle w:val="ListParagraph"/>
        <w:spacing w:line="276" w:lineRule="auto"/>
        <w:ind w:left="1134" w:right="142"/>
        <w:jc w:val="both"/>
        <w:rPr>
          <w:rFonts w:ascii="Arial" w:hAnsi="Arial" w:cs="Arial"/>
          <w:color w:val="000000" w:themeColor="text1"/>
          <w:sz w:val="22"/>
          <w:szCs w:val="20"/>
        </w:rPr>
      </w:pPr>
    </w:p>
    <w:p w14:paraId="67994D05" w14:textId="77777777" w:rsidR="00F377B1" w:rsidRPr="00F377B1" w:rsidRDefault="00F367A7"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w:t>
      </w:r>
      <w:r w:rsidR="00FD6B91" w:rsidRPr="00F377B1">
        <w:rPr>
          <w:rFonts w:ascii="Arial" w:hAnsi="Arial" w:cs="Arial"/>
          <w:sz w:val="22"/>
          <w:szCs w:val="20"/>
        </w:rPr>
        <w:t xml:space="preserve"> requesting for this report. </w:t>
      </w:r>
      <w:r w:rsidRPr="00F377B1">
        <w:rPr>
          <w:rFonts w:ascii="Arial" w:hAnsi="Arial" w:cs="Arial"/>
          <w:sz w:val="22"/>
          <w:szCs w:val="20"/>
        </w:rPr>
        <w:t>We assume no responsibility for the legal matters including, but not limited to, legal or title concerns.</w:t>
      </w:r>
    </w:p>
    <w:p w14:paraId="6DA3D5F3" w14:textId="77777777" w:rsidR="00F377B1" w:rsidRPr="00F377B1" w:rsidRDefault="00F377B1" w:rsidP="00F377B1">
      <w:pPr>
        <w:pStyle w:val="ListParagraph"/>
        <w:rPr>
          <w:rFonts w:ascii="Arial" w:hAnsi="Arial" w:cs="Arial"/>
          <w:sz w:val="22"/>
          <w:szCs w:val="20"/>
        </w:rPr>
      </w:pPr>
    </w:p>
    <w:p w14:paraId="081C67F5" w14:textId="77777777" w:rsidR="00F377B1" w:rsidRPr="00F377B1" w:rsidRDefault="00F367A7"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F0759CB" w14:textId="77777777" w:rsidR="00F377B1" w:rsidRPr="00F377B1" w:rsidRDefault="00F377B1" w:rsidP="00F377B1">
      <w:pPr>
        <w:pStyle w:val="ListParagraph"/>
        <w:rPr>
          <w:rFonts w:ascii="Arial" w:hAnsi="Arial" w:cs="Arial"/>
          <w:sz w:val="22"/>
          <w:szCs w:val="20"/>
        </w:rPr>
      </w:pPr>
    </w:p>
    <w:p w14:paraId="183AEF58" w14:textId="77777777" w:rsidR="00F377B1" w:rsidRPr="00F377B1" w:rsidRDefault="00096351"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 xml:space="preserve">This Techno Economic-Viability study is prepared based on certain futuristic assumption </w:t>
      </w:r>
      <w:r w:rsidR="005C6750" w:rsidRPr="00F377B1">
        <w:rPr>
          <w:rFonts w:ascii="Arial" w:hAnsi="Arial" w:cs="Arial"/>
          <w:sz w:val="22"/>
          <w:szCs w:val="20"/>
        </w:rPr>
        <w:t xml:space="preserve">which are intra dependent on economic, market and </w:t>
      </w:r>
      <w:r w:rsidR="00666D78" w:rsidRPr="00F377B1">
        <w:rPr>
          <w:rFonts w:ascii="Arial" w:hAnsi="Arial" w:cs="Arial"/>
          <w:sz w:val="22"/>
          <w:szCs w:val="20"/>
        </w:rPr>
        <w:t>sectorial</w:t>
      </w:r>
      <w:r w:rsidR="005C6750" w:rsidRPr="00F377B1">
        <w:rPr>
          <w:rFonts w:ascii="Arial" w:hAnsi="Arial" w:cs="Arial"/>
          <w:sz w:val="22"/>
          <w:szCs w:val="20"/>
        </w:rPr>
        <w:t xml:space="preserve"> growth condition in future and socio-economic, socio-political </w:t>
      </w:r>
      <w:r w:rsidR="00095899" w:rsidRPr="00F377B1">
        <w:rPr>
          <w:rFonts w:ascii="Arial" w:hAnsi="Arial" w:cs="Arial"/>
          <w:sz w:val="22"/>
          <w:szCs w:val="20"/>
        </w:rPr>
        <w:t>condition at macro and micro level.</w:t>
      </w:r>
    </w:p>
    <w:p w14:paraId="25C79B63" w14:textId="77777777" w:rsidR="00F377B1" w:rsidRPr="00F377B1" w:rsidRDefault="00F377B1" w:rsidP="00F377B1">
      <w:pPr>
        <w:pStyle w:val="ListParagraph"/>
        <w:rPr>
          <w:rFonts w:ascii="Arial" w:hAnsi="Arial" w:cs="Arial"/>
          <w:sz w:val="22"/>
          <w:szCs w:val="20"/>
        </w:rPr>
      </w:pPr>
    </w:p>
    <w:p w14:paraId="1388FF80" w14:textId="77777777" w:rsidR="00F377B1" w:rsidRPr="00F377B1" w:rsidRDefault="00095899"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lastRenderedPageBreak/>
        <w:t xml:space="preserve">Meeting </w:t>
      </w:r>
      <w:r w:rsidR="00331E36" w:rsidRPr="00F377B1">
        <w:rPr>
          <w:rFonts w:ascii="Arial" w:hAnsi="Arial" w:cs="Arial"/>
          <w:sz w:val="22"/>
          <w:szCs w:val="20"/>
        </w:rPr>
        <w:t xml:space="preserve">of assumption and financial ratio will entirely depend on the sincerity and efforts of the company, promoters and </w:t>
      </w:r>
      <w:r w:rsidR="00F54712" w:rsidRPr="00F377B1">
        <w:rPr>
          <w:rFonts w:ascii="Arial" w:hAnsi="Arial" w:cs="Arial"/>
          <w:sz w:val="22"/>
          <w:szCs w:val="20"/>
        </w:rPr>
        <w:t>its</w:t>
      </w:r>
      <w:r w:rsidR="00331E36" w:rsidRPr="00F377B1">
        <w:rPr>
          <w:rFonts w:ascii="Arial" w:hAnsi="Arial" w:cs="Arial"/>
          <w:sz w:val="22"/>
          <w:szCs w:val="20"/>
        </w:rPr>
        <w:t xml:space="preserve"> key managerial performance.</w:t>
      </w:r>
      <w:r w:rsidR="005C6750" w:rsidRPr="00F377B1">
        <w:rPr>
          <w:rFonts w:ascii="Arial" w:hAnsi="Arial" w:cs="Arial"/>
          <w:sz w:val="22"/>
          <w:szCs w:val="20"/>
        </w:rPr>
        <w:t xml:space="preserve"> </w:t>
      </w:r>
    </w:p>
    <w:p w14:paraId="6B960CC9" w14:textId="77777777" w:rsidR="00F377B1" w:rsidRPr="00F377B1" w:rsidRDefault="00F377B1" w:rsidP="00F377B1">
      <w:pPr>
        <w:pStyle w:val="ListParagraph"/>
        <w:rPr>
          <w:rFonts w:ascii="Arial" w:hAnsi="Arial" w:cs="Arial"/>
          <w:sz w:val="22"/>
          <w:szCs w:val="20"/>
        </w:rPr>
      </w:pPr>
    </w:p>
    <w:p w14:paraId="257EB1D0" w14:textId="77777777" w:rsidR="00F377B1" w:rsidRPr="00F377B1" w:rsidRDefault="000F2A82"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97FBC4B" w14:textId="77777777" w:rsidR="00F377B1" w:rsidRPr="00F377B1" w:rsidRDefault="00F377B1" w:rsidP="00F377B1">
      <w:pPr>
        <w:pStyle w:val="ListParagraph"/>
        <w:rPr>
          <w:rFonts w:ascii="Arial" w:hAnsi="Arial" w:cs="Arial"/>
          <w:sz w:val="22"/>
          <w:szCs w:val="20"/>
        </w:rPr>
      </w:pPr>
    </w:p>
    <w:p w14:paraId="6CC7CED2" w14:textId="77777777" w:rsidR="00F377B1" w:rsidRPr="00F377B1" w:rsidRDefault="0044207D"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 xml:space="preserve">Bank/FII should </w:t>
      </w:r>
      <w:r w:rsidRPr="00F377B1">
        <w:rPr>
          <w:rFonts w:ascii="Arial" w:hAnsi="Arial" w:cs="Arial"/>
          <w:b/>
          <w:sz w:val="22"/>
          <w:szCs w:val="20"/>
        </w:rPr>
        <w:t>ONLY</w:t>
      </w:r>
      <w:r w:rsidRPr="00F377B1">
        <w:rPr>
          <w:rFonts w:ascii="Arial" w:hAnsi="Arial" w:cs="Arial"/>
          <w:sz w:val="22"/>
          <w:szCs w:val="20"/>
        </w:rPr>
        <w:t xml:space="preserve"> take this report as </w:t>
      </w:r>
      <w:r w:rsidR="0014481A" w:rsidRPr="00F377B1">
        <w:rPr>
          <w:rFonts w:ascii="Arial" w:hAnsi="Arial" w:cs="Arial"/>
          <w:sz w:val="22"/>
          <w:szCs w:val="20"/>
        </w:rPr>
        <w:t>an Advisory document from the Financial/ Chartered Engineering firm and its specifically advised to the creditor to cross verifies</w:t>
      </w:r>
      <w:r w:rsidRPr="00F377B1">
        <w:rPr>
          <w:rFonts w:ascii="Arial" w:hAnsi="Arial" w:cs="Arial"/>
          <w:sz w:val="22"/>
          <w:szCs w:val="20"/>
        </w:rPr>
        <w:t xml:space="preserve"> the original documents for the facts mentioned in the report which can be availed from the borrowing company directly.</w:t>
      </w:r>
    </w:p>
    <w:p w14:paraId="316FF08F" w14:textId="77777777" w:rsidR="00F377B1" w:rsidRPr="00F377B1" w:rsidRDefault="00F377B1" w:rsidP="00F377B1">
      <w:pPr>
        <w:pStyle w:val="ListParagraph"/>
        <w:rPr>
          <w:rFonts w:ascii="Arial" w:hAnsi="Arial" w:cs="Arial"/>
          <w:sz w:val="22"/>
          <w:szCs w:val="20"/>
        </w:rPr>
      </w:pPr>
    </w:p>
    <w:p w14:paraId="25031514" w14:textId="77777777" w:rsidR="00D80A9A" w:rsidRPr="00D80A9A" w:rsidRDefault="00363900" w:rsidP="00A4785D">
      <w:pPr>
        <w:pStyle w:val="ListParagraph"/>
        <w:numPr>
          <w:ilvl w:val="0"/>
          <w:numId w:val="31"/>
        </w:numPr>
        <w:spacing w:line="360" w:lineRule="auto"/>
        <w:ind w:left="1134" w:right="142" w:hanging="283"/>
        <w:jc w:val="both"/>
        <w:rPr>
          <w:rFonts w:ascii="Arial" w:hAnsi="Arial" w:cs="Arial"/>
          <w:color w:val="000000" w:themeColor="text1"/>
          <w:sz w:val="22"/>
          <w:szCs w:val="20"/>
        </w:rPr>
      </w:pPr>
      <w:r w:rsidRPr="00F377B1">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70CDC7C" w14:textId="77777777" w:rsidR="00D80A9A" w:rsidRPr="00D80A9A" w:rsidRDefault="00D80A9A" w:rsidP="00D80A9A">
      <w:pPr>
        <w:pStyle w:val="ListParagraph"/>
        <w:rPr>
          <w:rFonts w:ascii="Arial" w:hAnsi="Arial" w:cs="Arial"/>
          <w:sz w:val="22"/>
          <w:szCs w:val="20"/>
        </w:rPr>
      </w:pPr>
    </w:p>
    <w:p w14:paraId="26BAAD12" w14:textId="77777777" w:rsidR="00D80A9A" w:rsidRPr="00D80A9A" w:rsidRDefault="00F377B1" w:rsidP="00A4785D">
      <w:pPr>
        <w:pStyle w:val="ListParagraph"/>
        <w:numPr>
          <w:ilvl w:val="0"/>
          <w:numId w:val="33"/>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86A333B" w14:textId="77777777" w:rsidR="00D80A9A" w:rsidRPr="00D80A9A" w:rsidRDefault="00D80A9A" w:rsidP="00D80A9A">
      <w:pPr>
        <w:pStyle w:val="ListParagraph"/>
        <w:rPr>
          <w:rFonts w:ascii="Arial" w:hAnsi="Arial" w:cs="Arial"/>
          <w:sz w:val="22"/>
          <w:szCs w:val="20"/>
        </w:rPr>
      </w:pPr>
    </w:p>
    <w:p w14:paraId="0A7BC97B"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This report only contains general assessment &amp; opinion as per the scope of work </w:t>
      </w:r>
      <w:r w:rsidR="00D80A9A" w:rsidRPr="00D80A9A">
        <w:rPr>
          <w:rFonts w:ascii="Arial" w:hAnsi="Arial" w:cs="Arial"/>
          <w:sz w:val="22"/>
          <w:szCs w:val="20"/>
        </w:rPr>
        <w:t xml:space="preserve">  </w:t>
      </w:r>
      <w:r w:rsidRPr="00D80A9A">
        <w:rPr>
          <w:rFonts w:ascii="Arial" w:hAnsi="Arial" w:cs="Arial"/>
          <w:sz w:val="22"/>
          <w:szCs w:val="20"/>
        </w:rPr>
        <w:t>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CE55B8E" w14:textId="77777777" w:rsidR="00D80A9A" w:rsidRPr="00D80A9A" w:rsidRDefault="00D80A9A" w:rsidP="00D80A9A">
      <w:pPr>
        <w:pStyle w:val="ListParagraph"/>
        <w:spacing w:line="360" w:lineRule="auto"/>
        <w:ind w:left="1134" w:right="142"/>
        <w:jc w:val="both"/>
        <w:rPr>
          <w:rFonts w:ascii="Arial" w:hAnsi="Arial" w:cs="Arial"/>
          <w:color w:val="000000" w:themeColor="text1"/>
          <w:sz w:val="22"/>
          <w:szCs w:val="20"/>
        </w:rPr>
      </w:pPr>
    </w:p>
    <w:p w14:paraId="55638366"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0A87F3C" w14:textId="77777777" w:rsidR="00D80A9A" w:rsidRPr="00D80A9A" w:rsidRDefault="00D80A9A" w:rsidP="00D80A9A">
      <w:pPr>
        <w:pStyle w:val="ListParagraph"/>
        <w:rPr>
          <w:rFonts w:ascii="Arial" w:hAnsi="Arial" w:cs="Arial"/>
          <w:sz w:val="22"/>
          <w:szCs w:val="20"/>
        </w:rPr>
      </w:pPr>
    </w:p>
    <w:p w14:paraId="629630DD"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This Report is prepared by our competent technical team which includes Engineers and financial experts &amp; analysts.</w:t>
      </w:r>
    </w:p>
    <w:p w14:paraId="685A9500" w14:textId="77777777" w:rsidR="00D80A9A" w:rsidRPr="00D80A9A" w:rsidRDefault="00D80A9A" w:rsidP="00D80A9A">
      <w:pPr>
        <w:pStyle w:val="ListParagraph"/>
        <w:rPr>
          <w:rFonts w:ascii="Arial" w:hAnsi="Arial" w:cs="Arial"/>
          <w:sz w:val="22"/>
          <w:szCs w:val="20"/>
        </w:rPr>
      </w:pPr>
    </w:p>
    <w:p w14:paraId="4D2AE40E"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7CFBE24" w14:textId="77777777" w:rsidR="00D80A9A" w:rsidRPr="00D80A9A" w:rsidRDefault="00D80A9A" w:rsidP="00D80A9A">
      <w:pPr>
        <w:pStyle w:val="ListParagraph"/>
        <w:rPr>
          <w:rFonts w:ascii="Arial" w:hAnsi="Arial" w:cs="Arial"/>
          <w:sz w:val="22"/>
          <w:szCs w:val="20"/>
        </w:rPr>
      </w:pPr>
    </w:p>
    <w:p w14:paraId="1A5D0870"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All Pages of the report including </w:t>
      </w:r>
      <w:r w:rsidR="002B77C5" w:rsidRPr="00D80A9A">
        <w:rPr>
          <w:rFonts w:ascii="Arial" w:hAnsi="Arial" w:cs="Arial"/>
          <w:sz w:val="22"/>
          <w:szCs w:val="20"/>
        </w:rPr>
        <w:t>annexure</w:t>
      </w:r>
      <w:r w:rsidRPr="00D80A9A">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226CE46" w14:textId="77777777" w:rsidR="00D80A9A" w:rsidRPr="00D80A9A" w:rsidRDefault="00D80A9A" w:rsidP="00D80A9A">
      <w:pPr>
        <w:pStyle w:val="ListParagraph"/>
        <w:rPr>
          <w:rFonts w:ascii="Arial" w:hAnsi="Arial" w:cs="Arial"/>
          <w:sz w:val="22"/>
          <w:szCs w:val="20"/>
        </w:rPr>
      </w:pPr>
    </w:p>
    <w:p w14:paraId="6ED86B3F"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80A9A">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80A9A">
        <w:rPr>
          <w:rFonts w:ascii="Arial" w:hAnsi="Arial" w:cs="Arial"/>
          <w:b/>
          <w:sz w:val="22"/>
          <w:szCs w:val="22"/>
        </w:rPr>
        <w:t>15 (Fifteen) days</w:t>
      </w:r>
      <w:r w:rsidRPr="00D80A9A">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63F69B2" w14:textId="77777777" w:rsidR="00D80A9A" w:rsidRPr="00D80A9A" w:rsidRDefault="00D80A9A" w:rsidP="00D80A9A">
      <w:pPr>
        <w:pStyle w:val="ListParagraph"/>
        <w:rPr>
          <w:rFonts w:ascii="Arial" w:hAnsi="Arial" w:cs="Arial"/>
          <w:sz w:val="22"/>
          <w:szCs w:val="22"/>
        </w:rPr>
      </w:pPr>
    </w:p>
    <w:p w14:paraId="65CE771F" w14:textId="77777777" w:rsidR="00D80A9A" w:rsidRPr="00D80A9A" w:rsidRDefault="00363900"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2"/>
        </w:rPr>
        <w:t xml:space="preserve">Defect Liability Period is </w:t>
      </w:r>
      <w:r w:rsidRPr="00D80A9A">
        <w:rPr>
          <w:rFonts w:ascii="Arial" w:hAnsi="Arial" w:cs="Arial"/>
          <w:b/>
          <w:sz w:val="22"/>
          <w:szCs w:val="22"/>
        </w:rPr>
        <w:t>15 DAYS</w:t>
      </w:r>
      <w:r w:rsidRPr="00D80A9A">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0953999" w14:textId="77777777" w:rsidR="00D80A9A" w:rsidRPr="00D80A9A" w:rsidRDefault="00D80A9A" w:rsidP="00D80A9A">
      <w:pPr>
        <w:pStyle w:val="ListParagraph"/>
        <w:rPr>
          <w:rFonts w:ascii="Arial" w:hAnsi="Arial" w:cs="Arial"/>
          <w:sz w:val="22"/>
          <w:szCs w:val="20"/>
        </w:rPr>
      </w:pPr>
    </w:p>
    <w:p w14:paraId="093F203E"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R.K Associates encourages its customers to give feedback or inform concerns over its services through proper channel at valuers@rkassociates.org in writing within </w:t>
      </w:r>
      <w:r w:rsidRPr="00D80A9A">
        <w:rPr>
          <w:rFonts w:ascii="Arial" w:hAnsi="Arial" w:cs="Arial"/>
          <w:b/>
          <w:sz w:val="22"/>
          <w:szCs w:val="20"/>
        </w:rPr>
        <w:t>15 days</w:t>
      </w:r>
      <w:r w:rsidRPr="00D80A9A">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70A6B1EC" w14:textId="77777777" w:rsidR="00D80A9A" w:rsidRPr="00D80A9A" w:rsidRDefault="00D80A9A" w:rsidP="00D80A9A">
      <w:pPr>
        <w:pStyle w:val="ListParagraph"/>
        <w:rPr>
          <w:rFonts w:ascii="Arial" w:hAnsi="Arial" w:cs="Arial"/>
          <w:sz w:val="22"/>
          <w:szCs w:val="20"/>
        </w:rPr>
      </w:pPr>
    </w:p>
    <w:p w14:paraId="61DABFF0"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Our Data retention policy is of </w:t>
      </w:r>
      <w:r w:rsidRPr="00D80A9A">
        <w:rPr>
          <w:rFonts w:ascii="Arial" w:hAnsi="Arial" w:cs="Arial"/>
          <w:b/>
          <w:sz w:val="22"/>
          <w:szCs w:val="20"/>
        </w:rPr>
        <w:t>ONE YEAR</w:t>
      </w:r>
      <w:r w:rsidRPr="00D80A9A">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1352D706" w14:textId="77777777" w:rsidR="00D80A9A" w:rsidRPr="00D80A9A" w:rsidRDefault="00D80A9A" w:rsidP="00D80A9A">
      <w:pPr>
        <w:pStyle w:val="ListParagraph"/>
        <w:rPr>
          <w:rFonts w:ascii="Arial" w:hAnsi="Arial" w:cs="Arial"/>
          <w:sz w:val="22"/>
          <w:szCs w:val="20"/>
        </w:rPr>
      </w:pPr>
    </w:p>
    <w:p w14:paraId="07FCA446"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C35128C" w14:textId="77777777" w:rsidR="00D80A9A" w:rsidRPr="00D80A9A" w:rsidRDefault="00D80A9A" w:rsidP="00D80A9A">
      <w:pPr>
        <w:pStyle w:val="ListParagraph"/>
        <w:rPr>
          <w:rFonts w:ascii="Arial" w:hAnsi="Arial" w:cs="Arial"/>
          <w:sz w:val="22"/>
          <w:szCs w:val="20"/>
        </w:rPr>
      </w:pPr>
    </w:p>
    <w:p w14:paraId="2EB72331" w14:textId="77777777" w:rsidR="00D80A9A" w:rsidRPr="00D80A9A" w:rsidRDefault="005D555D"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80A9A">
        <w:rPr>
          <w:rFonts w:ascii="Arial" w:hAnsi="Arial" w:cs="Arial"/>
          <w:b/>
          <w:sz w:val="22"/>
          <w:szCs w:val="20"/>
        </w:rPr>
        <w:t>null &amp; void</w:t>
      </w:r>
      <w:r w:rsidRPr="00D80A9A">
        <w:rPr>
          <w:rFonts w:ascii="Arial" w:hAnsi="Arial" w:cs="Arial"/>
          <w:sz w:val="22"/>
          <w:szCs w:val="20"/>
        </w:rPr>
        <w:t>.</w:t>
      </w:r>
    </w:p>
    <w:p w14:paraId="6FD5D396" w14:textId="77777777" w:rsidR="00D80A9A" w:rsidRPr="00D80A9A" w:rsidRDefault="00D80A9A" w:rsidP="00D80A9A">
      <w:pPr>
        <w:pStyle w:val="ListParagraph"/>
        <w:rPr>
          <w:rFonts w:ascii="Arial" w:hAnsi="Arial" w:cs="Arial"/>
          <w:sz w:val="22"/>
          <w:szCs w:val="20"/>
        </w:rPr>
      </w:pPr>
    </w:p>
    <w:p w14:paraId="789652CB" w14:textId="11069B24" w:rsidR="00727FC2" w:rsidRDefault="00A22FE5" w:rsidP="00A4785D">
      <w:pPr>
        <w:pStyle w:val="ListParagraph"/>
        <w:numPr>
          <w:ilvl w:val="0"/>
          <w:numId w:val="32"/>
        </w:numPr>
        <w:spacing w:line="360" w:lineRule="auto"/>
        <w:ind w:left="1134" w:right="142"/>
        <w:jc w:val="both"/>
        <w:rPr>
          <w:rFonts w:ascii="Arial" w:hAnsi="Arial" w:cs="Arial"/>
          <w:color w:val="000000" w:themeColor="text1"/>
          <w:sz w:val="22"/>
          <w:szCs w:val="20"/>
        </w:rPr>
      </w:pPr>
      <w:r w:rsidRPr="00D80A9A">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w:t>
      </w:r>
      <w:r w:rsidR="005A4F8C" w:rsidRPr="00D80A9A">
        <w:rPr>
          <w:rFonts w:ascii="Arial" w:hAnsi="Arial" w:cs="Arial"/>
          <w:sz w:val="22"/>
          <w:szCs w:val="20"/>
        </w:rPr>
        <w:t>here minimum charges will be INR</w:t>
      </w:r>
      <w:r w:rsidRPr="00D80A9A">
        <w:rPr>
          <w:rFonts w:ascii="Arial" w:hAnsi="Arial" w:cs="Arial"/>
          <w:sz w:val="22"/>
          <w:szCs w:val="20"/>
        </w:rPr>
        <w:t xml:space="preserve"> 15,000/</w:t>
      </w:r>
      <w:r w:rsidR="00223CB7" w:rsidRPr="00D80A9A">
        <w:rPr>
          <w:rFonts w:ascii="Arial" w:hAnsi="Arial" w:cs="Arial"/>
          <w:sz w:val="22"/>
          <w:szCs w:val="20"/>
        </w:rPr>
        <w:t>.</w:t>
      </w:r>
    </w:p>
    <w:p w14:paraId="36B53732" w14:textId="77777777" w:rsidR="00727FC2" w:rsidRPr="00727FC2" w:rsidRDefault="00727FC2" w:rsidP="00727FC2"/>
    <w:p w14:paraId="39AF89B7" w14:textId="77777777" w:rsidR="00727FC2" w:rsidRPr="00727FC2" w:rsidRDefault="00727FC2" w:rsidP="00727FC2"/>
    <w:p w14:paraId="09DA3FB6" w14:textId="77777777" w:rsidR="00727FC2" w:rsidRPr="00727FC2" w:rsidRDefault="00727FC2" w:rsidP="00727FC2"/>
    <w:p w14:paraId="451049CE" w14:textId="77777777" w:rsidR="00727FC2" w:rsidRPr="00727FC2" w:rsidRDefault="00727FC2" w:rsidP="00727FC2"/>
    <w:p w14:paraId="2E6E62DD" w14:textId="77777777" w:rsidR="00727FC2" w:rsidRPr="00727FC2" w:rsidRDefault="00727FC2" w:rsidP="00727FC2"/>
    <w:p w14:paraId="5F4BDF47" w14:textId="77777777" w:rsidR="00727FC2" w:rsidRPr="00727FC2" w:rsidRDefault="00727FC2" w:rsidP="00727FC2"/>
    <w:p w14:paraId="285382CC" w14:textId="77777777" w:rsidR="00727FC2" w:rsidRPr="00727FC2" w:rsidRDefault="00727FC2" w:rsidP="00727FC2"/>
    <w:p w14:paraId="3A13B092" w14:textId="77777777" w:rsidR="00727FC2" w:rsidRPr="00727FC2" w:rsidRDefault="00727FC2" w:rsidP="00727FC2"/>
    <w:p w14:paraId="10C78BAC" w14:textId="77777777" w:rsidR="00727FC2" w:rsidRPr="00727FC2" w:rsidRDefault="00727FC2" w:rsidP="00727FC2"/>
    <w:p w14:paraId="6297B996" w14:textId="77777777" w:rsidR="00727FC2" w:rsidRPr="00727FC2" w:rsidRDefault="00727FC2" w:rsidP="00727FC2"/>
    <w:p w14:paraId="2DCDDD7E" w14:textId="77777777" w:rsidR="00727FC2" w:rsidRPr="00727FC2" w:rsidRDefault="00727FC2" w:rsidP="00727FC2"/>
    <w:p w14:paraId="01B74705" w14:textId="77777777" w:rsidR="00727FC2" w:rsidRPr="00727FC2" w:rsidRDefault="00727FC2" w:rsidP="00727FC2"/>
    <w:p w14:paraId="10DFC398" w14:textId="77777777" w:rsidR="00727FC2" w:rsidRPr="00727FC2" w:rsidRDefault="00727FC2" w:rsidP="00727FC2"/>
    <w:p w14:paraId="2BED5E68" w14:textId="77777777" w:rsidR="00727FC2" w:rsidRPr="00727FC2" w:rsidRDefault="00727FC2" w:rsidP="00727FC2"/>
    <w:p w14:paraId="0667F819" w14:textId="77777777" w:rsidR="00727FC2" w:rsidRPr="00727FC2" w:rsidRDefault="00727FC2" w:rsidP="00727FC2"/>
    <w:p w14:paraId="342011D8" w14:textId="77777777" w:rsidR="00727FC2" w:rsidRPr="00727FC2" w:rsidRDefault="00727FC2" w:rsidP="00727FC2"/>
    <w:p w14:paraId="78E3E121" w14:textId="77777777" w:rsidR="00727FC2" w:rsidRPr="00727FC2" w:rsidRDefault="00727FC2" w:rsidP="00727FC2"/>
    <w:p w14:paraId="1E4C220E" w14:textId="77777777" w:rsidR="00727FC2" w:rsidRPr="00727FC2" w:rsidRDefault="00727FC2" w:rsidP="00727FC2"/>
    <w:p w14:paraId="457A64EE" w14:textId="69C332EC" w:rsidR="00727FC2" w:rsidRDefault="00727FC2" w:rsidP="00727FC2"/>
    <w:p w14:paraId="05FD2DE0" w14:textId="77777777" w:rsidR="00727FC2" w:rsidRPr="00727FC2" w:rsidRDefault="00727FC2" w:rsidP="00727FC2"/>
    <w:p w14:paraId="00857EA6" w14:textId="5CD595A5" w:rsidR="00727FC2" w:rsidRDefault="00727FC2" w:rsidP="00727FC2"/>
    <w:p w14:paraId="08DAC408" w14:textId="77777777" w:rsidR="00EB5704" w:rsidRPr="00727FC2" w:rsidRDefault="00EB5704" w:rsidP="00727FC2">
      <w:pPr>
        <w:jc w:val="right"/>
      </w:pPr>
    </w:p>
    <w:sectPr w:rsidR="00EB5704" w:rsidRPr="00727FC2" w:rsidSect="00F0341D">
      <w:type w:val="continuous"/>
      <w:pgSz w:w="11910" w:h="16840"/>
      <w:pgMar w:top="1534" w:right="995" w:bottom="1224" w:left="567" w:header="562" w:footer="432" w:gutter="0"/>
      <w:pgNumType w:start="47"/>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5E2F35" w14:textId="77777777" w:rsidR="0047279B" w:rsidRDefault="0047279B" w:rsidP="00EB5704">
      <w:r>
        <w:separator/>
      </w:r>
    </w:p>
  </w:endnote>
  <w:endnote w:type="continuationSeparator" w:id="0">
    <w:p w14:paraId="51529F56" w14:textId="77777777" w:rsidR="0047279B" w:rsidRDefault="0047279B"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ahnschrift Light Condensed">
    <w:panose1 w:val="020B0502040204020203"/>
    <w:charset w:val="00"/>
    <w:family w:val="swiss"/>
    <w:pitch w:val="variable"/>
    <w:sig w:usb0="A00002C7" w:usb1="00000002"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AC66E" w14:textId="77777777" w:rsidR="00956C64" w:rsidRDefault="00956C64">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78BB1B56" w14:textId="77777777" w:rsidR="00956C64" w:rsidRDefault="00956C64">
    <w:pPr>
      <w:pStyle w:val="Footer"/>
      <w:tabs>
        <w:tab w:val="clear" w:pos="8640"/>
      </w:tabs>
      <w:rPr>
        <w:rFonts w:ascii="Arial" w:hAnsi="Arial" w:cs="Arial"/>
        <w:b/>
        <w:color w:val="002060"/>
        <w:sz w:val="22"/>
      </w:rPr>
    </w:pPr>
    <w:r>
      <w:rPr>
        <w:rFonts w:ascii="Arial" w:hAnsi="Arial" w:cs="Arial"/>
        <w:b/>
        <w:noProof/>
        <w:color w:val="002060"/>
        <w:sz w:val="22"/>
        <w:lang w:val="en-US"/>
      </w:rPr>
      <w:pict w14:anchorId="5E7164EA">
        <v:line id="4099" o:spid="_x0000_s2052" style="position:absolute;flip:y;z-index:251658752;visibility:visible;mso-wrap-distance-left:0;mso-wrap-distance-righ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&#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5Y2GTCACAAA0BAAADgAAAAAAAAAAAAAAAAAuAgAAZHJzL2Uyb0RvYy54bWxQSwEC&#10;LQAUAAYACAAAACEAfhx/n9sAAAAIAQAADwAAAAAAAAAAAAAAAAB6BAAAZHJzL2Rvd25yZXYueG1s&#10;UEsFBgAAAAAEAAQA8wAAAIIFAAAAAA==&#10;" strokecolor="#4579b8" strokeweight="2.25pt"/>
      </w:pict>
    </w:r>
  </w:p>
  <w:p w14:paraId="3D14A6FB" w14:textId="77777777" w:rsidR="00956C64" w:rsidRDefault="00956C64">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5C56C505" w14:textId="77777777" w:rsidR="00956C64" w:rsidRDefault="00956C6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4AC97" w14:textId="77777777" w:rsidR="00956C64" w:rsidRDefault="00956C64" w:rsidP="00454082">
    <w:r>
      <w:rPr>
        <w:noProof/>
        <w:color w:val="0F243E"/>
        <w:lang w:val="en-US"/>
      </w:rPr>
      <w:pict w14:anchorId="3F39478A">
        <v:line id="_x0000_s2053" style="position:absolute;z-index:251659776;visibility:visible;mso-wrap-distance-left:0;mso-wrap-distance-righ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p>
  <w:p w14:paraId="19BDC4B8" w14:textId="215F63B6" w:rsidR="00956C64" w:rsidRDefault="00956C64" w:rsidP="00454082">
    <w:pPr>
      <w:pStyle w:val="Footer"/>
      <w:tabs>
        <w:tab w:val="clear" w:pos="4320"/>
        <w:tab w:val="clear" w:pos="8640"/>
      </w:tabs>
      <w:rPr>
        <w:caps/>
        <w:noProof/>
        <w:color w:val="002060"/>
      </w:rPr>
    </w:pPr>
    <w:r>
      <w:rPr>
        <w:rFonts w:ascii="Cambria" w:hAnsi="Cambria" w:cs="Arial"/>
        <w:b/>
        <w:color w:val="0F243E"/>
      </w:rPr>
      <w:t>FILE NO.: VIS (2021-22)-PL660-576-743</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CA7464">
      <w:rPr>
        <w:rFonts w:ascii="Cambria" w:hAnsi="Cambria"/>
        <w:b/>
        <w:color w:val="002060"/>
      </w:rPr>
      <w:t xml:space="preserve">Page </w:t>
    </w:r>
    <w:r w:rsidRPr="00CA7464">
      <w:rPr>
        <w:rFonts w:ascii="Arial" w:hAnsi="Arial" w:cs="Arial"/>
        <w:b/>
        <w:bCs/>
        <w:color w:val="002060"/>
        <w:sz w:val="22"/>
      </w:rPr>
      <w:fldChar w:fldCharType="begin"/>
    </w:r>
    <w:r w:rsidRPr="00CA7464">
      <w:rPr>
        <w:rFonts w:ascii="Arial" w:hAnsi="Arial" w:cs="Arial"/>
        <w:b/>
        <w:bCs/>
        <w:color w:val="002060"/>
        <w:sz w:val="22"/>
      </w:rPr>
      <w:instrText xml:space="preserve"> PAGE </w:instrText>
    </w:r>
    <w:r w:rsidRPr="00CA7464">
      <w:rPr>
        <w:rFonts w:ascii="Arial" w:hAnsi="Arial" w:cs="Arial"/>
        <w:b/>
        <w:bCs/>
        <w:color w:val="002060"/>
        <w:sz w:val="22"/>
      </w:rPr>
      <w:fldChar w:fldCharType="separate"/>
    </w:r>
    <w:r w:rsidR="00001EF9">
      <w:rPr>
        <w:rFonts w:ascii="Arial" w:hAnsi="Arial" w:cs="Arial"/>
        <w:b/>
        <w:bCs/>
        <w:noProof/>
        <w:color w:val="002060"/>
        <w:sz w:val="22"/>
      </w:rPr>
      <w:t>0</w:t>
    </w:r>
    <w:r w:rsidRPr="00CA7464">
      <w:rPr>
        <w:rFonts w:ascii="Arial" w:hAnsi="Arial" w:cs="Arial"/>
        <w:b/>
        <w:bCs/>
        <w:color w:val="002060"/>
        <w:sz w:val="22"/>
      </w:rPr>
      <w:fldChar w:fldCharType="end"/>
    </w:r>
    <w:r w:rsidRPr="00CA7464">
      <w:rPr>
        <w:rFonts w:ascii="Arial" w:hAnsi="Arial" w:cs="Arial"/>
        <w:b/>
        <w:color w:val="002060"/>
        <w:sz w:val="22"/>
      </w:rPr>
      <w:t xml:space="preserve"> of</w:t>
    </w:r>
    <w:r w:rsidRPr="00CA7464">
      <w:rPr>
        <w:rFonts w:ascii="Cambria" w:hAnsi="Cambria"/>
        <w:b/>
        <w:color w:val="002060"/>
      </w:rPr>
      <w:t xml:space="preserve"> </w:t>
    </w:r>
    <w:r>
      <w:rPr>
        <w:rFonts w:hAnsi="Cambria"/>
        <w:b/>
        <w:bCs/>
        <w:color w:val="002060"/>
        <w:lang w:val="en-US"/>
      </w:rPr>
      <w:t>81</w:t>
    </w:r>
  </w:p>
  <w:p w14:paraId="2030929A" w14:textId="77777777" w:rsidR="00956C64" w:rsidRDefault="00956C64">
    <w:pPr>
      <w:pStyle w:val="Footer"/>
      <w:tabs>
        <w:tab w:val="clear" w:pos="4320"/>
        <w:tab w:val="clear" w:pos="8640"/>
      </w:tabs>
    </w:pPr>
  </w:p>
  <w:p w14:paraId="0274DA91" w14:textId="77777777" w:rsidR="00956C64" w:rsidRDefault="00956C64">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E4FA14" w14:textId="77777777" w:rsidR="00956C64" w:rsidRDefault="00956C64">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15ACB8C" w14:textId="77777777" w:rsidR="00956C64" w:rsidRDefault="00956C6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CAF50" w14:textId="70B7369D" w:rsidR="00956C64" w:rsidRDefault="00956C64" w:rsidP="000D77BC">
    <w:pPr>
      <w:ind w:hanging="142"/>
    </w:pPr>
    <w:r>
      <w:rPr>
        <w:noProof/>
        <w:color w:val="0F243E"/>
        <w:lang w:val="en-US"/>
      </w:rPr>
      <w:pict w14:anchorId="074A0133">
        <v:line id="_x0000_s2054" style="position:absolute;z-index:251660800;visibility:visible;mso-wrap-distance-left:0;mso-wrap-distance-right:0;mso-width-relative:margin;mso-height-relative:margin" from="55.65pt,5.8pt" to="516.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r>
      <w:t xml:space="preserve"> </w:t>
    </w:r>
  </w:p>
  <w:p w14:paraId="107E59DC" w14:textId="5D07B887" w:rsidR="00956C64" w:rsidRDefault="00956C64" w:rsidP="00EC4B21">
    <w:pPr>
      <w:pStyle w:val="Footer"/>
      <w:tabs>
        <w:tab w:val="clear" w:pos="4320"/>
        <w:tab w:val="clear" w:pos="8640"/>
      </w:tabs>
      <w:rPr>
        <w:caps/>
        <w:noProof/>
        <w:color w:val="002060"/>
      </w:rPr>
    </w:pPr>
    <w:r>
      <w:rPr>
        <w:rFonts w:ascii="Cambria" w:hAnsi="Cambria" w:cs="Arial"/>
        <w:b/>
        <w:color w:val="0F243E"/>
      </w:rPr>
      <w:t xml:space="preserve">                     FILE NO.: </w:t>
    </w:r>
    <w:r w:rsidRPr="00621972">
      <w:rPr>
        <w:rFonts w:ascii="Cambria" w:hAnsi="Cambria" w:cs="Arial"/>
        <w:b/>
        <w:color w:val="0F243E"/>
      </w:rPr>
      <w:t>VIS (2021-22)-</w:t>
    </w:r>
    <w:r>
      <w:rPr>
        <w:rFonts w:ascii="Cambria" w:hAnsi="Cambria" w:cs="Arial"/>
        <w:b/>
        <w:color w:val="0F243E"/>
      </w:rPr>
      <w:t>PL660-576-743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366B4F">
      <w:rPr>
        <w:rFonts w:ascii="Cambria" w:hAnsi="Cambria"/>
        <w:b/>
        <w:color w:val="002060"/>
      </w:rPr>
      <w:t xml:space="preserve">Page </w:t>
    </w:r>
    <w:r w:rsidRPr="008848C0">
      <w:rPr>
        <w:rFonts w:ascii="Arial" w:hAnsi="Arial" w:cs="Arial"/>
        <w:b/>
        <w:bCs/>
        <w:color w:val="002060"/>
        <w:sz w:val="22"/>
      </w:rPr>
      <w:fldChar w:fldCharType="begin"/>
    </w:r>
    <w:r w:rsidRPr="008848C0">
      <w:rPr>
        <w:rFonts w:ascii="Arial" w:hAnsi="Arial" w:cs="Arial"/>
        <w:b/>
        <w:bCs/>
        <w:color w:val="002060"/>
        <w:sz w:val="22"/>
      </w:rPr>
      <w:instrText xml:space="preserve"> PAGE </w:instrText>
    </w:r>
    <w:r w:rsidRPr="008848C0">
      <w:rPr>
        <w:rFonts w:ascii="Arial" w:hAnsi="Arial" w:cs="Arial"/>
        <w:b/>
        <w:bCs/>
        <w:color w:val="002060"/>
        <w:sz w:val="22"/>
      </w:rPr>
      <w:fldChar w:fldCharType="separate"/>
    </w:r>
    <w:r w:rsidR="00001EF9">
      <w:rPr>
        <w:rFonts w:ascii="Arial" w:hAnsi="Arial" w:cs="Arial"/>
        <w:b/>
        <w:bCs/>
        <w:noProof/>
        <w:color w:val="002060"/>
        <w:sz w:val="22"/>
      </w:rPr>
      <w:t>65</w:t>
    </w:r>
    <w:r w:rsidRPr="008848C0">
      <w:rPr>
        <w:rFonts w:ascii="Arial" w:hAnsi="Arial" w:cs="Arial"/>
        <w:b/>
        <w:bCs/>
        <w:color w:val="002060"/>
        <w:sz w:val="22"/>
      </w:rPr>
      <w:fldChar w:fldCharType="end"/>
    </w:r>
    <w:r>
      <w:rPr>
        <w:rFonts w:ascii="Arial" w:hAnsi="Arial" w:cs="Arial"/>
        <w:b/>
        <w:color w:val="002060"/>
        <w:sz w:val="22"/>
      </w:rPr>
      <w:t xml:space="preserve"> </w:t>
    </w:r>
    <w:r w:rsidRPr="00366B4F">
      <w:rPr>
        <w:rFonts w:ascii="Arial" w:hAnsi="Arial" w:cs="Arial"/>
        <w:b/>
        <w:color w:val="002060"/>
        <w:sz w:val="22"/>
      </w:rPr>
      <w:t>of</w:t>
    </w:r>
    <w:r w:rsidRPr="00366B4F">
      <w:rPr>
        <w:rFonts w:ascii="Cambria" w:hAnsi="Cambria"/>
        <w:b/>
        <w:color w:val="002060"/>
      </w:rPr>
      <w:t xml:space="preserve"> </w:t>
    </w:r>
    <w:r>
      <w:rPr>
        <w:rFonts w:hAnsi="Cambria"/>
        <w:b/>
        <w:bCs/>
        <w:color w:val="002060"/>
        <w:lang w:val="en-US"/>
      </w:rPr>
      <w:t>81</w:t>
    </w:r>
  </w:p>
  <w:p w14:paraId="4523E355" w14:textId="77777777" w:rsidR="00956C64" w:rsidRDefault="00956C64">
    <w:pPr>
      <w:pStyle w:val="Head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5E15E" w14:textId="28E4894A" w:rsidR="00956C64" w:rsidRDefault="00956C64" w:rsidP="00D80A9A">
    <w:r>
      <w:rPr>
        <w:noProof/>
        <w:color w:val="0F243E"/>
        <w:lang w:val="en-US"/>
      </w:rPr>
      <w:pict w14:anchorId="1234FD4B">
        <v:line id="_x0000_s2055" style="position:absolute;z-index:251661824;visibility:visible;mso-wrap-distance-left:0;mso-wrap-distance-right:0;mso-width-relative:margin;mso-height-relative:margin" from="37.75pt,6.55pt" to="523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r>
      <w:rPr>
        <w:color w:val="0F243E"/>
        <w:sz w:val="22"/>
        <w:szCs w:val="22"/>
      </w:rPr>
      <w:t xml:space="preserve">          </w:t>
    </w:r>
  </w:p>
  <w:p w14:paraId="2F0392B0" w14:textId="1177A81E" w:rsidR="00956C64" w:rsidRDefault="00956C64" w:rsidP="00D80A9A">
    <w:pPr>
      <w:pStyle w:val="Footer"/>
      <w:tabs>
        <w:tab w:val="clear" w:pos="4320"/>
        <w:tab w:val="clear" w:pos="8640"/>
      </w:tabs>
      <w:rPr>
        <w:caps/>
        <w:noProof/>
        <w:color w:val="002060"/>
      </w:rPr>
    </w:pPr>
    <w:r>
      <w:rPr>
        <w:rFonts w:ascii="Cambria" w:hAnsi="Cambria" w:cs="Arial"/>
        <w:b/>
        <w:color w:val="0F243E"/>
      </w:rPr>
      <w:t xml:space="preserve">             FILE NO.: VIS (2021-22)-PL660-576-743</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CA7464">
      <w:rPr>
        <w:rFonts w:ascii="Cambria" w:hAnsi="Cambria"/>
        <w:b/>
        <w:color w:val="002060"/>
      </w:rPr>
      <w:t xml:space="preserve">Page </w:t>
    </w:r>
    <w:r w:rsidRPr="00CA7464">
      <w:rPr>
        <w:rFonts w:ascii="Arial" w:hAnsi="Arial" w:cs="Arial"/>
        <w:b/>
        <w:bCs/>
        <w:color w:val="002060"/>
        <w:sz w:val="22"/>
      </w:rPr>
      <w:fldChar w:fldCharType="begin"/>
    </w:r>
    <w:r w:rsidRPr="00CA7464">
      <w:rPr>
        <w:rFonts w:ascii="Arial" w:hAnsi="Arial" w:cs="Arial"/>
        <w:b/>
        <w:bCs/>
        <w:color w:val="002060"/>
        <w:sz w:val="22"/>
      </w:rPr>
      <w:instrText xml:space="preserve"> PAGE </w:instrText>
    </w:r>
    <w:r w:rsidRPr="00CA7464">
      <w:rPr>
        <w:rFonts w:ascii="Arial" w:hAnsi="Arial" w:cs="Arial"/>
        <w:b/>
        <w:bCs/>
        <w:color w:val="002060"/>
        <w:sz w:val="22"/>
      </w:rPr>
      <w:fldChar w:fldCharType="separate"/>
    </w:r>
    <w:r w:rsidR="00001EF9">
      <w:rPr>
        <w:rFonts w:ascii="Arial" w:hAnsi="Arial" w:cs="Arial"/>
        <w:b/>
        <w:bCs/>
        <w:noProof/>
        <w:color w:val="002060"/>
        <w:sz w:val="22"/>
      </w:rPr>
      <w:t>1</w:t>
    </w:r>
    <w:r w:rsidRPr="00CA7464">
      <w:rPr>
        <w:rFonts w:ascii="Arial" w:hAnsi="Arial" w:cs="Arial"/>
        <w:b/>
        <w:bCs/>
        <w:color w:val="002060"/>
        <w:sz w:val="22"/>
      </w:rPr>
      <w:fldChar w:fldCharType="end"/>
    </w:r>
    <w:r w:rsidRPr="00CA7464">
      <w:rPr>
        <w:rFonts w:ascii="Arial" w:hAnsi="Arial" w:cs="Arial"/>
        <w:b/>
        <w:color w:val="002060"/>
        <w:sz w:val="22"/>
      </w:rPr>
      <w:t xml:space="preserve"> of</w:t>
    </w:r>
    <w:r w:rsidRPr="00CA7464">
      <w:rPr>
        <w:rFonts w:ascii="Cambria" w:hAnsi="Cambria"/>
        <w:b/>
        <w:color w:val="002060"/>
      </w:rPr>
      <w:t xml:space="preserve"> </w:t>
    </w:r>
    <w:r>
      <w:rPr>
        <w:rFonts w:hAnsi="Cambria"/>
        <w:b/>
        <w:bCs/>
        <w:color w:val="002060"/>
        <w:lang w:val="en-US"/>
      </w:rPr>
      <w:t>81</w:t>
    </w:r>
  </w:p>
  <w:p w14:paraId="67BA027A" w14:textId="797ED818" w:rsidR="00956C64" w:rsidRDefault="00956C64" w:rsidP="00D80A9A">
    <w:pPr>
      <w:pStyle w:val="Footer"/>
      <w:tabs>
        <w:tab w:val="clear" w:pos="86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18F3A8" w14:textId="77777777" w:rsidR="0047279B" w:rsidRDefault="0047279B" w:rsidP="00EB5704">
      <w:r>
        <w:separator/>
      </w:r>
    </w:p>
  </w:footnote>
  <w:footnote w:type="continuationSeparator" w:id="0">
    <w:p w14:paraId="0573261D" w14:textId="77777777" w:rsidR="0047279B" w:rsidRDefault="0047279B"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D02B3" w14:textId="77777777" w:rsidR="00956C64" w:rsidRDefault="00956C64" w:rsidP="00236D4B">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3632" behindDoc="1" locked="0" layoutInCell="1" allowOverlap="1" wp14:anchorId="37D5991A" wp14:editId="11C7623E">
          <wp:simplePos x="0" y="0"/>
          <wp:positionH relativeFrom="column">
            <wp:posOffset>4869180</wp:posOffset>
          </wp:positionH>
          <wp:positionV relativeFrom="paragraph">
            <wp:posOffset>23495</wp:posOffset>
          </wp:positionV>
          <wp:extent cx="1828519" cy="433705"/>
          <wp:effectExtent l="0" t="0" r="635" b="4445"/>
          <wp:wrapNone/>
          <wp:docPr id="2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4656" behindDoc="1" locked="0" layoutInCell="1" allowOverlap="1" wp14:anchorId="194E876E" wp14:editId="5268EED0">
          <wp:simplePos x="0" y="0"/>
          <wp:positionH relativeFrom="margin">
            <wp:align>center</wp:align>
          </wp:positionH>
          <wp:positionV relativeFrom="margin">
            <wp:align>center</wp:align>
          </wp:positionV>
          <wp:extent cx="5730240" cy="1051560"/>
          <wp:effectExtent l="0" t="0" r="0" b="0"/>
          <wp:wrapNone/>
          <wp:docPr id="2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1CAFE14B" w14:textId="3FFFB4C0" w:rsidR="00956C64" w:rsidRPr="00413D70" w:rsidRDefault="00956C64" w:rsidP="009653DD">
    <w:pPr>
      <w:tabs>
        <w:tab w:val="left" w:pos="142"/>
        <w:tab w:val="left" w:pos="644"/>
      </w:tabs>
      <w:spacing w:line="360" w:lineRule="auto"/>
      <w:ind w:right="-555"/>
      <w:jc w:val="both"/>
      <w:rPr>
        <w:rFonts w:ascii="Arial" w:hAnsi="Arial" w:cs="Arial"/>
        <w:sz w:val="22"/>
        <w:szCs w:val="22"/>
      </w:rPr>
    </w:pPr>
    <w:r w:rsidRPr="00621972">
      <w:rPr>
        <w:rFonts w:ascii="Cambria" w:hAnsi="Cambria" w:cs="Cambria"/>
        <w:b/>
        <w:bCs/>
        <w:color w:val="4F81BD"/>
        <w:sz w:val="22"/>
        <w:szCs w:val="22"/>
      </w:rPr>
      <w:t xml:space="preserve">M/s. </w:t>
    </w:r>
    <w:r w:rsidRPr="009653DD">
      <w:rPr>
        <w:rFonts w:ascii="Cambria" w:hAnsi="Cambria" w:cs="Cambria"/>
        <w:b/>
        <w:bCs/>
        <w:color w:val="4F81BD"/>
        <w:sz w:val="22"/>
        <w:szCs w:val="22"/>
      </w:rPr>
      <w:t>Octochem Pharma And Flavours Private Limited</w:t>
    </w:r>
  </w:p>
  <w:p w14:paraId="0CAD4261" w14:textId="2E8E1B09" w:rsidR="00956C64" w:rsidRDefault="00956C64" w:rsidP="00621972">
    <w:pPr>
      <w:pStyle w:val="Header"/>
      <w:tabs>
        <w:tab w:val="clear" w:pos="4320"/>
        <w:tab w:val="clear" w:pos="8640"/>
      </w:tabs>
      <w:ind w:left="-426" w:right="-46"/>
      <w:rPr>
        <w:rFonts w:ascii="Cambria" w:hAnsi="Cambria" w:cs="Cambria"/>
        <w:b/>
        <w:bCs/>
        <w:color w:val="4F81BD"/>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CCAE71" w14:textId="77777777" w:rsidR="00956C64" w:rsidRDefault="00956C6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344A0" w14:textId="77777777" w:rsidR="00956C64" w:rsidRDefault="00956C64" w:rsidP="004B43AF">
    <w:pPr>
      <w:pStyle w:val="Header"/>
      <w:tabs>
        <w:tab w:val="clear" w:pos="8640"/>
      </w:tabs>
      <w:ind w:left="-284" w:right="-46" w:firstLine="1135"/>
      <w:rPr>
        <w:rFonts w:ascii="Arial" w:hAnsi="Arial" w:cs="Arial"/>
        <w:bCs/>
        <w:color w:val="17365D"/>
        <w:sz w:val="28"/>
        <w:szCs w:val="28"/>
      </w:rPr>
    </w:pPr>
    <w:r w:rsidRPr="004B43AF">
      <w:rPr>
        <w:noProof/>
        <w:color w:val="4F81BD"/>
        <w:sz w:val="22"/>
        <w:lang w:eastAsia="en-IN"/>
      </w:rPr>
      <w:drawing>
        <wp:anchor distT="0" distB="0" distL="0" distR="0" simplePos="0" relativeHeight="251656704" behindDoc="1" locked="0" layoutInCell="1" allowOverlap="1" wp14:anchorId="55FC1592" wp14:editId="1E9E7B8E">
          <wp:simplePos x="0" y="0"/>
          <wp:positionH relativeFrom="column">
            <wp:posOffset>4770120</wp:posOffset>
          </wp:positionH>
          <wp:positionV relativeFrom="paragraph">
            <wp:posOffset>-8255</wp:posOffset>
          </wp:positionV>
          <wp:extent cx="1828519" cy="433705"/>
          <wp:effectExtent l="0" t="0" r="635" b="4445"/>
          <wp:wrapNone/>
          <wp:docPr id="5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sidRPr="004B43AF">
      <w:rPr>
        <w:b/>
        <w:bCs/>
        <w:color w:val="17365D"/>
        <w:szCs w:val="28"/>
      </w:rPr>
      <w:t xml:space="preserve">TECHNO-ECONOMIC VIABILITY REPORT      </w:t>
    </w:r>
    <w:r w:rsidRPr="004B43AF">
      <w:rPr>
        <w:rFonts w:ascii="Arial" w:hAnsi="Arial" w:cs="Arial"/>
        <w:bCs/>
        <w:color w:val="17365D"/>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66DB83A9" wp14:editId="40F6AFD5">
          <wp:simplePos x="0" y="0"/>
          <wp:positionH relativeFrom="margin">
            <wp:align>center</wp:align>
          </wp:positionH>
          <wp:positionV relativeFrom="margin">
            <wp:align>center</wp:align>
          </wp:positionV>
          <wp:extent cx="5730240" cy="1051560"/>
          <wp:effectExtent l="0" t="0" r="0" b="0"/>
          <wp:wrapNone/>
          <wp:docPr id="5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898B4E5" w14:textId="766FD5B9" w:rsidR="00956C64" w:rsidRPr="004B43AF" w:rsidRDefault="00956C64" w:rsidP="004B43AF">
    <w:pPr>
      <w:pStyle w:val="Header"/>
      <w:tabs>
        <w:tab w:val="clear" w:pos="4320"/>
        <w:tab w:val="clear" w:pos="8640"/>
      </w:tabs>
      <w:ind w:left="851" w:right="-46"/>
      <w:rPr>
        <w:rFonts w:ascii="Cambria" w:hAnsi="Cambria" w:cs="Cambria"/>
        <w:b/>
        <w:bCs/>
        <w:color w:val="4F81BD"/>
        <w:sz w:val="20"/>
        <w:szCs w:val="22"/>
      </w:rPr>
    </w:pPr>
    <w:r w:rsidRPr="004B43AF">
      <w:rPr>
        <w:rFonts w:ascii="Cambria" w:hAnsi="Cambria" w:cs="Cambria"/>
        <w:b/>
        <w:bCs/>
        <w:color w:val="4F81BD"/>
        <w:sz w:val="20"/>
        <w:szCs w:val="22"/>
      </w:rPr>
      <w:t xml:space="preserve">M/S OCTOCHEM PHARMA AND FLAVOURS PRIVATE LIMITED </w:t>
    </w:r>
  </w:p>
  <w:p w14:paraId="05607928" w14:textId="77777777" w:rsidR="00956C64" w:rsidRDefault="00956C6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59AED" w14:textId="38364044" w:rsidR="00956C64" w:rsidRDefault="00956C64" w:rsidP="00324A11">
    <w:pPr>
      <w:pStyle w:val="Header"/>
      <w:tabs>
        <w:tab w:val="clear" w:pos="4320"/>
        <w:tab w:val="clear" w:pos="8640"/>
      </w:tabs>
      <w:spacing w:line="276" w:lineRule="auto"/>
      <w:ind w:left="-284" w:right="-496"/>
      <w:jc w:val="right"/>
      <w:rPr>
        <w:rFonts w:ascii="Calibri" w:hAnsi="Calibri" w:cs="Calibri"/>
        <w:b/>
        <w:bCs/>
        <w:color w:val="17365D"/>
        <w:sz w:val="20"/>
        <w:szCs w:val="20"/>
      </w:rPr>
    </w:pPr>
    <w:r>
      <w:rPr>
        <w:noProof/>
        <w:color w:val="4F81BD"/>
        <w:lang w:eastAsia="en-IN"/>
      </w:rPr>
      <w:drawing>
        <wp:anchor distT="0" distB="0" distL="0" distR="0" simplePos="0" relativeHeight="251655680" behindDoc="1" locked="0" layoutInCell="1" allowOverlap="1" wp14:anchorId="7FC8F364" wp14:editId="52C44F87">
          <wp:simplePos x="0" y="0"/>
          <wp:positionH relativeFrom="column">
            <wp:posOffset>5124450</wp:posOffset>
          </wp:positionH>
          <wp:positionV relativeFrom="paragraph">
            <wp:posOffset>-114300</wp:posOffset>
          </wp:positionV>
          <wp:extent cx="1828519" cy="433705"/>
          <wp:effectExtent l="0" t="0" r="635" b="4445"/>
          <wp:wrapNone/>
          <wp:docPr id="5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777EA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13"/>
    <w:multiLevelType w:val="hybridMultilevel"/>
    <w:tmpl w:val="993E45EA"/>
    <w:lvl w:ilvl="0" w:tplc="70667738">
      <w:start w:val="1"/>
      <w:numFmt w:val="decimal"/>
      <w:lvlText w:val="%1."/>
      <w:lvlJc w:val="left"/>
      <w:pPr>
        <w:ind w:left="5039" w:hanging="360"/>
      </w:pPr>
      <w:rPr>
        <w:b w:val="0"/>
      </w:rPr>
    </w:lvl>
    <w:lvl w:ilvl="1" w:tplc="04090019" w:tentative="1">
      <w:start w:val="1"/>
      <w:numFmt w:val="lowerLetter"/>
      <w:lvlText w:val="%2."/>
      <w:lvlJc w:val="left"/>
      <w:pPr>
        <w:ind w:left="5759" w:hanging="360"/>
      </w:pPr>
    </w:lvl>
    <w:lvl w:ilvl="2" w:tplc="0409001B" w:tentative="1">
      <w:start w:val="1"/>
      <w:numFmt w:val="lowerRoman"/>
      <w:lvlText w:val="%3."/>
      <w:lvlJc w:val="right"/>
      <w:pPr>
        <w:ind w:left="6479" w:hanging="180"/>
      </w:pPr>
    </w:lvl>
    <w:lvl w:ilvl="3" w:tplc="0409000F" w:tentative="1">
      <w:start w:val="1"/>
      <w:numFmt w:val="decimal"/>
      <w:lvlText w:val="%4."/>
      <w:lvlJc w:val="left"/>
      <w:pPr>
        <w:ind w:left="7199" w:hanging="360"/>
      </w:pPr>
    </w:lvl>
    <w:lvl w:ilvl="4" w:tplc="04090019" w:tentative="1">
      <w:start w:val="1"/>
      <w:numFmt w:val="lowerLetter"/>
      <w:lvlText w:val="%5."/>
      <w:lvlJc w:val="left"/>
      <w:pPr>
        <w:ind w:left="7919" w:hanging="360"/>
      </w:pPr>
    </w:lvl>
    <w:lvl w:ilvl="5" w:tplc="0409001B" w:tentative="1">
      <w:start w:val="1"/>
      <w:numFmt w:val="lowerRoman"/>
      <w:lvlText w:val="%6."/>
      <w:lvlJc w:val="right"/>
      <w:pPr>
        <w:ind w:left="8639" w:hanging="180"/>
      </w:pPr>
    </w:lvl>
    <w:lvl w:ilvl="6" w:tplc="0409000F" w:tentative="1">
      <w:start w:val="1"/>
      <w:numFmt w:val="decimal"/>
      <w:lvlText w:val="%7."/>
      <w:lvlJc w:val="left"/>
      <w:pPr>
        <w:ind w:left="9359" w:hanging="360"/>
      </w:pPr>
    </w:lvl>
    <w:lvl w:ilvl="7" w:tplc="04090019" w:tentative="1">
      <w:start w:val="1"/>
      <w:numFmt w:val="lowerLetter"/>
      <w:lvlText w:val="%8."/>
      <w:lvlJc w:val="left"/>
      <w:pPr>
        <w:ind w:left="10079" w:hanging="360"/>
      </w:pPr>
    </w:lvl>
    <w:lvl w:ilvl="8" w:tplc="0409001B" w:tentative="1">
      <w:start w:val="1"/>
      <w:numFmt w:val="lowerRoman"/>
      <w:lvlText w:val="%9."/>
      <w:lvlJc w:val="right"/>
      <w:pPr>
        <w:ind w:left="10799" w:hanging="180"/>
      </w:pPr>
    </w:lvl>
  </w:abstractNum>
  <w:abstractNum w:abstractNumId="3">
    <w:nsid w:val="00000015"/>
    <w:multiLevelType w:val="hybridMultilevel"/>
    <w:tmpl w:val="C97C249E"/>
    <w:lvl w:ilvl="0" w:tplc="0409000F">
      <w:start w:val="1"/>
      <w:numFmt w:val="decimal"/>
      <w:lvlText w:val="%1."/>
      <w:lvlJc w:val="left"/>
      <w:pPr>
        <w:ind w:left="6036" w:hanging="360"/>
      </w:pPr>
    </w:lvl>
    <w:lvl w:ilvl="1" w:tplc="04090019" w:tentative="1">
      <w:start w:val="1"/>
      <w:numFmt w:val="lowerLetter"/>
      <w:lvlText w:val="%2."/>
      <w:lvlJc w:val="left"/>
      <w:pPr>
        <w:ind w:left="6756" w:hanging="360"/>
      </w:pPr>
    </w:lvl>
    <w:lvl w:ilvl="2" w:tplc="0409001B" w:tentative="1">
      <w:start w:val="1"/>
      <w:numFmt w:val="lowerRoman"/>
      <w:lvlText w:val="%3."/>
      <w:lvlJc w:val="right"/>
      <w:pPr>
        <w:ind w:left="7476" w:hanging="180"/>
      </w:pPr>
    </w:lvl>
    <w:lvl w:ilvl="3" w:tplc="0409000F" w:tentative="1">
      <w:start w:val="1"/>
      <w:numFmt w:val="decimal"/>
      <w:lvlText w:val="%4."/>
      <w:lvlJc w:val="left"/>
      <w:pPr>
        <w:ind w:left="8196" w:hanging="360"/>
      </w:pPr>
    </w:lvl>
    <w:lvl w:ilvl="4" w:tplc="04090019" w:tentative="1">
      <w:start w:val="1"/>
      <w:numFmt w:val="lowerLetter"/>
      <w:lvlText w:val="%5."/>
      <w:lvlJc w:val="left"/>
      <w:pPr>
        <w:ind w:left="8916" w:hanging="360"/>
      </w:pPr>
    </w:lvl>
    <w:lvl w:ilvl="5" w:tplc="0409001B" w:tentative="1">
      <w:start w:val="1"/>
      <w:numFmt w:val="lowerRoman"/>
      <w:lvlText w:val="%6."/>
      <w:lvlJc w:val="right"/>
      <w:pPr>
        <w:ind w:left="9636" w:hanging="180"/>
      </w:pPr>
    </w:lvl>
    <w:lvl w:ilvl="6" w:tplc="0409000F" w:tentative="1">
      <w:start w:val="1"/>
      <w:numFmt w:val="decimal"/>
      <w:lvlText w:val="%7."/>
      <w:lvlJc w:val="left"/>
      <w:pPr>
        <w:ind w:left="10356" w:hanging="360"/>
      </w:pPr>
    </w:lvl>
    <w:lvl w:ilvl="7" w:tplc="04090019" w:tentative="1">
      <w:start w:val="1"/>
      <w:numFmt w:val="lowerLetter"/>
      <w:lvlText w:val="%8."/>
      <w:lvlJc w:val="left"/>
      <w:pPr>
        <w:ind w:left="11076" w:hanging="360"/>
      </w:pPr>
    </w:lvl>
    <w:lvl w:ilvl="8" w:tplc="0409001B" w:tentative="1">
      <w:start w:val="1"/>
      <w:numFmt w:val="lowerRoman"/>
      <w:lvlText w:val="%9."/>
      <w:lvlJc w:val="right"/>
      <w:pPr>
        <w:ind w:left="11796" w:hanging="180"/>
      </w:pPr>
    </w:lvl>
  </w:abstractNum>
  <w:abstractNum w:abstractNumId="4">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6">
    <w:nsid w:val="0000001E"/>
    <w:multiLevelType w:val="multilevel"/>
    <w:tmpl w:val="2F9849F4"/>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nsid w:val="05AA7789"/>
    <w:multiLevelType w:val="hybridMultilevel"/>
    <w:tmpl w:val="34C6FD9A"/>
    <w:lvl w:ilvl="0" w:tplc="AF363C02">
      <w:start w:val="10"/>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062C7AF3"/>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08CF144B"/>
    <w:multiLevelType w:val="hybridMultilevel"/>
    <w:tmpl w:val="76E002EE"/>
    <w:lvl w:ilvl="0" w:tplc="40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C209BD"/>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0A546535"/>
    <w:multiLevelType w:val="hybridMultilevel"/>
    <w:tmpl w:val="EF74D5D6"/>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12">
    <w:nsid w:val="0DF53057"/>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0E947D08"/>
    <w:multiLevelType w:val="hybridMultilevel"/>
    <w:tmpl w:val="DEC6DE58"/>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4">
    <w:nsid w:val="0F94631E"/>
    <w:multiLevelType w:val="hybridMultilevel"/>
    <w:tmpl w:val="6AF4B0BA"/>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5">
    <w:nsid w:val="13FF5F1F"/>
    <w:multiLevelType w:val="hybridMultilevel"/>
    <w:tmpl w:val="25DA8EBE"/>
    <w:lvl w:ilvl="0" w:tplc="48961A44">
      <w:start w:val="1"/>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6">
    <w:nsid w:val="18AF22B0"/>
    <w:multiLevelType w:val="hybridMultilevel"/>
    <w:tmpl w:val="7B7A9762"/>
    <w:lvl w:ilvl="0" w:tplc="112AE826">
      <w:start w:val="1"/>
      <w:numFmt w:val="lowerLetter"/>
      <w:lvlText w:val="%1)"/>
      <w:lvlJc w:val="left"/>
      <w:pPr>
        <w:ind w:left="1440"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nsid w:val="20261237"/>
    <w:multiLevelType w:val="hybridMultilevel"/>
    <w:tmpl w:val="038679A4"/>
    <w:lvl w:ilvl="0" w:tplc="E0304F2E">
      <w:numFmt w:val="bullet"/>
      <w:lvlText w:val=""/>
      <w:lvlJc w:val="left"/>
      <w:pPr>
        <w:ind w:left="360" w:hanging="360"/>
      </w:pPr>
      <w:rPr>
        <w:rFonts w:ascii="Wingdings" w:eastAsia="Calibri" w:hAnsi="Wingdings" w:cs="Arial" w:hint="default"/>
      </w:rPr>
    </w:lvl>
    <w:lvl w:ilvl="1" w:tplc="40090001">
      <w:start w:val="1"/>
      <w:numFmt w:val="bullet"/>
      <w:lvlText w:val=""/>
      <w:lvlJc w:val="left"/>
      <w:pPr>
        <w:ind w:left="927" w:hanging="360"/>
      </w:pPr>
      <w:rPr>
        <w:rFonts w:ascii="Symbol" w:hAnsi="Symbol" w:hint="default"/>
      </w:rPr>
    </w:lvl>
    <w:lvl w:ilvl="2" w:tplc="40090005" w:tentative="1">
      <w:start w:val="1"/>
      <w:numFmt w:val="bullet"/>
      <w:lvlText w:val=""/>
      <w:lvlJc w:val="left"/>
      <w:pPr>
        <w:ind w:left="2367" w:hanging="360"/>
      </w:pPr>
      <w:rPr>
        <w:rFonts w:ascii="Wingdings" w:hAnsi="Wingdings" w:hint="default"/>
      </w:rPr>
    </w:lvl>
    <w:lvl w:ilvl="3" w:tplc="40090001" w:tentative="1">
      <w:start w:val="1"/>
      <w:numFmt w:val="bullet"/>
      <w:lvlText w:val=""/>
      <w:lvlJc w:val="left"/>
      <w:pPr>
        <w:ind w:left="3087" w:hanging="360"/>
      </w:pPr>
      <w:rPr>
        <w:rFonts w:ascii="Symbol" w:hAnsi="Symbol" w:hint="default"/>
      </w:rPr>
    </w:lvl>
    <w:lvl w:ilvl="4" w:tplc="40090003" w:tentative="1">
      <w:start w:val="1"/>
      <w:numFmt w:val="bullet"/>
      <w:lvlText w:val="o"/>
      <w:lvlJc w:val="left"/>
      <w:pPr>
        <w:ind w:left="3807" w:hanging="360"/>
      </w:pPr>
      <w:rPr>
        <w:rFonts w:ascii="Courier New" w:hAnsi="Courier New" w:cs="Courier New" w:hint="default"/>
      </w:rPr>
    </w:lvl>
    <w:lvl w:ilvl="5" w:tplc="40090005" w:tentative="1">
      <w:start w:val="1"/>
      <w:numFmt w:val="bullet"/>
      <w:lvlText w:val=""/>
      <w:lvlJc w:val="left"/>
      <w:pPr>
        <w:ind w:left="4527" w:hanging="360"/>
      </w:pPr>
      <w:rPr>
        <w:rFonts w:ascii="Wingdings" w:hAnsi="Wingdings" w:hint="default"/>
      </w:rPr>
    </w:lvl>
    <w:lvl w:ilvl="6" w:tplc="40090001" w:tentative="1">
      <w:start w:val="1"/>
      <w:numFmt w:val="bullet"/>
      <w:lvlText w:val=""/>
      <w:lvlJc w:val="left"/>
      <w:pPr>
        <w:ind w:left="5247" w:hanging="360"/>
      </w:pPr>
      <w:rPr>
        <w:rFonts w:ascii="Symbol" w:hAnsi="Symbol" w:hint="default"/>
      </w:rPr>
    </w:lvl>
    <w:lvl w:ilvl="7" w:tplc="40090003" w:tentative="1">
      <w:start w:val="1"/>
      <w:numFmt w:val="bullet"/>
      <w:lvlText w:val="o"/>
      <w:lvlJc w:val="left"/>
      <w:pPr>
        <w:ind w:left="5967" w:hanging="360"/>
      </w:pPr>
      <w:rPr>
        <w:rFonts w:ascii="Courier New" w:hAnsi="Courier New" w:cs="Courier New" w:hint="default"/>
      </w:rPr>
    </w:lvl>
    <w:lvl w:ilvl="8" w:tplc="40090005" w:tentative="1">
      <w:start w:val="1"/>
      <w:numFmt w:val="bullet"/>
      <w:lvlText w:val=""/>
      <w:lvlJc w:val="left"/>
      <w:pPr>
        <w:ind w:left="6687" w:hanging="360"/>
      </w:pPr>
      <w:rPr>
        <w:rFonts w:ascii="Wingdings" w:hAnsi="Wingdings" w:hint="default"/>
      </w:rPr>
    </w:lvl>
  </w:abstractNum>
  <w:abstractNum w:abstractNumId="19">
    <w:nsid w:val="23F525ED"/>
    <w:multiLevelType w:val="hybridMultilevel"/>
    <w:tmpl w:val="447A8FD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0">
    <w:nsid w:val="28BE4C82"/>
    <w:multiLevelType w:val="hybridMultilevel"/>
    <w:tmpl w:val="9BE293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2C462E7E"/>
    <w:multiLevelType w:val="hybridMultilevel"/>
    <w:tmpl w:val="5824BA4C"/>
    <w:lvl w:ilvl="0" w:tplc="6A48ED66">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0FC7ED9"/>
    <w:multiLevelType w:val="hybridMultilevel"/>
    <w:tmpl w:val="11042956"/>
    <w:lvl w:ilvl="0" w:tplc="0EA2AD2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23729B1"/>
    <w:multiLevelType w:val="hybridMultilevel"/>
    <w:tmpl w:val="E474F5A4"/>
    <w:lvl w:ilvl="0" w:tplc="2DCEBEC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8861A9F"/>
    <w:multiLevelType w:val="hybridMultilevel"/>
    <w:tmpl w:val="ED021676"/>
    <w:lvl w:ilvl="0" w:tplc="40090015">
      <w:start w:val="1"/>
      <w:numFmt w:val="upperLetter"/>
      <w:lvlText w:val="%1."/>
      <w:lvlJc w:val="left"/>
      <w:pPr>
        <w:ind w:left="1854" w:hanging="360"/>
      </w:p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5">
    <w:nsid w:val="3B5164D3"/>
    <w:multiLevelType w:val="hybridMultilevel"/>
    <w:tmpl w:val="610C6B1C"/>
    <w:lvl w:ilvl="0" w:tplc="6A94409A">
      <w:start w:val="1"/>
      <w:numFmt w:val="decimal"/>
      <w:lvlText w:val="%1."/>
      <w:lvlJc w:val="left"/>
      <w:pPr>
        <w:ind w:left="1854" w:hanging="360"/>
      </w:pPr>
      <w:rPr>
        <w:b/>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6">
    <w:nsid w:val="4744352F"/>
    <w:multiLevelType w:val="hybridMultilevel"/>
    <w:tmpl w:val="161440FA"/>
    <w:lvl w:ilvl="0" w:tplc="2F1EF354">
      <w:start w:val="1"/>
      <w:numFmt w:val="decimal"/>
      <w:lvlText w:val="%1."/>
      <w:lvlJc w:val="left"/>
      <w:pPr>
        <w:tabs>
          <w:tab w:val="left" w:pos="644"/>
        </w:tabs>
        <w:ind w:left="1004" w:hanging="720"/>
      </w:pPr>
      <w:rPr>
        <w:rFonts w:hint="default"/>
        <w:b/>
        <w:i w:val="0"/>
        <w:sz w:val="22"/>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7">
    <w:nsid w:val="49BF61F3"/>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304052B"/>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1682BFA"/>
    <w:multiLevelType w:val="hybridMultilevel"/>
    <w:tmpl w:val="7DD85394"/>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7A85965"/>
    <w:multiLevelType w:val="hybridMultilevel"/>
    <w:tmpl w:val="A4084FC8"/>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31">
    <w:nsid w:val="69291B26"/>
    <w:multiLevelType w:val="hybridMultilevel"/>
    <w:tmpl w:val="8474CFCA"/>
    <w:lvl w:ilvl="0" w:tplc="29CAADD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1274139"/>
    <w:multiLevelType w:val="hybridMultilevel"/>
    <w:tmpl w:val="B65C5F86"/>
    <w:lvl w:ilvl="0" w:tplc="FEF25392">
      <w:start w:val="1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2B00E44"/>
    <w:multiLevelType w:val="hybridMultilevel"/>
    <w:tmpl w:val="D22EC9C0"/>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num w:numId="1">
    <w:abstractNumId w:val="5"/>
  </w:num>
  <w:num w:numId="2">
    <w:abstractNumId w:val="17"/>
  </w:num>
  <w:num w:numId="3">
    <w:abstractNumId w:val="4"/>
  </w:num>
  <w:num w:numId="4">
    <w:abstractNumId w:val="3"/>
  </w:num>
  <w:num w:numId="5">
    <w:abstractNumId w:val="1"/>
  </w:num>
  <w:num w:numId="6">
    <w:abstractNumId w:val="0"/>
  </w:num>
  <w:num w:numId="7">
    <w:abstractNumId w:val="6"/>
  </w:num>
  <w:num w:numId="8">
    <w:abstractNumId w:val="2"/>
  </w:num>
  <w:num w:numId="9">
    <w:abstractNumId w:val="20"/>
  </w:num>
  <w:num w:numId="10">
    <w:abstractNumId w:val="26"/>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33"/>
  </w:num>
  <w:num w:numId="14">
    <w:abstractNumId w:val="16"/>
  </w:num>
  <w:num w:numId="15">
    <w:abstractNumId w:val="9"/>
  </w:num>
  <w:num w:numId="16">
    <w:abstractNumId w:val="18"/>
  </w:num>
  <w:num w:numId="17">
    <w:abstractNumId w:val="14"/>
  </w:num>
  <w:num w:numId="18">
    <w:abstractNumId w:val="13"/>
  </w:num>
  <w:num w:numId="19">
    <w:abstractNumId w:val="22"/>
  </w:num>
  <w:num w:numId="20">
    <w:abstractNumId w:val="29"/>
  </w:num>
  <w:num w:numId="21">
    <w:abstractNumId w:val="19"/>
  </w:num>
  <w:num w:numId="22">
    <w:abstractNumId w:val="8"/>
  </w:num>
  <w:num w:numId="23">
    <w:abstractNumId w:val="12"/>
  </w:num>
  <w:num w:numId="24">
    <w:abstractNumId w:val="27"/>
  </w:num>
  <w:num w:numId="25">
    <w:abstractNumId w:val="23"/>
  </w:num>
  <w:num w:numId="26">
    <w:abstractNumId w:val="10"/>
  </w:num>
  <w:num w:numId="27">
    <w:abstractNumId w:val="30"/>
  </w:num>
  <w:num w:numId="28">
    <w:abstractNumId w:val="28"/>
  </w:num>
  <w:num w:numId="29">
    <w:abstractNumId w:val="31"/>
  </w:num>
  <w:num w:numId="30">
    <w:abstractNumId w:val="24"/>
  </w:num>
  <w:num w:numId="31">
    <w:abstractNumId w:val="25"/>
  </w:num>
  <w:num w:numId="32">
    <w:abstractNumId w:val="32"/>
  </w:num>
  <w:num w:numId="33">
    <w:abstractNumId w:val="7"/>
  </w:num>
  <w:num w:numId="34">
    <w:abstractNumId w:val="1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B5704"/>
    <w:rsid w:val="00000B46"/>
    <w:rsid w:val="00001EF9"/>
    <w:rsid w:val="00002C6B"/>
    <w:rsid w:val="000037A2"/>
    <w:rsid w:val="000046C2"/>
    <w:rsid w:val="00004922"/>
    <w:rsid w:val="000049F7"/>
    <w:rsid w:val="0000543B"/>
    <w:rsid w:val="00005E44"/>
    <w:rsid w:val="00005E50"/>
    <w:rsid w:val="00011C6F"/>
    <w:rsid w:val="00014734"/>
    <w:rsid w:val="00014C6F"/>
    <w:rsid w:val="000155F7"/>
    <w:rsid w:val="00015A68"/>
    <w:rsid w:val="0002082B"/>
    <w:rsid w:val="00022192"/>
    <w:rsid w:val="000228B1"/>
    <w:rsid w:val="00022E7C"/>
    <w:rsid w:val="00025489"/>
    <w:rsid w:val="000259AF"/>
    <w:rsid w:val="00027CE8"/>
    <w:rsid w:val="000303A0"/>
    <w:rsid w:val="00032D64"/>
    <w:rsid w:val="00032E7E"/>
    <w:rsid w:val="00033167"/>
    <w:rsid w:val="0003623E"/>
    <w:rsid w:val="0003677A"/>
    <w:rsid w:val="00036BEB"/>
    <w:rsid w:val="000370C8"/>
    <w:rsid w:val="0003782B"/>
    <w:rsid w:val="00037D9E"/>
    <w:rsid w:val="00040C8F"/>
    <w:rsid w:val="0004312B"/>
    <w:rsid w:val="0004350E"/>
    <w:rsid w:val="00043927"/>
    <w:rsid w:val="000452D2"/>
    <w:rsid w:val="0004582C"/>
    <w:rsid w:val="00046C3B"/>
    <w:rsid w:val="00050DC6"/>
    <w:rsid w:val="000539F8"/>
    <w:rsid w:val="00053C53"/>
    <w:rsid w:val="00057FCC"/>
    <w:rsid w:val="000605A8"/>
    <w:rsid w:val="0006064A"/>
    <w:rsid w:val="00060B23"/>
    <w:rsid w:val="00060EC2"/>
    <w:rsid w:val="00063E95"/>
    <w:rsid w:val="00066FA5"/>
    <w:rsid w:val="00067517"/>
    <w:rsid w:val="000704B9"/>
    <w:rsid w:val="00071D98"/>
    <w:rsid w:val="000723DE"/>
    <w:rsid w:val="00073740"/>
    <w:rsid w:val="000745C2"/>
    <w:rsid w:val="0008011B"/>
    <w:rsid w:val="000811E9"/>
    <w:rsid w:val="00082135"/>
    <w:rsid w:val="00082B66"/>
    <w:rsid w:val="00083619"/>
    <w:rsid w:val="00083D3D"/>
    <w:rsid w:val="0008580E"/>
    <w:rsid w:val="00085FEA"/>
    <w:rsid w:val="00086CD2"/>
    <w:rsid w:val="0009260C"/>
    <w:rsid w:val="00092CA9"/>
    <w:rsid w:val="00093367"/>
    <w:rsid w:val="00093913"/>
    <w:rsid w:val="00093C0D"/>
    <w:rsid w:val="000953AE"/>
    <w:rsid w:val="00095899"/>
    <w:rsid w:val="00096351"/>
    <w:rsid w:val="000976BB"/>
    <w:rsid w:val="000A05A7"/>
    <w:rsid w:val="000A08AE"/>
    <w:rsid w:val="000A0D87"/>
    <w:rsid w:val="000A1F2B"/>
    <w:rsid w:val="000A2049"/>
    <w:rsid w:val="000A4E90"/>
    <w:rsid w:val="000A5F04"/>
    <w:rsid w:val="000A723F"/>
    <w:rsid w:val="000A7E69"/>
    <w:rsid w:val="000B207E"/>
    <w:rsid w:val="000B32DD"/>
    <w:rsid w:val="000B3931"/>
    <w:rsid w:val="000B398F"/>
    <w:rsid w:val="000B4413"/>
    <w:rsid w:val="000B52D2"/>
    <w:rsid w:val="000B57D4"/>
    <w:rsid w:val="000B6D82"/>
    <w:rsid w:val="000B70C4"/>
    <w:rsid w:val="000C028C"/>
    <w:rsid w:val="000C0ECC"/>
    <w:rsid w:val="000C15D5"/>
    <w:rsid w:val="000C17FC"/>
    <w:rsid w:val="000C1FA7"/>
    <w:rsid w:val="000C2A87"/>
    <w:rsid w:val="000C306E"/>
    <w:rsid w:val="000C4342"/>
    <w:rsid w:val="000C65F2"/>
    <w:rsid w:val="000C7300"/>
    <w:rsid w:val="000D05AB"/>
    <w:rsid w:val="000D05CC"/>
    <w:rsid w:val="000D2E57"/>
    <w:rsid w:val="000D2E80"/>
    <w:rsid w:val="000D37CF"/>
    <w:rsid w:val="000D4B1A"/>
    <w:rsid w:val="000D5CC8"/>
    <w:rsid w:val="000D6C7F"/>
    <w:rsid w:val="000D77BC"/>
    <w:rsid w:val="000D7E46"/>
    <w:rsid w:val="000E13AD"/>
    <w:rsid w:val="000E27B3"/>
    <w:rsid w:val="000E30B3"/>
    <w:rsid w:val="000E3539"/>
    <w:rsid w:val="000E3DDD"/>
    <w:rsid w:val="000E6A97"/>
    <w:rsid w:val="000E76DC"/>
    <w:rsid w:val="000F02E4"/>
    <w:rsid w:val="000F098F"/>
    <w:rsid w:val="000F0BF6"/>
    <w:rsid w:val="000F135E"/>
    <w:rsid w:val="000F143C"/>
    <w:rsid w:val="000F2A82"/>
    <w:rsid w:val="000F3983"/>
    <w:rsid w:val="000F3B90"/>
    <w:rsid w:val="000F60A8"/>
    <w:rsid w:val="000F6B4B"/>
    <w:rsid w:val="00101963"/>
    <w:rsid w:val="00103525"/>
    <w:rsid w:val="00105755"/>
    <w:rsid w:val="0010623E"/>
    <w:rsid w:val="00106294"/>
    <w:rsid w:val="001069D4"/>
    <w:rsid w:val="0010744F"/>
    <w:rsid w:val="00107C1D"/>
    <w:rsid w:val="00110631"/>
    <w:rsid w:val="00111D49"/>
    <w:rsid w:val="001133CC"/>
    <w:rsid w:val="001135D7"/>
    <w:rsid w:val="001146DF"/>
    <w:rsid w:val="00116C9C"/>
    <w:rsid w:val="00123397"/>
    <w:rsid w:val="00123FC6"/>
    <w:rsid w:val="00124CDC"/>
    <w:rsid w:val="00125619"/>
    <w:rsid w:val="00125DAC"/>
    <w:rsid w:val="001276F4"/>
    <w:rsid w:val="001277AA"/>
    <w:rsid w:val="00127CE3"/>
    <w:rsid w:val="0013074F"/>
    <w:rsid w:val="00131575"/>
    <w:rsid w:val="001316A0"/>
    <w:rsid w:val="00131E10"/>
    <w:rsid w:val="00131F53"/>
    <w:rsid w:val="00133542"/>
    <w:rsid w:val="00135152"/>
    <w:rsid w:val="001353D8"/>
    <w:rsid w:val="00137C7D"/>
    <w:rsid w:val="00140CD1"/>
    <w:rsid w:val="00140D41"/>
    <w:rsid w:val="00142BC2"/>
    <w:rsid w:val="0014481A"/>
    <w:rsid w:val="00144DB9"/>
    <w:rsid w:val="00145F4C"/>
    <w:rsid w:val="00146CC5"/>
    <w:rsid w:val="001503F4"/>
    <w:rsid w:val="001506E4"/>
    <w:rsid w:val="00150A25"/>
    <w:rsid w:val="00150E1F"/>
    <w:rsid w:val="00151BF1"/>
    <w:rsid w:val="0015262A"/>
    <w:rsid w:val="00155D66"/>
    <w:rsid w:val="001572F0"/>
    <w:rsid w:val="00161E18"/>
    <w:rsid w:val="001640BE"/>
    <w:rsid w:val="00164D83"/>
    <w:rsid w:val="00166854"/>
    <w:rsid w:val="0016703E"/>
    <w:rsid w:val="001672FE"/>
    <w:rsid w:val="001701EF"/>
    <w:rsid w:val="00170BC8"/>
    <w:rsid w:val="00171DD1"/>
    <w:rsid w:val="0017327B"/>
    <w:rsid w:val="00175C6E"/>
    <w:rsid w:val="00176BD8"/>
    <w:rsid w:val="0018134F"/>
    <w:rsid w:val="00181791"/>
    <w:rsid w:val="00181A66"/>
    <w:rsid w:val="001822FD"/>
    <w:rsid w:val="00182596"/>
    <w:rsid w:val="00182C04"/>
    <w:rsid w:val="00185901"/>
    <w:rsid w:val="00185C81"/>
    <w:rsid w:val="00191D0C"/>
    <w:rsid w:val="001922BA"/>
    <w:rsid w:val="001924EE"/>
    <w:rsid w:val="00193108"/>
    <w:rsid w:val="00195181"/>
    <w:rsid w:val="00195FFF"/>
    <w:rsid w:val="00196973"/>
    <w:rsid w:val="00196EE7"/>
    <w:rsid w:val="00197295"/>
    <w:rsid w:val="00197A19"/>
    <w:rsid w:val="001A0EE6"/>
    <w:rsid w:val="001A19F1"/>
    <w:rsid w:val="001A28C4"/>
    <w:rsid w:val="001A3A41"/>
    <w:rsid w:val="001A3ACB"/>
    <w:rsid w:val="001A4875"/>
    <w:rsid w:val="001A4F5A"/>
    <w:rsid w:val="001A52F8"/>
    <w:rsid w:val="001B1955"/>
    <w:rsid w:val="001B2D0E"/>
    <w:rsid w:val="001B4202"/>
    <w:rsid w:val="001B4D0B"/>
    <w:rsid w:val="001B58D5"/>
    <w:rsid w:val="001B6AD4"/>
    <w:rsid w:val="001B6ADB"/>
    <w:rsid w:val="001B6D4C"/>
    <w:rsid w:val="001C007F"/>
    <w:rsid w:val="001C080C"/>
    <w:rsid w:val="001C1325"/>
    <w:rsid w:val="001C1E68"/>
    <w:rsid w:val="001C3257"/>
    <w:rsid w:val="001C729F"/>
    <w:rsid w:val="001C751B"/>
    <w:rsid w:val="001D0BE3"/>
    <w:rsid w:val="001D12AA"/>
    <w:rsid w:val="001D3C1A"/>
    <w:rsid w:val="001D6458"/>
    <w:rsid w:val="001D696A"/>
    <w:rsid w:val="001D6C59"/>
    <w:rsid w:val="001D75C6"/>
    <w:rsid w:val="001E27C6"/>
    <w:rsid w:val="001E2975"/>
    <w:rsid w:val="001E3487"/>
    <w:rsid w:val="001E40C6"/>
    <w:rsid w:val="001E5AC1"/>
    <w:rsid w:val="001E6D78"/>
    <w:rsid w:val="001F10E9"/>
    <w:rsid w:val="001F151D"/>
    <w:rsid w:val="001F1842"/>
    <w:rsid w:val="001F1B77"/>
    <w:rsid w:val="001F22B5"/>
    <w:rsid w:val="001F262C"/>
    <w:rsid w:val="001F3859"/>
    <w:rsid w:val="001F3C98"/>
    <w:rsid w:val="001F4448"/>
    <w:rsid w:val="001F4FEF"/>
    <w:rsid w:val="001F590F"/>
    <w:rsid w:val="001F7287"/>
    <w:rsid w:val="001F7A0C"/>
    <w:rsid w:val="001F7E08"/>
    <w:rsid w:val="0020248B"/>
    <w:rsid w:val="00203498"/>
    <w:rsid w:val="002043A9"/>
    <w:rsid w:val="002051E0"/>
    <w:rsid w:val="00206170"/>
    <w:rsid w:val="00210B37"/>
    <w:rsid w:val="002115C3"/>
    <w:rsid w:val="002116B0"/>
    <w:rsid w:val="00211BFB"/>
    <w:rsid w:val="00212237"/>
    <w:rsid w:val="00212772"/>
    <w:rsid w:val="002141AC"/>
    <w:rsid w:val="00215C27"/>
    <w:rsid w:val="00216278"/>
    <w:rsid w:val="00217BA2"/>
    <w:rsid w:val="002236C6"/>
    <w:rsid w:val="00223CB7"/>
    <w:rsid w:val="0022607D"/>
    <w:rsid w:val="00226543"/>
    <w:rsid w:val="002276C5"/>
    <w:rsid w:val="00227AC7"/>
    <w:rsid w:val="002305D8"/>
    <w:rsid w:val="00232850"/>
    <w:rsid w:val="00233904"/>
    <w:rsid w:val="00233EFB"/>
    <w:rsid w:val="00234B90"/>
    <w:rsid w:val="00234D2D"/>
    <w:rsid w:val="00235372"/>
    <w:rsid w:val="00236CB0"/>
    <w:rsid w:val="00236D4B"/>
    <w:rsid w:val="00236FFA"/>
    <w:rsid w:val="002373BB"/>
    <w:rsid w:val="00237419"/>
    <w:rsid w:val="00237A03"/>
    <w:rsid w:val="00237BBB"/>
    <w:rsid w:val="00242AAC"/>
    <w:rsid w:val="00244D99"/>
    <w:rsid w:val="00246603"/>
    <w:rsid w:val="0024773D"/>
    <w:rsid w:val="00247865"/>
    <w:rsid w:val="00247D75"/>
    <w:rsid w:val="00247D92"/>
    <w:rsid w:val="002506F9"/>
    <w:rsid w:val="00250ACB"/>
    <w:rsid w:val="00250E42"/>
    <w:rsid w:val="00250F8F"/>
    <w:rsid w:val="002514DE"/>
    <w:rsid w:val="00251952"/>
    <w:rsid w:val="002531A1"/>
    <w:rsid w:val="00253737"/>
    <w:rsid w:val="00253BE7"/>
    <w:rsid w:val="00254EE9"/>
    <w:rsid w:val="002565BD"/>
    <w:rsid w:val="00256B93"/>
    <w:rsid w:val="00257155"/>
    <w:rsid w:val="002577DD"/>
    <w:rsid w:val="00261103"/>
    <w:rsid w:val="00261C52"/>
    <w:rsid w:val="00261F71"/>
    <w:rsid w:val="00262DB8"/>
    <w:rsid w:val="00263352"/>
    <w:rsid w:val="002649B6"/>
    <w:rsid w:val="00265DC5"/>
    <w:rsid w:val="0026682F"/>
    <w:rsid w:val="002671BB"/>
    <w:rsid w:val="00271DE1"/>
    <w:rsid w:val="002722E0"/>
    <w:rsid w:val="002745B2"/>
    <w:rsid w:val="00275C8E"/>
    <w:rsid w:val="00275D45"/>
    <w:rsid w:val="00275F52"/>
    <w:rsid w:val="00277253"/>
    <w:rsid w:val="00277509"/>
    <w:rsid w:val="00277C8C"/>
    <w:rsid w:val="00280F79"/>
    <w:rsid w:val="0028187F"/>
    <w:rsid w:val="00283DAC"/>
    <w:rsid w:val="0028427D"/>
    <w:rsid w:val="00286417"/>
    <w:rsid w:val="0029086D"/>
    <w:rsid w:val="0029133A"/>
    <w:rsid w:val="00292023"/>
    <w:rsid w:val="0029251A"/>
    <w:rsid w:val="002955B8"/>
    <w:rsid w:val="002975CD"/>
    <w:rsid w:val="002A02A5"/>
    <w:rsid w:val="002A0513"/>
    <w:rsid w:val="002A18A8"/>
    <w:rsid w:val="002A2326"/>
    <w:rsid w:val="002A3A52"/>
    <w:rsid w:val="002A42B0"/>
    <w:rsid w:val="002A51F2"/>
    <w:rsid w:val="002A5B6D"/>
    <w:rsid w:val="002B0FCE"/>
    <w:rsid w:val="002B1D20"/>
    <w:rsid w:val="002B2145"/>
    <w:rsid w:val="002B27FD"/>
    <w:rsid w:val="002B38FF"/>
    <w:rsid w:val="002B586F"/>
    <w:rsid w:val="002B6BE8"/>
    <w:rsid w:val="002B77C5"/>
    <w:rsid w:val="002C06F3"/>
    <w:rsid w:val="002C0ACA"/>
    <w:rsid w:val="002C25A5"/>
    <w:rsid w:val="002C2CEA"/>
    <w:rsid w:val="002C318F"/>
    <w:rsid w:val="002C3982"/>
    <w:rsid w:val="002C5E5B"/>
    <w:rsid w:val="002C7367"/>
    <w:rsid w:val="002D147B"/>
    <w:rsid w:val="002D15B7"/>
    <w:rsid w:val="002D3349"/>
    <w:rsid w:val="002D4174"/>
    <w:rsid w:val="002D7785"/>
    <w:rsid w:val="002D7A52"/>
    <w:rsid w:val="002E0035"/>
    <w:rsid w:val="002E00D3"/>
    <w:rsid w:val="002E05B5"/>
    <w:rsid w:val="002E0BFD"/>
    <w:rsid w:val="002E0C79"/>
    <w:rsid w:val="002E212B"/>
    <w:rsid w:val="002E2F77"/>
    <w:rsid w:val="002E38F0"/>
    <w:rsid w:val="002E4512"/>
    <w:rsid w:val="002E5B04"/>
    <w:rsid w:val="002E6D8F"/>
    <w:rsid w:val="002F00AA"/>
    <w:rsid w:val="002F0538"/>
    <w:rsid w:val="002F298E"/>
    <w:rsid w:val="002F3625"/>
    <w:rsid w:val="002F458F"/>
    <w:rsid w:val="002F5683"/>
    <w:rsid w:val="002F6656"/>
    <w:rsid w:val="002F6AF0"/>
    <w:rsid w:val="002F6D0E"/>
    <w:rsid w:val="002F75D9"/>
    <w:rsid w:val="00300CA7"/>
    <w:rsid w:val="00301537"/>
    <w:rsid w:val="0030162A"/>
    <w:rsid w:val="00301681"/>
    <w:rsid w:val="003023C4"/>
    <w:rsid w:val="00302534"/>
    <w:rsid w:val="00302EA3"/>
    <w:rsid w:val="0030435B"/>
    <w:rsid w:val="00305402"/>
    <w:rsid w:val="003065B9"/>
    <w:rsid w:val="003067E0"/>
    <w:rsid w:val="00307FA5"/>
    <w:rsid w:val="003105B3"/>
    <w:rsid w:val="00312956"/>
    <w:rsid w:val="00313526"/>
    <w:rsid w:val="00313560"/>
    <w:rsid w:val="00320856"/>
    <w:rsid w:val="00320D75"/>
    <w:rsid w:val="003220FD"/>
    <w:rsid w:val="00324A11"/>
    <w:rsid w:val="00324F8E"/>
    <w:rsid w:val="0032584E"/>
    <w:rsid w:val="00326539"/>
    <w:rsid w:val="00326D4C"/>
    <w:rsid w:val="00327571"/>
    <w:rsid w:val="003278A5"/>
    <w:rsid w:val="00330598"/>
    <w:rsid w:val="0033099F"/>
    <w:rsid w:val="003310A2"/>
    <w:rsid w:val="00331E36"/>
    <w:rsid w:val="003327AE"/>
    <w:rsid w:val="00335F6D"/>
    <w:rsid w:val="0033633E"/>
    <w:rsid w:val="00336A81"/>
    <w:rsid w:val="0033714C"/>
    <w:rsid w:val="00340F26"/>
    <w:rsid w:val="0034140D"/>
    <w:rsid w:val="00341FEC"/>
    <w:rsid w:val="003447F7"/>
    <w:rsid w:val="00344C84"/>
    <w:rsid w:val="00345005"/>
    <w:rsid w:val="003454A9"/>
    <w:rsid w:val="003465C5"/>
    <w:rsid w:val="0035090C"/>
    <w:rsid w:val="003513EA"/>
    <w:rsid w:val="00351A67"/>
    <w:rsid w:val="003526BB"/>
    <w:rsid w:val="00353900"/>
    <w:rsid w:val="00353B1C"/>
    <w:rsid w:val="00353BE5"/>
    <w:rsid w:val="00353C0B"/>
    <w:rsid w:val="003540BB"/>
    <w:rsid w:val="0035787F"/>
    <w:rsid w:val="00357A18"/>
    <w:rsid w:val="00360F08"/>
    <w:rsid w:val="003618FE"/>
    <w:rsid w:val="00362AD2"/>
    <w:rsid w:val="00362ED2"/>
    <w:rsid w:val="00363416"/>
    <w:rsid w:val="00363900"/>
    <w:rsid w:val="00364A7F"/>
    <w:rsid w:val="00365431"/>
    <w:rsid w:val="00366B4F"/>
    <w:rsid w:val="00366C06"/>
    <w:rsid w:val="00367734"/>
    <w:rsid w:val="00370E42"/>
    <w:rsid w:val="00371506"/>
    <w:rsid w:val="00371CF7"/>
    <w:rsid w:val="00372BE0"/>
    <w:rsid w:val="00372E7C"/>
    <w:rsid w:val="00373C52"/>
    <w:rsid w:val="00373DAC"/>
    <w:rsid w:val="003751A8"/>
    <w:rsid w:val="003754F3"/>
    <w:rsid w:val="00377071"/>
    <w:rsid w:val="0037733F"/>
    <w:rsid w:val="00381F6C"/>
    <w:rsid w:val="00382141"/>
    <w:rsid w:val="00383FDD"/>
    <w:rsid w:val="003853F2"/>
    <w:rsid w:val="0038606E"/>
    <w:rsid w:val="00387D59"/>
    <w:rsid w:val="003908F7"/>
    <w:rsid w:val="00393403"/>
    <w:rsid w:val="0039376F"/>
    <w:rsid w:val="00393900"/>
    <w:rsid w:val="003941E6"/>
    <w:rsid w:val="0039496E"/>
    <w:rsid w:val="00395181"/>
    <w:rsid w:val="0039690B"/>
    <w:rsid w:val="00396C63"/>
    <w:rsid w:val="003A0F7D"/>
    <w:rsid w:val="003A1BA5"/>
    <w:rsid w:val="003A24E9"/>
    <w:rsid w:val="003A2A61"/>
    <w:rsid w:val="003A62C8"/>
    <w:rsid w:val="003A67E6"/>
    <w:rsid w:val="003A69AE"/>
    <w:rsid w:val="003A7911"/>
    <w:rsid w:val="003A7ADC"/>
    <w:rsid w:val="003B009B"/>
    <w:rsid w:val="003B1129"/>
    <w:rsid w:val="003B1419"/>
    <w:rsid w:val="003B1BDA"/>
    <w:rsid w:val="003B20F2"/>
    <w:rsid w:val="003B3B46"/>
    <w:rsid w:val="003B4111"/>
    <w:rsid w:val="003B4A35"/>
    <w:rsid w:val="003B57F4"/>
    <w:rsid w:val="003B616F"/>
    <w:rsid w:val="003C0ED1"/>
    <w:rsid w:val="003C21B3"/>
    <w:rsid w:val="003C324E"/>
    <w:rsid w:val="003C3C7D"/>
    <w:rsid w:val="003C52AB"/>
    <w:rsid w:val="003C6924"/>
    <w:rsid w:val="003C7164"/>
    <w:rsid w:val="003C79C3"/>
    <w:rsid w:val="003D1057"/>
    <w:rsid w:val="003D1B8A"/>
    <w:rsid w:val="003D2151"/>
    <w:rsid w:val="003D36B5"/>
    <w:rsid w:val="003D4D5C"/>
    <w:rsid w:val="003D546E"/>
    <w:rsid w:val="003D6CF6"/>
    <w:rsid w:val="003E1203"/>
    <w:rsid w:val="003E19C9"/>
    <w:rsid w:val="003E1EF5"/>
    <w:rsid w:val="003E23DC"/>
    <w:rsid w:val="003E3DA7"/>
    <w:rsid w:val="003E41A2"/>
    <w:rsid w:val="003E4F10"/>
    <w:rsid w:val="003E53C4"/>
    <w:rsid w:val="003E6E76"/>
    <w:rsid w:val="003E796F"/>
    <w:rsid w:val="003F061E"/>
    <w:rsid w:val="003F1E0B"/>
    <w:rsid w:val="003F3235"/>
    <w:rsid w:val="003F33E2"/>
    <w:rsid w:val="003F57B6"/>
    <w:rsid w:val="003F5AC3"/>
    <w:rsid w:val="003F6F2C"/>
    <w:rsid w:val="0040017F"/>
    <w:rsid w:val="00400E93"/>
    <w:rsid w:val="0040183C"/>
    <w:rsid w:val="00403946"/>
    <w:rsid w:val="00405550"/>
    <w:rsid w:val="004068D8"/>
    <w:rsid w:val="004074B1"/>
    <w:rsid w:val="00411734"/>
    <w:rsid w:val="00412825"/>
    <w:rsid w:val="004128D8"/>
    <w:rsid w:val="00413D70"/>
    <w:rsid w:val="00413DD5"/>
    <w:rsid w:val="00414029"/>
    <w:rsid w:val="00414320"/>
    <w:rsid w:val="00415CED"/>
    <w:rsid w:val="00416B7C"/>
    <w:rsid w:val="00416CC5"/>
    <w:rsid w:val="00420017"/>
    <w:rsid w:val="00420CD8"/>
    <w:rsid w:val="00420EB5"/>
    <w:rsid w:val="004217A7"/>
    <w:rsid w:val="00421CEC"/>
    <w:rsid w:val="00424F1C"/>
    <w:rsid w:val="00424F20"/>
    <w:rsid w:val="00425F84"/>
    <w:rsid w:val="00430294"/>
    <w:rsid w:val="00432731"/>
    <w:rsid w:val="0043301E"/>
    <w:rsid w:val="00433149"/>
    <w:rsid w:val="004335D2"/>
    <w:rsid w:val="0043666D"/>
    <w:rsid w:val="00440E12"/>
    <w:rsid w:val="004413F3"/>
    <w:rsid w:val="0044207D"/>
    <w:rsid w:val="00443297"/>
    <w:rsid w:val="00445980"/>
    <w:rsid w:val="00446330"/>
    <w:rsid w:val="00446686"/>
    <w:rsid w:val="00447710"/>
    <w:rsid w:val="0045163C"/>
    <w:rsid w:val="00452373"/>
    <w:rsid w:val="00454082"/>
    <w:rsid w:val="0045415E"/>
    <w:rsid w:val="00454AD0"/>
    <w:rsid w:val="00457646"/>
    <w:rsid w:val="00462917"/>
    <w:rsid w:val="0046298B"/>
    <w:rsid w:val="0046332C"/>
    <w:rsid w:val="00463580"/>
    <w:rsid w:val="004635A7"/>
    <w:rsid w:val="00466BA9"/>
    <w:rsid w:val="0046718A"/>
    <w:rsid w:val="00470617"/>
    <w:rsid w:val="0047279B"/>
    <w:rsid w:val="00473449"/>
    <w:rsid w:val="00475304"/>
    <w:rsid w:val="0047549C"/>
    <w:rsid w:val="004755CD"/>
    <w:rsid w:val="00475C0C"/>
    <w:rsid w:val="00477297"/>
    <w:rsid w:val="00477E7A"/>
    <w:rsid w:val="00483038"/>
    <w:rsid w:val="004834C8"/>
    <w:rsid w:val="00485888"/>
    <w:rsid w:val="004859A7"/>
    <w:rsid w:val="00485AF1"/>
    <w:rsid w:val="00485D40"/>
    <w:rsid w:val="00487787"/>
    <w:rsid w:val="00487ECB"/>
    <w:rsid w:val="00490778"/>
    <w:rsid w:val="00490D14"/>
    <w:rsid w:val="004939E5"/>
    <w:rsid w:val="00493ACA"/>
    <w:rsid w:val="00495ED2"/>
    <w:rsid w:val="00496135"/>
    <w:rsid w:val="00496DF2"/>
    <w:rsid w:val="00497AA4"/>
    <w:rsid w:val="004A11E0"/>
    <w:rsid w:val="004A1F7C"/>
    <w:rsid w:val="004A20F8"/>
    <w:rsid w:val="004A227D"/>
    <w:rsid w:val="004A24A0"/>
    <w:rsid w:val="004A27C4"/>
    <w:rsid w:val="004A48F8"/>
    <w:rsid w:val="004A4C8B"/>
    <w:rsid w:val="004A5B84"/>
    <w:rsid w:val="004A5FF4"/>
    <w:rsid w:val="004B1488"/>
    <w:rsid w:val="004B4058"/>
    <w:rsid w:val="004B43AF"/>
    <w:rsid w:val="004B517B"/>
    <w:rsid w:val="004B558A"/>
    <w:rsid w:val="004B55B8"/>
    <w:rsid w:val="004B6F37"/>
    <w:rsid w:val="004B7FB7"/>
    <w:rsid w:val="004C0941"/>
    <w:rsid w:val="004C0D20"/>
    <w:rsid w:val="004C0EDC"/>
    <w:rsid w:val="004C12A7"/>
    <w:rsid w:val="004C15E3"/>
    <w:rsid w:val="004C17DF"/>
    <w:rsid w:val="004C1F03"/>
    <w:rsid w:val="004C2E51"/>
    <w:rsid w:val="004C2E66"/>
    <w:rsid w:val="004C3006"/>
    <w:rsid w:val="004C318D"/>
    <w:rsid w:val="004C374D"/>
    <w:rsid w:val="004C3A3C"/>
    <w:rsid w:val="004D1AB8"/>
    <w:rsid w:val="004D1ECC"/>
    <w:rsid w:val="004D2112"/>
    <w:rsid w:val="004D37C4"/>
    <w:rsid w:val="004D37C8"/>
    <w:rsid w:val="004D384B"/>
    <w:rsid w:val="004D39BF"/>
    <w:rsid w:val="004D722E"/>
    <w:rsid w:val="004E0E50"/>
    <w:rsid w:val="004E14AC"/>
    <w:rsid w:val="004E1524"/>
    <w:rsid w:val="004E239E"/>
    <w:rsid w:val="004E24B1"/>
    <w:rsid w:val="004E2DBC"/>
    <w:rsid w:val="004E3326"/>
    <w:rsid w:val="004E37FB"/>
    <w:rsid w:val="004E4411"/>
    <w:rsid w:val="004E4DA9"/>
    <w:rsid w:val="004E5140"/>
    <w:rsid w:val="004F0215"/>
    <w:rsid w:val="004F0999"/>
    <w:rsid w:val="004F0DD1"/>
    <w:rsid w:val="004F4FC9"/>
    <w:rsid w:val="004F53E1"/>
    <w:rsid w:val="004F662F"/>
    <w:rsid w:val="004F727C"/>
    <w:rsid w:val="004F7A08"/>
    <w:rsid w:val="004F7D1C"/>
    <w:rsid w:val="00500B04"/>
    <w:rsid w:val="00500CD2"/>
    <w:rsid w:val="00501118"/>
    <w:rsid w:val="00501CD4"/>
    <w:rsid w:val="0050301D"/>
    <w:rsid w:val="00503FC4"/>
    <w:rsid w:val="00504813"/>
    <w:rsid w:val="00504A25"/>
    <w:rsid w:val="0050577E"/>
    <w:rsid w:val="00506398"/>
    <w:rsid w:val="00513693"/>
    <w:rsid w:val="00514071"/>
    <w:rsid w:val="00514076"/>
    <w:rsid w:val="00514BBC"/>
    <w:rsid w:val="00515FE7"/>
    <w:rsid w:val="005200BE"/>
    <w:rsid w:val="0052125A"/>
    <w:rsid w:val="0052128E"/>
    <w:rsid w:val="00522456"/>
    <w:rsid w:val="005227B4"/>
    <w:rsid w:val="005239E6"/>
    <w:rsid w:val="0052593E"/>
    <w:rsid w:val="0052607E"/>
    <w:rsid w:val="0052776B"/>
    <w:rsid w:val="00527BD0"/>
    <w:rsid w:val="005305F4"/>
    <w:rsid w:val="00541DAF"/>
    <w:rsid w:val="005423CD"/>
    <w:rsid w:val="005426ED"/>
    <w:rsid w:val="00543223"/>
    <w:rsid w:val="005436F5"/>
    <w:rsid w:val="00546FCF"/>
    <w:rsid w:val="00547958"/>
    <w:rsid w:val="00551A1A"/>
    <w:rsid w:val="00552C37"/>
    <w:rsid w:val="0055319A"/>
    <w:rsid w:val="00553FC4"/>
    <w:rsid w:val="005563E6"/>
    <w:rsid w:val="005605EE"/>
    <w:rsid w:val="00560752"/>
    <w:rsid w:val="005608BB"/>
    <w:rsid w:val="00560F72"/>
    <w:rsid w:val="00561493"/>
    <w:rsid w:val="00561854"/>
    <w:rsid w:val="00562469"/>
    <w:rsid w:val="0056276F"/>
    <w:rsid w:val="00562FC3"/>
    <w:rsid w:val="00567EC5"/>
    <w:rsid w:val="00570946"/>
    <w:rsid w:val="005719D6"/>
    <w:rsid w:val="0057245D"/>
    <w:rsid w:val="0057263C"/>
    <w:rsid w:val="00573553"/>
    <w:rsid w:val="0057391F"/>
    <w:rsid w:val="0057487F"/>
    <w:rsid w:val="00574FD2"/>
    <w:rsid w:val="00576B75"/>
    <w:rsid w:val="00576DEC"/>
    <w:rsid w:val="005774EB"/>
    <w:rsid w:val="005805D9"/>
    <w:rsid w:val="00580648"/>
    <w:rsid w:val="0058104F"/>
    <w:rsid w:val="00581730"/>
    <w:rsid w:val="0058247D"/>
    <w:rsid w:val="00585016"/>
    <w:rsid w:val="00585BE2"/>
    <w:rsid w:val="00586288"/>
    <w:rsid w:val="0058631A"/>
    <w:rsid w:val="00586459"/>
    <w:rsid w:val="005871E4"/>
    <w:rsid w:val="00587BA6"/>
    <w:rsid w:val="00590E38"/>
    <w:rsid w:val="0059456C"/>
    <w:rsid w:val="005956EF"/>
    <w:rsid w:val="00595704"/>
    <w:rsid w:val="005A1957"/>
    <w:rsid w:val="005A1C5D"/>
    <w:rsid w:val="005A401F"/>
    <w:rsid w:val="005A4DD5"/>
    <w:rsid w:val="005A4F8C"/>
    <w:rsid w:val="005A66DE"/>
    <w:rsid w:val="005A7AA7"/>
    <w:rsid w:val="005B13A7"/>
    <w:rsid w:val="005B18BA"/>
    <w:rsid w:val="005B19C8"/>
    <w:rsid w:val="005B2781"/>
    <w:rsid w:val="005B2F41"/>
    <w:rsid w:val="005B625F"/>
    <w:rsid w:val="005B79A8"/>
    <w:rsid w:val="005C2C2F"/>
    <w:rsid w:val="005C2DED"/>
    <w:rsid w:val="005C488A"/>
    <w:rsid w:val="005C5532"/>
    <w:rsid w:val="005C6750"/>
    <w:rsid w:val="005D353C"/>
    <w:rsid w:val="005D483E"/>
    <w:rsid w:val="005D4E12"/>
    <w:rsid w:val="005D555D"/>
    <w:rsid w:val="005D5D0C"/>
    <w:rsid w:val="005D69EE"/>
    <w:rsid w:val="005D7039"/>
    <w:rsid w:val="005D7C54"/>
    <w:rsid w:val="005E0793"/>
    <w:rsid w:val="005E08DF"/>
    <w:rsid w:val="005E1194"/>
    <w:rsid w:val="005E1A13"/>
    <w:rsid w:val="005E25FA"/>
    <w:rsid w:val="005E3CA2"/>
    <w:rsid w:val="005E3EC6"/>
    <w:rsid w:val="005E5131"/>
    <w:rsid w:val="005E5246"/>
    <w:rsid w:val="005E57F9"/>
    <w:rsid w:val="005E6F8C"/>
    <w:rsid w:val="005E7381"/>
    <w:rsid w:val="005F00DC"/>
    <w:rsid w:val="005F082A"/>
    <w:rsid w:val="005F0997"/>
    <w:rsid w:val="005F1458"/>
    <w:rsid w:val="005F2757"/>
    <w:rsid w:val="005F3B80"/>
    <w:rsid w:val="005F506A"/>
    <w:rsid w:val="005F60EE"/>
    <w:rsid w:val="006017C4"/>
    <w:rsid w:val="006019E7"/>
    <w:rsid w:val="00601ECE"/>
    <w:rsid w:val="00602DF3"/>
    <w:rsid w:val="006031AC"/>
    <w:rsid w:val="00603F67"/>
    <w:rsid w:val="00604175"/>
    <w:rsid w:val="00604D16"/>
    <w:rsid w:val="00605624"/>
    <w:rsid w:val="00606EA6"/>
    <w:rsid w:val="0060765C"/>
    <w:rsid w:val="00610857"/>
    <w:rsid w:val="006117CA"/>
    <w:rsid w:val="00612D84"/>
    <w:rsid w:val="006139C1"/>
    <w:rsid w:val="006151EB"/>
    <w:rsid w:val="00616BCC"/>
    <w:rsid w:val="00616FCF"/>
    <w:rsid w:val="006217E0"/>
    <w:rsid w:val="0062183D"/>
    <w:rsid w:val="00621972"/>
    <w:rsid w:val="00621C4D"/>
    <w:rsid w:val="00621EDA"/>
    <w:rsid w:val="006221B6"/>
    <w:rsid w:val="006225CC"/>
    <w:rsid w:val="006249E0"/>
    <w:rsid w:val="00624FAA"/>
    <w:rsid w:val="00625133"/>
    <w:rsid w:val="0062517C"/>
    <w:rsid w:val="00625E54"/>
    <w:rsid w:val="00627A0A"/>
    <w:rsid w:val="00630B00"/>
    <w:rsid w:val="0063198F"/>
    <w:rsid w:val="00632635"/>
    <w:rsid w:val="006335F2"/>
    <w:rsid w:val="00634416"/>
    <w:rsid w:val="006352D4"/>
    <w:rsid w:val="0063708B"/>
    <w:rsid w:val="00640EFD"/>
    <w:rsid w:val="006429C7"/>
    <w:rsid w:val="00643E00"/>
    <w:rsid w:val="00644445"/>
    <w:rsid w:val="00644C4F"/>
    <w:rsid w:val="00644EE3"/>
    <w:rsid w:val="00645452"/>
    <w:rsid w:val="0064779E"/>
    <w:rsid w:val="00650427"/>
    <w:rsid w:val="00652806"/>
    <w:rsid w:val="00656430"/>
    <w:rsid w:val="00656A1D"/>
    <w:rsid w:val="00660881"/>
    <w:rsid w:val="006610FD"/>
    <w:rsid w:val="00661836"/>
    <w:rsid w:val="00662B9B"/>
    <w:rsid w:val="00665666"/>
    <w:rsid w:val="00665D29"/>
    <w:rsid w:val="0066612B"/>
    <w:rsid w:val="006661A4"/>
    <w:rsid w:val="00666D78"/>
    <w:rsid w:val="0067097A"/>
    <w:rsid w:val="00670AA7"/>
    <w:rsid w:val="00672A98"/>
    <w:rsid w:val="006731BA"/>
    <w:rsid w:val="0067454B"/>
    <w:rsid w:val="00674CD3"/>
    <w:rsid w:val="00676A44"/>
    <w:rsid w:val="00681992"/>
    <w:rsid w:val="00681FB0"/>
    <w:rsid w:val="00682DD7"/>
    <w:rsid w:val="0068328E"/>
    <w:rsid w:val="00683D6A"/>
    <w:rsid w:val="00685778"/>
    <w:rsid w:val="006861DC"/>
    <w:rsid w:val="006868AB"/>
    <w:rsid w:val="00686CA4"/>
    <w:rsid w:val="00687D9D"/>
    <w:rsid w:val="00691CD8"/>
    <w:rsid w:val="006946C4"/>
    <w:rsid w:val="006954D8"/>
    <w:rsid w:val="00695A02"/>
    <w:rsid w:val="00695DA4"/>
    <w:rsid w:val="006960A3"/>
    <w:rsid w:val="00696A30"/>
    <w:rsid w:val="006970B7"/>
    <w:rsid w:val="00697A4C"/>
    <w:rsid w:val="006A0D78"/>
    <w:rsid w:val="006A3E06"/>
    <w:rsid w:val="006A401C"/>
    <w:rsid w:val="006A4551"/>
    <w:rsid w:val="006A5E4D"/>
    <w:rsid w:val="006A7A5C"/>
    <w:rsid w:val="006A7A65"/>
    <w:rsid w:val="006B06A7"/>
    <w:rsid w:val="006B08B1"/>
    <w:rsid w:val="006B2023"/>
    <w:rsid w:val="006B2182"/>
    <w:rsid w:val="006B289C"/>
    <w:rsid w:val="006B3C97"/>
    <w:rsid w:val="006B4361"/>
    <w:rsid w:val="006B56B1"/>
    <w:rsid w:val="006B5739"/>
    <w:rsid w:val="006B58AC"/>
    <w:rsid w:val="006B61D9"/>
    <w:rsid w:val="006B651B"/>
    <w:rsid w:val="006B67D1"/>
    <w:rsid w:val="006B7C41"/>
    <w:rsid w:val="006D0AB8"/>
    <w:rsid w:val="006D0F53"/>
    <w:rsid w:val="006D24B2"/>
    <w:rsid w:val="006D2D39"/>
    <w:rsid w:val="006D37EC"/>
    <w:rsid w:val="006D402E"/>
    <w:rsid w:val="006D403E"/>
    <w:rsid w:val="006D4509"/>
    <w:rsid w:val="006D6CB9"/>
    <w:rsid w:val="006D7041"/>
    <w:rsid w:val="006D7AF7"/>
    <w:rsid w:val="006E0162"/>
    <w:rsid w:val="006E05C5"/>
    <w:rsid w:val="006E26CE"/>
    <w:rsid w:val="006E3679"/>
    <w:rsid w:val="006E3A63"/>
    <w:rsid w:val="006E43E8"/>
    <w:rsid w:val="006E5D93"/>
    <w:rsid w:val="006E6046"/>
    <w:rsid w:val="006E605F"/>
    <w:rsid w:val="006E7F8D"/>
    <w:rsid w:val="006F048B"/>
    <w:rsid w:val="006F1272"/>
    <w:rsid w:val="006F424A"/>
    <w:rsid w:val="006F70E9"/>
    <w:rsid w:val="006F74B0"/>
    <w:rsid w:val="00700202"/>
    <w:rsid w:val="007007E0"/>
    <w:rsid w:val="00701BAF"/>
    <w:rsid w:val="0070326A"/>
    <w:rsid w:val="00703514"/>
    <w:rsid w:val="00704384"/>
    <w:rsid w:val="007047C7"/>
    <w:rsid w:val="007048AB"/>
    <w:rsid w:val="00705DDB"/>
    <w:rsid w:val="00707404"/>
    <w:rsid w:val="00710CD3"/>
    <w:rsid w:val="00712606"/>
    <w:rsid w:val="0071548D"/>
    <w:rsid w:val="00715723"/>
    <w:rsid w:val="00715D5D"/>
    <w:rsid w:val="00717B22"/>
    <w:rsid w:val="00720C5A"/>
    <w:rsid w:val="00721505"/>
    <w:rsid w:val="00723DD7"/>
    <w:rsid w:val="00725BEA"/>
    <w:rsid w:val="007275BD"/>
    <w:rsid w:val="00727FC2"/>
    <w:rsid w:val="007303CB"/>
    <w:rsid w:val="007304B3"/>
    <w:rsid w:val="007305FD"/>
    <w:rsid w:val="00735BE2"/>
    <w:rsid w:val="00736893"/>
    <w:rsid w:val="00736BF8"/>
    <w:rsid w:val="00740349"/>
    <w:rsid w:val="007403C8"/>
    <w:rsid w:val="00740F6B"/>
    <w:rsid w:val="0074125C"/>
    <w:rsid w:val="0074204D"/>
    <w:rsid w:val="0074211B"/>
    <w:rsid w:val="00742671"/>
    <w:rsid w:val="007435E5"/>
    <w:rsid w:val="00744E93"/>
    <w:rsid w:val="007464FF"/>
    <w:rsid w:val="007473F5"/>
    <w:rsid w:val="00747FCA"/>
    <w:rsid w:val="007527B7"/>
    <w:rsid w:val="007528FB"/>
    <w:rsid w:val="00752B61"/>
    <w:rsid w:val="00752CD7"/>
    <w:rsid w:val="00754F15"/>
    <w:rsid w:val="007553A5"/>
    <w:rsid w:val="00755E52"/>
    <w:rsid w:val="007563C7"/>
    <w:rsid w:val="00756ECF"/>
    <w:rsid w:val="00760608"/>
    <w:rsid w:val="00762066"/>
    <w:rsid w:val="00763181"/>
    <w:rsid w:val="00764A78"/>
    <w:rsid w:val="00764AC3"/>
    <w:rsid w:val="007657CC"/>
    <w:rsid w:val="00765CFF"/>
    <w:rsid w:val="00765D1B"/>
    <w:rsid w:val="00766396"/>
    <w:rsid w:val="0076715E"/>
    <w:rsid w:val="007671A3"/>
    <w:rsid w:val="007718EC"/>
    <w:rsid w:val="007719DC"/>
    <w:rsid w:val="00771BB3"/>
    <w:rsid w:val="007722B5"/>
    <w:rsid w:val="007738F4"/>
    <w:rsid w:val="0077499A"/>
    <w:rsid w:val="00774C2F"/>
    <w:rsid w:val="00774F0A"/>
    <w:rsid w:val="00775FB0"/>
    <w:rsid w:val="00776C1C"/>
    <w:rsid w:val="007770A9"/>
    <w:rsid w:val="00780A1C"/>
    <w:rsid w:val="00781F13"/>
    <w:rsid w:val="00782043"/>
    <w:rsid w:val="00782FCC"/>
    <w:rsid w:val="0078690C"/>
    <w:rsid w:val="00787937"/>
    <w:rsid w:val="007906BD"/>
    <w:rsid w:val="007908F0"/>
    <w:rsid w:val="00791C4E"/>
    <w:rsid w:val="00791D98"/>
    <w:rsid w:val="00792981"/>
    <w:rsid w:val="00792E7F"/>
    <w:rsid w:val="007944D7"/>
    <w:rsid w:val="00794974"/>
    <w:rsid w:val="00794E22"/>
    <w:rsid w:val="007951EB"/>
    <w:rsid w:val="0079585D"/>
    <w:rsid w:val="00795871"/>
    <w:rsid w:val="007A159A"/>
    <w:rsid w:val="007A2424"/>
    <w:rsid w:val="007A3873"/>
    <w:rsid w:val="007A3F9C"/>
    <w:rsid w:val="007A46DC"/>
    <w:rsid w:val="007A484A"/>
    <w:rsid w:val="007A5CCC"/>
    <w:rsid w:val="007A6895"/>
    <w:rsid w:val="007A7E2E"/>
    <w:rsid w:val="007A7F97"/>
    <w:rsid w:val="007B0014"/>
    <w:rsid w:val="007B0BD1"/>
    <w:rsid w:val="007B1A18"/>
    <w:rsid w:val="007B1CE4"/>
    <w:rsid w:val="007B2D81"/>
    <w:rsid w:val="007B38C6"/>
    <w:rsid w:val="007B484C"/>
    <w:rsid w:val="007B5DCD"/>
    <w:rsid w:val="007B6A13"/>
    <w:rsid w:val="007C13C2"/>
    <w:rsid w:val="007C1426"/>
    <w:rsid w:val="007C1E31"/>
    <w:rsid w:val="007C2ECA"/>
    <w:rsid w:val="007C30E2"/>
    <w:rsid w:val="007C6A59"/>
    <w:rsid w:val="007C7CBC"/>
    <w:rsid w:val="007D1AA7"/>
    <w:rsid w:val="007D28A1"/>
    <w:rsid w:val="007D4A63"/>
    <w:rsid w:val="007D4C3E"/>
    <w:rsid w:val="007D529E"/>
    <w:rsid w:val="007D5619"/>
    <w:rsid w:val="007D5993"/>
    <w:rsid w:val="007D5FFF"/>
    <w:rsid w:val="007D6A2D"/>
    <w:rsid w:val="007E1849"/>
    <w:rsid w:val="007E19BF"/>
    <w:rsid w:val="007E2061"/>
    <w:rsid w:val="007E25D4"/>
    <w:rsid w:val="007E3AA7"/>
    <w:rsid w:val="007E4357"/>
    <w:rsid w:val="007E59AE"/>
    <w:rsid w:val="007E6996"/>
    <w:rsid w:val="007E69C0"/>
    <w:rsid w:val="007E6D57"/>
    <w:rsid w:val="007E7AE6"/>
    <w:rsid w:val="007F152B"/>
    <w:rsid w:val="007F155A"/>
    <w:rsid w:val="007F22B9"/>
    <w:rsid w:val="007F63BD"/>
    <w:rsid w:val="00800A6A"/>
    <w:rsid w:val="008023A0"/>
    <w:rsid w:val="00802B17"/>
    <w:rsid w:val="00804A0D"/>
    <w:rsid w:val="008052EC"/>
    <w:rsid w:val="0080630D"/>
    <w:rsid w:val="00806FFD"/>
    <w:rsid w:val="008074C4"/>
    <w:rsid w:val="00807B15"/>
    <w:rsid w:val="008108B1"/>
    <w:rsid w:val="00811010"/>
    <w:rsid w:val="00811FDC"/>
    <w:rsid w:val="00812B2F"/>
    <w:rsid w:val="008150BD"/>
    <w:rsid w:val="008153AB"/>
    <w:rsid w:val="008155C2"/>
    <w:rsid w:val="00815F4B"/>
    <w:rsid w:val="00816D80"/>
    <w:rsid w:val="00823904"/>
    <w:rsid w:val="0082631E"/>
    <w:rsid w:val="008266C9"/>
    <w:rsid w:val="00826F8E"/>
    <w:rsid w:val="00827218"/>
    <w:rsid w:val="0083007F"/>
    <w:rsid w:val="008310B4"/>
    <w:rsid w:val="00831BCE"/>
    <w:rsid w:val="00831DD4"/>
    <w:rsid w:val="00832F18"/>
    <w:rsid w:val="008341EC"/>
    <w:rsid w:val="00835BCA"/>
    <w:rsid w:val="008369EB"/>
    <w:rsid w:val="00836E0A"/>
    <w:rsid w:val="0083744E"/>
    <w:rsid w:val="0084245F"/>
    <w:rsid w:val="00843788"/>
    <w:rsid w:val="00847408"/>
    <w:rsid w:val="008479F1"/>
    <w:rsid w:val="00851220"/>
    <w:rsid w:val="00851FEE"/>
    <w:rsid w:val="00852CF7"/>
    <w:rsid w:val="00853CA2"/>
    <w:rsid w:val="00860C24"/>
    <w:rsid w:val="00861434"/>
    <w:rsid w:val="00862E86"/>
    <w:rsid w:val="008641E3"/>
    <w:rsid w:val="008666C1"/>
    <w:rsid w:val="00866B20"/>
    <w:rsid w:val="008673FD"/>
    <w:rsid w:val="008748BA"/>
    <w:rsid w:val="00874CD5"/>
    <w:rsid w:val="00877801"/>
    <w:rsid w:val="00880C0C"/>
    <w:rsid w:val="00881850"/>
    <w:rsid w:val="00882363"/>
    <w:rsid w:val="00885357"/>
    <w:rsid w:val="00893212"/>
    <w:rsid w:val="008949DD"/>
    <w:rsid w:val="00894D31"/>
    <w:rsid w:val="008951C6"/>
    <w:rsid w:val="0089608F"/>
    <w:rsid w:val="008960F5"/>
    <w:rsid w:val="00897534"/>
    <w:rsid w:val="008979BE"/>
    <w:rsid w:val="00897FCA"/>
    <w:rsid w:val="008A0488"/>
    <w:rsid w:val="008A0656"/>
    <w:rsid w:val="008A071A"/>
    <w:rsid w:val="008A0945"/>
    <w:rsid w:val="008A0E8C"/>
    <w:rsid w:val="008A110C"/>
    <w:rsid w:val="008A1B2E"/>
    <w:rsid w:val="008A1B30"/>
    <w:rsid w:val="008A1E1E"/>
    <w:rsid w:val="008A2AB1"/>
    <w:rsid w:val="008A3DFE"/>
    <w:rsid w:val="008A4B98"/>
    <w:rsid w:val="008A5386"/>
    <w:rsid w:val="008A57F2"/>
    <w:rsid w:val="008A677E"/>
    <w:rsid w:val="008B16DB"/>
    <w:rsid w:val="008B20C7"/>
    <w:rsid w:val="008B26D3"/>
    <w:rsid w:val="008B27BC"/>
    <w:rsid w:val="008B603B"/>
    <w:rsid w:val="008B6585"/>
    <w:rsid w:val="008B71FE"/>
    <w:rsid w:val="008B7A71"/>
    <w:rsid w:val="008C174E"/>
    <w:rsid w:val="008C2ACE"/>
    <w:rsid w:val="008C3B0E"/>
    <w:rsid w:val="008C3C76"/>
    <w:rsid w:val="008C496C"/>
    <w:rsid w:val="008C5D73"/>
    <w:rsid w:val="008C5F31"/>
    <w:rsid w:val="008C63D9"/>
    <w:rsid w:val="008D0D23"/>
    <w:rsid w:val="008D0E9D"/>
    <w:rsid w:val="008D2094"/>
    <w:rsid w:val="008D31BA"/>
    <w:rsid w:val="008D38BE"/>
    <w:rsid w:val="008D452B"/>
    <w:rsid w:val="008D45BB"/>
    <w:rsid w:val="008D6188"/>
    <w:rsid w:val="008D68E9"/>
    <w:rsid w:val="008D7542"/>
    <w:rsid w:val="008E046C"/>
    <w:rsid w:val="008E1030"/>
    <w:rsid w:val="008E193E"/>
    <w:rsid w:val="008E3B13"/>
    <w:rsid w:val="008E3B1E"/>
    <w:rsid w:val="008E4236"/>
    <w:rsid w:val="008E6907"/>
    <w:rsid w:val="008F0157"/>
    <w:rsid w:val="008F0ACC"/>
    <w:rsid w:val="008F0C18"/>
    <w:rsid w:val="008F283E"/>
    <w:rsid w:val="008F33AB"/>
    <w:rsid w:val="008F450A"/>
    <w:rsid w:val="008F4914"/>
    <w:rsid w:val="008F4996"/>
    <w:rsid w:val="008F5477"/>
    <w:rsid w:val="008F58A1"/>
    <w:rsid w:val="008F63EA"/>
    <w:rsid w:val="008F67C7"/>
    <w:rsid w:val="008F7609"/>
    <w:rsid w:val="008F7CDE"/>
    <w:rsid w:val="00900121"/>
    <w:rsid w:val="00901D21"/>
    <w:rsid w:val="00903D80"/>
    <w:rsid w:val="00905389"/>
    <w:rsid w:val="00906016"/>
    <w:rsid w:val="0090694A"/>
    <w:rsid w:val="00907C5B"/>
    <w:rsid w:val="009116D2"/>
    <w:rsid w:val="00912B86"/>
    <w:rsid w:val="00914724"/>
    <w:rsid w:val="009161B7"/>
    <w:rsid w:val="009177CE"/>
    <w:rsid w:val="0092148B"/>
    <w:rsid w:val="00922B96"/>
    <w:rsid w:val="00922D9C"/>
    <w:rsid w:val="00923D96"/>
    <w:rsid w:val="00923FF7"/>
    <w:rsid w:val="009245CD"/>
    <w:rsid w:val="00924B94"/>
    <w:rsid w:val="00924F75"/>
    <w:rsid w:val="00925862"/>
    <w:rsid w:val="0092622A"/>
    <w:rsid w:val="0092634C"/>
    <w:rsid w:val="009278DD"/>
    <w:rsid w:val="00930877"/>
    <w:rsid w:val="00931182"/>
    <w:rsid w:val="00931A23"/>
    <w:rsid w:val="0093207B"/>
    <w:rsid w:val="0093212C"/>
    <w:rsid w:val="00932283"/>
    <w:rsid w:val="0093286A"/>
    <w:rsid w:val="00933A80"/>
    <w:rsid w:val="00934E6C"/>
    <w:rsid w:val="00936016"/>
    <w:rsid w:val="00937DC0"/>
    <w:rsid w:val="00941494"/>
    <w:rsid w:val="0094412D"/>
    <w:rsid w:val="00944D28"/>
    <w:rsid w:val="009455B2"/>
    <w:rsid w:val="00945C08"/>
    <w:rsid w:val="009477FC"/>
    <w:rsid w:val="00951FDD"/>
    <w:rsid w:val="00952129"/>
    <w:rsid w:val="009523E8"/>
    <w:rsid w:val="00954852"/>
    <w:rsid w:val="00954A1F"/>
    <w:rsid w:val="009558CE"/>
    <w:rsid w:val="00955FF3"/>
    <w:rsid w:val="00956C64"/>
    <w:rsid w:val="00956FD2"/>
    <w:rsid w:val="00957C24"/>
    <w:rsid w:val="0096012F"/>
    <w:rsid w:val="00961D6D"/>
    <w:rsid w:val="00961FD3"/>
    <w:rsid w:val="009629AF"/>
    <w:rsid w:val="00964A9F"/>
    <w:rsid w:val="009653DD"/>
    <w:rsid w:val="00965438"/>
    <w:rsid w:val="0096554E"/>
    <w:rsid w:val="00965A6D"/>
    <w:rsid w:val="009665B2"/>
    <w:rsid w:val="009701E7"/>
    <w:rsid w:val="0097150C"/>
    <w:rsid w:val="009724C5"/>
    <w:rsid w:val="0097259C"/>
    <w:rsid w:val="009725BD"/>
    <w:rsid w:val="00972754"/>
    <w:rsid w:val="0097377B"/>
    <w:rsid w:val="00973B25"/>
    <w:rsid w:val="00974439"/>
    <w:rsid w:val="00980040"/>
    <w:rsid w:val="0098069C"/>
    <w:rsid w:val="00981619"/>
    <w:rsid w:val="00982657"/>
    <w:rsid w:val="00982CB6"/>
    <w:rsid w:val="0098535D"/>
    <w:rsid w:val="00985C0D"/>
    <w:rsid w:val="00985FA8"/>
    <w:rsid w:val="00990518"/>
    <w:rsid w:val="00990DE2"/>
    <w:rsid w:val="00994204"/>
    <w:rsid w:val="00994660"/>
    <w:rsid w:val="00995922"/>
    <w:rsid w:val="00995C7D"/>
    <w:rsid w:val="009971DC"/>
    <w:rsid w:val="009A00E8"/>
    <w:rsid w:val="009A1966"/>
    <w:rsid w:val="009A1C9F"/>
    <w:rsid w:val="009A2511"/>
    <w:rsid w:val="009A2992"/>
    <w:rsid w:val="009A4318"/>
    <w:rsid w:val="009A4619"/>
    <w:rsid w:val="009A6A9C"/>
    <w:rsid w:val="009B0B00"/>
    <w:rsid w:val="009B12DB"/>
    <w:rsid w:val="009B3757"/>
    <w:rsid w:val="009B3BE1"/>
    <w:rsid w:val="009B538A"/>
    <w:rsid w:val="009B7EAB"/>
    <w:rsid w:val="009C04EE"/>
    <w:rsid w:val="009C05C6"/>
    <w:rsid w:val="009C0BD8"/>
    <w:rsid w:val="009C1BEA"/>
    <w:rsid w:val="009C3754"/>
    <w:rsid w:val="009C4E37"/>
    <w:rsid w:val="009C5172"/>
    <w:rsid w:val="009C6565"/>
    <w:rsid w:val="009C7245"/>
    <w:rsid w:val="009D05B4"/>
    <w:rsid w:val="009D0BA2"/>
    <w:rsid w:val="009D0E12"/>
    <w:rsid w:val="009D3091"/>
    <w:rsid w:val="009D30E1"/>
    <w:rsid w:val="009D487F"/>
    <w:rsid w:val="009D4C32"/>
    <w:rsid w:val="009D571C"/>
    <w:rsid w:val="009E18F8"/>
    <w:rsid w:val="009E1BB0"/>
    <w:rsid w:val="009E1E33"/>
    <w:rsid w:val="009E2231"/>
    <w:rsid w:val="009E33A9"/>
    <w:rsid w:val="009E3468"/>
    <w:rsid w:val="009E3668"/>
    <w:rsid w:val="009E4558"/>
    <w:rsid w:val="009E56BC"/>
    <w:rsid w:val="009E6A2F"/>
    <w:rsid w:val="009E7B13"/>
    <w:rsid w:val="009F0586"/>
    <w:rsid w:val="009F0A83"/>
    <w:rsid w:val="009F21D7"/>
    <w:rsid w:val="009F2675"/>
    <w:rsid w:val="009F2CF0"/>
    <w:rsid w:val="009F2DD7"/>
    <w:rsid w:val="009F3BCA"/>
    <w:rsid w:val="009F55BA"/>
    <w:rsid w:val="00A001CA"/>
    <w:rsid w:val="00A03290"/>
    <w:rsid w:val="00A03D68"/>
    <w:rsid w:val="00A04E23"/>
    <w:rsid w:val="00A05078"/>
    <w:rsid w:val="00A05377"/>
    <w:rsid w:val="00A0560D"/>
    <w:rsid w:val="00A05E80"/>
    <w:rsid w:val="00A07C1C"/>
    <w:rsid w:val="00A107C0"/>
    <w:rsid w:val="00A110B8"/>
    <w:rsid w:val="00A11FAE"/>
    <w:rsid w:val="00A11FCA"/>
    <w:rsid w:val="00A124AA"/>
    <w:rsid w:val="00A1327F"/>
    <w:rsid w:val="00A13BD3"/>
    <w:rsid w:val="00A14A82"/>
    <w:rsid w:val="00A14B80"/>
    <w:rsid w:val="00A157CF"/>
    <w:rsid w:val="00A15AE4"/>
    <w:rsid w:val="00A16EAE"/>
    <w:rsid w:val="00A17423"/>
    <w:rsid w:val="00A20A06"/>
    <w:rsid w:val="00A2296D"/>
    <w:rsid w:val="00A22FE5"/>
    <w:rsid w:val="00A24241"/>
    <w:rsid w:val="00A24F4C"/>
    <w:rsid w:val="00A25779"/>
    <w:rsid w:val="00A25D1B"/>
    <w:rsid w:val="00A25F4E"/>
    <w:rsid w:val="00A264EC"/>
    <w:rsid w:val="00A26ECD"/>
    <w:rsid w:val="00A30553"/>
    <w:rsid w:val="00A308B6"/>
    <w:rsid w:val="00A324DB"/>
    <w:rsid w:val="00A32667"/>
    <w:rsid w:val="00A3290C"/>
    <w:rsid w:val="00A3519C"/>
    <w:rsid w:val="00A372E6"/>
    <w:rsid w:val="00A37AA8"/>
    <w:rsid w:val="00A41736"/>
    <w:rsid w:val="00A43071"/>
    <w:rsid w:val="00A43490"/>
    <w:rsid w:val="00A44BD9"/>
    <w:rsid w:val="00A45566"/>
    <w:rsid w:val="00A45932"/>
    <w:rsid w:val="00A473A4"/>
    <w:rsid w:val="00A4785D"/>
    <w:rsid w:val="00A5118E"/>
    <w:rsid w:val="00A51A32"/>
    <w:rsid w:val="00A5242E"/>
    <w:rsid w:val="00A534FA"/>
    <w:rsid w:val="00A53656"/>
    <w:rsid w:val="00A53C00"/>
    <w:rsid w:val="00A56AC5"/>
    <w:rsid w:val="00A604BE"/>
    <w:rsid w:val="00A61053"/>
    <w:rsid w:val="00A61C44"/>
    <w:rsid w:val="00A62E67"/>
    <w:rsid w:val="00A650BE"/>
    <w:rsid w:val="00A65A51"/>
    <w:rsid w:val="00A70064"/>
    <w:rsid w:val="00A72B2A"/>
    <w:rsid w:val="00A73BA2"/>
    <w:rsid w:val="00A7435E"/>
    <w:rsid w:val="00A74AF0"/>
    <w:rsid w:val="00A74EBE"/>
    <w:rsid w:val="00A759ED"/>
    <w:rsid w:val="00A76795"/>
    <w:rsid w:val="00A76A70"/>
    <w:rsid w:val="00A76E68"/>
    <w:rsid w:val="00A77CCC"/>
    <w:rsid w:val="00A77E95"/>
    <w:rsid w:val="00A80D67"/>
    <w:rsid w:val="00A8100F"/>
    <w:rsid w:val="00A81C50"/>
    <w:rsid w:val="00A84CFA"/>
    <w:rsid w:val="00A856CF"/>
    <w:rsid w:val="00A86370"/>
    <w:rsid w:val="00A900FE"/>
    <w:rsid w:val="00A924AA"/>
    <w:rsid w:val="00A9340D"/>
    <w:rsid w:val="00A960F2"/>
    <w:rsid w:val="00A96EA8"/>
    <w:rsid w:val="00AA0B51"/>
    <w:rsid w:val="00AA0E3F"/>
    <w:rsid w:val="00AA0F21"/>
    <w:rsid w:val="00AA11A1"/>
    <w:rsid w:val="00AA1B71"/>
    <w:rsid w:val="00AA2083"/>
    <w:rsid w:val="00AA3BFB"/>
    <w:rsid w:val="00AA4DA4"/>
    <w:rsid w:val="00AA4DDC"/>
    <w:rsid w:val="00AA5ACC"/>
    <w:rsid w:val="00AA6748"/>
    <w:rsid w:val="00AA6CFB"/>
    <w:rsid w:val="00AA7C24"/>
    <w:rsid w:val="00AB0DE3"/>
    <w:rsid w:val="00AB1796"/>
    <w:rsid w:val="00AB3716"/>
    <w:rsid w:val="00AB5C9D"/>
    <w:rsid w:val="00AB7458"/>
    <w:rsid w:val="00AC1151"/>
    <w:rsid w:val="00AC2F0E"/>
    <w:rsid w:val="00AC308A"/>
    <w:rsid w:val="00AC3301"/>
    <w:rsid w:val="00AC4183"/>
    <w:rsid w:val="00AC5430"/>
    <w:rsid w:val="00AC79CB"/>
    <w:rsid w:val="00AD2915"/>
    <w:rsid w:val="00AD52C6"/>
    <w:rsid w:val="00AD53BC"/>
    <w:rsid w:val="00AD5CFC"/>
    <w:rsid w:val="00AD5D32"/>
    <w:rsid w:val="00AE1C73"/>
    <w:rsid w:val="00AE2548"/>
    <w:rsid w:val="00AE309A"/>
    <w:rsid w:val="00AE4BAE"/>
    <w:rsid w:val="00AE5B72"/>
    <w:rsid w:val="00AE67C9"/>
    <w:rsid w:val="00AE69E6"/>
    <w:rsid w:val="00AF09D3"/>
    <w:rsid w:val="00AF0D16"/>
    <w:rsid w:val="00AF1774"/>
    <w:rsid w:val="00AF182B"/>
    <w:rsid w:val="00AF399D"/>
    <w:rsid w:val="00AF3D14"/>
    <w:rsid w:val="00AF6997"/>
    <w:rsid w:val="00B00221"/>
    <w:rsid w:val="00B002FA"/>
    <w:rsid w:val="00B025D5"/>
    <w:rsid w:val="00B03C1E"/>
    <w:rsid w:val="00B0409A"/>
    <w:rsid w:val="00B04E4D"/>
    <w:rsid w:val="00B0568D"/>
    <w:rsid w:val="00B06CDE"/>
    <w:rsid w:val="00B0730D"/>
    <w:rsid w:val="00B07AE0"/>
    <w:rsid w:val="00B07E9A"/>
    <w:rsid w:val="00B1049B"/>
    <w:rsid w:val="00B110F6"/>
    <w:rsid w:val="00B112C3"/>
    <w:rsid w:val="00B11855"/>
    <w:rsid w:val="00B13976"/>
    <w:rsid w:val="00B13BCE"/>
    <w:rsid w:val="00B13D96"/>
    <w:rsid w:val="00B147BF"/>
    <w:rsid w:val="00B1511F"/>
    <w:rsid w:val="00B15429"/>
    <w:rsid w:val="00B159FD"/>
    <w:rsid w:val="00B1617D"/>
    <w:rsid w:val="00B16D31"/>
    <w:rsid w:val="00B16D42"/>
    <w:rsid w:val="00B1720C"/>
    <w:rsid w:val="00B23B7E"/>
    <w:rsid w:val="00B23BBD"/>
    <w:rsid w:val="00B248B4"/>
    <w:rsid w:val="00B24A7A"/>
    <w:rsid w:val="00B25247"/>
    <w:rsid w:val="00B25303"/>
    <w:rsid w:val="00B253D4"/>
    <w:rsid w:val="00B254D5"/>
    <w:rsid w:val="00B25C56"/>
    <w:rsid w:val="00B264B8"/>
    <w:rsid w:val="00B264F5"/>
    <w:rsid w:val="00B2783E"/>
    <w:rsid w:val="00B30C0E"/>
    <w:rsid w:val="00B32131"/>
    <w:rsid w:val="00B32752"/>
    <w:rsid w:val="00B32FFC"/>
    <w:rsid w:val="00B35F2E"/>
    <w:rsid w:val="00B36158"/>
    <w:rsid w:val="00B36B8B"/>
    <w:rsid w:val="00B4009E"/>
    <w:rsid w:val="00B45804"/>
    <w:rsid w:val="00B467AB"/>
    <w:rsid w:val="00B47205"/>
    <w:rsid w:val="00B47942"/>
    <w:rsid w:val="00B479C5"/>
    <w:rsid w:val="00B5106A"/>
    <w:rsid w:val="00B5264F"/>
    <w:rsid w:val="00B53518"/>
    <w:rsid w:val="00B54537"/>
    <w:rsid w:val="00B5463A"/>
    <w:rsid w:val="00B54719"/>
    <w:rsid w:val="00B5620F"/>
    <w:rsid w:val="00B572DC"/>
    <w:rsid w:val="00B60026"/>
    <w:rsid w:val="00B605DB"/>
    <w:rsid w:val="00B6086B"/>
    <w:rsid w:val="00B61768"/>
    <w:rsid w:val="00B61ADD"/>
    <w:rsid w:val="00B61FA0"/>
    <w:rsid w:val="00B62439"/>
    <w:rsid w:val="00B62D87"/>
    <w:rsid w:val="00B63A28"/>
    <w:rsid w:val="00B65482"/>
    <w:rsid w:val="00B660A6"/>
    <w:rsid w:val="00B6642C"/>
    <w:rsid w:val="00B67566"/>
    <w:rsid w:val="00B67A3D"/>
    <w:rsid w:val="00B71330"/>
    <w:rsid w:val="00B72063"/>
    <w:rsid w:val="00B727E6"/>
    <w:rsid w:val="00B734C1"/>
    <w:rsid w:val="00B76CC5"/>
    <w:rsid w:val="00B77123"/>
    <w:rsid w:val="00B80E65"/>
    <w:rsid w:val="00B82099"/>
    <w:rsid w:val="00B82B61"/>
    <w:rsid w:val="00B82B64"/>
    <w:rsid w:val="00B831DF"/>
    <w:rsid w:val="00B83B69"/>
    <w:rsid w:val="00B850A7"/>
    <w:rsid w:val="00B85E99"/>
    <w:rsid w:val="00B87136"/>
    <w:rsid w:val="00B87666"/>
    <w:rsid w:val="00B87EB0"/>
    <w:rsid w:val="00B9007D"/>
    <w:rsid w:val="00B926F3"/>
    <w:rsid w:val="00B947BA"/>
    <w:rsid w:val="00B95161"/>
    <w:rsid w:val="00B963F2"/>
    <w:rsid w:val="00B96840"/>
    <w:rsid w:val="00B9781C"/>
    <w:rsid w:val="00BA04B4"/>
    <w:rsid w:val="00BA1922"/>
    <w:rsid w:val="00BA224B"/>
    <w:rsid w:val="00BA53E0"/>
    <w:rsid w:val="00BA593C"/>
    <w:rsid w:val="00BA5A10"/>
    <w:rsid w:val="00BB316D"/>
    <w:rsid w:val="00BB5349"/>
    <w:rsid w:val="00BB5C68"/>
    <w:rsid w:val="00BB6C11"/>
    <w:rsid w:val="00BB7674"/>
    <w:rsid w:val="00BC075A"/>
    <w:rsid w:val="00BC1848"/>
    <w:rsid w:val="00BC1F4C"/>
    <w:rsid w:val="00BC3FB7"/>
    <w:rsid w:val="00BC577E"/>
    <w:rsid w:val="00BC6B1F"/>
    <w:rsid w:val="00BD0B08"/>
    <w:rsid w:val="00BD111E"/>
    <w:rsid w:val="00BD12BF"/>
    <w:rsid w:val="00BD2A1D"/>
    <w:rsid w:val="00BD5C7F"/>
    <w:rsid w:val="00BD7AB4"/>
    <w:rsid w:val="00BD7D67"/>
    <w:rsid w:val="00BE2263"/>
    <w:rsid w:val="00BE2EAB"/>
    <w:rsid w:val="00BE3148"/>
    <w:rsid w:val="00BE3AEF"/>
    <w:rsid w:val="00BE3F28"/>
    <w:rsid w:val="00BE6DF3"/>
    <w:rsid w:val="00BE74CF"/>
    <w:rsid w:val="00BF0488"/>
    <w:rsid w:val="00BF0E70"/>
    <w:rsid w:val="00BF1C27"/>
    <w:rsid w:val="00BF2469"/>
    <w:rsid w:val="00BF4CE9"/>
    <w:rsid w:val="00BF5140"/>
    <w:rsid w:val="00BF547D"/>
    <w:rsid w:val="00BF54ED"/>
    <w:rsid w:val="00BF5F52"/>
    <w:rsid w:val="00BF6650"/>
    <w:rsid w:val="00BF6F87"/>
    <w:rsid w:val="00BF71CD"/>
    <w:rsid w:val="00BF7D37"/>
    <w:rsid w:val="00BF7D9B"/>
    <w:rsid w:val="00C006F8"/>
    <w:rsid w:val="00C03C6A"/>
    <w:rsid w:val="00C03FB3"/>
    <w:rsid w:val="00C0457A"/>
    <w:rsid w:val="00C0790E"/>
    <w:rsid w:val="00C10227"/>
    <w:rsid w:val="00C1346B"/>
    <w:rsid w:val="00C13683"/>
    <w:rsid w:val="00C138B1"/>
    <w:rsid w:val="00C13F0D"/>
    <w:rsid w:val="00C140A4"/>
    <w:rsid w:val="00C14A28"/>
    <w:rsid w:val="00C1574F"/>
    <w:rsid w:val="00C15C54"/>
    <w:rsid w:val="00C16DB6"/>
    <w:rsid w:val="00C17130"/>
    <w:rsid w:val="00C17174"/>
    <w:rsid w:val="00C171C7"/>
    <w:rsid w:val="00C174BB"/>
    <w:rsid w:val="00C21962"/>
    <w:rsid w:val="00C237F1"/>
    <w:rsid w:val="00C23839"/>
    <w:rsid w:val="00C23EBC"/>
    <w:rsid w:val="00C25B0D"/>
    <w:rsid w:val="00C275D1"/>
    <w:rsid w:val="00C27911"/>
    <w:rsid w:val="00C30C9C"/>
    <w:rsid w:val="00C32EEA"/>
    <w:rsid w:val="00C33553"/>
    <w:rsid w:val="00C37165"/>
    <w:rsid w:val="00C41117"/>
    <w:rsid w:val="00C412AF"/>
    <w:rsid w:val="00C43008"/>
    <w:rsid w:val="00C4449D"/>
    <w:rsid w:val="00C4452C"/>
    <w:rsid w:val="00C473F3"/>
    <w:rsid w:val="00C50ABE"/>
    <w:rsid w:val="00C516AC"/>
    <w:rsid w:val="00C51F50"/>
    <w:rsid w:val="00C53A18"/>
    <w:rsid w:val="00C5475B"/>
    <w:rsid w:val="00C55952"/>
    <w:rsid w:val="00C55C53"/>
    <w:rsid w:val="00C55CA0"/>
    <w:rsid w:val="00C5716E"/>
    <w:rsid w:val="00C60554"/>
    <w:rsid w:val="00C60E68"/>
    <w:rsid w:val="00C61795"/>
    <w:rsid w:val="00C653D1"/>
    <w:rsid w:val="00C67126"/>
    <w:rsid w:val="00C71DB0"/>
    <w:rsid w:val="00C71F59"/>
    <w:rsid w:val="00C729AB"/>
    <w:rsid w:val="00C7452F"/>
    <w:rsid w:val="00C74B7E"/>
    <w:rsid w:val="00C7582B"/>
    <w:rsid w:val="00C76AE8"/>
    <w:rsid w:val="00C77093"/>
    <w:rsid w:val="00C80470"/>
    <w:rsid w:val="00C80ACC"/>
    <w:rsid w:val="00C80E3A"/>
    <w:rsid w:val="00C817C1"/>
    <w:rsid w:val="00C81934"/>
    <w:rsid w:val="00C838AA"/>
    <w:rsid w:val="00C85853"/>
    <w:rsid w:val="00C86050"/>
    <w:rsid w:val="00C90CC1"/>
    <w:rsid w:val="00C91270"/>
    <w:rsid w:val="00C91F5B"/>
    <w:rsid w:val="00C92407"/>
    <w:rsid w:val="00C92FF9"/>
    <w:rsid w:val="00C93333"/>
    <w:rsid w:val="00C93EAF"/>
    <w:rsid w:val="00C94EC2"/>
    <w:rsid w:val="00C95504"/>
    <w:rsid w:val="00CA1301"/>
    <w:rsid w:val="00CA3073"/>
    <w:rsid w:val="00CA6448"/>
    <w:rsid w:val="00CA7464"/>
    <w:rsid w:val="00CA78D4"/>
    <w:rsid w:val="00CB03A1"/>
    <w:rsid w:val="00CB229A"/>
    <w:rsid w:val="00CB2395"/>
    <w:rsid w:val="00CB257D"/>
    <w:rsid w:val="00CB2D14"/>
    <w:rsid w:val="00CB3684"/>
    <w:rsid w:val="00CB3C0A"/>
    <w:rsid w:val="00CB5EE9"/>
    <w:rsid w:val="00CC19FF"/>
    <w:rsid w:val="00CC1C7C"/>
    <w:rsid w:val="00CC24DE"/>
    <w:rsid w:val="00CC2CC5"/>
    <w:rsid w:val="00CC3447"/>
    <w:rsid w:val="00CC4897"/>
    <w:rsid w:val="00CC4ABA"/>
    <w:rsid w:val="00CC7C3C"/>
    <w:rsid w:val="00CD0144"/>
    <w:rsid w:val="00CD01AB"/>
    <w:rsid w:val="00CD1455"/>
    <w:rsid w:val="00CD3629"/>
    <w:rsid w:val="00CD3CF5"/>
    <w:rsid w:val="00CD400D"/>
    <w:rsid w:val="00CD776E"/>
    <w:rsid w:val="00CD79B7"/>
    <w:rsid w:val="00CE0E4F"/>
    <w:rsid w:val="00CE1F3D"/>
    <w:rsid w:val="00CE52FA"/>
    <w:rsid w:val="00CE6114"/>
    <w:rsid w:val="00CF0A1B"/>
    <w:rsid w:val="00CF3F92"/>
    <w:rsid w:val="00CF4935"/>
    <w:rsid w:val="00CF4E8D"/>
    <w:rsid w:val="00CF54B9"/>
    <w:rsid w:val="00CF7AA2"/>
    <w:rsid w:val="00D00327"/>
    <w:rsid w:val="00D00DA4"/>
    <w:rsid w:val="00D00EFF"/>
    <w:rsid w:val="00D021D1"/>
    <w:rsid w:val="00D02D22"/>
    <w:rsid w:val="00D042EA"/>
    <w:rsid w:val="00D06692"/>
    <w:rsid w:val="00D06ACE"/>
    <w:rsid w:val="00D10E1D"/>
    <w:rsid w:val="00D11445"/>
    <w:rsid w:val="00D1687B"/>
    <w:rsid w:val="00D16D99"/>
    <w:rsid w:val="00D177C7"/>
    <w:rsid w:val="00D217BE"/>
    <w:rsid w:val="00D2272E"/>
    <w:rsid w:val="00D2557C"/>
    <w:rsid w:val="00D268B0"/>
    <w:rsid w:val="00D2719D"/>
    <w:rsid w:val="00D27599"/>
    <w:rsid w:val="00D32892"/>
    <w:rsid w:val="00D33107"/>
    <w:rsid w:val="00D344F9"/>
    <w:rsid w:val="00D35353"/>
    <w:rsid w:val="00D36109"/>
    <w:rsid w:val="00D37730"/>
    <w:rsid w:val="00D37C89"/>
    <w:rsid w:val="00D37D2F"/>
    <w:rsid w:val="00D40014"/>
    <w:rsid w:val="00D40316"/>
    <w:rsid w:val="00D4041A"/>
    <w:rsid w:val="00D41D53"/>
    <w:rsid w:val="00D42780"/>
    <w:rsid w:val="00D42B40"/>
    <w:rsid w:val="00D42E26"/>
    <w:rsid w:val="00D43339"/>
    <w:rsid w:val="00D43455"/>
    <w:rsid w:val="00D44B1E"/>
    <w:rsid w:val="00D45866"/>
    <w:rsid w:val="00D458F9"/>
    <w:rsid w:val="00D47FC0"/>
    <w:rsid w:val="00D51974"/>
    <w:rsid w:val="00D51C40"/>
    <w:rsid w:val="00D531D7"/>
    <w:rsid w:val="00D54534"/>
    <w:rsid w:val="00D5522C"/>
    <w:rsid w:val="00D56ED1"/>
    <w:rsid w:val="00D6416D"/>
    <w:rsid w:val="00D66819"/>
    <w:rsid w:val="00D672D0"/>
    <w:rsid w:val="00D7074C"/>
    <w:rsid w:val="00D714CC"/>
    <w:rsid w:val="00D71AE7"/>
    <w:rsid w:val="00D726CC"/>
    <w:rsid w:val="00D73145"/>
    <w:rsid w:val="00D73AE1"/>
    <w:rsid w:val="00D77293"/>
    <w:rsid w:val="00D77CE6"/>
    <w:rsid w:val="00D80388"/>
    <w:rsid w:val="00D80A9A"/>
    <w:rsid w:val="00D8164F"/>
    <w:rsid w:val="00D81DCC"/>
    <w:rsid w:val="00D83197"/>
    <w:rsid w:val="00D83CAC"/>
    <w:rsid w:val="00D84C3C"/>
    <w:rsid w:val="00D85E6E"/>
    <w:rsid w:val="00D867DF"/>
    <w:rsid w:val="00D86BD6"/>
    <w:rsid w:val="00D900C8"/>
    <w:rsid w:val="00D9038E"/>
    <w:rsid w:val="00D90DB1"/>
    <w:rsid w:val="00D91F56"/>
    <w:rsid w:val="00D95B93"/>
    <w:rsid w:val="00D96586"/>
    <w:rsid w:val="00DA02E2"/>
    <w:rsid w:val="00DA1B45"/>
    <w:rsid w:val="00DA296C"/>
    <w:rsid w:val="00DA57D4"/>
    <w:rsid w:val="00DA5A41"/>
    <w:rsid w:val="00DA6FE5"/>
    <w:rsid w:val="00DB0B37"/>
    <w:rsid w:val="00DB1ED7"/>
    <w:rsid w:val="00DB1F44"/>
    <w:rsid w:val="00DB20E0"/>
    <w:rsid w:val="00DB2439"/>
    <w:rsid w:val="00DB3DEF"/>
    <w:rsid w:val="00DB4073"/>
    <w:rsid w:val="00DB4C41"/>
    <w:rsid w:val="00DB4F75"/>
    <w:rsid w:val="00DB6B07"/>
    <w:rsid w:val="00DB7D38"/>
    <w:rsid w:val="00DB7EEF"/>
    <w:rsid w:val="00DC0639"/>
    <w:rsid w:val="00DC0A9C"/>
    <w:rsid w:val="00DC0F12"/>
    <w:rsid w:val="00DC1D85"/>
    <w:rsid w:val="00DC2AFB"/>
    <w:rsid w:val="00DC31A0"/>
    <w:rsid w:val="00DC35FA"/>
    <w:rsid w:val="00DC3852"/>
    <w:rsid w:val="00DC5314"/>
    <w:rsid w:val="00DC7E3D"/>
    <w:rsid w:val="00DD147D"/>
    <w:rsid w:val="00DD1CDC"/>
    <w:rsid w:val="00DD2F5E"/>
    <w:rsid w:val="00DD2F80"/>
    <w:rsid w:val="00DD2FA4"/>
    <w:rsid w:val="00DD311A"/>
    <w:rsid w:val="00DD32C5"/>
    <w:rsid w:val="00DD5779"/>
    <w:rsid w:val="00DD5FFF"/>
    <w:rsid w:val="00DD6D50"/>
    <w:rsid w:val="00DE1AD0"/>
    <w:rsid w:val="00DE2461"/>
    <w:rsid w:val="00DE3083"/>
    <w:rsid w:val="00DE3A42"/>
    <w:rsid w:val="00DE4CCB"/>
    <w:rsid w:val="00DE5AB0"/>
    <w:rsid w:val="00DE6660"/>
    <w:rsid w:val="00DE7C53"/>
    <w:rsid w:val="00DF0105"/>
    <w:rsid w:val="00DF30E4"/>
    <w:rsid w:val="00DF37A4"/>
    <w:rsid w:val="00DF37FC"/>
    <w:rsid w:val="00DF432F"/>
    <w:rsid w:val="00DF49F1"/>
    <w:rsid w:val="00DF7295"/>
    <w:rsid w:val="00E00783"/>
    <w:rsid w:val="00E00A16"/>
    <w:rsid w:val="00E02D56"/>
    <w:rsid w:val="00E04191"/>
    <w:rsid w:val="00E05097"/>
    <w:rsid w:val="00E05A8C"/>
    <w:rsid w:val="00E07F95"/>
    <w:rsid w:val="00E108F7"/>
    <w:rsid w:val="00E115B4"/>
    <w:rsid w:val="00E12E3B"/>
    <w:rsid w:val="00E133F0"/>
    <w:rsid w:val="00E134FE"/>
    <w:rsid w:val="00E1384F"/>
    <w:rsid w:val="00E144C1"/>
    <w:rsid w:val="00E14594"/>
    <w:rsid w:val="00E22AD8"/>
    <w:rsid w:val="00E24B69"/>
    <w:rsid w:val="00E24BC6"/>
    <w:rsid w:val="00E256CC"/>
    <w:rsid w:val="00E256D9"/>
    <w:rsid w:val="00E2709E"/>
    <w:rsid w:val="00E3038E"/>
    <w:rsid w:val="00E30DDB"/>
    <w:rsid w:val="00E35751"/>
    <w:rsid w:val="00E36309"/>
    <w:rsid w:val="00E37181"/>
    <w:rsid w:val="00E37CEE"/>
    <w:rsid w:val="00E40360"/>
    <w:rsid w:val="00E409BA"/>
    <w:rsid w:val="00E419FF"/>
    <w:rsid w:val="00E43840"/>
    <w:rsid w:val="00E43F4A"/>
    <w:rsid w:val="00E456F3"/>
    <w:rsid w:val="00E4579A"/>
    <w:rsid w:val="00E46D77"/>
    <w:rsid w:val="00E471E8"/>
    <w:rsid w:val="00E47AAE"/>
    <w:rsid w:val="00E50146"/>
    <w:rsid w:val="00E509EC"/>
    <w:rsid w:val="00E50C72"/>
    <w:rsid w:val="00E525B6"/>
    <w:rsid w:val="00E52F63"/>
    <w:rsid w:val="00E54A1E"/>
    <w:rsid w:val="00E54EE3"/>
    <w:rsid w:val="00E56F55"/>
    <w:rsid w:val="00E57B70"/>
    <w:rsid w:val="00E61FD8"/>
    <w:rsid w:val="00E6370A"/>
    <w:rsid w:val="00E64062"/>
    <w:rsid w:val="00E64552"/>
    <w:rsid w:val="00E655A2"/>
    <w:rsid w:val="00E65FFA"/>
    <w:rsid w:val="00E675BC"/>
    <w:rsid w:val="00E719E7"/>
    <w:rsid w:val="00E730C9"/>
    <w:rsid w:val="00E738AB"/>
    <w:rsid w:val="00E751F0"/>
    <w:rsid w:val="00E75E32"/>
    <w:rsid w:val="00E75FC4"/>
    <w:rsid w:val="00E7689E"/>
    <w:rsid w:val="00E77FFD"/>
    <w:rsid w:val="00E803D2"/>
    <w:rsid w:val="00E805DB"/>
    <w:rsid w:val="00E80EC5"/>
    <w:rsid w:val="00E81DBE"/>
    <w:rsid w:val="00E822C8"/>
    <w:rsid w:val="00E83AF4"/>
    <w:rsid w:val="00E83BEC"/>
    <w:rsid w:val="00E850CC"/>
    <w:rsid w:val="00E850FB"/>
    <w:rsid w:val="00E857E3"/>
    <w:rsid w:val="00E8689E"/>
    <w:rsid w:val="00E86EB0"/>
    <w:rsid w:val="00E9372C"/>
    <w:rsid w:val="00E942FE"/>
    <w:rsid w:val="00E95DD8"/>
    <w:rsid w:val="00E97F58"/>
    <w:rsid w:val="00EA0348"/>
    <w:rsid w:val="00EA0709"/>
    <w:rsid w:val="00EA07C9"/>
    <w:rsid w:val="00EA1467"/>
    <w:rsid w:val="00EA2385"/>
    <w:rsid w:val="00EA48E1"/>
    <w:rsid w:val="00EA7B3C"/>
    <w:rsid w:val="00EB204E"/>
    <w:rsid w:val="00EB274C"/>
    <w:rsid w:val="00EB34B6"/>
    <w:rsid w:val="00EB4AEC"/>
    <w:rsid w:val="00EB5704"/>
    <w:rsid w:val="00EB5BED"/>
    <w:rsid w:val="00EB6316"/>
    <w:rsid w:val="00EC0980"/>
    <w:rsid w:val="00EC160F"/>
    <w:rsid w:val="00EC3086"/>
    <w:rsid w:val="00EC4B21"/>
    <w:rsid w:val="00EC5C3E"/>
    <w:rsid w:val="00ED3B0B"/>
    <w:rsid w:val="00ED4277"/>
    <w:rsid w:val="00ED485A"/>
    <w:rsid w:val="00ED4BA0"/>
    <w:rsid w:val="00ED59F5"/>
    <w:rsid w:val="00ED6367"/>
    <w:rsid w:val="00ED63ED"/>
    <w:rsid w:val="00ED65EB"/>
    <w:rsid w:val="00ED767E"/>
    <w:rsid w:val="00EE0960"/>
    <w:rsid w:val="00EE28D0"/>
    <w:rsid w:val="00EE4240"/>
    <w:rsid w:val="00EE4C78"/>
    <w:rsid w:val="00EE50D3"/>
    <w:rsid w:val="00EE600B"/>
    <w:rsid w:val="00EE655C"/>
    <w:rsid w:val="00EE6A03"/>
    <w:rsid w:val="00EF09F7"/>
    <w:rsid w:val="00EF12E0"/>
    <w:rsid w:val="00EF4D10"/>
    <w:rsid w:val="00EF50CC"/>
    <w:rsid w:val="00EF721B"/>
    <w:rsid w:val="00F016A1"/>
    <w:rsid w:val="00F0265C"/>
    <w:rsid w:val="00F02A1A"/>
    <w:rsid w:val="00F02BF4"/>
    <w:rsid w:val="00F030BF"/>
    <w:rsid w:val="00F0341D"/>
    <w:rsid w:val="00F06445"/>
    <w:rsid w:val="00F0665A"/>
    <w:rsid w:val="00F07592"/>
    <w:rsid w:val="00F100E2"/>
    <w:rsid w:val="00F12568"/>
    <w:rsid w:val="00F1340C"/>
    <w:rsid w:val="00F137A0"/>
    <w:rsid w:val="00F139D7"/>
    <w:rsid w:val="00F1656D"/>
    <w:rsid w:val="00F17715"/>
    <w:rsid w:val="00F20B44"/>
    <w:rsid w:val="00F20EE9"/>
    <w:rsid w:val="00F228BC"/>
    <w:rsid w:val="00F25BAB"/>
    <w:rsid w:val="00F266E4"/>
    <w:rsid w:val="00F26DF6"/>
    <w:rsid w:val="00F27A59"/>
    <w:rsid w:val="00F3151A"/>
    <w:rsid w:val="00F3356F"/>
    <w:rsid w:val="00F33A50"/>
    <w:rsid w:val="00F358E7"/>
    <w:rsid w:val="00F35C7C"/>
    <w:rsid w:val="00F367A7"/>
    <w:rsid w:val="00F371B2"/>
    <w:rsid w:val="00F377B1"/>
    <w:rsid w:val="00F37BC0"/>
    <w:rsid w:val="00F42563"/>
    <w:rsid w:val="00F42C09"/>
    <w:rsid w:val="00F4324C"/>
    <w:rsid w:val="00F440DC"/>
    <w:rsid w:val="00F44500"/>
    <w:rsid w:val="00F44A45"/>
    <w:rsid w:val="00F45189"/>
    <w:rsid w:val="00F464EE"/>
    <w:rsid w:val="00F47647"/>
    <w:rsid w:val="00F51330"/>
    <w:rsid w:val="00F51332"/>
    <w:rsid w:val="00F5137C"/>
    <w:rsid w:val="00F51892"/>
    <w:rsid w:val="00F51FC8"/>
    <w:rsid w:val="00F53BA1"/>
    <w:rsid w:val="00F54712"/>
    <w:rsid w:val="00F55FDC"/>
    <w:rsid w:val="00F57450"/>
    <w:rsid w:val="00F637A0"/>
    <w:rsid w:val="00F63C09"/>
    <w:rsid w:val="00F64E54"/>
    <w:rsid w:val="00F70897"/>
    <w:rsid w:val="00F75F68"/>
    <w:rsid w:val="00F8059C"/>
    <w:rsid w:val="00F821B6"/>
    <w:rsid w:val="00F83288"/>
    <w:rsid w:val="00F84DF6"/>
    <w:rsid w:val="00F84E70"/>
    <w:rsid w:val="00F860A4"/>
    <w:rsid w:val="00F867E2"/>
    <w:rsid w:val="00F86B01"/>
    <w:rsid w:val="00F87A9B"/>
    <w:rsid w:val="00F87AE3"/>
    <w:rsid w:val="00F90545"/>
    <w:rsid w:val="00F91B04"/>
    <w:rsid w:val="00F91D8A"/>
    <w:rsid w:val="00F9382A"/>
    <w:rsid w:val="00F93F25"/>
    <w:rsid w:val="00F93F6B"/>
    <w:rsid w:val="00F94717"/>
    <w:rsid w:val="00F96B7A"/>
    <w:rsid w:val="00F96D1C"/>
    <w:rsid w:val="00F976A3"/>
    <w:rsid w:val="00FA0BA1"/>
    <w:rsid w:val="00FA2769"/>
    <w:rsid w:val="00FA2E12"/>
    <w:rsid w:val="00FA3402"/>
    <w:rsid w:val="00FA6C6B"/>
    <w:rsid w:val="00FA7C7E"/>
    <w:rsid w:val="00FB0C92"/>
    <w:rsid w:val="00FB2387"/>
    <w:rsid w:val="00FB2618"/>
    <w:rsid w:val="00FB7B27"/>
    <w:rsid w:val="00FB7DF9"/>
    <w:rsid w:val="00FC14B6"/>
    <w:rsid w:val="00FC1B6B"/>
    <w:rsid w:val="00FC5DD4"/>
    <w:rsid w:val="00FD291A"/>
    <w:rsid w:val="00FD5654"/>
    <w:rsid w:val="00FD69BD"/>
    <w:rsid w:val="00FD6B91"/>
    <w:rsid w:val="00FE3DB9"/>
    <w:rsid w:val="00FE3F48"/>
    <w:rsid w:val="00FE49F0"/>
    <w:rsid w:val="00FE4CEA"/>
    <w:rsid w:val="00FE4D2A"/>
    <w:rsid w:val="00FE5533"/>
    <w:rsid w:val="00FE573D"/>
    <w:rsid w:val="00FE575D"/>
    <w:rsid w:val="00FE62BC"/>
    <w:rsid w:val="00FF243E"/>
    <w:rsid w:val="00FF369A"/>
    <w:rsid w:val="00FF390A"/>
    <w:rsid w:val="00FF3A9D"/>
    <w:rsid w:val="00FF5A98"/>
    <w:rsid w:val="00FF64D2"/>
    <w:rsid w:val="00FF66CB"/>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5D949317"/>
  <w15:docId w15:val="{76C724AE-B743-4581-96C9-AF22846F7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normal,No Spacing1,No Spacing2,No Spacing11,Normal1,Nishanth,endnote text,Endnote Text1,No Spacing3,Endnote Text2,Normal2,Normal3,Normal4,Normal5,Normal6,Endnote Text3,Normal11,No Spacing12,No Spacing21,~BaseStyle,No Spacing111,Standard"/>
    <w:link w:val="NoSpacingChar"/>
    <w:uiPriority w:val="1"/>
    <w:qFormat/>
    <w:rsid w:val="00EB5704"/>
    <w:rPr>
      <w:sz w:val="24"/>
      <w:szCs w:val="24"/>
      <w:lang w:val="en-IN"/>
    </w:rPr>
  </w:style>
  <w:style w:type="character" w:customStyle="1" w:styleId="NoSpacingChar">
    <w:name w:val="No Spacing Char"/>
    <w:aliases w:val="normal Char,No Spacing1 Char,No Spacing2 Char,No Spacing11 Char,Normal1 Char,Nishanth Char,endnote text Char,Endnote Text1 Char,No Spacing3 Char,Endnote Text2 Char,Normal2 Char,Normal3 Char,Normal4 Char,Normal5 Char,Normal6 Char"/>
    <w:basedOn w:val="DefaultParagraphFont"/>
    <w:link w:val="NoSpacing"/>
    <w:uiPriority w:val="1"/>
    <w:qFormat/>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ahnschrift Light Condensed" w:eastAsia="SimSun" w:hAnsi="Bahnschrift Light Condensed"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ahnschrift Light Condensed" w:eastAsia="SimSun" w:hAnsi="Bahnschrift Light Condensed"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ahnschrift Light Condensed" w:eastAsia="SimSun" w:hAnsi="Bahnschrift Light Condensed" w:cs="SimSun"/>
        <w:b/>
        <w:bCs/>
      </w:rPr>
    </w:tblStylePr>
    <w:tblStylePr w:type="lastCol">
      <w:rPr>
        <w:rFonts w:ascii="Bahnschrift Light Condensed" w:eastAsia="SimSun" w:hAnsi="Bahnschrift Light Condensed"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font8">
    <w:name w:val="font_8"/>
    <w:basedOn w:val="Normal"/>
    <w:rsid w:val="009A2992"/>
    <w:pPr>
      <w:spacing w:before="100" w:beforeAutospacing="1" w:after="100" w:afterAutospacing="1"/>
    </w:pPr>
    <w:rPr>
      <w:lang w:eastAsia="en-IN"/>
    </w:rPr>
  </w:style>
  <w:style w:type="character" w:customStyle="1" w:styleId="w8qarf">
    <w:name w:val="w8qarf"/>
    <w:basedOn w:val="DefaultParagraphFont"/>
    <w:rsid w:val="00155D66"/>
  </w:style>
  <w:style w:type="character" w:customStyle="1" w:styleId="eq0j8">
    <w:name w:val="eq0j8"/>
    <w:basedOn w:val="DefaultParagraphFont"/>
    <w:rsid w:val="00155D66"/>
  </w:style>
  <w:style w:type="character" w:customStyle="1" w:styleId="topic-highlight">
    <w:name w:val="topic-highlight"/>
    <w:basedOn w:val="DefaultParagraphFont"/>
    <w:rsid w:val="00155D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192278">
      <w:bodyDiv w:val="1"/>
      <w:marLeft w:val="0"/>
      <w:marRight w:val="0"/>
      <w:marTop w:val="0"/>
      <w:marBottom w:val="0"/>
      <w:divBdr>
        <w:top w:val="none" w:sz="0" w:space="0" w:color="auto"/>
        <w:left w:val="none" w:sz="0" w:space="0" w:color="auto"/>
        <w:bottom w:val="none" w:sz="0" w:space="0" w:color="auto"/>
        <w:right w:val="none" w:sz="0" w:space="0" w:color="auto"/>
      </w:divBdr>
      <w:divsChild>
        <w:div w:id="36974443">
          <w:marLeft w:val="547"/>
          <w:marRight w:val="0"/>
          <w:marTop w:val="0"/>
          <w:marBottom w:val="0"/>
          <w:divBdr>
            <w:top w:val="none" w:sz="0" w:space="0" w:color="auto"/>
            <w:left w:val="none" w:sz="0" w:space="0" w:color="auto"/>
            <w:bottom w:val="none" w:sz="0" w:space="0" w:color="auto"/>
            <w:right w:val="none" w:sz="0" w:space="0" w:color="auto"/>
          </w:divBdr>
        </w:div>
        <w:div w:id="416365245">
          <w:marLeft w:val="547"/>
          <w:marRight w:val="0"/>
          <w:marTop w:val="0"/>
          <w:marBottom w:val="0"/>
          <w:divBdr>
            <w:top w:val="none" w:sz="0" w:space="0" w:color="auto"/>
            <w:left w:val="none" w:sz="0" w:space="0" w:color="auto"/>
            <w:bottom w:val="none" w:sz="0" w:space="0" w:color="auto"/>
            <w:right w:val="none" w:sz="0" w:space="0" w:color="auto"/>
          </w:divBdr>
        </w:div>
        <w:div w:id="517424850">
          <w:marLeft w:val="547"/>
          <w:marRight w:val="0"/>
          <w:marTop w:val="0"/>
          <w:marBottom w:val="0"/>
          <w:divBdr>
            <w:top w:val="none" w:sz="0" w:space="0" w:color="auto"/>
            <w:left w:val="none" w:sz="0" w:space="0" w:color="auto"/>
            <w:bottom w:val="none" w:sz="0" w:space="0" w:color="auto"/>
            <w:right w:val="none" w:sz="0" w:space="0" w:color="auto"/>
          </w:divBdr>
        </w:div>
        <w:div w:id="545603401">
          <w:marLeft w:val="547"/>
          <w:marRight w:val="0"/>
          <w:marTop w:val="0"/>
          <w:marBottom w:val="0"/>
          <w:divBdr>
            <w:top w:val="none" w:sz="0" w:space="0" w:color="auto"/>
            <w:left w:val="none" w:sz="0" w:space="0" w:color="auto"/>
            <w:bottom w:val="none" w:sz="0" w:space="0" w:color="auto"/>
            <w:right w:val="none" w:sz="0" w:space="0" w:color="auto"/>
          </w:divBdr>
        </w:div>
        <w:div w:id="648441358">
          <w:marLeft w:val="547"/>
          <w:marRight w:val="0"/>
          <w:marTop w:val="0"/>
          <w:marBottom w:val="0"/>
          <w:divBdr>
            <w:top w:val="none" w:sz="0" w:space="0" w:color="auto"/>
            <w:left w:val="none" w:sz="0" w:space="0" w:color="auto"/>
            <w:bottom w:val="none" w:sz="0" w:space="0" w:color="auto"/>
            <w:right w:val="none" w:sz="0" w:space="0" w:color="auto"/>
          </w:divBdr>
        </w:div>
        <w:div w:id="746145784">
          <w:marLeft w:val="547"/>
          <w:marRight w:val="0"/>
          <w:marTop w:val="0"/>
          <w:marBottom w:val="0"/>
          <w:divBdr>
            <w:top w:val="none" w:sz="0" w:space="0" w:color="auto"/>
            <w:left w:val="none" w:sz="0" w:space="0" w:color="auto"/>
            <w:bottom w:val="none" w:sz="0" w:space="0" w:color="auto"/>
            <w:right w:val="none" w:sz="0" w:space="0" w:color="auto"/>
          </w:divBdr>
        </w:div>
        <w:div w:id="797381115">
          <w:marLeft w:val="547"/>
          <w:marRight w:val="0"/>
          <w:marTop w:val="0"/>
          <w:marBottom w:val="0"/>
          <w:divBdr>
            <w:top w:val="none" w:sz="0" w:space="0" w:color="auto"/>
            <w:left w:val="none" w:sz="0" w:space="0" w:color="auto"/>
            <w:bottom w:val="none" w:sz="0" w:space="0" w:color="auto"/>
            <w:right w:val="none" w:sz="0" w:space="0" w:color="auto"/>
          </w:divBdr>
        </w:div>
        <w:div w:id="1209687610">
          <w:marLeft w:val="547"/>
          <w:marRight w:val="0"/>
          <w:marTop w:val="0"/>
          <w:marBottom w:val="0"/>
          <w:divBdr>
            <w:top w:val="none" w:sz="0" w:space="0" w:color="auto"/>
            <w:left w:val="none" w:sz="0" w:space="0" w:color="auto"/>
            <w:bottom w:val="none" w:sz="0" w:space="0" w:color="auto"/>
            <w:right w:val="none" w:sz="0" w:space="0" w:color="auto"/>
          </w:divBdr>
        </w:div>
        <w:div w:id="1794134935">
          <w:marLeft w:val="547"/>
          <w:marRight w:val="0"/>
          <w:marTop w:val="0"/>
          <w:marBottom w:val="0"/>
          <w:divBdr>
            <w:top w:val="none" w:sz="0" w:space="0" w:color="auto"/>
            <w:left w:val="none" w:sz="0" w:space="0" w:color="auto"/>
            <w:bottom w:val="none" w:sz="0" w:space="0" w:color="auto"/>
            <w:right w:val="none" w:sz="0" w:space="0" w:color="auto"/>
          </w:divBdr>
        </w:div>
        <w:div w:id="1796289462">
          <w:marLeft w:val="547"/>
          <w:marRight w:val="0"/>
          <w:marTop w:val="0"/>
          <w:marBottom w:val="0"/>
          <w:divBdr>
            <w:top w:val="none" w:sz="0" w:space="0" w:color="auto"/>
            <w:left w:val="none" w:sz="0" w:space="0" w:color="auto"/>
            <w:bottom w:val="none" w:sz="0" w:space="0" w:color="auto"/>
            <w:right w:val="none" w:sz="0" w:space="0" w:color="auto"/>
          </w:divBdr>
        </w:div>
      </w:divsChild>
    </w:div>
    <w:div w:id="219873419">
      <w:bodyDiv w:val="1"/>
      <w:marLeft w:val="0"/>
      <w:marRight w:val="0"/>
      <w:marTop w:val="0"/>
      <w:marBottom w:val="0"/>
      <w:divBdr>
        <w:top w:val="none" w:sz="0" w:space="0" w:color="auto"/>
        <w:left w:val="none" w:sz="0" w:space="0" w:color="auto"/>
        <w:bottom w:val="none" w:sz="0" w:space="0" w:color="auto"/>
        <w:right w:val="none" w:sz="0" w:space="0" w:color="auto"/>
      </w:divBdr>
    </w:div>
    <w:div w:id="262764044">
      <w:bodyDiv w:val="1"/>
      <w:marLeft w:val="0"/>
      <w:marRight w:val="0"/>
      <w:marTop w:val="0"/>
      <w:marBottom w:val="0"/>
      <w:divBdr>
        <w:top w:val="none" w:sz="0" w:space="0" w:color="auto"/>
        <w:left w:val="none" w:sz="0" w:space="0" w:color="auto"/>
        <w:bottom w:val="none" w:sz="0" w:space="0" w:color="auto"/>
        <w:right w:val="none" w:sz="0" w:space="0" w:color="auto"/>
      </w:divBdr>
      <w:divsChild>
        <w:div w:id="576329174">
          <w:marLeft w:val="547"/>
          <w:marRight w:val="0"/>
          <w:marTop w:val="0"/>
          <w:marBottom w:val="0"/>
          <w:divBdr>
            <w:top w:val="none" w:sz="0" w:space="0" w:color="auto"/>
            <w:left w:val="none" w:sz="0" w:space="0" w:color="auto"/>
            <w:bottom w:val="none" w:sz="0" w:space="0" w:color="auto"/>
            <w:right w:val="none" w:sz="0" w:space="0" w:color="auto"/>
          </w:divBdr>
        </w:div>
        <w:div w:id="884876541">
          <w:marLeft w:val="547"/>
          <w:marRight w:val="0"/>
          <w:marTop w:val="0"/>
          <w:marBottom w:val="0"/>
          <w:divBdr>
            <w:top w:val="none" w:sz="0" w:space="0" w:color="auto"/>
            <w:left w:val="none" w:sz="0" w:space="0" w:color="auto"/>
            <w:bottom w:val="none" w:sz="0" w:space="0" w:color="auto"/>
            <w:right w:val="none" w:sz="0" w:space="0" w:color="auto"/>
          </w:divBdr>
        </w:div>
        <w:div w:id="1084687071">
          <w:marLeft w:val="547"/>
          <w:marRight w:val="0"/>
          <w:marTop w:val="0"/>
          <w:marBottom w:val="0"/>
          <w:divBdr>
            <w:top w:val="none" w:sz="0" w:space="0" w:color="auto"/>
            <w:left w:val="none" w:sz="0" w:space="0" w:color="auto"/>
            <w:bottom w:val="none" w:sz="0" w:space="0" w:color="auto"/>
            <w:right w:val="none" w:sz="0" w:space="0" w:color="auto"/>
          </w:divBdr>
        </w:div>
        <w:div w:id="1158880026">
          <w:marLeft w:val="547"/>
          <w:marRight w:val="0"/>
          <w:marTop w:val="0"/>
          <w:marBottom w:val="0"/>
          <w:divBdr>
            <w:top w:val="none" w:sz="0" w:space="0" w:color="auto"/>
            <w:left w:val="none" w:sz="0" w:space="0" w:color="auto"/>
            <w:bottom w:val="none" w:sz="0" w:space="0" w:color="auto"/>
            <w:right w:val="none" w:sz="0" w:space="0" w:color="auto"/>
          </w:divBdr>
        </w:div>
        <w:div w:id="1180697213">
          <w:marLeft w:val="547"/>
          <w:marRight w:val="0"/>
          <w:marTop w:val="0"/>
          <w:marBottom w:val="0"/>
          <w:divBdr>
            <w:top w:val="none" w:sz="0" w:space="0" w:color="auto"/>
            <w:left w:val="none" w:sz="0" w:space="0" w:color="auto"/>
            <w:bottom w:val="none" w:sz="0" w:space="0" w:color="auto"/>
            <w:right w:val="none" w:sz="0" w:space="0" w:color="auto"/>
          </w:divBdr>
        </w:div>
        <w:div w:id="1343894640">
          <w:marLeft w:val="547"/>
          <w:marRight w:val="0"/>
          <w:marTop w:val="0"/>
          <w:marBottom w:val="0"/>
          <w:divBdr>
            <w:top w:val="none" w:sz="0" w:space="0" w:color="auto"/>
            <w:left w:val="none" w:sz="0" w:space="0" w:color="auto"/>
            <w:bottom w:val="none" w:sz="0" w:space="0" w:color="auto"/>
            <w:right w:val="none" w:sz="0" w:space="0" w:color="auto"/>
          </w:divBdr>
        </w:div>
        <w:div w:id="1731224958">
          <w:marLeft w:val="547"/>
          <w:marRight w:val="0"/>
          <w:marTop w:val="0"/>
          <w:marBottom w:val="0"/>
          <w:divBdr>
            <w:top w:val="none" w:sz="0" w:space="0" w:color="auto"/>
            <w:left w:val="none" w:sz="0" w:space="0" w:color="auto"/>
            <w:bottom w:val="none" w:sz="0" w:space="0" w:color="auto"/>
            <w:right w:val="none" w:sz="0" w:space="0" w:color="auto"/>
          </w:divBdr>
        </w:div>
        <w:div w:id="1822233298">
          <w:marLeft w:val="547"/>
          <w:marRight w:val="0"/>
          <w:marTop w:val="0"/>
          <w:marBottom w:val="0"/>
          <w:divBdr>
            <w:top w:val="none" w:sz="0" w:space="0" w:color="auto"/>
            <w:left w:val="none" w:sz="0" w:space="0" w:color="auto"/>
            <w:bottom w:val="none" w:sz="0" w:space="0" w:color="auto"/>
            <w:right w:val="none" w:sz="0" w:space="0" w:color="auto"/>
          </w:divBdr>
        </w:div>
        <w:div w:id="2016572616">
          <w:marLeft w:val="547"/>
          <w:marRight w:val="0"/>
          <w:marTop w:val="0"/>
          <w:marBottom w:val="0"/>
          <w:divBdr>
            <w:top w:val="none" w:sz="0" w:space="0" w:color="auto"/>
            <w:left w:val="none" w:sz="0" w:space="0" w:color="auto"/>
            <w:bottom w:val="none" w:sz="0" w:space="0" w:color="auto"/>
            <w:right w:val="none" w:sz="0" w:space="0" w:color="auto"/>
          </w:divBdr>
        </w:div>
        <w:div w:id="2020890204">
          <w:marLeft w:val="547"/>
          <w:marRight w:val="0"/>
          <w:marTop w:val="0"/>
          <w:marBottom w:val="0"/>
          <w:divBdr>
            <w:top w:val="none" w:sz="0" w:space="0" w:color="auto"/>
            <w:left w:val="none" w:sz="0" w:space="0" w:color="auto"/>
            <w:bottom w:val="none" w:sz="0" w:space="0" w:color="auto"/>
            <w:right w:val="none" w:sz="0" w:space="0" w:color="auto"/>
          </w:divBdr>
        </w:div>
      </w:divsChild>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906913268">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2596302">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96515191">
      <w:bodyDiv w:val="1"/>
      <w:marLeft w:val="0"/>
      <w:marRight w:val="0"/>
      <w:marTop w:val="0"/>
      <w:marBottom w:val="0"/>
      <w:divBdr>
        <w:top w:val="none" w:sz="0" w:space="0" w:color="auto"/>
        <w:left w:val="none" w:sz="0" w:space="0" w:color="auto"/>
        <w:bottom w:val="none" w:sz="0" w:space="0" w:color="auto"/>
        <w:right w:val="none" w:sz="0" w:space="0" w:color="auto"/>
      </w:divBdr>
      <w:divsChild>
        <w:div w:id="337581295">
          <w:marLeft w:val="547"/>
          <w:marRight w:val="0"/>
          <w:marTop w:val="0"/>
          <w:marBottom w:val="0"/>
          <w:divBdr>
            <w:top w:val="none" w:sz="0" w:space="0" w:color="auto"/>
            <w:left w:val="none" w:sz="0" w:space="0" w:color="auto"/>
            <w:bottom w:val="none" w:sz="0" w:space="0" w:color="auto"/>
            <w:right w:val="none" w:sz="0" w:space="0" w:color="auto"/>
          </w:divBdr>
        </w:div>
        <w:div w:id="544559934">
          <w:marLeft w:val="547"/>
          <w:marRight w:val="0"/>
          <w:marTop w:val="0"/>
          <w:marBottom w:val="0"/>
          <w:divBdr>
            <w:top w:val="none" w:sz="0" w:space="0" w:color="auto"/>
            <w:left w:val="none" w:sz="0" w:space="0" w:color="auto"/>
            <w:bottom w:val="none" w:sz="0" w:space="0" w:color="auto"/>
            <w:right w:val="none" w:sz="0" w:space="0" w:color="auto"/>
          </w:divBdr>
        </w:div>
        <w:div w:id="573517504">
          <w:marLeft w:val="547"/>
          <w:marRight w:val="0"/>
          <w:marTop w:val="0"/>
          <w:marBottom w:val="0"/>
          <w:divBdr>
            <w:top w:val="none" w:sz="0" w:space="0" w:color="auto"/>
            <w:left w:val="none" w:sz="0" w:space="0" w:color="auto"/>
            <w:bottom w:val="none" w:sz="0" w:space="0" w:color="auto"/>
            <w:right w:val="none" w:sz="0" w:space="0" w:color="auto"/>
          </w:divBdr>
        </w:div>
        <w:div w:id="646059335">
          <w:marLeft w:val="547"/>
          <w:marRight w:val="0"/>
          <w:marTop w:val="0"/>
          <w:marBottom w:val="0"/>
          <w:divBdr>
            <w:top w:val="none" w:sz="0" w:space="0" w:color="auto"/>
            <w:left w:val="none" w:sz="0" w:space="0" w:color="auto"/>
            <w:bottom w:val="none" w:sz="0" w:space="0" w:color="auto"/>
            <w:right w:val="none" w:sz="0" w:space="0" w:color="auto"/>
          </w:divBdr>
        </w:div>
        <w:div w:id="927151649">
          <w:marLeft w:val="547"/>
          <w:marRight w:val="0"/>
          <w:marTop w:val="0"/>
          <w:marBottom w:val="0"/>
          <w:divBdr>
            <w:top w:val="none" w:sz="0" w:space="0" w:color="auto"/>
            <w:left w:val="none" w:sz="0" w:space="0" w:color="auto"/>
            <w:bottom w:val="none" w:sz="0" w:space="0" w:color="auto"/>
            <w:right w:val="none" w:sz="0" w:space="0" w:color="auto"/>
          </w:divBdr>
        </w:div>
        <w:div w:id="1070619285">
          <w:marLeft w:val="547"/>
          <w:marRight w:val="0"/>
          <w:marTop w:val="0"/>
          <w:marBottom w:val="0"/>
          <w:divBdr>
            <w:top w:val="none" w:sz="0" w:space="0" w:color="auto"/>
            <w:left w:val="none" w:sz="0" w:space="0" w:color="auto"/>
            <w:bottom w:val="none" w:sz="0" w:space="0" w:color="auto"/>
            <w:right w:val="none" w:sz="0" w:space="0" w:color="auto"/>
          </w:divBdr>
        </w:div>
        <w:div w:id="1192576186">
          <w:marLeft w:val="547"/>
          <w:marRight w:val="0"/>
          <w:marTop w:val="0"/>
          <w:marBottom w:val="0"/>
          <w:divBdr>
            <w:top w:val="none" w:sz="0" w:space="0" w:color="auto"/>
            <w:left w:val="none" w:sz="0" w:space="0" w:color="auto"/>
            <w:bottom w:val="none" w:sz="0" w:space="0" w:color="auto"/>
            <w:right w:val="none" w:sz="0" w:space="0" w:color="auto"/>
          </w:divBdr>
        </w:div>
        <w:div w:id="1635015942">
          <w:marLeft w:val="547"/>
          <w:marRight w:val="0"/>
          <w:marTop w:val="0"/>
          <w:marBottom w:val="0"/>
          <w:divBdr>
            <w:top w:val="none" w:sz="0" w:space="0" w:color="auto"/>
            <w:left w:val="none" w:sz="0" w:space="0" w:color="auto"/>
            <w:bottom w:val="none" w:sz="0" w:space="0" w:color="auto"/>
            <w:right w:val="none" w:sz="0" w:space="0" w:color="auto"/>
          </w:divBdr>
        </w:div>
        <w:div w:id="1756511122">
          <w:marLeft w:val="547"/>
          <w:marRight w:val="0"/>
          <w:marTop w:val="0"/>
          <w:marBottom w:val="0"/>
          <w:divBdr>
            <w:top w:val="none" w:sz="0" w:space="0" w:color="auto"/>
            <w:left w:val="none" w:sz="0" w:space="0" w:color="auto"/>
            <w:bottom w:val="none" w:sz="0" w:space="0" w:color="auto"/>
            <w:right w:val="none" w:sz="0" w:space="0" w:color="auto"/>
          </w:divBdr>
        </w:div>
      </w:divsChild>
    </w:div>
    <w:div w:id="1495102083">
      <w:bodyDiv w:val="1"/>
      <w:marLeft w:val="0"/>
      <w:marRight w:val="0"/>
      <w:marTop w:val="0"/>
      <w:marBottom w:val="0"/>
      <w:divBdr>
        <w:top w:val="none" w:sz="0" w:space="0" w:color="auto"/>
        <w:left w:val="none" w:sz="0" w:space="0" w:color="auto"/>
        <w:bottom w:val="none" w:sz="0" w:space="0" w:color="auto"/>
        <w:right w:val="none" w:sz="0" w:space="0" w:color="auto"/>
      </w:divBdr>
    </w:div>
    <w:div w:id="1525946907">
      <w:bodyDiv w:val="1"/>
      <w:marLeft w:val="0"/>
      <w:marRight w:val="0"/>
      <w:marTop w:val="0"/>
      <w:marBottom w:val="0"/>
      <w:divBdr>
        <w:top w:val="none" w:sz="0" w:space="0" w:color="auto"/>
        <w:left w:val="none" w:sz="0" w:space="0" w:color="auto"/>
        <w:bottom w:val="none" w:sz="0" w:space="0" w:color="auto"/>
        <w:right w:val="none" w:sz="0" w:space="0" w:color="auto"/>
      </w:divBdr>
      <w:divsChild>
        <w:div w:id="370496981">
          <w:marLeft w:val="0"/>
          <w:marRight w:val="0"/>
          <w:marTop w:val="0"/>
          <w:marBottom w:val="0"/>
          <w:divBdr>
            <w:top w:val="none" w:sz="0" w:space="0" w:color="auto"/>
            <w:left w:val="none" w:sz="0" w:space="0" w:color="auto"/>
            <w:bottom w:val="none" w:sz="0" w:space="0" w:color="auto"/>
            <w:right w:val="none" w:sz="0" w:space="0" w:color="auto"/>
          </w:divBdr>
          <w:divsChild>
            <w:div w:id="112985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252837">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90778480">
      <w:bodyDiv w:val="1"/>
      <w:marLeft w:val="0"/>
      <w:marRight w:val="0"/>
      <w:marTop w:val="0"/>
      <w:marBottom w:val="0"/>
      <w:divBdr>
        <w:top w:val="none" w:sz="0" w:space="0" w:color="auto"/>
        <w:left w:val="none" w:sz="0" w:space="0" w:color="auto"/>
        <w:bottom w:val="none" w:sz="0" w:space="0" w:color="auto"/>
        <w:right w:val="none" w:sz="0" w:space="0" w:color="auto"/>
      </w:divBdr>
    </w:div>
    <w:div w:id="1800688565">
      <w:bodyDiv w:val="1"/>
      <w:marLeft w:val="0"/>
      <w:marRight w:val="0"/>
      <w:marTop w:val="0"/>
      <w:marBottom w:val="0"/>
      <w:divBdr>
        <w:top w:val="none" w:sz="0" w:space="0" w:color="auto"/>
        <w:left w:val="none" w:sz="0" w:space="0" w:color="auto"/>
        <w:bottom w:val="none" w:sz="0" w:space="0" w:color="auto"/>
        <w:right w:val="none" w:sz="0" w:space="0" w:color="auto"/>
      </w:divBdr>
      <w:divsChild>
        <w:div w:id="213809537">
          <w:marLeft w:val="547"/>
          <w:marRight w:val="0"/>
          <w:marTop w:val="0"/>
          <w:marBottom w:val="0"/>
          <w:divBdr>
            <w:top w:val="none" w:sz="0" w:space="0" w:color="auto"/>
            <w:left w:val="none" w:sz="0" w:space="0" w:color="auto"/>
            <w:bottom w:val="none" w:sz="0" w:space="0" w:color="auto"/>
            <w:right w:val="none" w:sz="0" w:space="0" w:color="auto"/>
          </w:divBdr>
        </w:div>
        <w:div w:id="360789213">
          <w:marLeft w:val="547"/>
          <w:marRight w:val="0"/>
          <w:marTop w:val="0"/>
          <w:marBottom w:val="0"/>
          <w:divBdr>
            <w:top w:val="none" w:sz="0" w:space="0" w:color="auto"/>
            <w:left w:val="none" w:sz="0" w:space="0" w:color="auto"/>
            <w:bottom w:val="none" w:sz="0" w:space="0" w:color="auto"/>
            <w:right w:val="none" w:sz="0" w:space="0" w:color="auto"/>
          </w:divBdr>
        </w:div>
        <w:div w:id="752436514">
          <w:marLeft w:val="547"/>
          <w:marRight w:val="0"/>
          <w:marTop w:val="0"/>
          <w:marBottom w:val="0"/>
          <w:divBdr>
            <w:top w:val="none" w:sz="0" w:space="0" w:color="auto"/>
            <w:left w:val="none" w:sz="0" w:space="0" w:color="auto"/>
            <w:bottom w:val="none" w:sz="0" w:space="0" w:color="auto"/>
            <w:right w:val="none" w:sz="0" w:space="0" w:color="auto"/>
          </w:divBdr>
        </w:div>
        <w:div w:id="860242179">
          <w:marLeft w:val="547"/>
          <w:marRight w:val="0"/>
          <w:marTop w:val="0"/>
          <w:marBottom w:val="0"/>
          <w:divBdr>
            <w:top w:val="none" w:sz="0" w:space="0" w:color="auto"/>
            <w:left w:val="none" w:sz="0" w:space="0" w:color="auto"/>
            <w:bottom w:val="none" w:sz="0" w:space="0" w:color="auto"/>
            <w:right w:val="none" w:sz="0" w:space="0" w:color="auto"/>
          </w:divBdr>
        </w:div>
        <w:div w:id="1023820563">
          <w:marLeft w:val="547"/>
          <w:marRight w:val="0"/>
          <w:marTop w:val="0"/>
          <w:marBottom w:val="0"/>
          <w:divBdr>
            <w:top w:val="none" w:sz="0" w:space="0" w:color="auto"/>
            <w:left w:val="none" w:sz="0" w:space="0" w:color="auto"/>
            <w:bottom w:val="none" w:sz="0" w:space="0" w:color="auto"/>
            <w:right w:val="none" w:sz="0" w:space="0" w:color="auto"/>
          </w:divBdr>
        </w:div>
        <w:div w:id="1137335132">
          <w:marLeft w:val="547"/>
          <w:marRight w:val="0"/>
          <w:marTop w:val="0"/>
          <w:marBottom w:val="0"/>
          <w:divBdr>
            <w:top w:val="none" w:sz="0" w:space="0" w:color="auto"/>
            <w:left w:val="none" w:sz="0" w:space="0" w:color="auto"/>
            <w:bottom w:val="none" w:sz="0" w:space="0" w:color="auto"/>
            <w:right w:val="none" w:sz="0" w:space="0" w:color="auto"/>
          </w:divBdr>
        </w:div>
        <w:div w:id="1233009629">
          <w:marLeft w:val="547"/>
          <w:marRight w:val="0"/>
          <w:marTop w:val="0"/>
          <w:marBottom w:val="0"/>
          <w:divBdr>
            <w:top w:val="none" w:sz="0" w:space="0" w:color="auto"/>
            <w:left w:val="none" w:sz="0" w:space="0" w:color="auto"/>
            <w:bottom w:val="none" w:sz="0" w:space="0" w:color="auto"/>
            <w:right w:val="none" w:sz="0" w:space="0" w:color="auto"/>
          </w:divBdr>
        </w:div>
        <w:div w:id="1469854283">
          <w:marLeft w:val="547"/>
          <w:marRight w:val="0"/>
          <w:marTop w:val="0"/>
          <w:marBottom w:val="0"/>
          <w:divBdr>
            <w:top w:val="none" w:sz="0" w:space="0" w:color="auto"/>
            <w:left w:val="none" w:sz="0" w:space="0" w:color="auto"/>
            <w:bottom w:val="none" w:sz="0" w:space="0" w:color="auto"/>
            <w:right w:val="none" w:sz="0" w:space="0" w:color="auto"/>
          </w:divBdr>
        </w:div>
        <w:div w:id="1903827361">
          <w:marLeft w:val="547"/>
          <w:marRight w:val="0"/>
          <w:marTop w:val="0"/>
          <w:marBottom w:val="0"/>
          <w:divBdr>
            <w:top w:val="none" w:sz="0" w:space="0" w:color="auto"/>
            <w:left w:val="none" w:sz="0" w:space="0" w:color="auto"/>
            <w:bottom w:val="none" w:sz="0" w:space="0" w:color="auto"/>
            <w:right w:val="none" w:sz="0" w:space="0" w:color="auto"/>
          </w:divBdr>
        </w:div>
        <w:div w:id="1928882583">
          <w:marLeft w:val="547"/>
          <w:marRight w:val="0"/>
          <w:marTop w:val="0"/>
          <w:marBottom w:val="0"/>
          <w:divBdr>
            <w:top w:val="none" w:sz="0" w:space="0" w:color="auto"/>
            <w:left w:val="none" w:sz="0" w:space="0" w:color="auto"/>
            <w:bottom w:val="none" w:sz="0" w:space="0" w:color="auto"/>
            <w:right w:val="none" w:sz="0" w:space="0" w:color="auto"/>
          </w:divBdr>
        </w:div>
      </w:divsChild>
    </w:div>
    <w:div w:id="1826816168">
      <w:bodyDiv w:val="1"/>
      <w:marLeft w:val="0"/>
      <w:marRight w:val="0"/>
      <w:marTop w:val="0"/>
      <w:marBottom w:val="0"/>
      <w:divBdr>
        <w:top w:val="none" w:sz="0" w:space="0" w:color="auto"/>
        <w:left w:val="none" w:sz="0" w:space="0" w:color="auto"/>
        <w:bottom w:val="none" w:sz="0" w:space="0" w:color="auto"/>
        <w:right w:val="none" w:sz="0" w:space="0" w:color="auto"/>
      </w:divBdr>
    </w:div>
    <w:div w:id="1885746797">
      <w:bodyDiv w:val="1"/>
      <w:marLeft w:val="0"/>
      <w:marRight w:val="0"/>
      <w:marTop w:val="0"/>
      <w:marBottom w:val="0"/>
      <w:divBdr>
        <w:top w:val="none" w:sz="0" w:space="0" w:color="auto"/>
        <w:left w:val="none" w:sz="0" w:space="0" w:color="auto"/>
        <w:bottom w:val="none" w:sz="0" w:space="0" w:color="auto"/>
        <w:right w:val="none" w:sz="0" w:space="0" w:color="auto"/>
      </w:divBdr>
      <w:divsChild>
        <w:div w:id="4332064">
          <w:marLeft w:val="547"/>
          <w:marRight w:val="0"/>
          <w:marTop w:val="0"/>
          <w:marBottom w:val="0"/>
          <w:divBdr>
            <w:top w:val="none" w:sz="0" w:space="0" w:color="auto"/>
            <w:left w:val="none" w:sz="0" w:space="0" w:color="auto"/>
            <w:bottom w:val="none" w:sz="0" w:space="0" w:color="auto"/>
            <w:right w:val="none" w:sz="0" w:space="0" w:color="auto"/>
          </w:divBdr>
        </w:div>
        <w:div w:id="7101047">
          <w:marLeft w:val="547"/>
          <w:marRight w:val="0"/>
          <w:marTop w:val="0"/>
          <w:marBottom w:val="0"/>
          <w:divBdr>
            <w:top w:val="none" w:sz="0" w:space="0" w:color="auto"/>
            <w:left w:val="none" w:sz="0" w:space="0" w:color="auto"/>
            <w:bottom w:val="none" w:sz="0" w:space="0" w:color="auto"/>
            <w:right w:val="none" w:sz="0" w:space="0" w:color="auto"/>
          </w:divBdr>
        </w:div>
        <w:div w:id="56829455">
          <w:marLeft w:val="547"/>
          <w:marRight w:val="0"/>
          <w:marTop w:val="0"/>
          <w:marBottom w:val="0"/>
          <w:divBdr>
            <w:top w:val="none" w:sz="0" w:space="0" w:color="auto"/>
            <w:left w:val="none" w:sz="0" w:space="0" w:color="auto"/>
            <w:bottom w:val="none" w:sz="0" w:space="0" w:color="auto"/>
            <w:right w:val="none" w:sz="0" w:space="0" w:color="auto"/>
          </w:divBdr>
        </w:div>
        <w:div w:id="458257046">
          <w:marLeft w:val="547"/>
          <w:marRight w:val="0"/>
          <w:marTop w:val="0"/>
          <w:marBottom w:val="0"/>
          <w:divBdr>
            <w:top w:val="none" w:sz="0" w:space="0" w:color="auto"/>
            <w:left w:val="none" w:sz="0" w:space="0" w:color="auto"/>
            <w:bottom w:val="none" w:sz="0" w:space="0" w:color="auto"/>
            <w:right w:val="none" w:sz="0" w:space="0" w:color="auto"/>
          </w:divBdr>
        </w:div>
        <w:div w:id="1487699357">
          <w:marLeft w:val="547"/>
          <w:marRight w:val="0"/>
          <w:marTop w:val="0"/>
          <w:marBottom w:val="0"/>
          <w:divBdr>
            <w:top w:val="none" w:sz="0" w:space="0" w:color="auto"/>
            <w:left w:val="none" w:sz="0" w:space="0" w:color="auto"/>
            <w:bottom w:val="none" w:sz="0" w:space="0" w:color="auto"/>
            <w:right w:val="none" w:sz="0" w:space="0" w:color="auto"/>
          </w:divBdr>
        </w:div>
        <w:div w:id="1545872833">
          <w:marLeft w:val="547"/>
          <w:marRight w:val="0"/>
          <w:marTop w:val="0"/>
          <w:marBottom w:val="0"/>
          <w:divBdr>
            <w:top w:val="none" w:sz="0" w:space="0" w:color="auto"/>
            <w:left w:val="none" w:sz="0" w:space="0" w:color="auto"/>
            <w:bottom w:val="none" w:sz="0" w:space="0" w:color="auto"/>
            <w:right w:val="none" w:sz="0" w:space="0" w:color="auto"/>
          </w:divBdr>
        </w:div>
        <w:div w:id="1566602867">
          <w:marLeft w:val="547"/>
          <w:marRight w:val="0"/>
          <w:marTop w:val="0"/>
          <w:marBottom w:val="0"/>
          <w:divBdr>
            <w:top w:val="none" w:sz="0" w:space="0" w:color="auto"/>
            <w:left w:val="none" w:sz="0" w:space="0" w:color="auto"/>
            <w:bottom w:val="none" w:sz="0" w:space="0" w:color="auto"/>
            <w:right w:val="none" w:sz="0" w:space="0" w:color="auto"/>
          </w:divBdr>
        </w:div>
        <w:div w:id="1819880093">
          <w:marLeft w:val="547"/>
          <w:marRight w:val="0"/>
          <w:marTop w:val="0"/>
          <w:marBottom w:val="0"/>
          <w:divBdr>
            <w:top w:val="none" w:sz="0" w:space="0" w:color="auto"/>
            <w:left w:val="none" w:sz="0" w:space="0" w:color="auto"/>
            <w:bottom w:val="none" w:sz="0" w:space="0" w:color="auto"/>
            <w:right w:val="none" w:sz="0" w:space="0" w:color="auto"/>
          </w:divBdr>
        </w:div>
        <w:div w:id="2055158699">
          <w:marLeft w:val="547"/>
          <w:marRight w:val="0"/>
          <w:marTop w:val="0"/>
          <w:marBottom w:val="0"/>
          <w:divBdr>
            <w:top w:val="none" w:sz="0" w:space="0" w:color="auto"/>
            <w:left w:val="none" w:sz="0" w:space="0" w:color="auto"/>
            <w:bottom w:val="none" w:sz="0" w:space="0" w:color="auto"/>
            <w:right w:val="none" w:sz="0" w:space="0" w:color="auto"/>
          </w:divBdr>
        </w:div>
        <w:div w:id="2134908759">
          <w:marLeft w:val="547"/>
          <w:marRight w:val="0"/>
          <w:marTop w:val="0"/>
          <w:marBottom w:val="0"/>
          <w:divBdr>
            <w:top w:val="none" w:sz="0" w:space="0" w:color="auto"/>
            <w:left w:val="none" w:sz="0" w:space="0" w:color="auto"/>
            <w:bottom w:val="none" w:sz="0" w:space="0" w:color="auto"/>
            <w:right w:val="none" w:sz="0" w:space="0" w:color="auto"/>
          </w:divBdr>
        </w:div>
      </w:divsChild>
    </w:div>
    <w:div w:id="1989355937">
      <w:bodyDiv w:val="1"/>
      <w:marLeft w:val="0"/>
      <w:marRight w:val="0"/>
      <w:marTop w:val="0"/>
      <w:marBottom w:val="0"/>
      <w:divBdr>
        <w:top w:val="none" w:sz="0" w:space="0" w:color="auto"/>
        <w:left w:val="none" w:sz="0" w:space="0" w:color="auto"/>
        <w:bottom w:val="none" w:sz="0" w:space="0" w:color="auto"/>
        <w:right w:val="none" w:sz="0" w:space="0" w:color="auto"/>
      </w:divBdr>
    </w:div>
    <w:div w:id="2065131221">
      <w:bodyDiv w:val="1"/>
      <w:marLeft w:val="0"/>
      <w:marRight w:val="0"/>
      <w:marTop w:val="0"/>
      <w:marBottom w:val="0"/>
      <w:divBdr>
        <w:top w:val="none" w:sz="0" w:space="0" w:color="auto"/>
        <w:left w:val="none" w:sz="0" w:space="0" w:color="auto"/>
        <w:bottom w:val="none" w:sz="0" w:space="0" w:color="auto"/>
        <w:right w:val="none" w:sz="0" w:space="0" w:color="auto"/>
      </w:divBdr>
    </w:div>
    <w:div w:id="2105488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openxmlformats.org/officeDocument/2006/relationships/fontTable" Target="fontTable.xml"/><Relationship Id="rId21" Type="http://schemas.microsoft.com/office/2007/relationships/hdphoto" Target="media/hdphoto4.wdp"/><Relationship Id="rId42" Type="http://schemas.openxmlformats.org/officeDocument/2006/relationships/image" Target="media/image20.png"/><Relationship Id="rId47" Type="http://schemas.openxmlformats.org/officeDocument/2006/relationships/diagramLayout" Target="diagrams/layout1.xml"/><Relationship Id="rId63" Type="http://schemas.microsoft.com/office/2007/relationships/hdphoto" Target="media/hdphoto18.wdp"/><Relationship Id="rId68" Type="http://schemas.openxmlformats.org/officeDocument/2006/relationships/hyperlink" Target="https://en.wikipedia.org/wiki/Monoterpene" TargetMode="External"/><Relationship Id="rId84" Type="http://schemas.openxmlformats.org/officeDocument/2006/relationships/hyperlink" Target="https://www.google.co.in/search?sa=X&amp;biw=1440&amp;bih=789&amp;q=menthol+density&amp;stick=H4sIAAAAAAAAAOPgE-LUz9U3MCwzMK7QUs9OttJPzkjNzSwuKaqEsJITc-KT83ML8kvzUqxSUvOKM0sqF7Hy56bmlWTk5yhARQDguXPsSAAAAA&amp;ved=2ahUKEwiGmc6dkeXzAhU94jgGHa7vCH8Q6BMoAHoECEQQAg" TargetMode="External"/><Relationship Id="rId89" Type="http://schemas.openxmlformats.org/officeDocument/2006/relationships/image" Target="media/image33.png"/><Relationship Id="rId112" Type="http://schemas.openxmlformats.org/officeDocument/2006/relationships/diagramData" Target="diagrams/data2.xml"/><Relationship Id="rId16" Type="http://schemas.microsoft.com/office/2007/relationships/hdphoto" Target="media/hdphoto2.wdp"/><Relationship Id="rId107" Type="http://schemas.microsoft.com/office/2007/relationships/hdphoto" Target="media/hdphoto24.wdp"/><Relationship Id="rId11" Type="http://schemas.openxmlformats.org/officeDocument/2006/relationships/hyperlink" Target="mailto:clpc6049@pnb.co.in" TargetMode="External"/><Relationship Id="rId32" Type="http://schemas.microsoft.com/office/2007/relationships/hdphoto" Target="media/hdphoto9.wdp"/><Relationship Id="rId37" Type="http://schemas.openxmlformats.org/officeDocument/2006/relationships/image" Target="media/image15.png"/><Relationship Id="rId53" Type="http://schemas.openxmlformats.org/officeDocument/2006/relationships/image" Target="media/image24.png"/><Relationship Id="rId58" Type="http://schemas.microsoft.com/office/2007/relationships/hdphoto" Target="media/hdphoto16.wdp"/><Relationship Id="rId74" Type="http://schemas.openxmlformats.org/officeDocument/2006/relationships/hyperlink" Target="https://en.wikipedia.org/wiki/Room_temperature" TargetMode="External"/><Relationship Id="rId79" Type="http://schemas.microsoft.com/office/2007/relationships/hdphoto" Target="media/hdphoto19.wdp"/><Relationship Id="rId102" Type="http://schemas.openxmlformats.org/officeDocument/2006/relationships/hyperlink" Target="https://swatimenthol.com/" TargetMode="External"/><Relationship Id="rId5" Type="http://schemas.openxmlformats.org/officeDocument/2006/relationships/webSettings" Target="webSettings.xml"/><Relationship Id="rId90" Type="http://schemas.microsoft.com/office/2007/relationships/hdphoto" Target="media/hdphoto21.wdp"/><Relationship Id="rId95"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image" Target="media/image21.png"/><Relationship Id="rId48" Type="http://schemas.openxmlformats.org/officeDocument/2006/relationships/diagramQuickStyle" Target="diagrams/quickStyle1.xml"/><Relationship Id="rId64" Type="http://schemas.openxmlformats.org/officeDocument/2006/relationships/hyperlink" Target="https://www.indiannaturaloils.com/Menthol-&amp;-Mint-Oil/Mint-Oil-Dementholised" TargetMode="External"/><Relationship Id="rId69" Type="http://schemas.openxmlformats.org/officeDocument/2006/relationships/hyperlink" Target="https://en.wikipedia.org/wiki/Menthol" TargetMode="External"/><Relationship Id="rId113" Type="http://schemas.openxmlformats.org/officeDocument/2006/relationships/diagramLayout" Target="diagrams/layout2.xml"/><Relationship Id="rId118" Type="http://schemas.openxmlformats.org/officeDocument/2006/relationships/theme" Target="theme/theme1.xml"/><Relationship Id="rId80" Type="http://schemas.openxmlformats.org/officeDocument/2006/relationships/image" Target="media/image32.png"/><Relationship Id="rId85" Type="http://schemas.openxmlformats.org/officeDocument/2006/relationships/hyperlink" Target="https://www.google.co.in/search?sa=X&amp;biw=1440&amp;bih=789&amp;q=menthol+molar+mass&amp;stick=H4sIAAAAAAAAAOPgE-LUz9U3MCwzMK7Q0spOttJPzkjNzSwuKaqEsJITc-KT83ML8kvzUqxy83MSixRyE4uLF7EK5abmlWTk5yggBAHUPW_NTgAAAA&amp;ved=2ahUKEwiGmc6dkeXzAhU94jgGHa7vCH8Q6BMoAHoECEEQAg" TargetMode="External"/><Relationship Id="rId12" Type="http://schemas.openxmlformats.org/officeDocument/2006/relationships/hyperlink" Target="mailto:chandan@octochem.in" TargetMode="External"/><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6.png"/><Relationship Id="rId59" Type="http://schemas.openxmlformats.org/officeDocument/2006/relationships/image" Target="media/image27.png"/><Relationship Id="rId103" Type="http://schemas.openxmlformats.org/officeDocument/2006/relationships/hyperlink" Target="https://www.neerumenthol.com/" TargetMode="External"/><Relationship Id="rId108" Type="http://schemas.openxmlformats.org/officeDocument/2006/relationships/image" Target="media/image37.png"/><Relationship Id="rId54" Type="http://schemas.microsoft.com/office/2007/relationships/hdphoto" Target="media/hdphoto14.wdp"/><Relationship Id="rId70" Type="http://schemas.openxmlformats.org/officeDocument/2006/relationships/hyperlink" Target="https://en.wikipedia.org/wiki/Mentha_arvensis" TargetMode="External"/><Relationship Id="rId75" Type="http://schemas.openxmlformats.org/officeDocument/2006/relationships/hyperlink" Target="https://en.wikipedia.org/wiki/Local_anesthetic" TargetMode="External"/><Relationship Id="rId91" Type="http://schemas.openxmlformats.org/officeDocument/2006/relationships/image" Target="media/image34.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7.wdp"/><Relationship Id="rId49" Type="http://schemas.openxmlformats.org/officeDocument/2006/relationships/diagramColors" Target="diagrams/colors1.xml"/><Relationship Id="rId114" Type="http://schemas.openxmlformats.org/officeDocument/2006/relationships/diagramQuickStyle" Target="diagrams/quickStyle2.xml"/><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2.png"/><Relationship Id="rId52" Type="http://schemas.microsoft.com/office/2007/relationships/hdphoto" Target="media/hdphoto13.wdp"/><Relationship Id="rId60" Type="http://schemas.microsoft.com/office/2007/relationships/hdphoto" Target="media/hdphoto17.wdp"/><Relationship Id="rId65" Type="http://schemas.openxmlformats.org/officeDocument/2006/relationships/hyperlink" Target="https://www.aosproduct.com/MENTHOL-AND-MINT-OILS/Peppermint-Oil" TargetMode="External"/><Relationship Id="rId73" Type="http://schemas.openxmlformats.org/officeDocument/2006/relationships/hyperlink" Target="https://en.wikipedia.org/wiki/Crystal" TargetMode="External"/><Relationship Id="rId78" Type="http://schemas.openxmlformats.org/officeDocument/2006/relationships/image" Target="media/image31.png"/><Relationship Id="rId81" Type="http://schemas.microsoft.com/office/2007/relationships/hdphoto" Target="media/hdphoto20.wdp"/><Relationship Id="rId86" Type="http://schemas.openxmlformats.org/officeDocument/2006/relationships/hyperlink" Target="https://www.google.co.in/search?sa=X&amp;biw=1440&amp;bih=789&amp;q=menthol+solubility+in+water&amp;ved=2ahUKEwiGmc6dkeXzAhU94jgGHa7vCH8Q6BMoAHoECEIQAg" TargetMode="External"/><Relationship Id="rId94" Type="http://schemas.openxmlformats.org/officeDocument/2006/relationships/header" Target="header3.xml"/><Relationship Id="rId99" Type="http://schemas.openxmlformats.org/officeDocument/2006/relationships/hyperlink" Target="https://www.prinovaglobal.com/" TargetMode="External"/><Relationship Id="rId101" Type="http://schemas.openxmlformats.org/officeDocument/2006/relationships/hyperlink" Target="http://ahthxl.com/"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17.png"/><Relationship Id="rId109" Type="http://schemas.microsoft.com/office/2007/relationships/hdphoto" Target="media/hdphoto25.wdp"/><Relationship Id="rId34" Type="http://schemas.microsoft.com/office/2007/relationships/hdphoto" Target="media/hdphoto10.wdp"/><Relationship Id="rId50" Type="http://schemas.microsoft.com/office/2007/relationships/diagramDrawing" Target="diagrams/drawing1.xml"/><Relationship Id="rId55" Type="http://schemas.openxmlformats.org/officeDocument/2006/relationships/image" Target="media/image25.png"/><Relationship Id="rId76" Type="http://schemas.openxmlformats.org/officeDocument/2006/relationships/hyperlink" Target="https://en.wikipedia.org/wiki/Counterirritant" TargetMode="External"/><Relationship Id="rId97" Type="http://schemas.openxmlformats.org/officeDocument/2006/relationships/header" Target="header4.xml"/><Relationship Id="rId104"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hyperlink" Target="https://en.wikipedia.org/wiki/Peppermint" TargetMode="External"/><Relationship Id="rId92" Type="http://schemas.microsoft.com/office/2007/relationships/hdphoto" Target="media/hdphoto22.wdp"/><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5.wdp"/><Relationship Id="rId40" Type="http://schemas.openxmlformats.org/officeDocument/2006/relationships/image" Target="media/image18.png"/><Relationship Id="rId45" Type="http://schemas.microsoft.com/office/2007/relationships/hdphoto" Target="media/hdphoto12.wdp"/><Relationship Id="rId66" Type="http://schemas.openxmlformats.org/officeDocument/2006/relationships/image" Target="media/image30.tmp"/><Relationship Id="rId87" Type="http://schemas.openxmlformats.org/officeDocument/2006/relationships/hyperlink" Target="https://www.google.co.in/search?sa=X&amp;biw=1440&amp;bih=789&amp;q=Slightly+soluble&amp;stick=H4sIAAAAAAAAAONgVuLSz9U3yKiqrCrMWcQqEJyTmZ5RklOpUJyfU5qUkwoAVT7V7yEAAAA&amp;ved=2ahUKEwiGmc6dkeXzAhU94jgGHa7vCH8QmxMoAXoECEIQAw" TargetMode="External"/><Relationship Id="rId110" Type="http://schemas.openxmlformats.org/officeDocument/2006/relationships/image" Target="media/image38.png"/><Relationship Id="rId115" Type="http://schemas.openxmlformats.org/officeDocument/2006/relationships/diagramColors" Target="diagrams/colors2.xml"/><Relationship Id="rId61" Type="http://schemas.openxmlformats.org/officeDocument/2006/relationships/image" Target="media/image28.tmp"/><Relationship Id="rId82" Type="http://schemas.openxmlformats.org/officeDocument/2006/relationships/hyperlink" Target="https://www.google.co.in/search?sa=X&amp;biw=1440&amp;bih=789&amp;q=menthol+boiling+point&amp;stick=H4sIAAAAAAAAAOPgE-LUz9U3MCwzMK7Q0s1OttJPzkjNzSwuKaqEsJITc-KT83ML8kvzUqyS8jNzMvPSFQryM_NKFrGK5qbmlWTk5yigiAMAvYjo_FQAAAA&amp;ved=2ahUKEwiGmc6dkeXzAhU94jgGHa7vCH8Q6BMoAHoECFIQAg" TargetMode="External"/><Relationship Id="rId19" Type="http://schemas.openxmlformats.org/officeDocument/2006/relationships/hyperlink" Target="https://en.wikipedia.org/wiki/Indo-Gangetic_Plain" TargetMode="External"/><Relationship Id="rId14" Type="http://schemas.microsoft.com/office/2007/relationships/hdphoto" Target="media/hdphoto1.wdp"/><Relationship Id="rId30" Type="http://schemas.microsoft.com/office/2007/relationships/hdphoto" Target="media/hdphoto8.wdp"/><Relationship Id="rId35" Type="http://schemas.openxmlformats.org/officeDocument/2006/relationships/image" Target="media/image14.png"/><Relationship Id="rId56" Type="http://schemas.microsoft.com/office/2007/relationships/hdphoto" Target="media/hdphoto15.wdp"/><Relationship Id="rId77" Type="http://schemas.openxmlformats.org/officeDocument/2006/relationships/hyperlink" Target="https://en.wikipedia.org/wiki/Throat_irritation" TargetMode="External"/><Relationship Id="rId100" Type="http://schemas.openxmlformats.org/officeDocument/2006/relationships/hyperlink" Target="https://www.menthol-mint.com/" TargetMode="External"/><Relationship Id="rId105" Type="http://schemas.microsoft.com/office/2007/relationships/hdphoto" Target="media/hdphoto23.wdp"/><Relationship Id="rId8" Type="http://schemas.openxmlformats.org/officeDocument/2006/relationships/header" Target="header1.xml"/><Relationship Id="rId51" Type="http://schemas.openxmlformats.org/officeDocument/2006/relationships/image" Target="media/image23.png"/><Relationship Id="rId72" Type="http://schemas.openxmlformats.org/officeDocument/2006/relationships/hyperlink" Target="https://en.wikipedia.org/wiki/Mentha" TargetMode="External"/><Relationship Id="rId93" Type="http://schemas.openxmlformats.org/officeDocument/2006/relationships/header" Target="header2.xml"/><Relationship Id="rId98" Type="http://schemas.openxmlformats.org/officeDocument/2006/relationships/footer" Target="footer5.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diagramData" Target="diagrams/data1.xml"/><Relationship Id="rId67" Type="http://schemas.openxmlformats.org/officeDocument/2006/relationships/hyperlink" Target="https://en.wikipedia.org/wiki/Organic_compound" TargetMode="External"/><Relationship Id="rId116" Type="http://schemas.microsoft.com/office/2007/relationships/diagramDrawing" Target="diagrams/drawing2.xml"/><Relationship Id="rId20" Type="http://schemas.openxmlformats.org/officeDocument/2006/relationships/image" Target="media/image6.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hyperlink" Target="https://www.google.co.in/search?sa=X&amp;biw=1440&amp;bih=789&amp;q=menthol+iupac+id&amp;stick=H4sIAAAAAAAAAOPgE-LUz9U3MCwzMK7Q0shOttJPzkjNzSwuKaqEsJITc-KT83ML8kvzUqwySwsSkxUyUxaxCuSm5pVk5OcowIQAZcFBUkoAAAA&amp;ved=2ahUKEwiGmc6dkeXzAhU94jgGHa7vCH8Q6BMoAHoECFAQAg" TargetMode="External"/><Relationship Id="rId88" Type="http://schemas.openxmlformats.org/officeDocument/2006/relationships/hyperlink" Target="https://www.google.co.in/search?sa=X&amp;biw=1440&amp;bih=789&amp;q=menthol+melting+point&amp;ved=2ahUKEwiGmc6dkeXzAhU94jgGHa7vCH8Q6BMoAHoECEMQAg" TargetMode="External"/><Relationship Id="rId111" Type="http://schemas.microsoft.com/office/2007/relationships/hdphoto" Target="media/hdphoto26.wdp"/><Relationship Id="rId15" Type="http://schemas.openxmlformats.org/officeDocument/2006/relationships/image" Target="media/image4.png"/><Relationship Id="rId36" Type="http://schemas.microsoft.com/office/2007/relationships/hdphoto" Target="media/hdphoto11.wdp"/><Relationship Id="rId57" Type="http://schemas.openxmlformats.org/officeDocument/2006/relationships/image" Target="media/image26.png"/><Relationship Id="rId106" Type="http://schemas.openxmlformats.org/officeDocument/2006/relationships/image" Target="media/image36.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8B613A-BD49-40B9-B8B9-3D4D89C25325}" type="doc">
      <dgm:prSet loTypeId="urn:microsoft.com/office/officeart/2005/8/layout/orgChart1" loCatId="hierarchy" qsTypeId="urn:microsoft.com/office/officeart/2005/8/quickstyle/3d4" qsCatId="3D" csTypeId="urn:microsoft.com/office/officeart/2005/8/colors/accent0_3" csCatId="mainScheme" phldr="1"/>
      <dgm:spPr/>
      <dgm:t>
        <a:bodyPr/>
        <a:lstStyle/>
        <a:p>
          <a:endParaRPr lang="en-IN"/>
        </a:p>
      </dgm:t>
    </dgm:pt>
    <dgm:pt modelId="{5638B993-7385-43E9-88CF-33E87A9521B7}">
      <dgm:prSet phldrT="[Text]" custT="1"/>
      <dgm:spPr/>
      <dgm:t>
        <a:bodyPr/>
        <a:lstStyle/>
        <a:p>
          <a:r>
            <a:rPr lang="en-IN" sz="1050" i="1">
              <a:ln/>
            </a:rPr>
            <a:t>Mentha Oil</a:t>
          </a:r>
        </a:p>
      </dgm:t>
    </dgm:pt>
    <dgm:pt modelId="{49A2AE6E-872F-4670-BA23-4F66230CA868}" type="parTrans" cxnId="{C3932297-284A-49AE-A32C-08230D3A5C84}">
      <dgm:prSet/>
      <dgm:spPr/>
      <dgm:t>
        <a:bodyPr/>
        <a:lstStyle/>
        <a:p>
          <a:endParaRPr lang="en-IN">
            <a:ln>
              <a:solidFill>
                <a:schemeClr val="bg2">
                  <a:lumMod val="50000"/>
                </a:schemeClr>
              </a:solidFill>
            </a:ln>
          </a:endParaRPr>
        </a:p>
      </dgm:t>
    </dgm:pt>
    <dgm:pt modelId="{2A8804AD-E39C-4B83-9964-908CF6553EEF}" type="sibTrans" cxnId="{C3932297-284A-49AE-A32C-08230D3A5C84}">
      <dgm:prSet/>
      <dgm:spPr/>
      <dgm:t>
        <a:bodyPr/>
        <a:lstStyle/>
        <a:p>
          <a:endParaRPr lang="en-IN">
            <a:ln>
              <a:solidFill>
                <a:schemeClr val="bg2">
                  <a:lumMod val="50000"/>
                </a:schemeClr>
              </a:solidFill>
            </a:ln>
          </a:endParaRPr>
        </a:p>
      </dgm:t>
    </dgm:pt>
    <dgm:pt modelId="{B3020E9E-E022-4FF6-9E21-EA561C2A1BAF}">
      <dgm:prSet phldrT="[Text]" custT="1"/>
      <dgm:spPr/>
      <dgm:t>
        <a:bodyPr/>
        <a:lstStyle/>
        <a:p>
          <a:r>
            <a:rPr lang="en-IN" sz="1050" i="1">
              <a:ln/>
            </a:rPr>
            <a:t>Menthol Flake</a:t>
          </a:r>
        </a:p>
      </dgm:t>
    </dgm:pt>
    <dgm:pt modelId="{CAD0EBC9-C8BB-4D9D-8746-0E6D15EB96F3}" type="parTrans" cxnId="{591A4F82-5EF6-4C83-828C-901E8BED714B}">
      <dgm:prSet/>
      <dgm:spPr/>
      <dgm:t>
        <a:bodyPr/>
        <a:lstStyle/>
        <a:p>
          <a:endParaRPr lang="en-IN">
            <a:ln>
              <a:solidFill>
                <a:schemeClr val="bg2">
                  <a:lumMod val="50000"/>
                </a:schemeClr>
              </a:solidFill>
            </a:ln>
          </a:endParaRPr>
        </a:p>
      </dgm:t>
    </dgm:pt>
    <dgm:pt modelId="{FD59D6ED-29BA-4836-8608-BEE22DDFD938}" type="sibTrans" cxnId="{591A4F82-5EF6-4C83-828C-901E8BED714B}">
      <dgm:prSet/>
      <dgm:spPr/>
      <dgm:t>
        <a:bodyPr/>
        <a:lstStyle/>
        <a:p>
          <a:endParaRPr lang="en-IN">
            <a:ln>
              <a:solidFill>
                <a:schemeClr val="bg2">
                  <a:lumMod val="50000"/>
                </a:schemeClr>
              </a:solidFill>
            </a:ln>
          </a:endParaRPr>
        </a:p>
      </dgm:t>
    </dgm:pt>
    <dgm:pt modelId="{64209B11-3A28-41A5-80F0-51C463EDC6CB}">
      <dgm:prSet phldrT="[Text]" custT="1"/>
      <dgm:spPr/>
      <dgm:t>
        <a:bodyPr/>
        <a:lstStyle/>
        <a:p>
          <a:r>
            <a:rPr lang="en-IN" sz="1050" i="1">
              <a:ln/>
            </a:rPr>
            <a:t>Terpines </a:t>
          </a:r>
        </a:p>
      </dgm:t>
    </dgm:pt>
    <dgm:pt modelId="{F40D16E3-79F5-4797-BCE9-F2DACF154907}" type="parTrans" cxnId="{3273B791-72D4-4723-8E10-AE126E0D39F0}">
      <dgm:prSet/>
      <dgm:spPr/>
      <dgm:t>
        <a:bodyPr/>
        <a:lstStyle/>
        <a:p>
          <a:endParaRPr lang="en-IN">
            <a:ln>
              <a:solidFill>
                <a:schemeClr val="bg2">
                  <a:lumMod val="50000"/>
                </a:schemeClr>
              </a:solidFill>
            </a:ln>
          </a:endParaRPr>
        </a:p>
      </dgm:t>
    </dgm:pt>
    <dgm:pt modelId="{59D63911-1794-4E1D-A380-5640C8D70C77}" type="sibTrans" cxnId="{3273B791-72D4-4723-8E10-AE126E0D39F0}">
      <dgm:prSet/>
      <dgm:spPr/>
      <dgm:t>
        <a:bodyPr/>
        <a:lstStyle/>
        <a:p>
          <a:endParaRPr lang="en-IN">
            <a:ln>
              <a:solidFill>
                <a:schemeClr val="bg2">
                  <a:lumMod val="50000"/>
                </a:schemeClr>
              </a:solidFill>
            </a:ln>
          </a:endParaRPr>
        </a:p>
      </dgm:t>
    </dgm:pt>
    <dgm:pt modelId="{18CF17FA-3202-4E27-9CB4-335DBD7F020A}">
      <dgm:prSet phldrT="[Text]" custT="1"/>
      <dgm:spPr/>
      <dgm:t>
        <a:bodyPr/>
        <a:lstStyle/>
        <a:p>
          <a:r>
            <a:rPr lang="en-IN" sz="1050" i="1">
              <a:ln/>
            </a:rPr>
            <a:t>Menthone+Peppermint Oil (All Grades)</a:t>
          </a:r>
        </a:p>
      </dgm:t>
    </dgm:pt>
    <dgm:pt modelId="{8260340B-9016-49F6-A219-1FB7089BBE45}" type="parTrans" cxnId="{F7B63AE1-6B66-4D86-B7F9-F762F181A5D0}">
      <dgm:prSet/>
      <dgm:spPr/>
      <dgm:t>
        <a:bodyPr/>
        <a:lstStyle/>
        <a:p>
          <a:endParaRPr lang="en-IN">
            <a:ln>
              <a:solidFill>
                <a:schemeClr val="bg2">
                  <a:lumMod val="50000"/>
                </a:schemeClr>
              </a:solidFill>
            </a:ln>
          </a:endParaRPr>
        </a:p>
      </dgm:t>
    </dgm:pt>
    <dgm:pt modelId="{1314AFEB-73BF-4496-90ED-1265AFC7A5F2}" type="sibTrans" cxnId="{F7B63AE1-6B66-4D86-B7F9-F762F181A5D0}">
      <dgm:prSet/>
      <dgm:spPr/>
      <dgm:t>
        <a:bodyPr/>
        <a:lstStyle/>
        <a:p>
          <a:endParaRPr lang="en-IN">
            <a:ln>
              <a:solidFill>
                <a:schemeClr val="bg2">
                  <a:lumMod val="50000"/>
                </a:schemeClr>
              </a:solidFill>
            </a:ln>
          </a:endParaRPr>
        </a:p>
      </dgm:t>
    </dgm:pt>
    <dgm:pt modelId="{773F5CA4-CF94-4D88-841A-5D95C1AA713E}">
      <dgm:prSet phldrT="[Text]" custT="1"/>
      <dgm:spPr/>
      <dgm:t>
        <a:bodyPr/>
        <a:lstStyle/>
        <a:p>
          <a:r>
            <a:rPr lang="en-IN" sz="1050" i="1">
              <a:ln/>
            </a:rPr>
            <a:t>Alpha Pinene</a:t>
          </a:r>
        </a:p>
      </dgm:t>
    </dgm:pt>
    <dgm:pt modelId="{5EE11B4D-3FD6-4375-8336-4603361074C8}" type="parTrans" cxnId="{87468936-7E77-4581-9816-6473B4A5809D}">
      <dgm:prSet/>
      <dgm:spPr/>
      <dgm:t>
        <a:bodyPr/>
        <a:lstStyle/>
        <a:p>
          <a:endParaRPr lang="en-IN">
            <a:ln>
              <a:solidFill>
                <a:schemeClr val="bg2">
                  <a:lumMod val="50000"/>
                </a:schemeClr>
              </a:solidFill>
            </a:ln>
          </a:endParaRPr>
        </a:p>
      </dgm:t>
    </dgm:pt>
    <dgm:pt modelId="{4856A17A-EBE5-4821-B20D-457E93A7AAE6}" type="sibTrans" cxnId="{87468936-7E77-4581-9816-6473B4A5809D}">
      <dgm:prSet/>
      <dgm:spPr/>
      <dgm:t>
        <a:bodyPr/>
        <a:lstStyle/>
        <a:p>
          <a:endParaRPr lang="en-IN">
            <a:ln>
              <a:solidFill>
                <a:schemeClr val="bg2">
                  <a:lumMod val="50000"/>
                </a:schemeClr>
              </a:solidFill>
            </a:ln>
          </a:endParaRPr>
        </a:p>
      </dgm:t>
    </dgm:pt>
    <dgm:pt modelId="{3D1D861F-C587-4A25-BEAA-601A4C7EB11C}">
      <dgm:prSet phldrT="[Text]" custT="1"/>
      <dgm:spPr/>
      <dgm:t>
        <a:bodyPr/>
        <a:lstStyle/>
        <a:p>
          <a:r>
            <a:rPr lang="en-IN" sz="1050" i="1">
              <a:ln/>
            </a:rPr>
            <a:t>Alpha Pinene</a:t>
          </a:r>
        </a:p>
      </dgm:t>
    </dgm:pt>
    <dgm:pt modelId="{E0BA80A1-90BE-435C-B5F4-05377C2C1C19}" type="parTrans" cxnId="{3CCFE194-AB87-4749-B529-CF9E47EFBF1E}">
      <dgm:prSet/>
      <dgm:spPr/>
      <dgm:t>
        <a:bodyPr/>
        <a:lstStyle/>
        <a:p>
          <a:endParaRPr lang="en-IN">
            <a:ln>
              <a:solidFill>
                <a:schemeClr val="bg2">
                  <a:lumMod val="50000"/>
                </a:schemeClr>
              </a:solidFill>
            </a:ln>
          </a:endParaRPr>
        </a:p>
      </dgm:t>
    </dgm:pt>
    <dgm:pt modelId="{120ACF93-D14F-46E3-9188-4526CF22A599}" type="sibTrans" cxnId="{3CCFE194-AB87-4749-B529-CF9E47EFBF1E}">
      <dgm:prSet/>
      <dgm:spPr/>
      <dgm:t>
        <a:bodyPr/>
        <a:lstStyle/>
        <a:p>
          <a:endParaRPr lang="en-IN">
            <a:ln>
              <a:solidFill>
                <a:schemeClr val="bg2">
                  <a:lumMod val="50000"/>
                </a:schemeClr>
              </a:solidFill>
            </a:ln>
          </a:endParaRPr>
        </a:p>
      </dgm:t>
    </dgm:pt>
    <dgm:pt modelId="{0FC5E919-5DEA-43B6-A90C-43950BCE7C76}">
      <dgm:prSet phldrT="[Text]" custT="1"/>
      <dgm:spPr/>
      <dgm:t>
        <a:bodyPr/>
        <a:lstStyle/>
        <a:p>
          <a:r>
            <a:rPr lang="en-IN" sz="1050" i="1">
              <a:ln/>
            </a:rPr>
            <a:t>Hexanol</a:t>
          </a:r>
        </a:p>
      </dgm:t>
    </dgm:pt>
    <dgm:pt modelId="{174F2141-0BD6-4053-81A4-CFA4334CD0A7}" type="sibTrans" cxnId="{7AB4F837-7690-4E69-ACCF-DE1B0B585FFA}">
      <dgm:prSet/>
      <dgm:spPr/>
      <dgm:t>
        <a:bodyPr/>
        <a:lstStyle/>
        <a:p>
          <a:endParaRPr lang="en-IN">
            <a:ln>
              <a:solidFill>
                <a:schemeClr val="bg2">
                  <a:lumMod val="50000"/>
                </a:schemeClr>
              </a:solidFill>
            </a:ln>
          </a:endParaRPr>
        </a:p>
      </dgm:t>
    </dgm:pt>
    <dgm:pt modelId="{4C613C52-D06A-4D61-BF1D-DDAAF95102FB}" type="parTrans" cxnId="{7AB4F837-7690-4E69-ACCF-DE1B0B585FFA}">
      <dgm:prSet/>
      <dgm:spPr/>
      <dgm:t>
        <a:bodyPr/>
        <a:lstStyle/>
        <a:p>
          <a:endParaRPr lang="en-IN">
            <a:ln>
              <a:solidFill>
                <a:schemeClr val="bg2">
                  <a:lumMod val="50000"/>
                </a:schemeClr>
              </a:solidFill>
            </a:ln>
          </a:endParaRPr>
        </a:p>
      </dgm:t>
    </dgm:pt>
    <dgm:pt modelId="{0C221D0D-89B6-4B26-A79E-1A2B45111D92}">
      <dgm:prSet phldrT="[Text]" custT="1"/>
      <dgm:spPr/>
      <dgm:t>
        <a:bodyPr/>
        <a:lstStyle/>
        <a:p>
          <a:r>
            <a:rPr lang="en-IN" sz="1050" i="1">
              <a:ln/>
            </a:rPr>
            <a:t>L Menthol</a:t>
          </a:r>
        </a:p>
      </dgm:t>
    </dgm:pt>
    <dgm:pt modelId="{8F28FE42-F3DC-42E3-89B7-B604D01820A6}" type="sibTrans" cxnId="{893AF217-06A3-4133-A771-AB3F795A1AD1}">
      <dgm:prSet/>
      <dgm:spPr/>
      <dgm:t>
        <a:bodyPr/>
        <a:lstStyle/>
        <a:p>
          <a:endParaRPr lang="en-IN">
            <a:ln>
              <a:solidFill>
                <a:schemeClr val="bg2">
                  <a:lumMod val="50000"/>
                </a:schemeClr>
              </a:solidFill>
            </a:ln>
          </a:endParaRPr>
        </a:p>
      </dgm:t>
    </dgm:pt>
    <dgm:pt modelId="{D9A88966-FE36-4E19-BB4D-8AE7DF21C17D}" type="parTrans" cxnId="{893AF217-06A3-4133-A771-AB3F795A1AD1}">
      <dgm:prSet/>
      <dgm:spPr/>
      <dgm:t>
        <a:bodyPr/>
        <a:lstStyle/>
        <a:p>
          <a:endParaRPr lang="en-IN">
            <a:ln>
              <a:solidFill>
                <a:schemeClr val="bg2">
                  <a:lumMod val="50000"/>
                </a:schemeClr>
              </a:solidFill>
            </a:ln>
          </a:endParaRPr>
        </a:p>
      </dgm:t>
    </dgm:pt>
    <dgm:pt modelId="{562B0425-84A3-46FA-9692-70C8A09A94D3}">
      <dgm:prSet phldrT="[Text]" custT="1"/>
      <dgm:spPr/>
      <dgm:t>
        <a:bodyPr/>
        <a:lstStyle/>
        <a:p>
          <a:r>
            <a:rPr lang="en-IN" sz="1050" i="1">
              <a:ln/>
            </a:rPr>
            <a:t>Liminene</a:t>
          </a:r>
        </a:p>
      </dgm:t>
    </dgm:pt>
    <dgm:pt modelId="{3493A71C-3F99-45C8-B529-98CF68FED0DB}" type="sibTrans" cxnId="{8F1367E9-FB92-4C1B-8FB1-656F823B3BC8}">
      <dgm:prSet/>
      <dgm:spPr/>
      <dgm:t>
        <a:bodyPr/>
        <a:lstStyle/>
        <a:p>
          <a:endParaRPr lang="en-IN">
            <a:ln>
              <a:solidFill>
                <a:schemeClr val="bg2">
                  <a:lumMod val="50000"/>
                </a:schemeClr>
              </a:solidFill>
            </a:ln>
          </a:endParaRPr>
        </a:p>
      </dgm:t>
    </dgm:pt>
    <dgm:pt modelId="{0073D529-89AF-4968-92AC-E75020EAC486}" type="parTrans" cxnId="{8F1367E9-FB92-4C1B-8FB1-656F823B3BC8}">
      <dgm:prSet/>
      <dgm:spPr/>
      <dgm:t>
        <a:bodyPr/>
        <a:lstStyle/>
        <a:p>
          <a:endParaRPr lang="en-IN">
            <a:ln>
              <a:solidFill>
                <a:schemeClr val="bg2">
                  <a:lumMod val="50000"/>
                </a:schemeClr>
              </a:solidFill>
            </a:ln>
          </a:endParaRPr>
        </a:p>
      </dgm:t>
    </dgm:pt>
    <dgm:pt modelId="{649F9010-BE98-45EA-ABE6-C44A98A5F31F}">
      <dgm:prSet phldrT="[Text]" custT="1"/>
      <dgm:spPr/>
      <dgm:t>
        <a:bodyPr/>
        <a:lstStyle/>
        <a:p>
          <a:r>
            <a:rPr lang="en-IN" sz="1050" i="1">
              <a:ln/>
            </a:rPr>
            <a:t>Beta Pinene</a:t>
          </a:r>
        </a:p>
      </dgm:t>
    </dgm:pt>
    <dgm:pt modelId="{782F20D2-9B70-4F4F-8947-41ACF1B38640}" type="sibTrans" cxnId="{6168BB24-A4E9-4F75-8C41-7D5F1B1918CE}">
      <dgm:prSet/>
      <dgm:spPr/>
      <dgm:t>
        <a:bodyPr/>
        <a:lstStyle/>
        <a:p>
          <a:endParaRPr lang="en-IN">
            <a:ln>
              <a:solidFill>
                <a:schemeClr val="bg2">
                  <a:lumMod val="50000"/>
                </a:schemeClr>
              </a:solidFill>
            </a:ln>
          </a:endParaRPr>
        </a:p>
      </dgm:t>
    </dgm:pt>
    <dgm:pt modelId="{1711EB6D-DDDC-4384-BC41-DAF9D4A1C9BB}" type="parTrans" cxnId="{6168BB24-A4E9-4F75-8C41-7D5F1B1918CE}">
      <dgm:prSet/>
      <dgm:spPr/>
      <dgm:t>
        <a:bodyPr/>
        <a:lstStyle/>
        <a:p>
          <a:endParaRPr lang="en-IN">
            <a:ln>
              <a:solidFill>
                <a:schemeClr val="bg2">
                  <a:lumMod val="50000"/>
                </a:schemeClr>
              </a:solidFill>
            </a:ln>
          </a:endParaRPr>
        </a:p>
      </dgm:t>
    </dgm:pt>
    <dgm:pt modelId="{B22AD798-D11F-4D82-BEC7-0A9BE9A77DB4}">
      <dgm:prSet phldrT="[Text]" custT="1"/>
      <dgm:spPr/>
      <dgm:t>
        <a:bodyPr/>
        <a:lstStyle/>
        <a:p>
          <a:r>
            <a:rPr lang="en-IN" sz="1050" i="1">
              <a:ln/>
            </a:rPr>
            <a:t>Beta Pinene</a:t>
          </a:r>
        </a:p>
      </dgm:t>
    </dgm:pt>
    <dgm:pt modelId="{CE05F1F9-2858-4F6F-A79E-EA48A0994F05}" type="parTrans" cxnId="{F358D8D0-E6ED-4DBA-8CDF-3BC3F8C297E9}">
      <dgm:prSet/>
      <dgm:spPr/>
      <dgm:t>
        <a:bodyPr/>
        <a:lstStyle/>
        <a:p>
          <a:endParaRPr lang="en-IN">
            <a:ln>
              <a:solidFill>
                <a:schemeClr val="bg2">
                  <a:lumMod val="50000"/>
                </a:schemeClr>
              </a:solidFill>
            </a:ln>
          </a:endParaRPr>
        </a:p>
      </dgm:t>
    </dgm:pt>
    <dgm:pt modelId="{0EE46EF6-3FD7-4FF3-8645-06511470A0CC}" type="sibTrans" cxnId="{F358D8D0-E6ED-4DBA-8CDF-3BC3F8C297E9}">
      <dgm:prSet/>
      <dgm:spPr/>
      <dgm:t>
        <a:bodyPr/>
        <a:lstStyle/>
        <a:p>
          <a:endParaRPr lang="en-IN">
            <a:ln>
              <a:solidFill>
                <a:schemeClr val="bg2">
                  <a:lumMod val="50000"/>
                </a:schemeClr>
              </a:solidFill>
            </a:ln>
          </a:endParaRPr>
        </a:p>
      </dgm:t>
    </dgm:pt>
    <dgm:pt modelId="{43B33D5B-F599-4AB9-AE5E-F3F024C335D1}">
      <dgm:prSet phldrT="[Text]" custT="1"/>
      <dgm:spPr/>
      <dgm:t>
        <a:bodyPr/>
        <a:lstStyle/>
        <a:p>
          <a:r>
            <a:rPr lang="en-IN" sz="1050" i="1">
              <a:ln/>
            </a:rPr>
            <a:t>Liminene</a:t>
          </a:r>
        </a:p>
      </dgm:t>
    </dgm:pt>
    <dgm:pt modelId="{19FCEEB8-9881-4599-B57E-146D716AC9B8}" type="parTrans" cxnId="{87208E33-5CA9-4F59-8EC8-29C0534C45C0}">
      <dgm:prSet/>
      <dgm:spPr/>
      <dgm:t>
        <a:bodyPr/>
        <a:lstStyle/>
        <a:p>
          <a:endParaRPr lang="en-IN">
            <a:ln>
              <a:solidFill>
                <a:schemeClr val="bg2">
                  <a:lumMod val="50000"/>
                </a:schemeClr>
              </a:solidFill>
            </a:ln>
          </a:endParaRPr>
        </a:p>
      </dgm:t>
    </dgm:pt>
    <dgm:pt modelId="{5AD22126-8A82-4623-BAB4-C4B6AF9C6FB6}" type="sibTrans" cxnId="{87208E33-5CA9-4F59-8EC8-29C0534C45C0}">
      <dgm:prSet/>
      <dgm:spPr/>
      <dgm:t>
        <a:bodyPr/>
        <a:lstStyle/>
        <a:p>
          <a:endParaRPr lang="en-IN">
            <a:ln>
              <a:solidFill>
                <a:schemeClr val="bg2">
                  <a:lumMod val="50000"/>
                </a:schemeClr>
              </a:solidFill>
            </a:ln>
          </a:endParaRPr>
        </a:p>
      </dgm:t>
    </dgm:pt>
    <dgm:pt modelId="{7B6FF3AE-84A7-4752-9960-8155696F6E0C}">
      <dgm:prSet phldrT="[Text]" custT="1"/>
      <dgm:spPr/>
      <dgm:t>
        <a:bodyPr/>
        <a:lstStyle/>
        <a:p>
          <a:r>
            <a:rPr lang="en-IN" sz="1050" i="1">
              <a:ln/>
            </a:rPr>
            <a:t>L Menthol</a:t>
          </a:r>
        </a:p>
      </dgm:t>
    </dgm:pt>
    <dgm:pt modelId="{D5595878-C192-4192-9E2E-FA30F2CF59B5}" type="parTrans" cxnId="{0A206FC0-431B-4DB1-864F-7BCE5D220706}">
      <dgm:prSet/>
      <dgm:spPr/>
      <dgm:t>
        <a:bodyPr/>
        <a:lstStyle/>
        <a:p>
          <a:endParaRPr lang="en-IN">
            <a:ln>
              <a:solidFill>
                <a:schemeClr val="bg2">
                  <a:lumMod val="50000"/>
                </a:schemeClr>
              </a:solidFill>
            </a:ln>
          </a:endParaRPr>
        </a:p>
      </dgm:t>
    </dgm:pt>
    <dgm:pt modelId="{2CF6D769-CDB1-49C2-A2B1-5F22B91996A9}" type="sibTrans" cxnId="{0A206FC0-431B-4DB1-864F-7BCE5D220706}">
      <dgm:prSet/>
      <dgm:spPr/>
      <dgm:t>
        <a:bodyPr/>
        <a:lstStyle/>
        <a:p>
          <a:endParaRPr lang="en-IN">
            <a:ln>
              <a:solidFill>
                <a:schemeClr val="bg2">
                  <a:lumMod val="50000"/>
                </a:schemeClr>
              </a:solidFill>
            </a:ln>
          </a:endParaRPr>
        </a:p>
      </dgm:t>
    </dgm:pt>
    <dgm:pt modelId="{B50BA573-A093-43AB-B4A6-2648393B7B9A}">
      <dgm:prSet phldrT="[Text]" custT="1"/>
      <dgm:spPr/>
      <dgm:t>
        <a:bodyPr/>
        <a:lstStyle/>
        <a:p>
          <a:r>
            <a:rPr lang="en-IN" sz="1050" i="1">
              <a:ln/>
            </a:rPr>
            <a:t>Hexanol</a:t>
          </a:r>
        </a:p>
      </dgm:t>
    </dgm:pt>
    <dgm:pt modelId="{A39DE65D-4A70-4242-9BAE-AD4C33618BFE}" type="parTrans" cxnId="{D22EE78C-BDC4-4028-8CD6-364F7D22A600}">
      <dgm:prSet/>
      <dgm:spPr/>
      <dgm:t>
        <a:bodyPr/>
        <a:lstStyle/>
        <a:p>
          <a:endParaRPr lang="en-IN">
            <a:ln>
              <a:solidFill>
                <a:schemeClr val="bg2">
                  <a:lumMod val="50000"/>
                </a:schemeClr>
              </a:solidFill>
            </a:ln>
          </a:endParaRPr>
        </a:p>
      </dgm:t>
    </dgm:pt>
    <dgm:pt modelId="{42C39030-633D-46E1-B6F0-7245FFCB196B}" type="sibTrans" cxnId="{D22EE78C-BDC4-4028-8CD6-364F7D22A600}">
      <dgm:prSet/>
      <dgm:spPr/>
      <dgm:t>
        <a:bodyPr/>
        <a:lstStyle/>
        <a:p>
          <a:endParaRPr lang="en-IN">
            <a:ln>
              <a:solidFill>
                <a:schemeClr val="bg2">
                  <a:lumMod val="50000"/>
                </a:schemeClr>
              </a:solidFill>
            </a:ln>
          </a:endParaRPr>
        </a:p>
      </dgm:t>
    </dgm:pt>
    <dgm:pt modelId="{9A2A0BB3-6489-47F2-8302-95E65E308FBB}">
      <dgm:prSet phldrT="[Text]" custT="1"/>
      <dgm:spPr/>
      <dgm:t>
        <a:bodyPr/>
        <a:lstStyle/>
        <a:p>
          <a:r>
            <a:rPr lang="en-IN" sz="1050" i="1">
              <a:ln/>
            </a:rPr>
            <a:t>Menthol Crystal</a:t>
          </a:r>
        </a:p>
      </dgm:t>
    </dgm:pt>
    <dgm:pt modelId="{3C534578-4FEE-41B7-BF2A-22CD23450420}" type="parTrans" cxnId="{FE82989C-DEC6-4A0D-AB96-500212D2ED09}">
      <dgm:prSet/>
      <dgm:spPr/>
      <dgm:t>
        <a:bodyPr/>
        <a:lstStyle/>
        <a:p>
          <a:endParaRPr lang="en-IN">
            <a:ln>
              <a:solidFill>
                <a:schemeClr val="bg2">
                  <a:lumMod val="50000"/>
                </a:schemeClr>
              </a:solidFill>
            </a:ln>
          </a:endParaRPr>
        </a:p>
      </dgm:t>
    </dgm:pt>
    <dgm:pt modelId="{32337CD5-5DDB-4587-A45B-33C4D1E1F2AD}" type="sibTrans" cxnId="{FE82989C-DEC6-4A0D-AB96-500212D2ED09}">
      <dgm:prSet/>
      <dgm:spPr/>
      <dgm:t>
        <a:bodyPr/>
        <a:lstStyle/>
        <a:p>
          <a:endParaRPr lang="en-IN">
            <a:ln>
              <a:solidFill>
                <a:schemeClr val="bg2">
                  <a:lumMod val="50000"/>
                </a:schemeClr>
              </a:solidFill>
            </a:ln>
          </a:endParaRPr>
        </a:p>
      </dgm:t>
    </dgm:pt>
    <dgm:pt modelId="{820B466D-2830-4DAE-AD13-467305E83B15}">
      <dgm:prSet phldrT="[Text]" custT="1"/>
      <dgm:spPr/>
      <dgm:t>
        <a:bodyPr/>
        <a:lstStyle/>
        <a:p>
          <a:r>
            <a:rPr lang="en-IN" sz="1050" i="1">
              <a:ln/>
            </a:rPr>
            <a:t>DMO Solution</a:t>
          </a:r>
        </a:p>
      </dgm:t>
    </dgm:pt>
    <dgm:pt modelId="{AD8D3DC6-DDCA-47CD-9352-49D79FED8295}" type="parTrans" cxnId="{621C63DF-88FC-4B3C-A5BD-836013A1D33B}">
      <dgm:prSet/>
      <dgm:spPr/>
      <dgm:t>
        <a:bodyPr/>
        <a:lstStyle/>
        <a:p>
          <a:endParaRPr lang="en-IN">
            <a:ln>
              <a:solidFill>
                <a:schemeClr val="bg2">
                  <a:lumMod val="50000"/>
                </a:schemeClr>
              </a:solidFill>
            </a:ln>
          </a:endParaRPr>
        </a:p>
      </dgm:t>
    </dgm:pt>
    <dgm:pt modelId="{A1985D6F-2B23-4B7D-AF90-5F3772FB996F}" type="sibTrans" cxnId="{621C63DF-88FC-4B3C-A5BD-836013A1D33B}">
      <dgm:prSet/>
      <dgm:spPr/>
      <dgm:t>
        <a:bodyPr/>
        <a:lstStyle/>
        <a:p>
          <a:endParaRPr lang="en-IN">
            <a:ln>
              <a:solidFill>
                <a:schemeClr val="bg2">
                  <a:lumMod val="50000"/>
                </a:schemeClr>
              </a:solidFill>
            </a:ln>
          </a:endParaRPr>
        </a:p>
      </dgm:t>
    </dgm:pt>
    <dgm:pt modelId="{32F663E9-1E2C-44F1-980D-22BDC4DAE9D6}">
      <dgm:prSet phldrT="[Text]" custT="1"/>
      <dgm:spPr/>
      <dgm:t>
        <a:bodyPr/>
        <a:lstStyle/>
        <a:p>
          <a:r>
            <a:rPr lang="en-IN" sz="1050" i="1">
              <a:ln/>
            </a:rPr>
            <a:t>DMO</a:t>
          </a:r>
        </a:p>
      </dgm:t>
    </dgm:pt>
    <dgm:pt modelId="{C28A946B-8E56-4014-BB7C-E95EF86F489D}" type="sibTrans" cxnId="{BB604ABD-1B6A-424A-9B80-C8D5656B0BB4}">
      <dgm:prSet/>
      <dgm:spPr/>
      <dgm:t>
        <a:bodyPr/>
        <a:lstStyle/>
        <a:p>
          <a:endParaRPr lang="en-IN">
            <a:ln>
              <a:solidFill>
                <a:schemeClr val="bg2">
                  <a:lumMod val="50000"/>
                </a:schemeClr>
              </a:solidFill>
            </a:ln>
          </a:endParaRPr>
        </a:p>
      </dgm:t>
    </dgm:pt>
    <dgm:pt modelId="{AC1A8948-7B22-4AD0-B2A9-72BAAF8FBF90}" type="parTrans" cxnId="{BB604ABD-1B6A-424A-9B80-C8D5656B0BB4}">
      <dgm:prSet/>
      <dgm:spPr/>
      <dgm:t>
        <a:bodyPr/>
        <a:lstStyle/>
        <a:p>
          <a:endParaRPr lang="en-IN">
            <a:ln>
              <a:solidFill>
                <a:schemeClr val="bg2">
                  <a:lumMod val="50000"/>
                </a:schemeClr>
              </a:solidFill>
            </a:ln>
          </a:endParaRPr>
        </a:p>
      </dgm:t>
    </dgm:pt>
    <dgm:pt modelId="{C2852050-A8FF-476F-811A-F9A0471354B1}" type="pres">
      <dgm:prSet presAssocID="{2C8B613A-BD49-40B9-B8B9-3D4D89C25325}" presName="hierChild1" presStyleCnt="0">
        <dgm:presLayoutVars>
          <dgm:orgChart val="1"/>
          <dgm:chPref val="1"/>
          <dgm:dir/>
          <dgm:animOne val="branch"/>
          <dgm:animLvl val="lvl"/>
          <dgm:resizeHandles/>
        </dgm:presLayoutVars>
      </dgm:prSet>
      <dgm:spPr/>
      <dgm:t>
        <a:bodyPr/>
        <a:lstStyle/>
        <a:p>
          <a:endParaRPr lang="en-IN"/>
        </a:p>
      </dgm:t>
    </dgm:pt>
    <dgm:pt modelId="{A796A83A-4155-445E-9693-61617C8C4785}" type="pres">
      <dgm:prSet presAssocID="{5638B993-7385-43E9-88CF-33E87A9521B7}" presName="hierRoot1" presStyleCnt="0">
        <dgm:presLayoutVars>
          <dgm:hierBranch val="init"/>
        </dgm:presLayoutVars>
      </dgm:prSet>
      <dgm:spPr/>
      <dgm:t>
        <a:bodyPr/>
        <a:lstStyle/>
        <a:p>
          <a:endParaRPr lang="en-IN"/>
        </a:p>
      </dgm:t>
    </dgm:pt>
    <dgm:pt modelId="{33405B32-4884-4C8A-AB28-FB82E78DA04B}" type="pres">
      <dgm:prSet presAssocID="{5638B993-7385-43E9-88CF-33E87A9521B7}" presName="rootComposite1" presStyleCnt="0"/>
      <dgm:spPr/>
      <dgm:t>
        <a:bodyPr/>
        <a:lstStyle/>
        <a:p>
          <a:endParaRPr lang="en-IN"/>
        </a:p>
      </dgm:t>
    </dgm:pt>
    <dgm:pt modelId="{2B93BDCC-11A0-4CF2-A2AD-462508D88B75}" type="pres">
      <dgm:prSet presAssocID="{5638B993-7385-43E9-88CF-33E87A9521B7}" presName="rootText1" presStyleLbl="node0" presStyleIdx="0" presStyleCnt="1">
        <dgm:presLayoutVars>
          <dgm:chPref val="3"/>
        </dgm:presLayoutVars>
      </dgm:prSet>
      <dgm:spPr/>
      <dgm:t>
        <a:bodyPr/>
        <a:lstStyle/>
        <a:p>
          <a:endParaRPr lang="en-IN"/>
        </a:p>
      </dgm:t>
    </dgm:pt>
    <dgm:pt modelId="{72CC4541-DDEA-4545-BA92-458463655FAE}" type="pres">
      <dgm:prSet presAssocID="{5638B993-7385-43E9-88CF-33E87A9521B7}" presName="rootConnector1" presStyleLbl="node1" presStyleIdx="0" presStyleCnt="0"/>
      <dgm:spPr/>
      <dgm:t>
        <a:bodyPr/>
        <a:lstStyle/>
        <a:p>
          <a:endParaRPr lang="en-IN"/>
        </a:p>
      </dgm:t>
    </dgm:pt>
    <dgm:pt modelId="{B7A50BB5-9C08-43FA-9B76-FEB2D646E7B9}" type="pres">
      <dgm:prSet presAssocID="{5638B993-7385-43E9-88CF-33E87A9521B7}" presName="hierChild2" presStyleCnt="0"/>
      <dgm:spPr/>
      <dgm:t>
        <a:bodyPr/>
        <a:lstStyle/>
        <a:p>
          <a:endParaRPr lang="en-IN"/>
        </a:p>
      </dgm:t>
    </dgm:pt>
    <dgm:pt modelId="{6EF1291C-245C-4610-B479-69ABED44C463}" type="pres">
      <dgm:prSet presAssocID="{CAD0EBC9-C8BB-4D9D-8746-0E6D15EB96F3}" presName="Name37" presStyleLbl="parChTrans1D2" presStyleIdx="0" presStyleCnt="2"/>
      <dgm:spPr/>
      <dgm:t>
        <a:bodyPr/>
        <a:lstStyle/>
        <a:p>
          <a:endParaRPr lang="en-IN"/>
        </a:p>
      </dgm:t>
    </dgm:pt>
    <dgm:pt modelId="{BC6131B2-1373-4957-BD99-4C4363C788E3}" type="pres">
      <dgm:prSet presAssocID="{B3020E9E-E022-4FF6-9E21-EA561C2A1BAF}" presName="hierRoot2" presStyleCnt="0">
        <dgm:presLayoutVars>
          <dgm:hierBranch val="init"/>
        </dgm:presLayoutVars>
      </dgm:prSet>
      <dgm:spPr/>
      <dgm:t>
        <a:bodyPr/>
        <a:lstStyle/>
        <a:p>
          <a:endParaRPr lang="en-IN"/>
        </a:p>
      </dgm:t>
    </dgm:pt>
    <dgm:pt modelId="{FE95000C-2CFA-4B4F-AF15-BA166FABFA52}" type="pres">
      <dgm:prSet presAssocID="{B3020E9E-E022-4FF6-9E21-EA561C2A1BAF}" presName="rootComposite" presStyleCnt="0"/>
      <dgm:spPr/>
      <dgm:t>
        <a:bodyPr/>
        <a:lstStyle/>
        <a:p>
          <a:endParaRPr lang="en-IN"/>
        </a:p>
      </dgm:t>
    </dgm:pt>
    <dgm:pt modelId="{2BF56B60-1578-4751-9F4A-AF8831CC9F8E}" type="pres">
      <dgm:prSet presAssocID="{B3020E9E-E022-4FF6-9E21-EA561C2A1BAF}" presName="rootText" presStyleLbl="node2" presStyleIdx="0" presStyleCnt="2">
        <dgm:presLayoutVars>
          <dgm:chPref val="3"/>
        </dgm:presLayoutVars>
      </dgm:prSet>
      <dgm:spPr/>
      <dgm:t>
        <a:bodyPr/>
        <a:lstStyle/>
        <a:p>
          <a:endParaRPr lang="en-IN"/>
        </a:p>
      </dgm:t>
    </dgm:pt>
    <dgm:pt modelId="{9A6F22E1-3231-4AE7-ABB4-172FFFD62990}" type="pres">
      <dgm:prSet presAssocID="{B3020E9E-E022-4FF6-9E21-EA561C2A1BAF}" presName="rootConnector" presStyleLbl="node2" presStyleIdx="0" presStyleCnt="2"/>
      <dgm:spPr/>
      <dgm:t>
        <a:bodyPr/>
        <a:lstStyle/>
        <a:p>
          <a:endParaRPr lang="en-IN"/>
        </a:p>
      </dgm:t>
    </dgm:pt>
    <dgm:pt modelId="{408150F9-3832-462C-A763-26327E33A69C}" type="pres">
      <dgm:prSet presAssocID="{B3020E9E-E022-4FF6-9E21-EA561C2A1BAF}" presName="hierChild4" presStyleCnt="0"/>
      <dgm:spPr/>
      <dgm:t>
        <a:bodyPr/>
        <a:lstStyle/>
        <a:p>
          <a:endParaRPr lang="en-IN"/>
        </a:p>
      </dgm:t>
    </dgm:pt>
    <dgm:pt modelId="{DCDDDDE0-BDA5-42CD-A48C-C8BC38F42077}" type="pres">
      <dgm:prSet presAssocID="{3C534578-4FEE-41B7-BF2A-22CD23450420}" presName="Name37" presStyleLbl="parChTrans1D3" presStyleIdx="0" presStyleCnt="4"/>
      <dgm:spPr/>
      <dgm:t>
        <a:bodyPr/>
        <a:lstStyle/>
        <a:p>
          <a:endParaRPr lang="en-IN"/>
        </a:p>
      </dgm:t>
    </dgm:pt>
    <dgm:pt modelId="{0FAD1C40-F25A-412C-A467-90AD1B28A916}" type="pres">
      <dgm:prSet presAssocID="{9A2A0BB3-6489-47F2-8302-95E65E308FBB}" presName="hierRoot2" presStyleCnt="0">
        <dgm:presLayoutVars>
          <dgm:hierBranch val="init"/>
        </dgm:presLayoutVars>
      </dgm:prSet>
      <dgm:spPr/>
      <dgm:t>
        <a:bodyPr/>
        <a:lstStyle/>
        <a:p>
          <a:endParaRPr lang="en-IN"/>
        </a:p>
      </dgm:t>
    </dgm:pt>
    <dgm:pt modelId="{931DDBE1-22F1-46FA-8A43-26B6FB7120B6}" type="pres">
      <dgm:prSet presAssocID="{9A2A0BB3-6489-47F2-8302-95E65E308FBB}" presName="rootComposite" presStyleCnt="0"/>
      <dgm:spPr/>
      <dgm:t>
        <a:bodyPr/>
        <a:lstStyle/>
        <a:p>
          <a:endParaRPr lang="en-IN"/>
        </a:p>
      </dgm:t>
    </dgm:pt>
    <dgm:pt modelId="{7B44A2F8-EA13-4034-A02E-0ECFC0E4932B}" type="pres">
      <dgm:prSet presAssocID="{9A2A0BB3-6489-47F2-8302-95E65E308FBB}" presName="rootText" presStyleLbl="node3" presStyleIdx="0" presStyleCnt="4">
        <dgm:presLayoutVars>
          <dgm:chPref val="3"/>
        </dgm:presLayoutVars>
      </dgm:prSet>
      <dgm:spPr/>
      <dgm:t>
        <a:bodyPr/>
        <a:lstStyle/>
        <a:p>
          <a:endParaRPr lang="en-IN"/>
        </a:p>
      </dgm:t>
    </dgm:pt>
    <dgm:pt modelId="{24A863FA-ECA6-41E5-884A-58CEDE0292E6}" type="pres">
      <dgm:prSet presAssocID="{9A2A0BB3-6489-47F2-8302-95E65E308FBB}" presName="rootConnector" presStyleLbl="node3" presStyleIdx="0" presStyleCnt="4"/>
      <dgm:spPr/>
      <dgm:t>
        <a:bodyPr/>
        <a:lstStyle/>
        <a:p>
          <a:endParaRPr lang="en-IN"/>
        </a:p>
      </dgm:t>
    </dgm:pt>
    <dgm:pt modelId="{559F6379-8E56-4E91-88B5-A6527D8C279B}" type="pres">
      <dgm:prSet presAssocID="{9A2A0BB3-6489-47F2-8302-95E65E308FBB}" presName="hierChild4" presStyleCnt="0"/>
      <dgm:spPr/>
      <dgm:t>
        <a:bodyPr/>
        <a:lstStyle/>
        <a:p>
          <a:endParaRPr lang="en-IN"/>
        </a:p>
      </dgm:t>
    </dgm:pt>
    <dgm:pt modelId="{0913561D-94D6-4A3A-ACFE-6FAB938555F0}" type="pres">
      <dgm:prSet presAssocID="{9A2A0BB3-6489-47F2-8302-95E65E308FBB}" presName="hierChild5" presStyleCnt="0"/>
      <dgm:spPr/>
      <dgm:t>
        <a:bodyPr/>
        <a:lstStyle/>
        <a:p>
          <a:endParaRPr lang="en-IN"/>
        </a:p>
      </dgm:t>
    </dgm:pt>
    <dgm:pt modelId="{E9C55A60-8ADC-4407-AF16-7FA0CFA0B415}" type="pres">
      <dgm:prSet presAssocID="{AD8D3DC6-DDCA-47CD-9352-49D79FED8295}" presName="Name37" presStyleLbl="parChTrans1D3" presStyleIdx="1" presStyleCnt="4"/>
      <dgm:spPr/>
      <dgm:t>
        <a:bodyPr/>
        <a:lstStyle/>
        <a:p>
          <a:endParaRPr lang="en-IN"/>
        </a:p>
      </dgm:t>
    </dgm:pt>
    <dgm:pt modelId="{EB9249DB-DE2F-4B88-B1C4-1A5B5983FD96}" type="pres">
      <dgm:prSet presAssocID="{820B466D-2830-4DAE-AD13-467305E83B15}" presName="hierRoot2" presStyleCnt="0">
        <dgm:presLayoutVars>
          <dgm:hierBranch val="init"/>
        </dgm:presLayoutVars>
      </dgm:prSet>
      <dgm:spPr/>
      <dgm:t>
        <a:bodyPr/>
        <a:lstStyle/>
        <a:p>
          <a:endParaRPr lang="en-IN"/>
        </a:p>
      </dgm:t>
    </dgm:pt>
    <dgm:pt modelId="{1ED4A5BB-D8EF-44EB-B680-F450471B67D8}" type="pres">
      <dgm:prSet presAssocID="{820B466D-2830-4DAE-AD13-467305E83B15}" presName="rootComposite" presStyleCnt="0"/>
      <dgm:spPr/>
      <dgm:t>
        <a:bodyPr/>
        <a:lstStyle/>
        <a:p>
          <a:endParaRPr lang="en-IN"/>
        </a:p>
      </dgm:t>
    </dgm:pt>
    <dgm:pt modelId="{6FECB603-A5E4-41AE-BE19-05E7FCEFB915}" type="pres">
      <dgm:prSet presAssocID="{820B466D-2830-4DAE-AD13-467305E83B15}" presName="rootText" presStyleLbl="node3" presStyleIdx="1" presStyleCnt="4">
        <dgm:presLayoutVars>
          <dgm:chPref val="3"/>
        </dgm:presLayoutVars>
      </dgm:prSet>
      <dgm:spPr/>
      <dgm:t>
        <a:bodyPr/>
        <a:lstStyle/>
        <a:p>
          <a:endParaRPr lang="en-IN"/>
        </a:p>
      </dgm:t>
    </dgm:pt>
    <dgm:pt modelId="{2D32723D-3D06-4D27-9F78-077DF039E805}" type="pres">
      <dgm:prSet presAssocID="{820B466D-2830-4DAE-AD13-467305E83B15}" presName="rootConnector" presStyleLbl="node3" presStyleIdx="1" presStyleCnt="4"/>
      <dgm:spPr/>
      <dgm:t>
        <a:bodyPr/>
        <a:lstStyle/>
        <a:p>
          <a:endParaRPr lang="en-IN"/>
        </a:p>
      </dgm:t>
    </dgm:pt>
    <dgm:pt modelId="{49A5F941-B986-49E0-AA50-8672A1B3F0CC}" type="pres">
      <dgm:prSet presAssocID="{820B466D-2830-4DAE-AD13-467305E83B15}" presName="hierChild4" presStyleCnt="0"/>
      <dgm:spPr/>
      <dgm:t>
        <a:bodyPr/>
        <a:lstStyle/>
        <a:p>
          <a:endParaRPr lang="en-IN"/>
        </a:p>
      </dgm:t>
    </dgm:pt>
    <dgm:pt modelId="{0725519F-0806-4C2A-A066-28C773D33B42}" type="pres">
      <dgm:prSet presAssocID="{820B466D-2830-4DAE-AD13-467305E83B15}" presName="hierChild5" presStyleCnt="0"/>
      <dgm:spPr/>
      <dgm:t>
        <a:bodyPr/>
        <a:lstStyle/>
        <a:p>
          <a:endParaRPr lang="en-IN"/>
        </a:p>
      </dgm:t>
    </dgm:pt>
    <dgm:pt modelId="{99869FEE-5645-41A0-BAA1-0CBCBB2A531F}" type="pres">
      <dgm:prSet presAssocID="{B3020E9E-E022-4FF6-9E21-EA561C2A1BAF}" presName="hierChild5" presStyleCnt="0"/>
      <dgm:spPr/>
      <dgm:t>
        <a:bodyPr/>
        <a:lstStyle/>
        <a:p>
          <a:endParaRPr lang="en-IN"/>
        </a:p>
      </dgm:t>
    </dgm:pt>
    <dgm:pt modelId="{9F9F9585-1BD8-4C3C-B437-66054F6E46E0}" type="pres">
      <dgm:prSet presAssocID="{AC1A8948-7B22-4AD0-B2A9-72BAAF8FBF90}" presName="Name37" presStyleLbl="parChTrans1D2" presStyleIdx="1" presStyleCnt="2"/>
      <dgm:spPr/>
      <dgm:t>
        <a:bodyPr/>
        <a:lstStyle/>
        <a:p>
          <a:endParaRPr lang="en-IN"/>
        </a:p>
      </dgm:t>
    </dgm:pt>
    <dgm:pt modelId="{D4A4F92C-320C-460E-A3B5-0D9F49400EC5}" type="pres">
      <dgm:prSet presAssocID="{32F663E9-1E2C-44F1-980D-22BDC4DAE9D6}" presName="hierRoot2" presStyleCnt="0">
        <dgm:presLayoutVars>
          <dgm:hierBranch val="init"/>
        </dgm:presLayoutVars>
      </dgm:prSet>
      <dgm:spPr/>
      <dgm:t>
        <a:bodyPr/>
        <a:lstStyle/>
        <a:p>
          <a:endParaRPr lang="en-IN"/>
        </a:p>
      </dgm:t>
    </dgm:pt>
    <dgm:pt modelId="{FEDF6702-1E4E-4FB1-B37B-EAA0F743488B}" type="pres">
      <dgm:prSet presAssocID="{32F663E9-1E2C-44F1-980D-22BDC4DAE9D6}" presName="rootComposite" presStyleCnt="0"/>
      <dgm:spPr/>
      <dgm:t>
        <a:bodyPr/>
        <a:lstStyle/>
        <a:p>
          <a:endParaRPr lang="en-IN"/>
        </a:p>
      </dgm:t>
    </dgm:pt>
    <dgm:pt modelId="{30D55A21-6FE6-465A-B211-1167AB4AADA4}" type="pres">
      <dgm:prSet presAssocID="{32F663E9-1E2C-44F1-980D-22BDC4DAE9D6}" presName="rootText" presStyleLbl="node2" presStyleIdx="1" presStyleCnt="2">
        <dgm:presLayoutVars>
          <dgm:chPref val="3"/>
        </dgm:presLayoutVars>
      </dgm:prSet>
      <dgm:spPr/>
      <dgm:t>
        <a:bodyPr/>
        <a:lstStyle/>
        <a:p>
          <a:endParaRPr lang="en-IN"/>
        </a:p>
      </dgm:t>
    </dgm:pt>
    <dgm:pt modelId="{FF244E75-8BFC-4EBD-AA40-2698092261CA}" type="pres">
      <dgm:prSet presAssocID="{32F663E9-1E2C-44F1-980D-22BDC4DAE9D6}" presName="rootConnector" presStyleLbl="node2" presStyleIdx="1" presStyleCnt="2"/>
      <dgm:spPr/>
      <dgm:t>
        <a:bodyPr/>
        <a:lstStyle/>
        <a:p>
          <a:endParaRPr lang="en-IN"/>
        </a:p>
      </dgm:t>
    </dgm:pt>
    <dgm:pt modelId="{B964018B-8C4A-414A-8D1F-E7263897A264}" type="pres">
      <dgm:prSet presAssocID="{32F663E9-1E2C-44F1-980D-22BDC4DAE9D6}" presName="hierChild4" presStyleCnt="0"/>
      <dgm:spPr/>
      <dgm:t>
        <a:bodyPr/>
        <a:lstStyle/>
        <a:p>
          <a:endParaRPr lang="en-IN"/>
        </a:p>
      </dgm:t>
    </dgm:pt>
    <dgm:pt modelId="{ACC97711-D114-45F5-A4AA-03AB8142E9AE}" type="pres">
      <dgm:prSet presAssocID="{F40D16E3-79F5-4797-BCE9-F2DACF154907}" presName="Name37" presStyleLbl="parChTrans1D3" presStyleIdx="2" presStyleCnt="4"/>
      <dgm:spPr/>
      <dgm:t>
        <a:bodyPr/>
        <a:lstStyle/>
        <a:p>
          <a:endParaRPr lang="en-IN"/>
        </a:p>
      </dgm:t>
    </dgm:pt>
    <dgm:pt modelId="{B5EC5991-2643-44E1-AAD8-B14531DFDBEF}" type="pres">
      <dgm:prSet presAssocID="{64209B11-3A28-41A5-80F0-51C463EDC6CB}" presName="hierRoot2" presStyleCnt="0">
        <dgm:presLayoutVars>
          <dgm:hierBranch val="init"/>
        </dgm:presLayoutVars>
      </dgm:prSet>
      <dgm:spPr/>
      <dgm:t>
        <a:bodyPr/>
        <a:lstStyle/>
        <a:p>
          <a:endParaRPr lang="en-IN"/>
        </a:p>
      </dgm:t>
    </dgm:pt>
    <dgm:pt modelId="{04F1B2B7-4624-4727-8FE9-6C46B30FF0D6}" type="pres">
      <dgm:prSet presAssocID="{64209B11-3A28-41A5-80F0-51C463EDC6CB}" presName="rootComposite" presStyleCnt="0"/>
      <dgm:spPr/>
      <dgm:t>
        <a:bodyPr/>
        <a:lstStyle/>
        <a:p>
          <a:endParaRPr lang="en-IN"/>
        </a:p>
      </dgm:t>
    </dgm:pt>
    <dgm:pt modelId="{CF535E27-797C-4A98-8FE5-AB5783C81F60}" type="pres">
      <dgm:prSet presAssocID="{64209B11-3A28-41A5-80F0-51C463EDC6CB}" presName="rootText" presStyleLbl="node3" presStyleIdx="2" presStyleCnt="4">
        <dgm:presLayoutVars>
          <dgm:chPref val="3"/>
        </dgm:presLayoutVars>
      </dgm:prSet>
      <dgm:spPr/>
      <dgm:t>
        <a:bodyPr/>
        <a:lstStyle/>
        <a:p>
          <a:endParaRPr lang="en-IN"/>
        </a:p>
      </dgm:t>
    </dgm:pt>
    <dgm:pt modelId="{56F97E53-CB41-4DC9-B1F8-CAB32A094899}" type="pres">
      <dgm:prSet presAssocID="{64209B11-3A28-41A5-80F0-51C463EDC6CB}" presName="rootConnector" presStyleLbl="node3" presStyleIdx="2" presStyleCnt="4"/>
      <dgm:spPr/>
      <dgm:t>
        <a:bodyPr/>
        <a:lstStyle/>
        <a:p>
          <a:endParaRPr lang="en-IN"/>
        </a:p>
      </dgm:t>
    </dgm:pt>
    <dgm:pt modelId="{6F381587-AD8B-46B8-A74C-5FAF5F06F9C1}" type="pres">
      <dgm:prSet presAssocID="{64209B11-3A28-41A5-80F0-51C463EDC6CB}" presName="hierChild4" presStyleCnt="0"/>
      <dgm:spPr/>
      <dgm:t>
        <a:bodyPr/>
        <a:lstStyle/>
        <a:p>
          <a:endParaRPr lang="en-IN"/>
        </a:p>
      </dgm:t>
    </dgm:pt>
    <dgm:pt modelId="{F70B813B-E148-4322-9350-A55E6D8BC024}" type="pres">
      <dgm:prSet presAssocID="{E0BA80A1-90BE-435C-B5F4-05377C2C1C19}" presName="Name37" presStyleLbl="parChTrans1D4" presStyleIdx="0" presStyleCnt="10"/>
      <dgm:spPr/>
      <dgm:t>
        <a:bodyPr/>
        <a:lstStyle/>
        <a:p>
          <a:endParaRPr lang="en-IN"/>
        </a:p>
      </dgm:t>
    </dgm:pt>
    <dgm:pt modelId="{5CB4E62A-B624-43EF-8295-AE8700E838FD}" type="pres">
      <dgm:prSet presAssocID="{3D1D861F-C587-4A25-BEAA-601A4C7EB11C}" presName="hierRoot2" presStyleCnt="0">
        <dgm:presLayoutVars>
          <dgm:hierBranch val="init"/>
        </dgm:presLayoutVars>
      </dgm:prSet>
      <dgm:spPr/>
      <dgm:t>
        <a:bodyPr/>
        <a:lstStyle/>
        <a:p>
          <a:endParaRPr lang="en-IN"/>
        </a:p>
      </dgm:t>
    </dgm:pt>
    <dgm:pt modelId="{EAFF4C4E-4813-45C2-A120-53C0794F7501}" type="pres">
      <dgm:prSet presAssocID="{3D1D861F-C587-4A25-BEAA-601A4C7EB11C}" presName="rootComposite" presStyleCnt="0"/>
      <dgm:spPr/>
      <dgm:t>
        <a:bodyPr/>
        <a:lstStyle/>
        <a:p>
          <a:endParaRPr lang="en-IN"/>
        </a:p>
      </dgm:t>
    </dgm:pt>
    <dgm:pt modelId="{A6F14DED-456C-4EE8-B2B4-B4D91C3C163F}" type="pres">
      <dgm:prSet presAssocID="{3D1D861F-C587-4A25-BEAA-601A4C7EB11C}" presName="rootText" presStyleLbl="node4" presStyleIdx="0" presStyleCnt="10">
        <dgm:presLayoutVars>
          <dgm:chPref val="3"/>
        </dgm:presLayoutVars>
      </dgm:prSet>
      <dgm:spPr/>
      <dgm:t>
        <a:bodyPr/>
        <a:lstStyle/>
        <a:p>
          <a:endParaRPr lang="en-IN"/>
        </a:p>
      </dgm:t>
    </dgm:pt>
    <dgm:pt modelId="{A5467FFC-9E58-4734-B128-078A98A220D7}" type="pres">
      <dgm:prSet presAssocID="{3D1D861F-C587-4A25-BEAA-601A4C7EB11C}" presName="rootConnector" presStyleLbl="node4" presStyleIdx="0" presStyleCnt="10"/>
      <dgm:spPr/>
      <dgm:t>
        <a:bodyPr/>
        <a:lstStyle/>
        <a:p>
          <a:endParaRPr lang="en-IN"/>
        </a:p>
      </dgm:t>
    </dgm:pt>
    <dgm:pt modelId="{C687B155-DBA2-499A-8EC0-600D1A7DEF98}" type="pres">
      <dgm:prSet presAssocID="{3D1D861F-C587-4A25-BEAA-601A4C7EB11C}" presName="hierChild4" presStyleCnt="0"/>
      <dgm:spPr/>
      <dgm:t>
        <a:bodyPr/>
        <a:lstStyle/>
        <a:p>
          <a:endParaRPr lang="en-IN"/>
        </a:p>
      </dgm:t>
    </dgm:pt>
    <dgm:pt modelId="{F83B1F26-F83C-4E07-BB0D-406DE16BAF40}" type="pres">
      <dgm:prSet presAssocID="{3D1D861F-C587-4A25-BEAA-601A4C7EB11C}" presName="hierChild5" presStyleCnt="0"/>
      <dgm:spPr/>
      <dgm:t>
        <a:bodyPr/>
        <a:lstStyle/>
        <a:p>
          <a:endParaRPr lang="en-IN"/>
        </a:p>
      </dgm:t>
    </dgm:pt>
    <dgm:pt modelId="{F5504AD8-718B-42C7-BA53-B4C61D6C309D}" type="pres">
      <dgm:prSet presAssocID="{CE05F1F9-2858-4F6F-A79E-EA48A0994F05}" presName="Name37" presStyleLbl="parChTrans1D4" presStyleIdx="1" presStyleCnt="10"/>
      <dgm:spPr/>
      <dgm:t>
        <a:bodyPr/>
        <a:lstStyle/>
        <a:p>
          <a:endParaRPr lang="en-IN"/>
        </a:p>
      </dgm:t>
    </dgm:pt>
    <dgm:pt modelId="{D5EC51FC-45E9-4D6A-A830-E7CCC4B72BEE}" type="pres">
      <dgm:prSet presAssocID="{B22AD798-D11F-4D82-BEC7-0A9BE9A77DB4}" presName="hierRoot2" presStyleCnt="0">
        <dgm:presLayoutVars>
          <dgm:hierBranch val="init"/>
        </dgm:presLayoutVars>
      </dgm:prSet>
      <dgm:spPr/>
      <dgm:t>
        <a:bodyPr/>
        <a:lstStyle/>
        <a:p>
          <a:endParaRPr lang="en-IN"/>
        </a:p>
      </dgm:t>
    </dgm:pt>
    <dgm:pt modelId="{8E105014-108D-43F6-A8E2-32DCEE0E76FD}" type="pres">
      <dgm:prSet presAssocID="{B22AD798-D11F-4D82-BEC7-0A9BE9A77DB4}" presName="rootComposite" presStyleCnt="0"/>
      <dgm:spPr/>
      <dgm:t>
        <a:bodyPr/>
        <a:lstStyle/>
        <a:p>
          <a:endParaRPr lang="en-IN"/>
        </a:p>
      </dgm:t>
    </dgm:pt>
    <dgm:pt modelId="{8A065778-09F3-43FD-8F13-2BD4CE4C65C6}" type="pres">
      <dgm:prSet presAssocID="{B22AD798-D11F-4D82-BEC7-0A9BE9A77DB4}" presName="rootText" presStyleLbl="node4" presStyleIdx="1" presStyleCnt="10">
        <dgm:presLayoutVars>
          <dgm:chPref val="3"/>
        </dgm:presLayoutVars>
      </dgm:prSet>
      <dgm:spPr/>
      <dgm:t>
        <a:bodyPr/>
        <a:lstStyle/>
        <a:p>
          <a:endParaRPr lang="en-IN"/>
        </a:p>
      </dgm:t>
    </dgm:pt>
    <dgm:pt modelId="{BA23D3AB-CB9A-4CF1-AB5B-0E0D91E8183F}" type="pres">
      <dgm:prSet presAssocID="{B22AD798-D11F-4D82-BEC7-0A9BE9A77DB4}" presName="rootConnector" presStyleLbl="node4" presStyleIdx="1" presStyleCnt="10"/>
      <dgm:spPr/>
      <dgm:t>
        <a:bodyPr/>
        <a:lstStyle/>
        <a:p>
          <a:endParaRPr lang="en-IN"/>
        </a:p>
      </dgm:t>
    </dgm:pt>
    <dgm:pt modelId="{5C4370EB-0769-49A7-9C02-AFD188D859FA}" type="pres">
      <dgm:prSet presAssocID="{B22AD798-D11F-4D82-BEC7-0A9BE9A77DB4}" presName="hierChild4" presStyleCnt="0"/>
      <dgm:spPr/>
      <dgm:t>
        <a:bodyPr/>
        <a:lstStyle/>
        <a:p>
          <a:endParaRPr lang="en-IN"/>
        </a:p>
      </dgm:t>
    </dgm:pt>
    <dgm:pt modelId="{C5F1EAFF-6F8B-4D26-8A9F-E09A01FA044F}" type="pres">
      <dgm:prSet presAssocID="{B22AD798-D11F-4D82-BEC7-0A9BE9A77DB4}" presName="hierChild5" presStyleCnt="0"/>
      <dgm:spPr/>
      <dgm:t>
        <a:bodyPr/>
        <a:lstStyle/>
        <a:p>
          <a:endParaRPr lang="en-IN"/>
        </a:p>
      </dgm:t>
    </dgm:pt>
    <dgm:pt modelId="{43BB008B-E072-4BA2-9D21-E2E17287C7B2}" type="pres">
      <dgm:prSet presAssocID="{19FCEEB8-9881-4599-B57E-146D716AC9B8}" presName="Name37" presStyleLbl="parChTrans1D4" presStyleIdx="2" presStyleCnt="10"/>
      <dgm:spPr/>
      <dgm:t>
        <a:bodyPr/>
        <a:lstStyle/>
        <a:p>
          <a:endParaRPr lang="en-IN"/>
        </a:p>
      </dgm:t>
    </dgm:pt>
    <dgm:pt modelId="{821AE335-69FB-4519-91A2-017C1918E6E7}" type="pres">
      <dgm:prSet presAssocID="{43B33D5B-F599-4AB9-AE5E-F3F024C335D1}" presName="hierRoot2" presStyleCnt="0">
        <dgm:presLayoutVars>
          <dgm:hierBranch val="init"/>
        </dgm:presLayoutVars>
      </dgm:prSet>
      <dgm:spPr/>
      <dgm:t>
        <a:bodyPr/>
        <a:lstStyle/>
        <a:p>
          <a:endParaRPr lang="en-IN"/>
        </a:p>
      </dgm:t>
    </dgm:pt>
    <dgm:pt modelId="{ABC98784-89BD-4FF9-8CE9-1F3590CCD143}" type="pres">
      <dgm:prSet presAssocID="{43B33D5B-F599-4AB9-AE5E-F3F024C335D1}" presName="rootComposite" presStyleCnt="0"/>
      <dgm:spPr/>
      <dgm:t>
        <a:bodyPr/>
        <a:lstStyle/>
        <a:p>
          <a:endParaRPr lang="en-IN"/>
        </a:p>
      </dgm:t>
    </dgm:pt>
    <dgm:pt modelId="{152084F5-756C-42E6-97E1-09400E49C106}" type="pres">
      <dgm:prSet presAssocID="{43B33D5B-F599-4AB9-AE5E-F3F024C335D1}" presName="rootText" presStyleLbl="node4" presStyleIdx="2" presStyleCnt="10">
        <dgm:presLayoutVars>
          <dgm:chPref val="3"/>
        </dgm:presLayoutVars>
      </dgm:prSet>
      <dgm:spPr/>
      <dgm:t>
        <a:bodyPr/>
        <a:lstStyle/>
        <a:p>
          <a:endParaRPr lang="en-IN"/>
        </a:p>
      </dgm:t>
    </dgm:pt>
    <dgm:pt modelId="{B852B0EA-EFFD-4839-9B69-1EC0BB3251F6}" type="pres">
      <dgm:prSet presAssocID="{43B33D5B-F599-4AB9-AE5E-F3F024C335D1}" presName="rootConnector" presStyleLbl="node4" presStyleIdx="2" presStyleCnt="10"/>
      <dgm:spPr/>
      <dgm:t>
        <a:bodyPr/>
        <a:lstStyle/>
        <a:p>
          <a:endParaRPr lang="en-IN"/>
        </a:p>
      </dgm:t>
    </dgm:pt>
    <dgm:pt modelId="{52FCC674-1B39-4C7A-81E0-C2BBD9462BC7}" type="pres">
      <dgm:prSet presAssocID="{43B33D5B-F599-4AB9-AE5E-F3F024C335D1}" presName="hierChild4" presStyleCnt="0"/>
      <dgm:spPr/>
      <dgm:t>
        <a:bodyPr/>
        <a:lstStyle/>
        <a:p>
          <a:endParaRPr lang="en-IN"/>
        </a:p>
      </dgm:t>
    </dgm:pt>
    <dgm:pt modelId="{4FAA8D5B-7989-48AA-983C-8B20FFEE9B0E}" type="pres">
      <dgm:prSet presAssocID="{43B33D5B-F599-4AB9-AE5E-F3F024C335D1}" presName="hierChild5" presStyleCnt="0"/>
      <dgm:spPr/>
      <dgm:t>
        <a:bodyPr/>
        <a:lstStyle/>
        <a:p>
          <a:endParaRPr lang="en-IN"/>
        </a:p>
      </dgm:t>
    </dgm:pt>
    <dgm:pt modelId="{F6060A0A-85C2-4EDD-8E22-6212DEB492BF}" type="pres">
      <dgm:prSet presAssocID="{D5595878-C192-4192-9E2E-FA30F2CF59B5}" presName="Name37" presStyleLbl="parChTrans1D4" presStyleIdx="3" presStyleCnt="10"/>
      <dgm:spPr/>
      <dgm:t>
        <a:bodyPr/>
        <a:lstStyle/>
        <a:p>
          <a:endParaRPr lang="en-IN"/>
        </a:p>
      </dgm:t>
    </dgm:pt>
    <dgm:pt modelId="{F49A329A-25F9-4D68-9B47-1FDE4BB53E18}" type="pres">
      <dgm:prSet presAssocID="{7B6FF3AE-84A7-4752-9960-8155696F6E0C}" presName="hierRoot2" presStyleCnt="0">
        <dgm:presLayoutVars>
          <dgm:hierBranch val="init"/>
        </dgm:presLayoutVars>
      </dgm:prSet>
      <dgm:spPr/>
      <dgm:t>
        <a:bodyPr/>
        <a:lstStyle/>
        <a:p>
          <a:endParaRPr lang="en-IN"/>
        </a:p>
      </dgm:t>
    </dgm:pt>
    <dgm:pt modelId="{E9ADF87E-DF0B-4204-BF52-39F4571FE3EA}" type="pres">
      <dgm:prSet presAssocID="{7B6FF3AE-84A7-4752-9960-8155696F6E0C}" presName="rootComposite" presStyleCnt="0"/>
      <dgm:spPr/>
      <dgm:t>
        <a:bodyPr/>
        <a:lstStyle/>
        <a:p>
          <a:endParaRPr lang="en-IN"/>
        </a:p>
      </dgm:t>
    </dgm:pt>
    <dgm:pt modelId="{3C37377C-A1AE-422A-AFC5-03183348C35E}" type="pres">
      <dgm:prSet presAssocID="{7B6FF3AE-84A7-4752-9960-8155696F6E0C}" presName="rootText" presStyleLbl="node4" presStyleIdx="3" presStyleCnt="10">
        <dgm:presLayoutVars>
          <dgm:chPref val="3"/>
        </dgm:presLayoutVars>
      </dgm:prSet>
      <dgm:spPr/>
      <dgm:t>
        <a:bodyPr/>
        <a:lstStyle/>
        <a:p>
          <a:endParaRPr lang="en-IN"/>
        </a:p>
      </dgm:t>
    </dgm:pt>
    <dgm:pt modelId="{D5D3F37C-1783-41B0-BEDA-AAFF867845DA}" type="pres">
      <dgm:prSet presAssocID="{7B6FF3AE-84A7-4752-9960-8155696F6E0C}" presName="rootConnector" presStyleLbl="node4" presStyleIdx="3" presStyleCnt="10"/>
      <dgm:spPr/>
      <dgm:t>
        <a:bodyPr/>
        <a:lstStyle/>
        <a:p>
          <a:endParaRPr lang="en-IN"/>
        </a:p>
      </dgm:t>
    </dgm:pt>
    <dgm:pt modelId="{85DDB747-A827-4D2B-8FE4-C46E2341C313}" type="pres">
      <dgm:prSet presAssocID="{7B6FF3AE-84A7-4752-9960-8155696F6E0C}" presName="hierChild4" presStyleCnt="0"/>
      <dgm:spPr/>
      <dgm:t>
        <a:bodyPr/>
        <a:lstStyle/>
        <a:p>
          <a:endParaRPr lang="en-IN"/>
        </a:p>
      </dgm:t>
    </dgm:pt>
    <dgm:pt modelId="{BA40FAC2-B0C9-47A7-8006-3EF810E2CA38}" type="pres">
      <dgm:prSet presAssocID="{7B6FF3AE-84A7-4752-9960-8155696F6E0C}" presName="hierChild5" presStyleCnt="0"/>
      <dgm:spPr/>
      <dgm:t>
        <a:bodyPr/>
        <a:lstStyle/>
        <a:p>
          <a:endParaRPr lang="en-IN"/>
        </a:p>
      </dgm:t>
    </dgm:pt>
    <dgm:pt modelId="{6C25A983-42F6-48E2-9A32-88F9A73D1C5C}" type="pres">
      <dgm:prSet presAssocID="{A39DE65D-4A70-4242-9BAE-AD4C33618BFE}" presName="Name37" presStyleLbl="parChTrans1D4" presStyleIdx="4" presStyleCnt="10"/>
      <dgm:spPr/>
      <dgm:t>
        <a:bodyPr/>
        <a:lstStyle/>
        <a:p>
          <a:endParaRPr lang="en-IN"/>
        </a:p>
      </dgm:t>
    </dgm:pt>
    <dgm:pt modelId="{41A017E4-7D8B-49FC-8EF3-DC510E32416E}" type="pres">
      <dgm:prSet presAssocID="{B50BA573-A093-43AB-B4A6-2648393B7B9A}" presName="hierRoot2" presStyleCnt="0">
        <dgm:presLayoutVars>
          <dgm:hierBranch val="init"/>
        </dgm:presLayoutVars>
      </dgm:prSet>
      <dgm:spPr/>
      <dgm:t>
        <a:bodyPr/>
        <a:lstStyle/>
        <a:p>
          <a:endParaRPr lang="en-IN"/>
        </a:p>
      </dgm:t>
    </dgm:pt>
    <dgm:pt modelId="{04757430-A590-4F6F-8D2B-77812E47797D}" type="pres">
      <dgm:prSet presAssocID="{B50BA573-A093-43AB-B4A6-2648393B7B9A}" presName="rootComposite" presStyleCnt="0"/>
      <dgm:spPr/>
      <dgm:t>
        <a:bodyPr/>
        <a:lstStyle/>
        <a:p>
          <a:endParaRPr lang="en-IN"/>
        </a:p>
      </dgm:t>
    </dgm:pt>
    <dgm:pt modelId="{1CAC8841-BAB9-486D-90FE-233B91135040}" type="pres">
      <dgm:prSet presAssocID="{B50BA573-A093-43AB-B4A6-2648393B7B9A}" presName="rootText" presStyleLbl="node4" presStyleIdx="4" presStyleCnt="10">
        <dgm:presLayoutVars>
          <dgm:chPref val="3"/>
        </dgm:presLayoutVars>
      </dgm:prSet>
      <dgm:spPr/>
      <dgm:t>
        <a:bodyPr/>
        <a:lstStyle/>
        <a:p>
          <a:endParaRPr lang="en-IN"/>
        </a:p>
      </dgm:t>
    </dgm:pt>
    <dgm:pt modelId="{533DF5B2-2EB5-4C9E-AB19-A9607502F26B}" type="pres">
      <dgm:prSet presAssocID="{B50BA573-A093-43AB-B4A6-2648393B7B9A}" presName="rootConnector" presStyleLbl="node4" presStyleIdx="4" presStyleCnt="10"/>
      <dgm:spPr/>
      <dgm:t>
        <a:bodyPr/>
        <a:lstStyle/>
        <a:p>
          <a:endParaRPr lang="en-IN"/>
        </a:p>
      </dgm:t>
    </dgm:pt>
    <dgm:pt modelId="{EB5B58A8-5020-4888-8EB3-78809573FF8E}" type="pres">
      <dgm:prSet presAssocID="{B50BA573-A093-43AB-B4A6-2648393B7B9A}" presName="hierChild4" presStyleCnt="0"/>
      <dgm:spPr/>
      <dgm:t>
        <a:bodyPr/>
        <a:lstStyle/>
        <a:p>
          <a:endParaRPr lang="en-IN"/>
        </a:p>
      </dgm:t>
    </dgm:pt>
    <dgm:pt modelId="{5CD9E7B7-4702-4E8E-999E-FE814975B137}" type="pres">
      <dgm:prSet presAssocID="{B50BA573-A093-43AB-B4A6-2648393B7B9A}" presName="hierChild5" presStyleCnt="0"/>
      <dgm:spPr/>
      <dgm:t>
        <a:bodyPr/>
        <a:lstStyle/>
        <a:p>
          <a:endParaRPr lang="en-IN"/>
        </a:p>
      </dgm:t>
    </dgm:pt>
    <dgm:pt modelId="{59F56F06-913F-4670-98FE-BF88F806DD7B}" type="pres">
      <dgm:prSet presAssocID="{64209B11-3A28-41A5-80F0-51C463EDC6CB}" presName="hierChild5" presStyleCnt="0"/>
      <dgm:spPr/>
      <dgm:t>
        <a:bodyPr/>
        <a:lstStyle/>
        <a:p>
          <a:endParaRPr lang="en-IN"/>
        </a:p>
      </dgm:t>
    </dgm:pt>
    <dgm:pt modelId="{701A98D7-BF27-403D-9C47-5DCB3D4B90D4}" type="pres">
      <dgm:prSet presAssocID="{8260340B-9016-49F6-A219-1FB7089BBE45}" presName="Name37" presStyleLbl="parChTrans1D3" presStyleIdx="3" presStyleCnt="4"/>
      <dgm:spPr/>
      <dgm:t>
        <a:bodyPr/>
        <a:lstStyle/>
        <a:p>
          <a:endParaRPr lang="en-IN"/>
        </a:p>
      </dgm:t>
    </dgm:pt>
    <dgm:pt modelId="{D583D003-5270-46E7-A741-E83C40E90CFA}" type="pres">
      <dgm:prSet presAssocID="{18CF17FA-3202-4E27-9CB4-335DBD7F020A}" presName="hierRoot2" presStyleCnt="0">
        <dgm:presLayoutVars>
          <dgm:hierBranch val="init"/>
        </dgm:presLayoutVars>
      </dgm:prSet>
      <dgm:spPr/>
      <dgm:t>
        <a:bodyPr/>
        <a:lstStyle/>
        <a:p>
          <a:endParaRPr lang="en-IN"/>
        </a:p>
      </dgm:t>
    </dgm:pt>
    <dgm:pt modelId="{F09633C7-41D0-4FA3-B03D-7915371BBC8C}" type="pres">
      <dgm:prSet presAssocID="{18CF17FA-3202-4E27-9CB4-335DBD7F020A}" presName="rootComposite" presStyleCnt="0"/>
      <dgm:spPr/>
      <dgm:t>
        <a:bodyPr/>
        <a:lstStyle/>
        <a:p>
          <a:endParaRPr lang="en-IN"/>
        </a:p>
      </dgm:t>
    </dgm:pt>
    <dgm:pt modelId="{CB6ADE3F-A740-4E71-B223-BDDB9E7C7638}" type="pres">
      <dgm:prSet presAssocID="{18CF17FA-3202-4E27-9CB4-335DBD7F020A}" presName="rootText" presStyleLbl="node3" presStyleIdx="3" presStyleCnt="4">
        <dgm:presLayoutVars>
          <dgm:chPref val="3"/>
        </dgm:presLayoutVars>
      </dgm:prSet>
      <dgm:spPr/>
      <dgm:t>
        <a:bodyPr/>
        <a:lstStyle/>
        <a:p>
          <a:endParaRPr lang="en-IN"/>
        </a:p>
      </dgm:t>
    </dgm:pt>
    <dgm:pt modelId="{7604DD65-2B28-4F9B-9D76-89363D2A7244}" type="pres">
      <dgm:prSet presAssocID="{18CF17FA-3202-4E27-9CB4-335DBD7F020A}" presName="rootConnector" presStyleLbl="node3" presStyleIdx="3" presStyleCnt="4"/>
      <dgm:spPr/>
      <dgm:t>
        <a:bodyPr/>
        <a:lstStyle/>
        <a:p>
          <a:endParaRPr lang="en-IN"/>
        </a:p>
      </dgm:t>
    </dgm:pt>
    <dgm:pt modelId="{A847560C-77BB-49CC-92C0-B7E1F03A7220}" type="pres">
      <dgm:prSet presAssocID="{18CF17FA-3202-4E27-9CB4-335DBD7F020A}" presName="hierChild4" presStyleCnt="0"/>
      <dgm:spPr/>
      <dgm:t>
        <a:bodyPr/>
        <a:lstStyle/>
        <a:p>
          <a:endParaRPr lang="en-IN"/>
        </a:p>
      </dgm:t>
    </dgm:pt>
    <dgm:pt modelId="{2183A0A6-9798-4E13-9CBC-131A787C142C}" type="pres">
      <dgm:prSet presAssocID="{5EE11B4D-3FD6-4375-8336-4603361074C8}" presName="Name37" presStyleLbl="parChTrans1D4" presStyleIdx="5" presStyleCnt="10"/>
      <dgm:spPr/>
      <dgm:t>
        <a:bodyPr/>
        <a:lstStyle/>
        <a:p>
          <a:endParaRPr lang="en-IN"/>
        </a:p>
      </dgm:t>
    </dgm:pt>
    <dgm:pt modelId="{BA3085D4-5A65-43A3-A479-8ADE2426CE5F}" type="pres">
      <dgm:prSet presAssocID="{773F5CA4-CF94-4D88-841A-5D95C1AA713E}" presName="hierRoot2" presStyleCnt="0">
        <dgm:presLayoutVars>
          <dgm:hierBranch val="init"/>
        </dgm:presLayoutVars>
      </dgm:prSet>
      <dgm:spPr/>
      <dgm:t>
        <a:bodyPr/>
        <a:lstStyle/>
        <a:p>
          <a:endParaRPr lang="en-IN"/>
        </a:p>
      </dgm:t>
    </dgm:pt>
    <dgm:pt modelId="{1EFB509D-7B44-4452-8E08-29820D600A13}" type="pres">
      <dgm:prSet presAssocID="{773F5CA4-CF94-4D88-841A-5D95C1AA713E}" presName="rootComposite" presStyleCnt="0"/>
      <dgm:spPr/>
      <dgm:t>
        <a:bodyPr/>
        <a:lstStyle/>
        <a:p>
          <a:endParaRPr lang="en-IN"/>
        </a:p>
      </dgm:t>
    </dgm:pt>
    <dgm:pt modelId="{407FE7A2-E48C-4941-BCD1-476A299AF947}" type="pres">
      <dgm:prSet presAssocID="{773F5CA4-CF94-4D88-841A-5D95C1AA713E}" presName="rootText" presStyleLbl="node4" presStyleIdx="5" presStyleCnt="10">
        <dgm:presLayoutVars>
          <dgm:chPref val="3"/>
        </dgm:presLayoutVars>
      </dgm:prSet>
      <dgm:spPr/>
      <dgm:t>
        <a:bodyPr/>
        <a:lstStyle/>
        <a:p>
          <a:endParaRPr lang="en-IN"/>
        </a:p>
      </dgm:t>
    </dgm:pt>
    <dgm:pt modelId="{C88ED461-7AEF-43D7-866B-6D232FE15E6B}" type="pres">
      <dgm:prSet presAssocID="{773F5CA4-CF94-4D88-841A-5D95C1AA713E}" presName="rootConnector" presStyleLbl="node4" presStyleIdx="5" presStyleCnt="10"/>
      <dgm:spPr/>
      <dgm:t>
        <a:bodyPr/>
        <a:lstStyle/>
        <a:p>
          <a:endParaRPr lang="en-IN"/>
        </a:p>
      </dgm:t>
    </dgm:pt>
    <dgm:pt modelId="{989B062D-EE24-451A-A66C-47CA95B7A0D6}" type="pres">
      <dgm:prSet presAssocID="{773F5CA4-CF94-4D88-841A-5D95C1AA713E}" presName="hierChild4" presStyleCnt="0"/>
      <dgm:spPr/>
      <dgm:t>
        <a:bodyPr/>
        <a:lstStyle/>
        <a:p>
          <a:endParaRPr lang="en-IN"/>
        </a:p>
      </dgm:t>
    </dgm:pt>
    <dgm:pt modelId="{83DF5125-5FCA-4B1C-B766-1C9870CBF5D1}" type="pres">
      <dgm:prSet presAssocID="{773F5CA4-CF94-4D88-841A-5D95C1AA713E}" presName="hierChild5" presStyleCnt="0"/>
      <dgm:spPr/>
      <dgm:t>
        <a:bodyPr/>
        <a:lstStyle/>
        <a:p>
          <a:endParaRPr lang="en-IN"/>
        </a:p>
      </dgm:t>
    </dgm:pt>
    <dgm:pt modelId="{B81EF4D0-7146-401D-B56C-5F07946994A7}" type="pres">
      <dgm:prSet presAssocID="{1711EB6D-DDDC-4384-BC41-DAF9D4A1C9BB}" presName="Name37" presStyleLbl="parChTrans1D4" presStyleIdx="6" presStyleCnt="10"/>
      <dgm:spPr/>
      <dgm:t>
        <a:bodyPr/>
        <a:lstStyle/>
        <a:p>
          <a:endParaRPr lang="en-IN"/>
        </a:p>
      </dgm:t>
    </dgm:pt>
    <dgm:pt modelId="{860644D8-F1D6-46F8-BC49-52513FB11D1B}" type="pres">
      <dgm:prSet presAssocID="{649F9010-BE98-45EA-ABE6-C44A98A5F31F}" presName="hierRoot2" presStyleCnt="0">
        <dgm:presLayoutVars>
          <dgm:hierBranch val="init"/>
        </dgm:presLayoutVars>
      </dgm:prSet>
      <dgm:spPr/>
      <dgm:t>
        <a:bodyPr/>
        <a:lstStyle/>
        <a:p>
          <a:endParaRPr lang="en-IN"/>
        </a:p>
      </dgm:t>
    </dgm:pt>
    <dgm:pt modelId="{5D00D6AA-2433-4964-896F-A0704B492C0F}" type="pres">
      <dgm:prSet presAssocID="{649F9010-BE98-45EA-ABE6-C44A98A5F31F}" presName="rootComposite" presStyleCnt="0"/>
      <dgm:spPr/>
      <dgm:t>
        <a:bodyPr/>
        <a:lstStyle/>
        <a:p>
          <a:endParaRPr lang="en-IN"/>
        </a:p>
      </dgm:t>
    </dgm:pt>
    <dgm:pt modelId="{4AC59EFE-2117-402E-87E5-5B638E549C72}" type="pres">
      <dgm:prSet presAssocID="{649F9010-BE98-45EA-ABE6-C44A98A5F31F}" presName="rootText" presStyleLbl="node4" presStyleIdx="6" presStyleCnt="10">
        <dgm:presLayoutVars>
          <dgm:chPref val="3"/>
        </dgm:presLayoutVars>
      </dgm:prSet>
      <dgm:spPr/>
      <dgm:t>
        <a:bodyPr/>
        <a:lstStyle/>
        <a:p>
          <a:endParaRPr lang="en-IN"/>
        </a:p>
      </dgm:t>
    </dgm:pt>
    <dgm:pt modelId="{2A026DB9-9168-4C5D-B277-DEFB0ABE8917}" type="pres">
      <dgm:prSet presAssocID="{649F9010-BE98-45EA-ABE6-C44A98A5F31F}" presName="rootConnector" presStyleLbl="node4" presStyleIdx="6" presStyleCnt="10"/>
      <dgm:spPr/>
      <dgm:t>
        <a:bodyPr/>
        <a:lstStyle/>
        <a:p>
          <a:endParaRPr lang="en-IN"/>
        </a:p>
      </dgm:t>
    </dgm:pt>
    <dgm:pt modelId="{C01FEDA3-826F-4E61-B131-F1E7AF0F59AA}" type="pres">
      <dgm:prSet presAssocID="{649F9010-BE98-45EA-ABE6-C44A98A5F31F}" presName="hierChild4" presStyleCnt="0"/>
      <dgm:spPr/>
      <dgm:t>
        <a:bodyPr/>
        <a:lstStyle/>
        <a:p>
          <a:endParaRPr lang="en-IN"/>
        </a:p>
      </dgm:t>
    </dgm:pt>
    <dgm:pt modelId="{A49A4726-7D93-4CA4-A21D-DE87393589AF}" type="pres">
      <dgm:prSet presAssocID="{649F9010-BE98-45EA-ABE6-C44A98A5F31F}" presName="hierChild5" presStyleCnt="0"/>
      <dgm:spPr/>
      <dgm:t>
        <a:bodyPr/>
        <a:lstStyle/>
        <a:p>
          <a:endParaRPr lang="en-IN"/>
        </a:p>
      </dgm:t>
    </dgm:pt>
    <dgm:pt modelId="{5FAFD50C-ECFF-4ADD-950B-752592DE6E59}" type="pres">
      <dgm:prSet presAssocID="{0073D529-89AF-4968-92AC-E75020EAC486}" presName="Name37" presStyleLbl="parChTrans1D4" presStyleIdx="7" presStyleCnt="10"/>
      <dgm:spPr/>
      <dgm:t>
        <a:bodyPr/>
        <a:lstStyle/>
        <a:p>
          <a:endParaRPr lang="en-IN"/>
        </a:p>
      </dgm:t>
    </dgm:pt>
    <dgm:pt modelId="{1701C25B-7EC7-4E74-9224-80BDBE0AA7A0}" type="pres">
      <dgm:prSet presAssocID="{562B0425-84A3-46FA-9692-70C8A09A94D3}" presName="hierRoot2" presStyleCnt="0">
        <dgm:presLayoutVars>
          <dgm:hierBranch val="init"/>
        </dgm:presLayoutVars>
      </dgm:prSet>
      <dgm:spPr/>
      <dgm:t>
        <a:bodyPr/>
        <a:lstStyle/>
        <a:p>
          <a:endParaRPr lang="en-IN"/>
        </a:p>
      </dgm:t>
    </dgm:pt>
    <dgm:pt modelId="{5A35BEEE-1035-43A1-A81F-C8705DCEED45}" type="pres">
      <dgm:prSet presAssocID="{562B0425-84A3-46FA-9692-70C8A09A94D3}" presName="rootComposite" presStyleCnt="0"/>
      <dgm:spPr/>
      <dgm:t>
        <a:bodyPr/>
        <a:lstStyle/>
        <a:p>
          <a:endParaRPr lang="en-IN"/>
        </a:p>
      </dgm:t>
    </dgm:pt>
    <dgm:pt modelId="{79042D1B-DDD8-4535-9217-1ADC682172C1}" type="pres">
      <dgm:prSet presAssocID="{562B0425-84A3-46FA-9692-70C8A09A94D3}" presName="rootText" presStyleLbl="node4" presStyleIdx="7" presStyleCnt="10">
        <dgm:presLayoutVars>
          <dgm:chPref val="3"/>
        </dgm:presLayoutVars>
      </dgm:prSet>
      <dgm:spPr/>
      <dgm:t>
        <a:bodyPr/>
        <a:lstStyle/>
        <a:p>
          <a:endParaRPr lang="en-IN"/>
        </a:p>
      </dgm:t>
    </dgm:pt>
    <dgm:pt modelId="{1CDD36A7-C12E-4C1B-9748-54970C943A36}" type="pres">
      <dgm:prSet presAssocID="{562B0425-84A3-46FA-9692-70C8A09A94D3}" presName="rootConnector" presStyleLbl="node4" presStyleIdx="7" presStyleCnt="10"/>
      <dgm:spPr/>
      <dgm:t>
        <a:bodyPr/>
        <a:lstStyle/>
        <a:p>
          <a:endParaRPr lang="en-IN"/>
        </a:p>
      </dgm:t>
    </dgm:pt>
    <dgm:pt modelId="{B0687A10-5F82-4679-96C9-273975829CCA}" type="pres">
      <dgm:prSet presAssocID="{562B0425-84A3-46FA-9692-70C8A09A94D3}" presName="hierChild4" presStyleCnt="0"/>
      <dgm:spPr/>
      <dgm:t>
        <a:bodyPr/>
        <a:lstStyle/>
        <a:p>
          <a:endParaRPr lang="en-IN"/>
        </a:p>
      </dgm:t>
    </dgm:pt>
    <dgm:pt modelId="{DA3CD082-2D74-44E9-B757-13C2F7FDA54F}" type="pres">
      <dgm:prSet presAssocID="{562B0425-84A3-46FA-9692-70C8A09A94D3}" presName="hierChild5" presStyleCnt="0"/>
      <dgm:spPr/>
      <dgm:t>
        <a:bodyPr/>
        <a:lstStyle/>
        <a:p>
          <a:endParaRPr lang="en-IN"/>
        </a:p>
      </dgm:t>
    </dgm:pt>
    <dgm:pt modelId="{7B7F2D2A-87A7-4D06-B9DA-9C255CBD4F97}" type="pres">
      <dgm:prSet presAssocID="{D9A88966-FE36-4E19-BB4D-8AE7DF21C17D}" presName="Name37" presStyleLbl="parChTrans1D4" presStyleIdx="8" presStyleCnt="10"/>
      <dgm:spPr/>
      <dgm:t>
        <a:bodyPr/>
        <a:lstStyle/>
        <a:p>
          <a:endParaRPr lang="en-IN"/>
        </a:p>
      </dgm:t>
    </dgm:pt>
    <dgm:pt modelId="{998ECDBA-D210-46CF-8713-3E22A49D9FA0}" type="pres">
      <dgm:prSet presAssocID="{0C221D0D-89B6-4B26-A79E-1A2B45111D92}" presName="hierRoot2" presStyleCnt="0">
        <dgm:presLayoutVars>
          <dgm:hierBranch val="init"/>
        </dgm:presLayoutVars>
      </dgm:prSet>
      <dgm:spPr/>
      <dgm:t>
        <a:bodyPr/>
        <a:lstStyle/>
        <a:p>
          <a:endParaRPr lang="en-IN"/>
        </a:p>
      </dgm:t>
    </dgm:pt>
    <dgm:pt modelId="{AE03FFDC-34BC-4C37-B7EF-528BEC3BBA7E}" type="pres">
      <dgm:prSet presAssocID="{0C221D0D-89B6-4B26-A79E-1A2B45111D92}" presName="rootComposite" presStyleCnt="0"/>
      <dgm:spPr/>
      <dgm:t>
        <a:bodyPr/>
        <a:lstStyle/>
        <a:p>
          <a:endParaRPr lang="en-IN"/>
        </a:p>
      </dgm:t>
    </dgm:pt>
    <dgm:pt modelId="{0655D552-4B7D-4E68-B7C1-55A0462345E7}" type="pres">
      <dgm:prSet presAssocID="{0C221D0D-89B6-4B26-A79E-1A2B45111D92}" presName="rootText" presStyleLbl="node4" presStyleIdx="8" presStyleCnt="10">
        <dgm:presLayoutVars>
          <dgm:chPref val="3"/>
        </dgm:presLayoutVars>
      </dgm:prSet>
      <dgm:spPr/>
      <dgm:t>
        <a:bodyPr/>
        <a:lstStyle/>
        <a:p>
          <a:endParaRPr lang="en-IN"/>
        </a:p>
      </dgm:t>
    </dgm:pt>
    <dgm:pt modelId="{1A362AAA-E5B9-4F91-88D9-DDEB3FC4B1E8}" type="pres">
      <dgm:prSet presAssocID="{0C221D0D-89B6-4B26-A79E-1A2B45111D92}" presName="rootConnector" presStyleLbl="node4" presStyleIdx="8" presStyleCnt="10"/>
      <dgm:spPr/>
      <dgm:t>
        <a:bodyPr/>
        <a:lstStyle/>
        <a:p>
          <a:endParaRPr lang="en-IN"/>
        </a:p>
      </dgm:t>
    </dgm:pt>
    <dgm:pt modelId="{579F5486-5725-4D3C-90A8-F07AD9BA1095}" type="pres">
      <dgm:prSet presAssocID="{0C221D0D-89B6-4B26-A79E-1A2B45111D92}" presName="hierChild4" presStyleCnt="0"/>
      <dgm:spPr/>
      <dgm:t>
        <a:bodyPr/>
        <a:lstStyle/>
        <a:p>
          <a:endParaRPr lang="en-IN"/>
        </a:p>
      </dgm:t>
    </dgm:pt>
    <dgm:pt modelId="{988F1780-903D-49E1-B8D0-90751A77ABB7}" type="pres">
      <dgm:prSet presAssocID="{0C221D0D-89B6-4B26-A79E-1A2B45111D92}" presName="hierChild5" presStyleCnt="0"/>
      <dgm:spPr/>
      <dgm:t>
        <a:bodyPr/>
        <a:lstStyle/>
        <a:p>
          <a:endParaRPr lang="en-IN"/>
        </a:p>
      </dgm:t>
    </dgm:pt>
    <dgm:pt modelId="{788E791E-D97E-42B9-BDC7-F45A17356468}" type="pres">
      <dgm:prSet presAssocID="{4C613C52-D06A-4D61-BF1D-DDAAF95102FB}" presName="Name37" presStyleLbl="parChTrans1D4" presStyleIdx="9" presStyleCnt="10"/>
      <dgm:spPr/>
      <dgm:t>
        <a:bodyPr/>
        <a:lstStyle/>
        <a:p>
          <a:endParaRPr lang="en-IN"/>
        </a:p>
      </dgm:t>
    </dgm:pt>
    <dgm:pt modelId="{2E675D18-26DA-405A-BA11-1E63A9B710B1}" type="pres">
      <dgm:prSet presAssocID="{0FC5E919-5DEA-43B6-A90C-43950BCE7C76}" presName="hierRoot2" presStyleCnt="0">
        <dgm:presLayoutVars>
          <dgm:hierBranch val="init"/>
        </dgm:presLayoutVars>
      </dgm:prSet>
      <dgm:spPr/>
      <dgm:t>
        <a:bodyPr/>
        <a:lstStyle/>
        <a:p>
          <a:endParaRPr lang="en-IN"/>
        </a:p>
      </dgm:t>
    </dgm:pt>
    <dgm:pt modelId="{22E00BD2-7EA0-4944-A28D-EE732E45FD09}" type="pres">
      <dgm:prSet presAssocID="{0FC5E919-5DEA-43B6-A90C-43950BCE7C76}" presName="rootComposite" presStyleCnt="0"/>
      <dgm:spPr/>
      <dgm:t>
        <a:bodyPr/>
        <a:lstStyle/>
        <a:p>
          <a:endParaRPr lang="en-IN"/>
        </a:p>
      </dgm:t>
    </dgm:pt>
    <dgm:pt modelId="{9383986B-2A78-4FB6-A58B-F8D02CA854FF}" type="pres">
      <dgm:prSet presAssocID="{0FC5E919-5DEA-43B6-A90C-43950BCE7C76}" presName="rootText" presStyleLbl="node4" presStyleIdx="9" presStyleCnt="10">
        <dgm:presLayoutVars>
          <dgm:chPref val="3"/>
        </dgm:presLayoutVars>
      </dgm:prSet>
      <dgm:spPr/>
      <dgm:t>
        <a:bodyPr/>
        <a:lstStyle/>
        <a:p>
          <a:endParaRPr lang="en-IN"/>
        </a:p>
      </dgm:t>
    </dgm:pt>
    <dgm:pt modelId="{CC27CF7D-954E-4571-899E-5A415C617EAB}" type="pres">
      <dgm:prSet presAssocID="{0FC5E919-5DEA-43B6-A90C-43950BCE7C76}" presName="rootConnector" presStyleLbl="node4" presStyleIdx="9" presStyleCnt="10"/>
      <dgm:spPr/>
      <dgm:t>
        <a:bodyPr/>
        <a:lstStyle/>
        <a:p>
          <a:endParaRPr lang="en-IN"/>
        </a:p>
      </dgm:t>
    </dgm:pt>
    <dgm:pt modelId="{D3FC19D3-CDB4-4FAE-AC39-DBB2E1CA0075}" type="pres">
      <dgm:prSet presAssocID="{0FC5E919-5DEA-43B6-A90C-43950BCE7C76}" presName="hierChild4" presStyleCnt="0"/>
      <dgm:spPr/>
      <dgm:t>
        <a:bodyPr/>
        <a:lstStyle/>
        <a:p>
          <a:endParaRPr lang="en-IN"/>
        </a:p>
      </dgm:t>
    </dgm:pt>
    <dgm:pt modelId="{44134DB8-6647-435F-BB8A-B1810044835B}" type="pres">
      <dgm:prSet presAssocID="{0FC5E919-5DEA-43B6-A90C-43950BCE7C76}" presName="hierChild5" presStyleCnt="0"/>
      <dgm:spPr/>
      <dgm:t>
        <a:bodyPr/>
        <a:lstStyle/>
        <a:p>
          <a:endParaRPr lang="en-IN"/>
        </a:p>
      </dgm:t>
    </dgm:pt>
    <dgm:pt modelId="{9E36C32E-4EEC-440E-A658-2BD252B542B7}" type="pres">
      <dgm:prSet presAssocID="{18CF17FA-3202-4E27-9CB4-335DBD7F020A}" presName="hierChild5" presStyleCnt="0"/>
      <dgm:spPr/>
      <dgm:t>
        <a:bodyPr/>
        <a:lstStyle/>
        <a:p>
          <a:endParaRPr lang="en-IN"/>
        </a:p>
      </dgm:t>
    </dgm:pt>
    <dgm:pt modelId="{79B10310-50E6-41E5-98BE-875CF012F238}" type="pres">
      <dgm:prSet presAssocID="{32F663E9-1E2C-44F1-980D-22BDC4DAE9D6}" presName="hierChild5" presStyleCnt="0"/>
      <dgm:spPr/>
      <dgm:t>
        <a:bodyPr/>
        <a:lstStyle/>
        <a:p>
          <a:endParaRPr lang="en-IN"/>
        </a:p>
      </dgm:t>
    </dgm:pt>
    <dgm:pt modelId="{E50D67A0-1A0D-4A7E-BC3D-2D21D883F6C5}" type="pres">
      <dgm:prSet presAssocID="{5638B993-7385-43E9-88CF-33E87A9521B7}" presName="hierChild3" presStyleCnt="0"/>
      <dgm:spPr/>
      <dgm:t>
        <a:bodyPr/>
        <a:lstStyle/>
        <a:p>
          <a:endParaRPr lang="en-IN"/>
        </a:p>
      </dgm:t>
    </dgm:pt>
  </dgm:ptLst>
  <dgm:cxnLst>
    <dgm:cxn modelId="{B4C834BF-7FBC-42F8-98E1-4D5F0F85B472}" type="presOf" srcId="{7B6FF3AE-84A7-4752-9960-8155696F6E0C}" destId="{D5D3F37C-1783-41B0-BEDA-AAFF867845DA}" srcOrd="1" destOrd="0" presId="urn:microsoft.com/office/officeart/2005/8/layout/orgChart1"/>
    <dgm:cxn modelId="{409B4F4C-AF1B-48EF-9C7F-4AD8BA896976}" type="presOf" srcId="{19FCEEB8-9881-4599-B57E-146D716AC9B8}" destId="{43BB008B-E072-4BA2-9D21-E2E17287C7B2}" srcOrd="0" destOrd="0" presId="urn:microsoft.com/office/officeart/2005/8/layout/orgChart1"/>
    <dgm:cxn modelId="{6F91348D-1916-42C7-8D2C-231A60D34DB9}" type="presOf" srcId="{B3020E9E-E022-4FF6-9E21-EA561C2A1BAF}" destId="{9A6F22E1-3231-4AE7-ABB4-172FFFD62990}" srcOrd="1" destOrd="0" presId="urn:microsoft.com/office/officeart/2005/8/layout/orgChart1"/>
    <dgm:cxn modelId="{C77D7232-0ADD-46B5-990F-D990C452FF66}" type="presOf" srcId="{5638B993-7385-43E9-88CF-33E87A9521B7}" destId="{72CC4541-DDEA-4545-BA92-458463655FAE}" srcOrd="1" destOrd="0" presId="urn:microsoft.com/office/officeart/2005/8/layout/orgChart1"/>
    <dgm:cxn modelId="{FAE13E6A-707E-4448-88EF-D817823485B0}" type="presOf" srcId="{0FC5E919-5DEA-43B6-A90C-43950BCE7C76}" destId="{CC27CF7D-954E-4571-899E-5A415C617EAB}" srcOrd="1" destOrd="0" presId="urn:microsoft.com/office/officeart/2005/8/layout/orgChart1"/>
    <dgm:cxn modelId="{EF7828BA-3845-4AC1-A962-350CA1E918AC}" type="presOf" srcId="{4C613C52-D06A-4D61-BF1D-DDAAF95102FB}" destId="{788E791E-D97E-42B9-BDC7-F45A17356468}" srcOrd="0" destOrd="0" presId="urn:microsoft.com/office/officeart/2005/8/layout/orgChart1"/>
    <dgm:cxn modelId="{621C63DF-88FC-4B3C-A5BD-836013A1D33B}" srcId="{B3020E9E-E022-4FF6-9E21-EA561C2A1BAF}" destId="{820B466D-2830-4DAE-AD13-467305E83B15}" srcOrd="1" destOrd="0" parTransId="{AD8D3DC6-DDCA-47CD-9352-49D79FED8295}" sibTransId="{A1985D6F-2B23-4B7D-AF90-5F3772FB996F}"/>
    <dgm:cxn modelId="{BBF6E15E-E9BB-431C-A332-C316C7154073}" type="presOf" srcId="{CAD0EBC9-C8BB-4D9D-8746-0E6D15EB96F3}" destId="{6EF1291C-245C-4610-B479-69ABED44C463}" srcOrd="0" destOrd="0" presId="urn:microsoft.com/office/officeart/2005/8/layout/orgChart1"/>
    <dgm:cxn modelId="{AB87A0A1-712E-46EA-81B2-29C0B993E870}" type="presOf" srcId="{773F5CA4-CF94-4D88-841A-5D95C1AA713E}" destId="{407FE7A2-E48C-4941-BCD1-476A299AF947}" srcOrd="0" destOrd="0" presId="urn:microsoft.com/office/officeart/2005/8/layout/orgChart1"/>
    <dgm:cxn modelId="{3394B7C5-E9AF-4CDA-A298-436D4A35FF48}" type="presOf" srcId="{B50BA573-A093-43AB-B4A6-2648393B7B9A}" destId="{533DF5B2-2EB5-4C9E-AB19-A9607502F26B}" srcOrd="1" destOrd="0" presId="urn:microsoft.com/office/officeart/2005/8/layout/orgChart1"/>
    <dgm:cxn modelId="{9E714875-7890-4F2D-AB7C-BF509FC70EC5}" type="presOf" srcId="{820B466D-2830-4DAE-AD13-467305E83B15}" destId="{6FECB603-A5E4-41AE-BE19-05E7FCEFB915}" srcOrd="0" destOrd="0" presId="urn:microsoft.com/office/officeart/2005/8/layout/orgChart1"/>
    <dgm:cxn modelId="{D4E22D86-C68E-4A8E-B6E2-32E2A8BBBEB6}" type="presOf" srcId="{562B0425-84A3-46FA-9692-70C8A09A94D3}" destId="{1CDD36A7-C12E-4C1B-9748-54970C943A36}" srcOrd="1" destOrd="0" presId="urn:microsoft.com/office/officeart/2005/8/layout/orgChart1"/>
    <dgm:cxn modelId="{BB8C8CDD-3A6F-4DA8-A54B-E0CEE3E734F4}" type="presOf" srcId="{A39DE65D-4A70-4242-9BAE-AD4C33618BFE}" destId="{6C25A983-42F6-48E2-9A32-88F9A73D1C5C}" srcOrd="0" destOrd="0" presId="urn:microsoft.com/office/officeart/2005/8/layout/orgChart1"/>
    <dgm:cxn modelId="{BB604ABD-1B6A-424A-9B80-C8D5656B0BB4}" srcId="{5638B993-7385-43E9-88CF-33E87A9521B7}" destId="{32F663E9-1E2C-44F1-980D-22BDC4DAE9D6}" srcOrd="1" destOrd="0" parTransId="{AC1A8948-7B22-4AD0-B2A9-72BAAF8FBF90}" sibTransId="{C28A946B-8E56-4014-BB7C-E95EF86F489D}"/>
    <dgm:cxn modelId="{7B503276-4CC8-487F-8E10-E1A49290E3E4}" type="presOf" srcId="{7B6FF3AE-84A7-4752-9960-8155696F6E0C}" destId="{3C37377C-A1AE-422A-AFC5-03183348C35E}" srcOrd="0" destOrd="0" presId="urn:microsoft.com/office/officeart/2005/8/layout/orgChart1"/>
    <dgm:cxn modelId="{D22EE78C-BDC4-4028-8CD6-364F7D22A600}" srcId="{64209B11-3A28-41A5-80F0-51C463EDC6CB}" destId="{B50BA573-A093-43AB-B4A6-2648393B7B9A}" srcOrd="4" destOrd="0" parTransId="{A39DE65D-4A70-4242-9BAE-AD4C33618BFE}" sibTransId="{42C39030-633D-46E1-B6F0-7245FFCB196B}"/>
    <dgm:cxn modelId="{8235E2FA-E679-44A5-84D7-5F71316B191E}" type="presOf" srcId="{2C8B613A-BD49-40B9-B8B9-3D4D89C25325}" destId="{C2852050-A8FF-476F-811A-F9A0471354B1}" srcOrd="0" destOrd="0" presId="urn:microsoft.com/office/officeart/2005/8/layout/orgChart1"/>
    <dgm:cxn modelId="{A8481A04-D825-46EE-AB29-44B3096609A0}" type="presOf" srcId="{32F663E9-1E2C-44F1-980D-22BDC4DAE9D6}" destId="{30D55A21-6FE6-465A-B211-1167AB4AADA4}" srcOrd="0" destOrd="0" presId="urn:microsoft.com/office/officeart/2005/8/layout/orgChart1"/>
    <dgm:cxn modelId="{66CCC010-C255-41E1-934A-F20F4B7B4C71}" type="presOf" srcId="{43B33D5B-F599-4AB9-AE5E-F3F024C335D1}" destId="{152084F5-756C-42E6-97E1-09400E49C106}" srcOrd="0" destOrd="0" presId="urn:microsoft.com/office/officeart/2005/8/layout/orgChart1"/>
    <dgm:cxn modelId="{9BE7993E-17E3-4FA9-AA45-7EE480624838}" type="presOf" srcId="{0C221D0D-89B6-4B26-A79E-1A2B45111D92}" destId="{1A362AAA-E5B9-4F91-88D9-DDEB3FC4B1E8}" srcOrd="1" destOrd="0" presId="urn:microsoft.com/office/officeart/2005/8/layout/orgChart1"/>
    <dgm:cxn modelId="{FE82989C-DEC6-4A0D-AB96-500212D2ED09}" srcId="{B3020E9E-E022-4FF6-9E21-EA561C2A1BAF}" destId="{9A2A0BB3-6489-47F2-8302-95E65E308FBB}" srcOrd="0" destOrd="0" parTransId="{3C534578-4FEE-41B7-BF2A-22CD23450420}" sibTransId="{32337CD5-5DDB-4587-A45B-33C4D1E1F2AD}"/>
    <dgm:cxn modelId="{2A258223-124B-4C63-BB1C-C743DF98EBA1}" type="presOf" srcId="{3D1D861F-C587-4A25-BEAA-601A4C7EB11C}" destId="{A5467FFC-9E58-4734-B128-078A98A220D7}" srcOrd="1" destOrd="0" presId="urn:microsoft.com/office/officeart/2005/8/layout/orgChart1"/>
    <dgm:cxn modelId="{3CCFE194-AB87-4749-B529-CF9E47EFBF1E}" srcId="{64209B11-3A28-41A5-80F0-51C463EDC6CB}" destId="{3D1D861F-C587-4A25-BEAA-601A4C7EB11C}" srcOrd="0" destOrd="0" parTransId="{E0BA80A1-90BE-435C-B5F4-05377C2C1C19}" sibTransId="{120ACF93-D14F-46E3-9188-4526CF22A599}"/>
    <dgm:cxn modelId="{C3932297-284A-49AE-A32C-08230D3A5C84}" srcId="{2C8B613A-BD49-40B9-B8B9-3D4D89C25325}" destId="{5638B993-7385-43E9-88CF-33E87A9521B7}" srcOrd="0" destOrd="0" parTransId="{49A2AE6E-872F-4670-BA23-4F66230CA868}" sibTransId="{2A8804AD-E39C-4B83-9964-908CF6553EEF}"/>
    <dgm:cxn modelId="{A95CFAF6-CC08-422D-B237-B65A5E4FCD99}" type="presOf" srcId="{5638B993-7385-43E9-88CF-33E87A9521B7}" destId="{2B93BDCC-11A0-4CF2-A2AD-462508D88B75}" srcOrd="0" destOrd="0" presId="urn:microsoft.com/office/officeart/2005/8/layout/orgChart1"/>
    <dgm:cxn modelId="{0A206FC0-431B-4DB1-864F-7BCE5D220706}" srcId="{64209B11-3A28-41A5-80F0-51C463EDC6CB}" destId="{7B6FF3AE-84A7-4752-9960-8155696F6E0C}" srcOrd="3" destOrd="0" parTransId="{D5595878-C192-4192-9E2E-FA30F2CF59B5}" sibTransId="{2CF6D769-CDB1-49C2-A2B1-5F22B91996A9}"/>
    <dgm:cxn modelId="{FC3F709A-E022-4B9A-837F-355164FDE813}" type="presOf" srcId="{0FC5E919-5DEA-43B6-A90C-43950BCE7C76}" destId="{9383986B-2A78-4FB6-A58B-F8D02CA854FF}" srcOrd="0" destOrd="0" presId="urn:microsoft.com/office/officeart/2005/8/layout/orgChart1"/>
    <dgm:cxn modelId="{F7B63AE1-6B66-4D86-B7F9-F762F181A5D0}" srcId="{32F663E9-1E2C-44F1-980D-22BDC4DAE9D6}" destId="{18CF17FA-3202-4E27-9CB4-335DBD7F020A}" srcOrd="1" destOrd="0" parTransId="{8260340B-9016-49F6-A219-1FB7089BBE45}" sibTransId="{1314AFEB-73BF-4496-90ED-1265AFC7A5F2}"/>
    <dgm:cxn modelId="{87208E33-5CA9-4F59-8EC8-29C0534C45C0}" srcId="{64209B11-3A28-41A5-80F0-51C463EDC6CB}" destId="{43B33D5B-F599-4AB9-AE5E-F3F024C335D1}" srcOrd="2" destOrd="0" parTransId="{19FCEEB8-9881-4599-B57E-146D716AC9B8}" sibTransId="{5AD22126-8A82-4623-BAB4-C4B6AF9C6FB6}"/>
    <dgm:cxn modelId="{591A4F82-5EF6-4C83-828C-901E8BED714B}" srcId="{5638B993-7385-43E9-88CF-33E87A9521B7}" destId="{B3020E9E-E022-4FF6-9E21-EA561C2A1BAF}" srcOrd="0" destOrd="0" parTransId="{CAD0EBC9-C8BB-4D9D-8746-0E6D15EB96F3}" sibTransId="{FD59D6ED-29BA-4836-8608-BEE22DDFD938}"/>
    <dgm:cxn modelId="{E42C9128-D27A-4CF5-BB3E-533D02CAAEFC}" type="presOf" srcId="{18CF17FA-3202-4E27-9CB4-335DBD7F020A}" destId="{7604DD65-2B28-4F9B-9D76-89363D2A7244}" srcOrd="1" destOrd="0" presId="urn:microsoft.com/office/officeart/2005/8/layout/orgChart1"/>
    <dgm:cxn modelId="{95FDE522-E420-4C11-BB53-9F1E27234714}" type="presOf" srcId="{18CF17FA-3202-4E27-9CB4-335DBD7F020A}" destId="{CB6ADE3F-A740-4E71-B223-BDDB9E7C7638}" srcOrd="0" destOrd="0" presId="urn:microsoft.com/office/officeart/2005/8/layout/orgChart1"/>
    <dgm:cxn modelId="{AC00795B-B314-4F41-B786-5E0DCEB7CE3E}" type="presOf" srcId="{B3020E9E-E022-4FF6-9E21-EA561C2A1BAF}" destId="{2BF56B60-1578-4751-9F4A-AF8831CC9F8E}" srcOrd="0" destOrd="0" presId="urn:microsoft.com/office/officeart/2005/8/layout/orgChart1"/>
    <dgm:cxn modelId="{38DBB91E-DB49-405A-9372-9EEFAD571CB9}" type="presOf" srcId="{9A2A0BB3-6489-47F2-8302-95E65E308FBB}" destId="{7B44A2F8-EA13-4034-A02E-0ECFC0E4932B}" srcOrd="0" destOrd="0" presId="urn:microsoft.com/office/officeart/2005/8/layout/orgChart1"/>
    <dgm:cxn modelId="{92FF4D89-8B3F-4071-935A-FFF1C0A894EF}" type="presOf" srcId="{AC1A8948-7B22-4AD0-B2A9-72BAAF8FBF90}" destId="{9F9F9585-1BD8-4C3C-B437-66054F6E46E0}" srcOrd="0" destOrd="0" presId="urn:microsoft.com/office/officeart/2005/8/layout/orgChart1"/>
    <dgm:cxn modelId="{F02F6656-2B15-4C38-9485-F5883F14F40A}" type="presOf" srcId="{D9A88966-FE36-4E19-BB4D-8AE7DF21C17D}" destId="{7B7F2D2A-87A7-4D06-B9DA-9C255CBD4F97}" srcOrd="0" destOrd="0" presId="urn:microsoft.com/office/officeart/2005/8/layout/orgChart1"/>
    <dgm:cxn modelId="{34557756-48FE-48E0-A4B2-833A90A0E3D4}" type="presOf" srcId="{773F5CA4-CF94-4D88-841A-5D95C1AA713E}" destId="{C88ED461-7AEF-43D7-866B-6D232FE15E6B}" srcOrd="1" destOrd="0" presId="urn:microsoft.com/office/officeart/2005/8/layout/orgChart1"/>
    <dgm:cxn modelId="{261D2CBD-2944-44AF-A4DC-ED4F7C9C8956}" type="presOf" srcId="{5EE11B4D-3FD6-4375-8336-4603361074C8}" destId="{2183A0A6-9798-4E13-9CBC-131A787C142C}" srcOrd="0" destOrd="0" presId="urn:microsoft.com/office/officeart/2005/8/layout/orgChart1"/>
    <dgm:cxn modelId="{F1F827E8-08F4-4E08-A119-10E36C05D324}" type="presOf" srcId="{43B33D5B-F599-4AB9-AE5E-F3F024C335D1}" destId="{B852B0EA-EFFD-4839-9B69-1EC0BB3251F6}" srcOrd="1" destOrd="0" presId="urn:microsoft.com/office/officeart/2005/8/layout/orgChart1"/>
    <dgm:cxn modelId="{D5549EA7-CAD3-4D8F-87EB-0E985961BF71}" type="presOf" srcId="{0C221D0D-89B6-4B26-A79E-1A2B45111D92}" destId="{0655D552-4B7D-4E68-B7C1-55A0462345E7}" srcOrd="0" destOrd="0" presId="urn:microsoft.com/office/officeart/2005/8/layout/orgChart1"/>
    <dgm:cxn modelId="{5C886B66-10CD-44AE-8836-8C6910327D7F}" type="presOf" srcId="{0073D529-89AF-4968-92AC-E75020EAC486}" destId="{5FAFD50C-ECFF-4ADD-950B-752592DE6E59}" srcOrd="0" destOrd="0" presId="urn:microsoft.com/office/officeart/2005/8/layout/orgChart1"/>
    <dgm:cxn modelId="{5DD52D9E-FC5D-4F5A-8F93-9F7123866B9A}" type="presOf" srcId="{B22AD798-D11F-4D82-BEC7-0A9BE9A77DB4}" destId="{8A065778-09F3-43FD-8F13-2BD4CE4C65C6}" srcOrd="0" destOrd="0" presId="urn:microsoft.com/office/officeart/2005/8/layout/orgChart1"/>
    <dgm:cxn modelId="{6168BB24-A4E9-4F75-8C41-7D5F1B1918CE}" srcId="{18CF17FA-3202-4E27-9CB4-335DBD7F020A}" destId="{649F9010-BE98-45EA-ABE6-C44A98A5F31F}" srcOrd="1" destOrd="0" parTransId="{1711EB6D-DDDC-4384-BC41-DAF9D4A1C9BB}" sibTransId="{782F20D2-9B70-4F4F-8947-41ACF1B38640}"/>
    <dgm:cxn modelId="{EF83ACB9-225A-4C4E-AAFB-4A1B41E459B3}" type="presOf" srcId="{649F9010-BE98-45EA-ABE6-C44A98A5F31F}" destId="{2A026DB9-9168-4C5D-B277-DEFB0ABE8917}" srcOrd="1" destOrd="0" presId="urn:microsoft.com/office/officeart/2005/8/layout/orgChart1"/>
    <dgm:cxn modelId="{7AB4F837-7690-4E69-ACCF-DE1B0B585FFA}" srcId="{18CF17FA-3202-4E27-9CB4-335DBD7F020A}" destId="{0FC5E919-5DEA-43B6-A90C-43950BCE7C76}" srcOrd="4" destOrd="0" parTransId="{4C613C52-D06A-4D61-BF1D-DDAAF95102FB}" sibTransId="{174F2141-0BD6-4053-81A4-CFA4334CD0A7}"/>
    <dgm:cxn modelId="{1CD46B72-FCE8-4EBF-BC38-7E64DB68869A}" type="presOf" srcId="{B50BA573-A093-43AB-B4A6-2648393B7B9A}" destId="{1CAC8841-BAB9-486D-90FE-233B91135040}" srcOrd="0" destOrd="0" presId="urn:microsoft.com/office/officeart/2005/8/layout/orgChart1"/>
    <dgm:cxn modelId="{73F3E3C7-21C7-46B8-9969-8AC4245753FC}" type="presOf" srcId="{562B0425-84A3-46FA-9692-70C8A09A94D3}" destId="{79042D1B-DDD8-4535-9217-1ADC682172C1}" srcOrd="0" destOrd="0" presId="urn:microsoft.com/office/officeart/2005/8/layout/orgChart1"/>
    <dgm:cxn modelId="{893AF217-06A3-4133-A771-AB3F795A1AD1}" srcId="{18CF17FA-3202-4E27-9CB4-335DBD7F020A}" destId="{0C221D0D-89B6-4B26-A79E-1A2B45111D92}" srcOrd="3" destOrd="0" parTransId="{D9A88966-FE36-4E19-BB4D-8AE7DF21C17D}" sibTransId="{8F28FE42-F3DC-42E3-89B7-B604D01820A6}"/>
    <dgm:cxn modelId="{87468936-7E77-4581-9816-6473B4A5809D}" srcId="{18CF17FA-3202-4E27-9CB4-335DBD7F020A}" destId="{773F5CA4-CF94-4D88-841A-5D95C1AA713E}" srcOrd="0" destOrd="0" parTransId="{5EE11B4D-3FD6-4375-8336-4603361074C8}" sibTransId="{4856A17A-EBE5-4821-B20D-457E93A7AAE6}"/>
    <dgm:cxn modelId="{00FF9F34-6DE9-4E0E-8D1E-C102B2BECFB5}" type="presOf" srcId="{CE05F1F9-2858-4F6F-A79E-EA48A0994F05}" destId="{F5504AD8-718B-42C7-BA53-B4C61D6C309D}" srcOrd="0" destOrd="0" presId="urn:microsoft.com/office/officeart/2005/8/layout/orgChart1"/>
    <dgm:cxn modelId="{915A23FB-CAE9-46FF-A00A-7352C4A51E6F}" type="presOf" srcId="{649F9010-BE98-45EA-ABE6-C44A98A5F31F}" destId="{4AC59EFE-2117-402E-87E5-5B638E549C72}" srcOrd="0" destOrd="0" presId="urn:microsoft.com/office/officeart/2005/8/layout/orgChart1"/>
    <dgm:cxn modelId="{703F0FBD-E756-45EF-BCCD-12D9394C5FA3}" type="presOf" srcId="{F40D16E3-79F5-4797-BCE9-F2DACF154907}" destId="{ACC97711-D114-45F5-A4AA-03AB8142E9AE}" srcOrd="0" destOrd="0" presId="urn:microsoft.com/office/officeart/2005/8/layout/orgChart1"/>
    <dgm:cxn modelId="{8F1367E9-FB92-4C1B-8FB1-656F823B3BC8}" srcId="{18CF17FA-3202-4E27-9CB4-335DBD7F020A}" destId="{562B0425-84A3-46FA-9692-70C8A09A94D3}" srcOrd="2" destOrd="0" parTransId="{0073D529-89AF-4968-92AC-E75020EAC486}" sibTransId="{3493A71C-3F99-45C8-B529-98CF68FED0DB}"/>
    <dgm:cxn modelId="{567498A4-D657-4BF6-9A7E-D58F646E7D76}" type="presOf" srcId="{3C534578-4FEE-41B7-BF2A-22CD23450420}" destId="{DCDDDDE0-BDA5-42CD-A48C-C8BC38F42077}" srcOrd="0" destOrd="0" presId="urn:microsoft.com/office/officeart/2005/8/layout/orgChart1"/>
    <dgm:cxn modelId="{090C6B5B-70DB-4196-AD57-F08A2D172DD9}" type="presOf" srcId="{820B466D-2830-4DAE-AD13-467305E83B15}" destId="{2D32723D-3D06-4D27-9F78-077DF039E805}" srcOrd="1" destOrd="0" presId="urn:microsoft.com/office/officeart/2005/8/layout/orgChart1"/>
    <dgm:cxn modelId="{4D38F1C1-7625-41AC-9190-D319888C3EAD}" type="presOf" srcId="{1711EB6D-DDDC-4384-BC41-DAF9D4A1C9BB}" destId="{B81EF4D0-7146-401D-B56C-5F07946994A7}" srcOrd="0" destOrd="0" presId="urn:microsoft.com/office/officeart/2005/8/layout/orgChart1"/>
    <dgm:cxn modelId="{D65ED85C-56C4-4135-A9C4-CC7FB9C07D39}" type="presOf" srcId="{B22AD798-D11F-4D82-BEC7-0A9BE9A77DB4}" destId="{BA23D3AB-CB9A-4CF1-AB5B-0E0D91E8183F}" srcOrd="1" destOrd="0" presId="urn:microsoft.com/office/officeart/2005/8/layout/orgChart1"/>
    <dgm:cxn modelId="{68E47C5B-11C0-445C-A355-3D9558F12E7F}" type="presOf" srcId="{32F663E9-1E2C-44F1-980D-22BDC4DAE9D6}" destId="{FF244E75-8BFC-4EBD-AA40-2698092261CA}" srcOrd="1" destOrd="0" presId="urn:microsoft.com/office/officeart/2005/8/layout/orgChart1"/>
    <dgm:cxn modelId="{F358D8D0-E6ED-4DBA-8CDF-3BC3F8C297E9}" srcId="{64209B11-3A28-41A5-80F0-51C463EDC6CB}" destId="{B22AD798-D11F-4D82-BEC7-0A9BE9A77DB4}" srcOrd="1" destOrd="0" parTransId="{CE05F1F9-2858-4F6F-A79E-EA48A0994F05}" sibTransId="{0EE46EF6-3FD7-4FF3-8645-06511470A0CC}"/>
    <dgm:cxn modelId="{4F45072B-0272-433C-8B37-C008DEC5FF0F}" type="presOf" srcId="{64209B11-3A28-41A5-80F0-51C463EDC6CB}" destId="{56F97E53-CB41-4DC9-B1F8-CAB32A094899}" srcOrd="1" destOrd="0" presId="urn:microsoft.com/office/officeart/2005/8/layout/orgChart1"/>
    <dgm:cxn modelId="{1CC3014F-EFF1-4FF9-B3D0-56F9AC73DA51}" type="presOf" srcId="{8260340B-9016-49F6-A219-1FB7089BBE45}" destId="{701A98D7-BF27-403D-9C47-5DCB3D4B90D4}" srcOrd="0" destOrd="0" presId="urn:microsoft.com/office/officeart/2005/8/layout/orgChart1"/>
    <dgm:cxn modelId="{FE08097F-01E2-4AE9-BD99-831818FDF4E5}" type="presOf" srcId="{D5595878-C192-4192-9E2E-FA30F2CF59B5}" destId="{F6060A0A-85C2-4EDD-8E22-6212DEB492BF}" srcOrd="0" destOrd="0" presId="urn:microsoft.com/office/officeart/2005/8/layout/orgChart1"/>
    <dgm:cxn modelId="{BB15A916-8F4B-4BE2-B690-3E267CDD80C5}" type="presOf" srcId="{AD8D3DC6-DDCA-47CD-9352-49D79FED8295}" destId="{E9C55A60-8ADC-4407-AF16-7FA0CFA0B415}" srcOrd="0" destOrd="0" presId="urn:microsoft.com/office/officeart/2005/8/layout/orgChart1"/>
    <dgm:cxn modelId="{3273B791-72D4-4723-8E10-AE126E0D39F0}" srcId="{32F663E9-1E2C-44F1-980D-22BDC4DAE9D6}" destId="{64209B11-3A28-41A5-80F0-51C463EDC6CB}" srcOrd="0" destOrd="0" parTransId="{F40D16E3-79F5-4797-BCE9-F2DACF154907}" sibTransId="{59D63911-1794-4E1D-A380-5640C8D70C77}"/>
    <dgm:cxn modelId="{7AF78DC2-D787-4704-8708-4E478D286411}" type="presOf" srcId="{9A2A0BB3-6489-47F2-8302-95E65E308FBB}" destId="{24A863FA-ECA6-41E5-884A-58CEDE0292E6}" srcOrd="1" destOrd="0" presId="urn:microsoft.com/office/officeart/2005/8/layout/orgChart1"/>
    <dgm:cxn modelId="{35B7A81D-411E-4534-BEBC-A97FDA2AABE0}" type="presOf" srcId="{E0BA80A1-90BE-435C-B5F4-05377C2C1C19}" destId="{F70B813B-E148-4322-9350-A55E6D8BC024}" srcOrd="0" destOrd="0" presId="urn:microsoft.com/office/officeart/2005/8/layout/orgChart1"/>
    <dgm:cxn modelId="{C56C9DFD-DC4C-401E-AE2B-667A52AB5442}" type="presOf" srcId="{3D1D861F-C587-4A25-BEAA-601A4C7EB11C}" destId="{A6F14DED-456C-4EE8-B2B4-B4D91C3C163F}" srcOrd="0" destOrd="0" presId="urn:microsoft.com/office/officeart/2005/8/layout/orgChart1"/>
    <dgm:cxn modelId="{8CE966D6-9BFD-42AB-BD75-501F7FCC4168}" type="presOf" srcId="{64209B11-3A28-41A5-80F0-51C463EDC6CB}" destId="{CF535E27-797C-4A98-8FE5-AB5783C81F60}" srcOrd="0" destOrd="0" presId="urn:microsoft.com/office/officeart/2005/8/layout/orgChart1"/>
    <dgm:cxn modelId="{46347363-ED5F-40B8-A2A3-66C247C5A11A}" type="presParOf" srcId="{C2852050-A8FF-476F-811A-F9A0471354B1}" destId="{A796A83A-4155-445E-9693-61617C8C4785}" srcOrd="0" destOrd="0" presId="urn:microsoft.com/office/officeart/2005/8/layout/orgChart1"/>
    <dgm:cxn modelId="{20212954-CE5B-4F53-87CA-8D91C3F348A8}" type="presParOf" srcId="{A796A83A-4155-445E-9693-61617C8C4785}" destId="{33405B32-4884-4C8A-AB28-FB82E78DA04B}" srcOrd="0" destOrd="0" presId="urn:microsoft.com/office/officeart/2005/8/layout/orgChart1"/>
    <dgm:cxn modelId="{729F4D69-D766-43E2-99F3-CC45B155ABAE}" type="presParOf" srcId="{33405B32-4884-4C8A-AB28-FB82E78DA04B}" destId="{2B93BDCC-11A0-4CF2-A2AD-462508D88B75}" srcOrd="0" destOrd="0" presId="urn:microsoft.com/office/officeart/2005/8/layout/orgChart1"/>
    <dgm:cxn modelId="{BD995499-41A6-4FD0-80E7-78F4D3340073}" type="presParOf" srcId="{33405B32-4884-4C8A-AB28-FB82E78DA04B}" destId="{72CC4541-DDEA-4545-BA92-458463655FAE}" srcOrd="1" destOrd="0" presId="urn:microsoft.com/office/officeart/2005/8/layout/orgChart1"/>
    <dgm:cxn modelId="{44C73C20-9928-4979-9723-AE3CCD602DFC}" type="presParOf" srcId="{A796A83A-4155-445E-9693-61617C8C4785}" destId="{B7A50BB5-9C08-43FA-9B76-FEB2D646E7B9}" srcOrd="1" destOrd="0" presId="urn:microsoft.com/office/officeart/2005/8/layout/orgChart1"/>
    <dgm:cxn modelId="{E44CB0C0-447F-442D-AE37-E431EE4DC98F}" type="presParOf" srcId="{B7A50BB5-9C08-43FA-9B76-FEB2D646E7B9}" destId="{6EF1291C-245C-4610-B479-69ABED44C463}" srcOrd="0" destOrd="0" presId="urn:microsoft.com/office/officeart/2005/8/layout/orgChart1"/>
    <dgm:cxn modelId="{87459139-4D88-4B61-B0F7-4FADA0AAC557}" type="presParOf" srcId="{B7A50BB5-9C08-43FA-9B76-FEB2D646E7B9}" destId="{BC6131B2-1373-4957-BD99-4C4363C788E3}" srcOrd="1" destOrd="0" presId="urn:microsoft.com/office/officeart/2005/8/layout/orgChart1"/>
    <dgm:cxn modelId="{B334BB78-5331-4087-A904-DD3D90D82F6C}" type="presParOf" srcId="{BC6131B2-1373-4957-BD99-4C4363C788E3}" destId="{FE95000C-2CFA-4B4F-AF15-BA166FABFA52}" srcOrd="0" destOrd="0" presId="urn:microsoft.com/office/officeart/2005/8/layout/orgChart1"/>
    <dgm:cxn modelId="{12A7937E-1D85-4924-895B-DB99652DFF13}" type="presParOf" srcId="{FE95000C-2CFA-4B4F-AF15-BA166FABFA52}" destId="{2BF56B60-1578-4751-9F4A-AF8831CC9F8E}" srcOrd="0" destOrd="0" presId="urn:microsoft.com/office/officeart/2005/8/layout/orgChart1"/>
    <dgm:cxn modelId="{C2DADF64-2E9C-4932-A300-854089F3D559}" type="presParOf" srcId="{FE95000C-2CFA-4B4F-AF15-BA166FABFA52}" destId="{9A6F22E1-3231-4AE7-ABB4-172FFFD62990}" srcOrd="1" destOrd="0" presId="urn:microsoft.com/office/officeart/2005/8/layout/orgChart1"/>
    <dgm:cxn modelId="{69A0F791-E06F-423A-8979-3CD4E60FFDB4}" type="presParOf" srcId="{BC6131B2-1373-4957-BD99-4C4363C788E3}" destId="{408150F9-3832-462C-A763-26327E33A69C}" srcOrd="1" destOrd="0" presId="urn:microsoft.com/office/officeart/2005/8/layout/orgChart1"/>
    <dgm:cxn modelId="{D824EC88-8140-46F1-A4AA-0838C78467FA}" type="presParOf" srcId="{408150F9-3832-462C-A763-26327E33A69C}" destId="{DCDDDDE0-BDA5-42CD-A48C-C8BC38F42077}" srcOrd="0" destOrd="0" presId="urn:microsoft.com/office/officeart/2005/8/layout/orgChart1"/>
    <dgm:cxn modelId="{0A137AD3-62AD-438A-9B4B-BF3430F27E82}" type="presParOf" srcId="{408150F9-3832-462C-A763-26327E33A69C}" destId="{0FAD1C40-F25A-412C-A467-90AD1B28A916}" srcOrd="1" destOrd="0" presId="urn:microsoft.com/office/officeart/2005/8/layout/orgChart1"/>
    <dgm:cxn modelId="{A0916580-5372-46DC-BE7A-F80BD00A04BC}" type="presParOf" srcId="{0FAD1C40-F25A-412C-A467-90AD1B28A916}" destId="{931DDBE1-22F1-46FA-8A43-26B6FB7120B6}" srcOrd="0" destOrd="0" presId="urn:microsoft.com/office/officeart/2005/8/layout/orgChart1"/>
    <dgm:cxn modelId="{58416C2A-4451-4862-9BE6-F32DFAFD3A86}" type="presParOf" srcId="{931DDBE1-22F1-46FA-8A43-26B6FB7120B6}" destId="{7B44A2F8-EA13-4034-A02E-0ECFC0E4932B}" srcOrd="0" destOrd="0" presId="urn:microsoft.com/office/officeart/2005/8/layout/orgChart1"/>
    <dgm:cxn modelId="{6B5E53D6-3752-4A22-941C-441E4B536635}" type="presParOf" srcId="{931DDBE1-22F1-46FA-8A43-26B6FB7120B6}" destId="{24A863FA-ECA6-41E5-884A-58CEDE0292E6}" srcOrd="1" destOrd="0" presId="urn:microsoft.com/office/officeart/2005/8/layout/orgChart1"/>
    <dgm:cxn modelId="{EC070F1C-42F2-4070-B14C-794F89CFA9C6}" type="presParOf" srcId="{0FAD1C40-F25A-412C-A467-90AD1B28A916}" destId="{559F6379-8E56-4E91-88B5-A6527D8C279B}" srcOrd="1" destOrd="0" presId="urn:microsoft.com/office/officeart/2005/8/layout/orgChart1"/>
    <dgm:cxn modelId="{129BACCE-93A5-4FB3-8E8B-6F6C26F19B88}" type="presParOf" srcId="{0FAD1C40-F25A-412C-A467-90AD1B28A916}" destId="{0913561D-94D6-4A3A-ACFE-6FAB938555F0}" srcOrd="2" destOrd="0" presId="urn:microsoft.com/office/officeart/2005/8/layout/orgChart1"/>
    <dgm:cxn modelId="{94DB2C66-C984-4C34-8917-27A93BE9660C}" type="presParOf" srcId="{408150F9-3832-462C-A763-26327E33A69C}" destId="{E9C55A60-8ADC-4407-AF16-7FA0CFA0B415}" srcOrd="2" destOrd="0" presId="urn:microsoft.com/office/officeart/2005/8/layout/orgChart1"/>
    <dgm:cxn modelId="{2B932B57-EB7A-48DD-9F9B-B35651F27AF3}" type="presParOf" srcId="{408150F9-3832-462C-A763-26327E33A69C}" destId="{EB9249DB-DE2F-4B88-B1C4-1A5B5983FD96}" srcOrd="3" destOrd="0" presId="urn:microsoft.com/office/officeart/2005/8/layout/orgChart1"/>
    <dgm:cxn modelId="{0A6D0F4A-9CBD-457A-A8D6-4E2135B31E3C}" type="presParOf" srcId="{EB9249DB-DE2F-4B88-B1C4-1A5B5983FD96}" destId="{1ED4A5BB-D8EF-44EB-B680-F450471B67D8}" srcOrd="0" destOrd="0" presId="urn:microsoft.com/office/officeart/2005/8/layout/orgChart1"/>
    <dgm:cxn modelId="{36E1837C-B04B-4B55-A457-CAE825DB3BF8}" type="presParOf" srcId="{1ED4A5BB-D8EF-44EB-B680-F450471B67D8}" destId="{6FECB603-A5E4-41AE-BE19-05E7FCEFB915}" srcOrd="0" destOrd="0" presId="urn:microsoft.com/office/officeart/2005/8/layout/orgChart1"/>
    <dgm:cxn modelId="{A388DA07-5908-4F6E-BEF8-E096FFE678F4}" type="presParOf" srcId="{1ED4A5BB-D8EF-44EB-B680-F450471B67D8}" destId="{2D32723D-3D06-4D27-9F78-077DF039E805}" srcOrd="1" destOrd="0" presId="urn:microsoft.com/office/officeart/2005/8/layout/orgChart1"/>
    <dgm:cxn modelId="{597E6C7B-0D89-4797-A326-9E953483590F}" type="presParOf" srcId="{EB9249DB-DE2F-4B88-B1C4-1A5B5983FD96}" destId="{49A5F941-B986-49E0-AA50-8672A1B3F0CC}" srcOrd="1" destOrd="0" presId="urn:microsoft.com/office/officeart/2005/8/layout/orgChart1"/>
    <dgm:cxn modelId="{F2B0DA49-AC31-45AD-8B31-8DED80010C18}" type="presParOf" srcId="{EB9249DB-DE2F-4B88-B1C4-1A5B5983FD96}" destId="{0725519F-0806-4C2A-A066-28C773D33B42}" srcOrd="2" destOrd="0" presId="urn:microsoft.com/office/officeart/2005/8/layout/orgChart1"/>
    <dgm:cxn modelId="{50B0A33A-D37F-415F-B418-65D75B49EE79}" type="presParOf" srcId="{BC6131B2-1373-4957-BD99-4C4363C788E3}" destId="{99869FEE-5645-41A0-BAA1-0CBCBB2A531F}" srcOrd="2" destOrd="0" presId="urn:microsoft.com/office/officeart/2005/8/layout/orgChart1"/>
    <dgm:cxn modelId="{CF337FC9-37F5-49E9-A924-C1AC982E1267}" type="presParOf" srcId="{B7A50BB5-9C08-43FA-9B76-FEB2D646E7B9}" destId="{9F9F9585-1BD8-4C3C-B437-66054F6E46E0}" srcOrd="2" destOrd="0" presId="urn:microsoft.com/office/officeart/2005/8/layout/orgChart1"/>
    <dgm:cxn modelId="{7632DE42-EB21-4DDE-8464-DFE510774AAC}" type="presParOf" srcId="{B7A50BB5-9C08-43FA-9B76-FEB2D646E7B9}" destId="{D4A4F92C-320C-460E-A3B5-0D9F49400EC5}" srcOrd="3" destOrd="0" presId="urn:microsoft.com/office/officeart/2005/8/layout/orgChart1"/>
    <dgm:cxn modelId="{15702DAD-27B7-41A5-965F-2056D15BDA70}" type="presParOf" srcId="{D4A4F92C-320C-460E-A3B5-0D9F49400EC5}" destId="{FEDF6702-1E4E-4FB1-B37B-EAA0F743488B}" srcOrd="0" destOrd="0" presId="urn:microsoft.com/office/officeart/2005/8/layout/orgChart1"/>
    <dgm:cxn modelId="{CA568746-0FDB-412E-A40F-B37B0E8DA114}" type="presParOf" srcId="{FEDF6702-1E4E-4FB1-B37B-EAA0F743488B}" destId="{30D55A21-6FE6-465A-B211-1167AB4AADA4}" srcOrd="0" destOrd="0" presId="urn:microsoft.com/office/officeart/2005/8/layout/orgChart1"/>
    <dgm:cxn modelId="{96F70D2F-FFAA-4D95-8036-85789124217A}" type="presParOf" srcId="{FEDF6702-1E4E-4FB1-B37B-EAA0F743488B}" destId="{FF244E75-8BFC-4EBD-AA40-2698092261CA}" srcOrd="1" destOrd="0" presId="urn:microsoft.com/office/officeart/2005/8/layout/orgChart1"/>
    <dgm:cxn modelId="{9FAC43BC-E41A-43F1-8871-AB9176A45DEE}" type="presParOf" srcId="{D4A4F92C-320C-460E-A3B5-0D9F49400EC5}" destId="{B964018B-8C4A-414A-8D1F-E7263897A264}" srcOrd="1" destOrd="0" presId="urn:microsoft.com/office/officeart/2005/8/layout/orgChart1"/>
    <dgm:cxn modelId="{2276FFF3-9503-4A67-9591-8AD049AC2544}" type="presParOf" srcId="{B964018B-8C4A-414A-8D1F-E7263897A264}" destId="{ACC97711-D114-45F5-A4AA-03AB8142E9AE}" srcOrd="0" destOrd="0" presId="urn:microsoft.com/office/officeart/2005/8/layout/orgChart1"/>
    <dgm:cxn modelId="{1434B23B-FA76-4158-BF02-D247F494F79D}" type="presParOf" srcId="{B964018B-8C4A-414A-8D1F-E7263897A264}" destId="{B5EC5991-2643-44E1-AAD8-B14531DFDBEF}" srcOrd="1" destOrd="0" presId="urn:microsoft.com/office/officeart/2005/8/layout/orgChart1"/>
    <dgm:cxn modelId="{15886D3F-0538-4329-9E40-B4E440975033}" type="presParOf" srcId="{B5EC5991-2643-44E1-AAD8-B14531DFDBEF}" destId="{04F1B2B7-4624-4727-8FE9-6C46B30FF0D6}" srcOrd="0" destOrd="0" presId="urn:microsoft.com/office/officeart/2005/8/layout/orgChart1"/>
    <dgm:cxn modelId="{16129BD1-127F-43FC-BA02-2C0A8DF91A90}" type="presParOf" srcId="{04F1B2B7-4624-4727-8FE9-6C46B30FF0D6}" destId="{CF535E27-797C-4A98-8FE5-AB5783C81F60}" srcOrd="0" destOrd="0" presId="urn:microsoft.com/office/officeart/2005/8/layout/orgChart1"/>
    <dgm:cxn modelId="{8729DCA4-D5A4-4F01-B285-C5971A3F7974}" type="presParOf" srcId="{04F1B2B7-4624-4727-8FE9-6C46B30FF0D6}" destId="{56F97E53-CB41-4DC9-B1F8-CAB32A094899}" srcOrd="1" destOrd="0" presId="urn:microsoft.com/office/officeart/2005/8/layout/orgChart1"/>
    <dgm:cxn modelId="{B994C543-35AC-41B1-90E7-C00A34631609}" type="presParOf" srcId="{B5EC5991-2643-44E1-AAD8-B14531DFDBEF}" destId="{6F381587-AD8B-46B8-A74C-5FAF5F06F9C1}" srcOrd="1" destOrd="0" presId="urn:microsoft.com/office/officeart/2005/8/layout/orgChart1"/>
    <dgm:cxn modelId="{9556FCBE-BA47-4010-AA79-D6E268A81474}" type="presParOf" srcId="{6F381587-AD8B-46B8-A74C-5FAF5F06F9C1}" destId="{F70B813B-E148-4322-9350-A55E6D8BC024}" srcOrd="0" destOrd="0" presId="urn:microsoft.com/office/officeart/2005/8/layout/orgChart1"/>
    <dgm:cxn modelId="{7B6BD478-4DED-4750-BEF1-F0FD951DC963}" type="presParOf" srcId="{6F381587-AD8B-46B8-A74C-5FAF5F06F9C1}" destId="{5CB4E62A-B624-43EF-8295-AE8700E838FD}" srcOrd="1" destOrd="0" presId="urn:microsoft.com/office/officeart/2005/8/layout/orgChart1"/>
    <dgm:cxn modelId="{F0C42625-89F5-409F-8A6F-9A704BF5DD17}" type="presParOf" srcId="{5CB4E62A-B624-43EF-8295-AE8700E838FD}" destId="{EAFF4C4E-4813-45C2-A120-53C0794F7501}" srcOrd="0" destOrd="0" presId="urn:microsoft.com/office/officeart/2005/8/layout/orgChart1"/>
    <dgm:cxn modelId="{E2C9A095-C3B5-44A0-BF07-FEDCB1799C3C}" type="presParOf" srcId="{EAFF4C4E-4813-45C2-A120-53C0794F7501}" destId="{A6F14DED-456C-4EE8-B2B4-B4D91C3C163F}" srcOrd="0" destOrd="0" presId="urn:microsoft.com/office/officeart/2005/8/layout/orgChart1"/>
    <dgm:cxn modelId="{115A31F2-D466-4CC7-BC18-045168EE2A0A}" type="presParOf" srcId="{EAFF4C4E-4813-45C2-A120-53C0794F7501}" destId="{A5467FFC-9E58-4734-B128-078A98A220D7}" srcOrd="1" destOrd="0" presId="urn:microsoft.com/office/officeart/2005/8/layout/orgChart1"/>
    <dgm:cxn modelId="{BA420DFD-E037-4635-8431-203DA63AAA7F}" type="presParOf" srcId="{5CB4E62A-B624-43EF-8295-AE8700E838FD}" destId="{C687B155-DBA2-499A-8EC0-600D1A7DEF98}" srcOrd="1" destOrd="0" presId="urn:microsoft.com/office/officeart/2005/8/layout/orgChart1"/>
    <dgm:cxn modelId="{B38F0877-A130-4DB3-8C37-9AF39EAF13C3}" type="presParOf" srcId="{5CB4E62A-B624-43EF-8295-AE8700E838FD}" destId="{F83B1F26-F83C-4E07-BB0D-406DE16BAF40}" srcOrd="2" destOrd="0" presId="urn:microsoft.com/office/officeart/2005/8/layout/orgChart1"/>
    <dgm:cxn modelId="{3BE9A066-EFCF-48C5-BA6C-928950914F62}" type="presParOf" srcId="{6F381587-AD8B-46B8-A74C-5FAF5F06F9C1}" destId="{F5504AD8-718B-42C7-BA53-B4C61D6C309D}" srcOrd="2" destOrd="0" presId="urn:microsoft.com/office/officeart/2005/8/layout/orgChart1"/>
    <dgm:cxn modelId="{5ABD2C0C-0686-4080-AB4C-7A03E4869E98}" type="presParOf" srcId="{6F381587-AD8B-46B8-A74C-5FAF5F06F9C1}" destId="{D5EC51FC-45E9-4D6A-A830-E7CCC4B72BEE}" srcOrd="3" destOrd="0" presId="urn:microsoft.com/office/officeart/2005/8/layout/orgChart1"/>
    <dgm:cxn modelId="{EF749428-02F2-4639-80AD-E8C2A9ECB20E}" type="presParOf" srcId="{D5EC51FC-45E9-4D6A-A830-E7CCC4B72BEE}" destId="{8E105014-108D-43F6-A8E2-32DCEE0E76FD}" srcOrd="0" destOrd="0" presId="urn:microsoft.com/office/officeart/2005/8/layout/orgChart1"/>
    <dgm:cxn modelId="{4C0C67A1-6599-423F-893F-FA3906523428}" type="presParOf" srcId="{8E105014-108D-43F6-A8E2-32DCEE0E76FD}" destId="{8A065778-09F3-43FD-8F13-2BD4CE4C65C6}" srcOrd="0" destOrd="0" presId="urn:microsoft.com/office/officeart/2005/8/layout/orgChart1"/>
    <dgm:cxn modelId="{F5D10642-5BDA-4133-9D69-87CEBCE738A0}" type="presParOf" srcId="{8E105014-108D-43F6-A8E2-32DCEE0E76FD}" destId="{BA23D3AB-CB9A-4CF1-AB5B-0E0D91E8183F}" srcOrd="1" destOrd="0" presId="urn:microsoft.com/office/officeart/2005/8/layout/orgChart1"/>
    <dgm:cxn modelId="{2510FC87-559D-490F-B7D9-0B95342E5DCF}" type="presParOf" srcId="{D5EC51FC-45E9-4D6A-A830-E7CCC4B72BEE}" destId="{5C4370EB-0769-49A7-9C02-AFD188D859FA}" srcOrd="1" destOrd="0" presId="urn:microsoft.com/office/officeart/2005/8/layout/orgChart1"/>
    <dgm:cxn modelId="{B75D1C48-3174-48A2-A2D9-682509B58AF4}" type="presParOf" srcId="{D5EC51FC-45E9-4D6A-A830-E7CCC4B72BEE}" destId="{C5F1EAFF-6F8B-4D26-8A9F-E09A01FA044F}" srcOrd="2" destOrd="0" presId="urn:microsoft.com/office/officeart/2005/8/layout/orgChart1"/>
    <dgm:cxn modelId="{6E6C59E4-3261-4BA4-A8CB-E1600DBA68EA}" type="presParOf" srcId="{6F381587-AD8B-46B8-A74C-5FAF5F06F9C1}" destId="{43BB008B-E072-4BA2-9D21-E2E17287C7B2}" srcOrd="4" destOrd="0" presId="urn:microsoft.com/office/officeart/2005/8/layout/orgChart1"/>
    <dgm:cxn modelId="{44F26340-1E2A-4904-BA11-F3374A324718}" type="presParOf" srcId="{6F381587-AD8B-46B8-A74C-5FAF5F06F9C1}" destId="{821AE335-69FB-4519-91A2-017C1918E6E7}" srcOrd="5" destOrd="0" presId="urn:microsoft.com/office/officeart/2005/8/layout/orgChart1"/>
    <dgm:cxn modelId="{BF57252C-79F3-4B81-81F0-B8CD72E6227C}" type="presParOf" srcId="{821AE335-69FB-4519-91A2-017C1918E6E7}" destId="{ABC98784-89BD-4FF9-8CE9-1F3590CCD143}" srcOrd="0" destOrd="0" presId="urn:microsoft.com/office/officeart/2005/8/layout/orgChart1"/>
    <dgm:cxn modelId="{15C05CC4-E090-4D65-B8AB-15AC428F9FA3}" type="presParOf" srcId="{ABC98784-89BD-4FF9-8CE9-1F3590CCD143}" destId="{152084F5-756C-42E6-97E1-09400E49C106}" srcOrd="0" destOrd="0" presId="urn:microsoft.com/office/officeart/2005/8/layout/orgChart1"/>
    <dgm:cxn modelId="{8B2C91B7-B001-406C-9972-8D351EE127E8}" type="presParOf" srcId="{ABC98784-89BD-4FF9-8CE9-1F3590CCD143}" destId="{B852B0EA-EFFD-4839-9B69-1EC0BB3251F6}" srcOrd="1" destOrd="0" presId="urn:microsoft.com/office/officeart/2005/8/layout/orgChart1"/>
    <dgm:cxn modelId="{1FD7C1CE-30DE-4F14-82E2-9F92D9E87AC3}" type="presParOf" srcId="{821AE335-69FB-4519-91A2-017C1918E6E7}" destId="{52FCC674-1B39-4C7A-81E0-C2BBD9462BC7}" srcOrd="1" destOrd="0" presId="urn:microsoft.com/office/officeart/2005/8/layout/orgChart1"/>
    <dgm:cxn modelId="{207B2B0C-C1D3-4902-B74E-32224EBE38F9}" type="presParOf" srcId="{821AE335-69FB-4519-91A2-017C1918E6E7}" destId="{4FAA8D5B-7989-48AA-983C-8B20FFEE9B0E}" srcOrd="2" destOrd="0" presId="urn:microsoft.com/office/officeart/2005/8/layout/orgChart1"/>
    <dgm:cxn modelId="{A63CE04B-99F9-4CCB-894D-9F725F9A3D4B}" type="presParOf" srcId="{6F381587-AD8B-46B8-A74C-5FAF5F06F9C1}" destId="{F6060A0A-85C2-4EDD-8E22-6212DEB492BF}" srcOrd="6" destOrd="0" presId="urn:microsoft.com/office/officeart/2005/8/layout/orgChart1"/>
    <dgm:cxn modelId="{A701418C-2F15-4C2A-B358-2E85AD91A2D7}" type="presParOf" srcId="{6F381587-AD8B-46B8-A74C-5FAF5F06F9C1}" destId="{F49A329A-25F9-4D68-9B47-1FDE4BB53E18}" srcOrd="7" destOrd="0" presId="urn:microsoft.com/office/officeart/2005/8/layout/orgChart1"/>
    <dgm:cxn modelId="{E3DD5541-D158-4747-AFFE-5C8280E13EB7}" type="presParOf" srcId="{F49A329A-25F9-4D68-9B47-1FDE4BB53E18}" destId="{E9ADF87E-DF0B-4204-BF52-39F4571FE3EA}" srcOrd="0" destOrd="0" presId="urn:microsoft.com/office/officeart/2005/8/layout/orgChart1"/>
    <dgm:cxn modelId="{CD20F14C-3EFC-4BBB-AADB-1DC27D209302}" type="presParOf" srcId="{E9ADF87E-DF0B-4204-BF52-39F4571FE3EA}" destId="{3C37377C-A1AE-422A-AFC5-03183348C35E}" srcOrd="0" destOrd="0" presId="urn:microsoft.com/office/officeart/2005/8/layout/orgChart1"/>
    <dgm:cxn modelId="{56D50CBC-C2D8-4E01-9DE4-23C719C867AE}" type="presParOf" srcId="{E9ADF87E-DF0B-4204-BF52-39F4571FE3EA}" destId="{D5D3F37C-1783-41B0-BEDA-AAFF867845DA}" srcOrd="1" destOrd="0" presId="urn:microsoft.com/office/officeart/2005/8/layout/orgChart1"/>
    <dgm:cxn modelId="{277D613B-547C-481B-830B-B7C6A3C83CF9}" type="presParOf" srcId="{F49A329A-25F9-4D68-9B47-1FDE4BB53E18}" destId="{85DDB747-A827-4D2B-8FE4-C46E2341C313}" srcOrd="1" destOrd="0" presId="urn:microsoft.com/office/officeart/2005/8/layout/orgChart1"/>
    <dgm:cxn modelId="{4EB511D0-B306-4087-B8FE-09E403980082}" type="presParOf" srcId="{F49A329A-25F9-4D68-9B47-1FDE4BB53E18}" destId="{BA40FAC2-B0C9-47A7-8006-3EF810E2CA38}" srcOrd="2" destOrd="0" presId="urn:microsoft.com/office/officeart/2005/8/layout/orgChart1"/>
    <dgm:cxn modelId="{51879F19-8E2B-4E35-B71A-47F84D3443E0}" type="presParOf" srcId="{6F381587-AD8B-46B8-A74C-5FAF5F06F9C1}" destId="{6C25A983-42F6-48E2-9A32-88F9A73D1C5C}" srcOrd="8" destOrd="0" presId="urn:microsoft.com/office/officeart/2005/8/layout/orgChart1"/>
    <dgm:cxn modelId="{BC756620-0383-4606-87BD-A7D788471253}" type="presParOf" srcId="{6F381587-AD8B-46B8-A74C-5FAF5F06F9C1}" destId="{41A017E4-7D8B-49FC-8EF3-DC510E32416E}" srcOrd="9" destOrd="0" presId="urn:microsoft.com/office/officeart/2005/8/layout/orgChart1"/>
    <dgm:cxn modelId="{298E9237-873C-4C2C-B7D7-FC5E15683F1A}" type="presParOf" srcId="{41A017E4-7D8B-49FC-8EF3-DC510E32416E}" destId="{04757430-A590-4F6F-8D2B-77812E47797D}" srcOrd="0" destOrd="0" presId="urn:microsoft.com/office/officeart/2005/8/layout/orgChart1"/>
    <dgm:cxn modelId="{05C34BE8-5DE0-45FD-B5F9-C4911DBD2239}" type="presParOf" srcId="{04757430-A590-4F6F-8D2B-77812E47797D}" destId="{1CAC8841-BAB9-486D-90FE-233B91135040}" srcOrd="0" destOrd="0" presId="urn:microsoft.com/office/officeart/2005/8/layout/orgChart1"/>
    <dgm:cxn modelId="{F6700A4D-EBCB-42CD-9E59-065B9BF83621}" type="presParOf" srcId="{04757430-A590-4F6F-8D2B-77812E47797D}" destId="{533DF5B2-2EB5-4C9E-AB19-A9607502F26B}" srcOrd="1" destOrd="0" presId="urn:microsoft.com/office/officeart/2005/8/layout/orgChart1"/>
    <dgm:cxn modelId="{9B55C44E-F588-45AE-97D7-DCEABD3AD351}" type="presParOf" srcId="{41A017E4-7D8B-49FC-8EF3-DC510E32416E}" destId="{EB5B58A8-5020-4888-8EB3-78809573FF8E}" srcOrd="1" destOrd="0" presId="urn:microsoft.com/office/officeart/2005/8/layout/orgChart1"/>
    <dgm:cxn modelId="{3CC04748-D270-41D3-A557-C743D9B55CE6}" type="presParOf" srcId="{41A017E4-7D8B-49FC-8EF3-DC510E32416E}" destId="{5CD9E7B7-4702-4E8E-999E-FE814975B137}" srcOrd="2" destOrd="0" presId="urn:microsoft.com/office/officeart/2005/8/layout/orgChart1"/>
    <dgm:cxn modelId="{06E521C9-0230-41DF-9BD4-BA50BE60709E}" type="presParOf" srcId="{B5EC5991-2643-44E1-AAD8-B14531DFDBEF}" destId="{59F56F06-913F-4670-98FE-BF88F806DD7B}" srcOrd="2" destOrd="0" presId="urn:microsoft.com/office/officeart/2005/8/layout/orgChart1"/>
    <dgm:cxn modelId="{F0E673B0-FC86-4E1F-82C1-84D28BEC102B}" type="presParOf" srcId="{B964018B-8C4A-414A-8D1F-E7263897A264}" destId="{701A98D7-BF27-403D-9C47-5DCB3D4B90D4}" srcOrd="2" destOrd="0" presId="urn:microsoft.com/office/officeart/2005/8/layout/orgChart1"/>
    <dgm:cxn modelId="{B58B6AC1-DC4B-4A6D-8159-E8D4A4BE0048}" type="presParOf" srcId="{B964018B-8C4A-414A-8D1F-E7263897A264}" destId="{D583D003-5270-46E7-A741-E83C40E90CFA}" srcOrd="3" destOrd="0" presId="urn:microsoft.com/office/officeart/2005/8/layout/orgChart1"/>
    <dgm:cxn modelId="{5F9D108E-2BEE-443D-9369-B5681BB31F11}" type="presParOf" srcId="{D583D003-5270-46E7-A741-E83C40E90CFA}" destId="{F09633C7-41D0-4FA3-B03D-7915371BBC8C}" srcOrd="0" destOrd="0" presId="urn:microsoft.com/office/officeart/2005/8/layout/orgChart1"/>
    <dgm:cxn modelId="{114AB7A2-2E68-4385-932D-200D189F9509}" type="presParOf" srcId="{F09633C7-41D0-4FA3-B03D-7915371BBC8C}" destId="{CB6ADE3F-A740-4E71-B223-BDDB9E7C7638}" srcOrd="0" destOrd="0" presId="urn:microsoft.com/office/officeart/2005/8/layout/orgChart1"/>
    <dgm:cxn modelId="{FEDCE3FB-611D-4DC3-BE70-BB5653A90DC7}" type="presParOf" srcId="{F09633C7-41D0-4FA3-B03D-7915371BBC8C}" destId="{7604DD65-2B28-4F9B-9D76-89363D2A7244}" srcOrd="1" destOrd="0" presId="urn:microsoft.com/office/officeart/2005/8/layout/orgChart1"/>
    <dgm:cxn modelId="{88F1AA2B-35FF-4AEA-BC60-4DF7BC5E89B2}" type="presParOf" srcId="{D583D003-5270-46E7-A741-E83C40E90CFA}" destId="{A847560C-77BB-49CC-92C0-B7E1F03A7220}" srcOrd="1" destOrd="0" presId="urn:microsoft.com/office/officeart/2005/8/layout/orgChart1"/>
    <dgm:cxn modelId="{6718CB8F-5EE3-4996-B741-791B336DC1E8}" type="presParOf" srcId="{A847560C-77BB-49CC-92C0-B7E1F03A7220}" destId="{2183A0A6-9798-4E13-9CBC-131A787C142C}" srcOrd="0" destOrd="0" presId="urn:microsoft.com/office/officeart/2005/8/layout/orgChart1"/>
    <dgm:cxn modelId="{C6BD2ECA-BF96-4EEE-A393-E60213B9290E}" type="presParOf" srcId="{A847560C-77BB-49CC-92C0-B7E1F03A7220}" destId="{BA3085D4-5A65-43A3-A479-8ADE2426CE5F}" srcOrd="1" destOrd="0" presId="urn:microsoft.com/office/officeart/2005/8/layout/orgChart1"/>
    <dgm:cxn modelId="{957948E7-CE05-44C2-9D7A-52500320881E}" type="presParOf" srcId="{BA3085D4-5A65-43A3-A479-8ADE2426CE5F}" destId="{1EFB509D-7B44-4452-8E08-29820D600A13}" srcOrd="0" destOrd="0" presId="urn:microsoft.com/office/officeart/2005/8/layout/orgChart1"/>
    <dgm:cxn modelId="{98290963-E4C0-4725-81BD-D78226D096E6}" type="presParOf" srcId="{1EFB509D-7B44-4452-8E08-29820D600A13}" destId="{407FE7A2-E48C-4941-BCD1-476A299AF947}" srcOrd="0" destOrd="0" presId="urn:microsoft.com/office/officeart/2005/8/layout/orgChart1"/>
    <dgm:cxn modelId="{7306C92B-504C-4D27-BE25-B589DEC6DC8D}" type="presParOf" srcId="{1EFB509D-7B44-4452-8E08-29820D600A13}" destId="{C88ED461-7AEF-43D7-866B-6D232FE15E6B}" srcOrd="1" destOrd="0" presId="urn:microsoft.com/office/officeart/2005/8/layout/orgChart1"/>
    <dgm:cxn modelId="{1B81D308-607E-41FB-958E-FFAF8063DF04}" type="presParOf" srcId="{BA3085D4-5A65-43A3-A479-8ADE2426CE5F}" destId="{989B062D-EE24-451A-A66C-47CA95B7A0D6}" srcOrd="1" destOrd="0" presId="urn:microsoft.com/office/officeart/2005/8/layout/orgChart1"/>
    <dgm:cxn modelId="{9AB9095B-D595-4BA3-A85F-8FDEAC889F8E}" type="presParOf" srcId="{BA3085D4-5A65-43A3-A479-8ADE2426CE5F}" destId="{83DF5125-5FCA-4B1C-B766-1C9870CBF5D1}" srcOrd="2" destOrd="0" presId="urn:microsoft.com/office/officeart/2005/8/layout/orgChart1"/>
    <dgm:cxn modelId="{69605B05-7256-4123-B52A-C5A923DBCEFB}" type="presParOf" srcId="{A847560C-77BB-49CC-92C0-B7E1F03A7220}" destId="{B81EF4D0-7146-401D-B56C-5F07946994A7}" srcOrd="2" destOrd="0" presId="urn:microsoft.com/office/officeart/2005/8/layout/orgChart1"/>
    <dgm:cxn modelId="{58ABB4FF-ED43-4306-B558-43622521FC73}" type="presParOf" srcId="{A847560C-77BB-49CC-92C0-B7E1F03A7220}" destId="{860644D8-F1D6-46F8-BC49-52513FB11D1B}" srcOrd="3" destOrd="0" presId="urn:microsoft.com/office/officeart/2005/8/layout/orgChart1"/>
    <dgm:cxn modelId="{447E33CE-7D68-409B-AD7B-1057698CC20D}" type="presParOf" srcId="{860644D8-F1D6-46F8-BC49-52513FB11D1B}" destId="{5D00D6AA-2433-4964-896F-A0704B492C0F}" srcOrd="0" destOrd="0" presId="urn:microsoft.com/office/officeart/2005/8/layout/orgChart1"/>
    <dgm:cxn modelId="{9B0FF109-7B8C-4689-9AFE-F7DA9EA56D5E}" type="presParOf" srcId="{5D00D6AA-2433-4964-896F-A0704B492C0F}" destId="{4AC59EFE-2117-402E-87E5-5B638E549C72}" srcOrd="0" destOrd="0" presId="urn:microsoft.com/office/officeart/2005/8/layout/orgChart1"/>
    <dgm:cxn modelId="{F87D8D9B-4EA6-4FBA-9446-6A3480670B7D}" type="presParOf" srcId="{5D00D6AA-2433-4964-896F-A0704B492C0F}" destId="{2A026DB9-9168-4C5D-B277-DEFB0ABE8917}" srcOrd="1" destOrd="0" presId="urn:microsoft.com/office/officeart/2005/8/layout/orgChart1"/>
    <dgm:cxn modelId="{3132ABB5-F52F-484B-8466-A9AD51DB6F78}" type="presParOf" srcId="{860644D8-F1D6-46F8-BC49-52513FB11D1B}" destId="{C01FEDA3-826F-4E61-B131-F1E7AF0F59AA}" srcOrd="1" destOrd="0" presId="urn:microsoft.com/office/officeart/2005/8/layout/orgChart1"/>
    <dgm:cxn modelId="{B421A042-549F-4390-AD52-D00A01D87AFD}" type="presParOf" srcId="{860644D8-F1D6-46F8-BC49-52513FB11D1B}" destId="{A49A4726-7D93-4CA4-A21D-DE87393589AF}" srcOrd="2" destOrd="0" presId="urn:microsoft.com/office/officeart/2005/8/layout/orgChart1"/>
    <dgm:cxn modelId="{C30B47B2-2246-4DB5-B6D3-3EBC9540A6B0}" type="presParOf" srcId="{A847560C-77BB-49CC-92C0-B7E1F03A7220}" destId="{5FAFD50C-ECFF-4ADD-950B-752592DE6E59}" srcOrd="4" destOrd="0" presId="urn:microsoft.com/office/officeart/2005/8/layout/orgChart1"/>
    <dgm:cxn modelId="{66CAFD1D-FDCF-427A-80D1-A1B9434C481C}" type="presParOf" srcId="{A847560C-77BB-49CC-92C0-B7E1F03A7220}" destId="{1701C25B-7EC7-4E74-9224-80BDBE0AA7A0}" srcOrd="5" destOrd="0" presId="urn:microsoft.com/office/officeart/2005/8/layout/orgChart1"/>
    <dgm:cxn modelId="{4369EA67-EF03-4A43-B1BE-8F278D542EB7}" type="presParOf" srcId="{1701C25B-7EC7-4E74-9224-80BDBE0AA7A0}" destId="{5A35BEEE-1035-43A1-A81F-C8705DCEED45}" srcOrd="0" destOrd="0" presId="urn:microsoft.com/office/officeart/2005/8/layout/orgChart1"/>
    <dgm:cxn modelId="{D808F86A-0A37-48A3-90A9-1F9DDB0F4E33}" type="presParOf" srcId="{5A35BEEE-1035-43A1-A81F-C8705DCEED45}" destId="{79042D1B-DDD8-4535-9217-1ADC682172C1}" srcOrd="0" destOrd="0" presId="urn:microsoft.com/office/officeart/2005/8/layout/orgChart1"/>
    <dgm:cxn modelId="{9F282004-6195-4A24-8563-AE93B80A4AD8}" type="presParOf" srcId="{5A35BEEE-1035-43A1-A81F-C8705DCEED45}" destId="{1CDD36A7-C12E-4C1B-9748-54970C943A36}" srcOrd="1" destOrd="0" presId="urn:microsoft.com/office/officeart/2005/8/layout/orgChart1"/>
    <dgm:cxn modelId="{FE499FFF-2672-48B2-B572-5A3B01141F0C}" type="presParOf" srcId="{1701C25B-7EC7-4E74-9224-80BDBE0AA7A0}" destId="{B0687A10-5F82-4679-96C9-273975829CCA}" srcOrd="1" destOrd="0" presId="urn:microsoft.com/office/officeart/2005/8/layout/orgChart1"/>
    <dgm:cxn modelId="{FDD75AD0-B2BB-4637-9536-10AA4C53ED7B}" type="presParOf" srcId="{1701C25B-7EC7-4E74-9224-80BDBE0AA7A0}" destId="{DA3CD082-2D74-44E9-B757-13C2F7FDA54F}" srcOrd="2" destOrd="0" presId="urn:microsoft.com/office/officeart/2005/8/layout/orgChart1"/>
    <dgm:cxn modelId="{FE8478F3-63F5-4B5B-8E93-A9439B5204D3}" type="presParOf" srcId="{A847560C-77BB-49CC-92C0-B7E1F03A7220}" destId="{7B7F2D2A-87A7-4D06-B9DA-9C255CBD4F97}" srcOrd="6" destOrd="0" presId="urn:microsoft.com/office/officeart/2005/8/layout/orgChart1"/>
    <dgm:cxn modelId="{F564AF40-D831-4A00-9A8D-795A5C5FD869}" type="presParOf" srcId="{A847560C-77BB-49CC-92C0-B7E1F03A7220}" destId="{998ECDBA-D210-46CF-8713-3E22A49D9FA0}" srcOrd="7" destOrd="0" presId="urn:microsoft.com/office/officeart/2005/8/layout/orgChart1"/>
    <dgm:cxn modelId="{73191D1E-D4FF-45A9-B110-7C7FEDEF527D}" type="presParOf" srcId="{998ECDBA-D210-46CF-8713-3E22A49D9FA0}" destId="{AE03FFDC-34BC-4C37-B7EF-528BEC3BBA7E}" srcOrd="0" destOrd="0" presId="urn:microsoft.com/office/officeart/2005/8/layout/orgChart1"/>
    <dgm:cxn modelId="{1300BA80-EDBE-4DEA-AC1F-8FE5CD90E396}" type="presParOf" srcId="{AE03FFDC-34BC-4C37-B7EF-528BEC3BBA7E}" destId="{0655D552-4B7D-4E68-B7C1-55A0462345E7}" srcOrd="0" destOrd="0" presId="urn:microsoft.com/office/officeart/2005/8/layout/orgChart1"/>
    <dgm:cxn modelId="{D57B313B-94D7-455F-B0AA-E01143F59ADA}" type="presParOf" srcId="{AE03FFDC-34BC-4C37-B7EF-528BEC3BBA7E}" destId="{1A362AAA-E5B9-4F91-88D9-DDEB3FC4B1E8}" srcOrd="1" destOrd="0" presId="urn:microsoft.com/office/officeart/2005/8/layout/orgChart1"/>
    <dgm:cxn modelId="{084010C7-818A-45A7-BF4D-F84AD0882FB2}" type="presParOf" srcId="{998ECDBA-D210-46CF-8713-3E22A49D9FA0}" destId="{579F5486-5725-4D3C-90A8-F07AD9BA1095}" srcOrd="1" destOrd="0" presId="urn:microsoft.com/office/officeart/2005/8/layout/orgChart1"/>
    <dgm:cxn modelId="{6556E29C-CA58-4CC0-9FAD-C14742FADC61}" type="presParOf" srcId="{998ECDBA-D210-46CF-8713-3E22A49D9FA0}" destId="{988F1780-903D-49E1-B8D0-90751A77ABB7}" srcOrd="2" destOrd="0" presId="urn:microsoft.com/office/officeart/2005/8/layout/orgChart1"/>
    <dgm:cxn modelId="{EE4A7790-4479-447D-A9AA-D9E1F2FD4AC9}" type="presParOf" srcId="{A847560C-77BB-49CC-92C0-B7E1F03A7220}" destId="{788E791E-D97E-42B9-BDC7-F45A17356468}" srcOrd="8" destOrd="0" presId="urn:microsoft.com/office/officeart/2005/8/layout/orgChart1"/>
    <dgm:cxn modelId="{15C137CB-F455-44AA-BE10-46C9F4587DB9}" type="presParOf" srcId="{A847560C-77BB-49CC-92C0-B7E1F03A7220}" destId="{2E675D18-26DA-405A-BA11-1E63A9B710B1}" srcOrd="9" destOrd="0" presId="urn:microsoft.com/office/officeart/2005/8/layout/orgChart1"/>
    <dgm:cxn modelId="{3E31C3AD-FE1A-42B8-992E-D06084F1293A}" type="presParOf" srcId="{2E675D18-26DA-405A-BA11-1E63A9B710B1}" destId="{22E00BD2-7EA0-4944-A28D-EE732E45FD09}" srcOrd="0" destOrd="0" presId="urn:microsoft.com/office/officeart/2005/8/layout/orgChart1"/>
    <dgm:cxn modelId="{E72AEAB5-EFD6-4A3D-B437-6B71CFD15E84}" type="presParOf" srcId="{22E00BD2-7EA0-4944-A28D-EE732E45FD09}" destId="{9383986B-2A78-4FB6-A58B-F8D02CA854FF}" srcOrd="0" destOrd="0" presId="urn:microsoft.com/office/officeart/2005/8/layout/orgChart1"/>
    <dgm:cxn modelId="{129A9DDE-EF4E-422F-9E92-E541608E7AF8}" type="presParOf" srcId="{22E00BD2-7EA0-4944-A28D-EE732E45FD09}" destId="{CC27CF7D-954E-4571-899E-5A415C617EAB}" srcOrd="1" destOrd="0" presId="urn:microsoft.com/office/officeart/2005/8/layout/orgChart1"/>
    <dgm:cxn modelId="{B598AA0B-0144-4484-AD28-4A4FCD55668C}" type="presParOf" srcId="{2E675D18-26DA-405A-BA11-1E63A9B710B1}" destId="{D3FC19D3-CDB4-4FAE-AC39-DBB2E1CA0075}" srcOrd="1" destOrd="0" presId="urn:microsoft.com/office/officeart/2005/8/layout/orgChart1"/>
    <dgm:cxn modelId="{EE0AC334-5F0A-43E5-9B5F-34E6AC28E6D5}" type="presParOf" srcId="{2E675D18-26DA-405A-BA11-1E63A9B710B1}" destId="{44134DB8-6647-435F-BB8A-B1810044835B}" srcOrd="2" destOrd="0" presId="urn:microsoft.com/office/officeart/2005/8/layout/orgChart1"/>
    <dgm:cxn modelId="{D2562B34-34B0-4E0A-8CEF-0A7F5105EDB1}" type="presParOf" srcId="{D583D003-5270-46E7-A741-E83C40E90CFA}" destId="{9E36C32E-4EEC-440E-A658-2BD252B542B7}" srcOrd="2" destOrd="0" presId="urn:microsoft.com/office/officeart/2005/8/layout/orgChart1"/>
    <dgm:cxn modelId="{C82AAAAF-555C-45A7-B07F-E15DF7ECF2F6}" type="presParOf" srcId="{D4A4F92C-320C-460E-A3B5-0D9F49400EC5}" destId="{79B10310-50E6-41E5-98BE-875CF012F238}" srcOrd="2" destOrd="0" presId="urn:microsoft.com/office/officeart/2005/8/layout/orgChart1"/>
    <dgm:cxn modelId="{B5EE68FE-2350-40F5-BDBF-4C42A4FA8F56}" type="presParOf" srcId="{A796A83A-4155-445E-9693-61617C8C4785}" destId="{E50D67A0-1A0D-4A7E-BC3D-2D21D883F6C5}"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65C3AE-3F65-4BA5-8FCE-9D4F0DAE06C7}" type="doc">
      <dgm:prSet loTypeId="urn:microsoft.com/office/officeart/2005/8/layout/matrix1" loCatId="matrix" qsTypeId="urn:microsoft.com/office/officeart/2005/8/quickstyle/simple2" qsCatId="simple" csTypeId="urn:microsoft.com/office/officeart/2005/8/colors/colorful2" csCatId="colorful" phldr="1"/>
      <dgm:spPr/>
      <dgm:t>
        <a:bodyPr/>
        <a:lstStyle/>
        <a:p>
          <a:endParaRPr lang="en-IN"/>
        </a:p>
      </dgm:t>
    </dgm:pt>
    <dgm:pt modelId="{BC0329B8-43AE-4AD8-9B43-E62BDBE02E8B}">
      <dgm:prSet phldrT="[Text]" custT="1"/>
      <dgm:spPr>
        <a:solidFill>
          <a:schemeClr val="bg1">
            <a:lumMod val="50000"/>
          </a:schemeClr>
        </a:solidFill>
      </dgm:spPr>
      <dgm:t>
        <a:bodyPr/>
        <a:lstStyle/>
        <a:p>
          <a:r>
            <a:rPr lang="en-IN" sz="1400" b="1">
              <a:solidFill>
                <a:schemeClr val="bg1"/>
              </a:solidFill>
            </a:rPr>
            <a:t>SWOT  ANALYSIS</a:t>
          </a:r>
        </a:p>
      </dgm:t>
    </dgm:pt>
    <dgm:pt modelId="{97E661EF-A85D-4F14-85A8-F2F4638E0B9B}" type="parTrans" cxnId="{73F1A6D5-067B-414E-A802-249E72E7516D}">
      <dgm:prSet/>
      <dgm:spPr/>
      <dgm:t>
        <a:bodyPr/>
        <a:lstStyle/>
        <a:p>
          <a:endParaRPr lang="en-IN"/>
        </a:p>
      </dgm:t>
    </dgm:pt>
    <dgm:pt modelId="{2A2D7528-B370-4FA3-B3BA-A4F4F75BAEA0}" type="sibTrans" cxnId="{73F1A6D5-067B-414E-A802-249E72E7516D}">
      <dgm:prSet/>
      <dgm:spPr/>
      <dgm:t>
        <a:bodyPr/>
        <a:lstStyle/>
        <a:p>
          <a:endParaRPr lang="en-IN"/>
        </a:p>
      </dgm:t>
    </dgm:pt>
    <dgm:pt modelId="{3B68251B-80B8-40FC-A3C9-D89404AB33C2}">
      <dgm:prSet phldrT="[Text]" custT="1"/>
      <dgm:spPr/>
      <dgm:t>
        <a:bodyPr/>
        <a:lstStyle/>
        <a:p>
          <a:pPr algn="ctr"/>
          <a:endParaRPr lang="en-IN" sz="1200" b="1"/>
        </a:p>
        <a:p>
          <a:pPr algn="ctr"/>
          <a:endParaRPr lang="en-IN" sz="1200" b="1"/>
        </a:p>
        <a:p>
          <a:pPr algn="ctr"/>
          <a:endParaRPr lang="en-IN" sz="1200" b="1"/>
        </a:p>
        <a:p>
          <a:pPr algn="ctr"/>
          <a:r>
            <a:rPr lang="en-IN" sz="1200" b="1"/>
            <a:t>STRENGTH</a:t>
          </a:r>
        </a:p>
        <a:p>
          <a:pPr algn="l"/>
          <a:r>
            <a:rPr lang="en-IN" sz="1200" b="1"/>
            <a:t>1.  India is the largest cultivator  of Mentha crops so the raw material aviliability is supportive.</a:t>
          </a:r>
        </a:p>
        <a:p>
          <a:pPr algn="l"/>
          <a:r>
            <a:rPr lang="en-IN" sz="1200" b="1"/>
            <a:t>2. Higher CAGR  (9.2 %) of the industry</a:t>
          </a:r>
        </a:p>
        <a:p>
          <a:pPr algn="l"/>
          <a:r>
            <a:rPr lang="en-IN" sz="1200" b="1"/>
            <a:t>3. Globally Increasing demand due to usage in various industries and few alternate available</a:t>
          </a:r>
        </a:p>
        <a:p>
          <a:pPr algn="l"/>
          <a:r>
            <a:rPr lang="en-IN" sz="1200" b="1"/>
            <a:t>4. India became the exporting hub of mentha oil and its derivatives</a:t>
          </a:r>
        </a:p>
        <a:p>
          <a:pPr algn="l"/>
          <a:endParaRPr lang="en-IN" sz="1200" b="1"/>
        </a:p>
      </dgm:t>
    </dgm:pt>
    <dgm:pt modelId="{FB3FF32C-6408-4B64-A081-25D53DA2FF94}" type="parTrans" cxnId="{4B718B35-9EAC-467B-90B2-5E2B96B404C6}">
      <dgm:prSet/>
      <dgm:spPr/>
      <dgm:t>
        <a:bodyPr/>
        <a:lstStyle/>
        <a:p>
          <a:endParaRPr lang="en-IN"/>
        </a:p>
      </dgm:t>
    </dgm:pt>
    <dgm:pt modelId="{B7664421-3A37-489B-A76E-E47342FA6430}" type="sibTrans" cxnId="{4B718B35-9EAC-467B-90B2-5E2B96B404C6}">
      <dgm:prSet/>
      <dgm:spPr/>
      <dgm:t>
        <a:bodyPr/>
        <a:lstStyle/>
        <a:p>
          <a:endParaRPr lang="en-IN"/>
        </a:p>
      </dgm:t>
    </dgm:pt>
    <dgm:pt modelId="{A2ED0EED-92B9-4333-9A79-3660CC5802BD}">
      <dgm:prSet phldrT="[Text]" custT="1"/>
      <dgm:spPr/>
      <dgm:t>
        <a:bodyPr/>
        <a:lstStyle/>
        <a:p>
          <a:pPr algn="ctr"/>
          <a:endParaRPr lang="en-IN" sz="1200" b="1"/>
        </a:p>
        <a:p>
          <a:pPr algn="ctr"/>
          <a:endParaRPr lang="en-IN" sz="1200" b="1"/>
        </a:p>
        <a:p>
          <a:pPr algn="ctr"/>
          <a:r>
            <a:rPr lang="en-IN" sz="1200" b="1"/>
            <a:t>WEAKNESS</a:t>
          </a:r>
        </a:p>
        <a:p>
          <a:pPr algn="l"/>
          <a:r>
            <a:rPr lang="en-IN" sz="1200" b="1"/>
            <a:t>1. Mentha oil prices have always been quit volatile</a:t>
          </a:r>
        </a:p>
        <a:p>
          <a:pPr algn="l"/>
          <a:r>
            <a:rPr lang="en-IN" sz="1200" b="1"/>
            <a:t>2.  Intensive Research &amp; development required  </a:t>
          </a:r>
        </a:p>
        <a:p>
          <a:pPr algn="l"/>
          <a:r>
            <a:rPr lang="en-IN" sz="1200" b="1"/>
            <a:t>There is no such weaknes  of the project</a:t>
          </a:r>
        </a:p>
        <a:p>
          <a:pPr algn="l"/>
          <a:r>
            <a:rPr lang="en-IN" sz="1200" b="1"/>
            <a:t>3. Government must take a few steps to help the farmers to appreciate them to cultivate the mint commercially  and scientifically</a:t>
          </a:r>
        </a:p>
        <a:p>
          <a:pPr algn="l"/>
          <a:endParaRPr lang="en-IN" sz="1200" b="1"/>
        </a:p>
      </dgm:t>
    </dgm:pt>
    <dgm:pt modelId="{CD1B06C8-B3C3-405F-B343-C55E048CD234}" type="parTrans" cxnId="{CEEBCCB7-9205-41FA-A676-53F439F0E0E2}">
      <dgm:prSet/>
      <dgm:spPr/>
      <dgm:t>
        <a:bodyPr/>
        <a:lstStyle/>
        <a:p>
          <a:endParaRPr lang="en-IN"/>
        </a:p>
      </dgm:t>
    </dgm:pt>
    <dgm:pt modelId="{55A14EF8-60CC-47A1-AE59-65FDAB44E75F}" type="sibTrans" cxnId="{CEEBCCB7-9205-41FA-A676-53F439F0E0E2}">
      <dgm:prSet/>
      <dgm:spPr/>
      <dgm:t>
        <a:bodyPr/>
        <a:lstStyle/>
        <a:p>
          <a:endParaRPr lang="en-IN"/>
        </a:p>
      </dgm:t>
    </dgm:pt>
    <dgm:pt modelId="{8A4D4CB0-2163-41BD-BF58-A56047BB6FB1}">
      <dgm:prSet phldrT="[Text]" custT="1"/>
      <dgm:spPr/>
      <dgm:t>
        <a:bodyPr/>
        <a:lstStyle/>
        <a:p>
          <a:pPr algn="ctr"/>
          <a:endParaRPr lang="en-IN" sz="1200" b="1"/>
        </a:p>
        <a:p>
          <a:pPr algn="ctr"/>
          <a:r>
            <a:rPr lang="en-IN" sz="1200" b="1"/>
            <a:t>OPPORTUNITY</a:t>
          </a:r>
        </a:p>
        <a:p>
          <a:pPr algn="l"/>
          <a:r>
            <a:rPr lang="en-IN" sz="1200" b="1"/>
            <a:t>1. All the derivative industries growing rapidly</a:t>
          </a:r>
        </a:p>
        <a:p>
          <a:pPr algn="l"/>
          <a:r>
            <a:rPr lang="en-IN" sz="1200" b="1"/>
            <a:t>2. As an export hub, india has the capability to increase the export  volume due to dependent industries are expected to grow rapidly post covid</a:t>
          </a:r>
        </a:p>
        <a:p>
          <a:pPr algn="l"/>
          <a:r>
            <a:rPr lang="en-IN" sz="1200" b="1"/>
            <a:t>3. Few alternate available</a:t>
          </a:r>
        </a:p>
        <a:p>
          <a:pPr algn="l"/>
          <a:r>
            <a:rPr lang="en-IN" sz="1200" b="1"/>
            <a:t>4. Because of specific belt of mint, and globally known of chandausi company can get the target customers easily </a:t>
          </a:r>
        </a:p>
        <a:p>
          <a:pPr algn="l"/>
          <a:endParaRPr lang="en-IN" sz="1200" b="1"/>
        </a:p>
        <a:p>
          <a:pPr algn="l"/>
          <a:endParaRPr lang="en-IN" sz="1200" b="1"/>
        </a:p>
        <a:p>
          <a:pPr algn="l"/>
          <a:endParaRPr lang="en-IN" sz="1200" b="1"/>
        </a:p>
        <a:p>
          <a:pPr algn="l"/>
          <a:r>
            <a:rPr lang="en-IN" sz="1200" b="1"/>
            <a:t> </a:t>
          </a:r>
        </a:p>
      </dgm:t>
    </dgm:pt>
    <dgm:pt modelId="{4E67E028-5AD8-49F1-A876-9CB108D78073}" type="parTrans" cxnId="{0883DCC2-B338-4A5C-B07E-FB5CF158D30E}">
      <dgm:prSet/>
      <dgm:spPr/>
      <dgm:t>
        <a:bodyPr/>
        <a:lstStyle/>
        <a:p>
          <a:endParaRPr lang="en-IN"/>
        </a:p>
      </dgm:t>
    </dgm:pt>
    <dgm:pt modelId="{51EE83F2-72A5-46ED-B2AF-27118DCDBC9E}" type="sibTrans" cxnId="{0883DCC2-B338-4A5C-B07E-FB5CF158D30E}">
      <dgm:prSet/>
      <dgm:spPr/>
      <dgm:t>
        <a:bodyPr/>
        <a:lstStyle/>
        <a:p>
          <a:endParaRPr lang="en-IN"/>
        </a:p>
      </dgm:t>
    </dgm:pt>
    <dgm:pt modelId="{43653868-8051-4B2F-84AF-8A5315C63762}">
      <dgm:prSet phldrT="[Text]" custT="1"/>
      <dgm:spPr/>
      <dgm:t>
        <a:bodyPr/>
        <a:lstStyle/>
        <a:p>
          <a:pPr algn="ctr"/>
          <a:r>
            <a:rPr lang="en-IN" sz="1200" b="1"/>
            <a:t>THREATS</a:t>
          </a:r>
        </a:p>
        <a:p>
          <a:pPr algn="l"/>
          <a:r>
            <a:rPr lang="en-IN" sz="1200" b="1"/>
            <a:t>1.  Some studied shown the negetive impact of using mint on several body parts</a:t>
          </a:r>
        </a:p>
        <a:p>
          <a:pPr algn="l"/>
          <a:r>
            <a:rPr lang="en-IN" sz="1200" b="1"/>
            <a:t>2. Major role of timing of mansoon, which is not occuring on time </a:t>
          </a:r>
        </a:p>
        <a:p>
          <a:pPr algn="l"/>
          <a:r>
            <a:rPr lang="en-IN" sz="1200" b="1"/>
            <a:t>3. Higher deviation in the required rainfall</a:t>
          </a:r>
        </a:p>
        <a:p>
          <a:pPr algn="l"/>
          <a:r>
            <a:rPr lang="en-IN" sz="1200" b="1"/>
            <a:t>4. Technological advancement related threats which will be extra cost for the company to be update the existing technology</a:t>
          </a:r>
        </a:p>
        <a:p>
          <a:pPr algn="l"/>
          <a:endParaRPr lang="en-IN" sz="1200" b="1"/>
        </a:p>
        <a:p>
          <a:pPr algn="l"/>
          <a:endParaRPr lang="en-IN" sz="1200" b="1"/>
        </a:p>
        <a:p>
          <a:pPr algn="l"/>
          <a:endParaRPr lang="en-IN" sz="1200" b="1"/>
        </a:p>
        <a:p>
          <a:pPr algn="l"/>
          <a:r>
            <a:rPr lang="en-IN" sz="1200" b="1"/>
            <a:t> </a:t>
          </a:r>
        </a:p>
      </dgm:t>
    </dgm:pt>
    <dgm:pt modelId="{34118A98-0254-442F-805F-44D30AB706AA}" type="parTrans" cxnId="{123F45BF-9FF1-4F0F-9BAC-748C25A29163}">
      <dgm:prSet/>
      <dgm:spPr/>
      <dgm:t>
        <a:bodyPr/>
        <a:lstStyle/>
        <a:p>
          <a:endParaRPr lang="en-IN"/>
        </a:p>
      </dgm:t>
    </dgm:pt>
    <dgm:pt modelId="{8B2B0D03-9282-4CC7-B78E-78DCB4DEDC49}" type="sibTrans" cxnId="{123F45BF-9FF1-4F0F-9BAC-748C25A29163}">
      <dgm:prSet/>
      <dgm:spPr/>
      <dgm:t>
        <a:bodyPr/>
        <a:lstStyle/>
        <a:p>
          <a:endParaRPr lang="en-IN"/>
        </a:p>
      </dgm:t>
    </dgm:pt>
    <dgm:pt modelId="{816F92D5-5142-431B-AD1E-91483A2F1D4D}" type="pres">
      <dgm:prSet presAssocID="{8365C3AE-3F65-4BA5-8FCE-9D4F0DAE06C7}" presName="diagram" presStyleCnt="0">
        <dgm:presLayoutVars>
          <dgm:chMax val="1"/>
          <dgm:dir/>
          <dgm:animLvl val="ctr"/>
          <dgm:resizeHandles val="exact"/>
        </dgm:presLayoutVars>
      </dgm:prSet>
      <dgm:spPr/>
      <dgm:t>
        <a:bodyPr/>
        <a:lstStyle/>
        <a:p>
          <a:endParaRPr lang="en-IN"/>
        </a:p>
      </dgm:t>
    </dgm:pt>
    <dgm:pt modelId="{F13AB25E-0C6F-4232-B4C4-6A334E851357}" type="pres">
      <dgm:prSet presAssocID="{8365C3AE-3F65-4BA5-8FCE-9D4F0DAE06C7}" presName="matrix" presStyleCnt="0"/>
      <dgm:spPr/>
    </dgm:pt>
    <dgm:pt modelId="{62BDF588-3372-45FF-862A-58CBB176ED7B}" type="pres">
      <dgm:prSet presAssocID="{8365C3AE-3F65-4BA5-8FCE-9D4F0DAE06C7}" presName="tile1" presStyleLbl="node1" presStyleIdx="0" presStyleCnt="4"/>
      <dgm:spPr/>
      <dgm:t>
        <a:bodyPr/>
        <a:lstStyle/>
        <a:p>
          <a:endParaRPr lang="en-IN"/>
        </a:p>
      </dgm:t>
    </dgm:pt>
    <dgm:pt modelId="{2194EE21-142E-4E82-8864-95735334884E}" type="pres">
      <dgm:prSet presAssocID="{8365C3AE-3F65-4BA5-8FCE-9D4F0DAE06C7}" presName="tile1text" presStyleLbl="node1" presStyleIdx="0" presStyleCnt="4">
        <dgm:presLayoutVars>
          <dgm:chMax val="0"/>
          <dgm:chPref val="0"/>
          <dgm:bulletEnabled val="1"/>
        </dgm:presLayoutVars>
      </dgm:prSet>
      <dgm:spPr/>
      <dgm:t>
        <a:bodyPr/>
        <a:lstStyle/>
        <a:p>
          <a:endParaRPr lang="en-IN"/>
        </a:p>
      </dgm:t>
    </dgm:pt>
    <dgm:pt modelId="{35D7BBD8-DB92-4FBC-815C-6474AF7FCD5C}" type="pres">
      <dgm:prSet presAssocID="{8365C3AE-3F65-4BA5-8FCE-9D4F0DAE06C7}" presName="tile2" presStyleLbl="node1" presStyleIdx="1" presStyleCnt="4"/>
      <dgm:spPr/>
      <dgm:t>
        <a:bodyPr/>
        <a:lstStyle/>
        <a:p>
          <a:endParaRPr lang="en-IN"/>
        </a:p>
      </dgm:t>
    </dgm:pt>
    <dgm:pt modelId="{4CFFAC76-6FAE-47D5-9C95-04217F0931BB}" type="pres">
      <dgm:prSet presAssocID="{8365C3AE-3F65-4BA5-8FCE-9D4F0DAE06C7}" presName="tile2text" presStyleLbl="node1" presStyleIdx="1" presStyleCnt="4">
        <dgm:presLayoutVars>
          <dgm:chMax val="0"/>
          <dgm:chPref val="0"/>
          <dgm:bulletEnabled val="1"/>
        </dgm:presLayoutVars>
      </dgm:prSet>
      <dgm:spPr/>
      <dgm:t>
        <a:bodyPr/>
        <a:lstStyle/>
        <a:p>
          <a:endParaRPr lang="en-IN"/>
        </a:p>
      </dgm:t>
    </dgm:pt>
    <dgm:pt modelId="{47E2D189-8B03-4403-A39C-E5872B883B74}" type="pres">
      <dgm:prSet presAssocID="{8365C3AE-3F65-4BA5-8FCE-9D4F0DAE06C7}" presName="tile3" presStyleLbl="node1" presStyleIdx="2" presStyleCnt="4"/>
      <dgm:spPr/>
      <dgm:t>
        <a:bodyPr/>
        <a:lstStyle/>
        <a:p>
          <a:endParaRPr lang="en-IN"/>
        </a:p>
      </dgm:t>
    </dgm:pt>
    <dgm:pt modelId="{BA2755A9-19E3-4C42-92FD-C0765457D348}" type="pres">
      <dgm:prSet presAssocID="{8365C3AE-3F65-4BA5-8FCE-9D4F0DAE06C7}" presName="tile3text" presStyleLbl="node1" presStyleIdx="2" presStyleCnt="4">
        <dgm:presLayoutVars>
          <dgm:chMax val="0"/>
          <dgm:chPref val="0"/>
          <dgm:bulletEnabled val="1"/>
        </dgm:presLayoutVars>
      </dgm:prSet>
      <dgm:spPr/>
      <dgm:t>
        <a:bodyPr/>
        <a:lstStyle/>
        <a:p>
          <a:endParaRPr lang="en-IN"/>
        </a:p>
      </dgm:t>
    </dgm:pt>
    <dgm:pt modelId="{C206EF4A-BF10-4D2C-B6C8-DD54E69E4615}" type="pres">
      <dgm:prSet presAssocID="{8365C3AE-3F65-4BA5-8FCE-9D4F0DAE06C7}" presName="tile4" presStyleLbl="node1" presStyleIdx="3" presStyleCnt="4"/>
      <dgm:spPr/>
      <dgm:t>
        <a:bodyPr/>
        <a:lstStyle/>
        <a:p>
          <a:endParaRPr lang="en-IN"/>
        </a:p>
      </dgm:t>
    </dgm:pt>
    <dgm:pt modelId="{9DED094C-04A2-4625-A2C5-E13ABAFBE4CA}" type="pres">
      <dgm:prSet presAssocID="{8365C3AE-3F65-4BA5-8FCE-9D4F0DAE06C7}" presName="tile4text" presStyleLbl="node1" presStyleIdx="3" presStyleCnt="4">
        <dgm:presLayoutVars>
          <dgm:chMax val="0"/>
          <dgm:chPref val="0"/>
          <dgm:bulletEnabled val="1"/>
        </dgm:presLayoutVars>
      </dgm:prSet>
      <dgm:spPr/>
      <dgm:t>
        <a:bodyPr/>
        <a:lstStyle/>
        <a:p>
          <a:endParaRPr lang="en-IN"/>
        </a:p>
      </dgm:t>
    </dgm:pt>
    <dgm:pt modelId="{FF93CBF5-6516-461E-B68A-480D054044BB}" type="pres">
      <dgm:prSet presAssocID="{8365C3AE-3F65-4BA5-8FCE-9D4F0DAE06C7}" presName="centerTile" presStyleLbl="fgShp" presStyleIdx="0" presStyleCnt="1" custScaleX="92593" custScaleY="45239" custLinFactNeighborX="1158" custLinFactNeighborY="2380">
        <dgm:presLayoutVars>
          <dgm:chMax val="0"/>
          <dgm:chPref val="0"/>
        </dgm:presLayoutVars>
      </dgm:prSet>
      <dgm:spPr/>
      <dgm:t>
        <a:bodyPr/>
        <a:lstStyle/>
        <a:p>
          <a:endParaRPr lang="en-IN"/>
        </a:p>
      </dgm:t>
    </dgm:pt>
  </dgm:ptLst>
  <dgm:cxnLst>
    <dgm:cxn modelId="{77992C80-BD25-483A-8558-048F4EA439AF}" type="presOf" srcId="{8A4D4CB0-2163-41BD-BF58-A56047BB6FB1}" destId="{47E2D189-8B03-4403-A39C-E5872B883B74}" srcOrd="0" destOrd="0" presId="urn:microsoft.com/office/officeart/2005/8/layout/matrix1"/>
    <dgm:cxn modelId="{E620D7AB-860F-421A-A0FB-BFEAB2315A49}" type="presOf" srcId="{43653868-8051-4B2F-84AF-8A5315C63762}" destId="{9DED094C-04A2-4625-A2C5-E13ABAFBE4CA}" srcOrd="1" destOrd="0" presId="urn:microsoft.com/office/officeart/2005/8/layout/matrix1"/>
    <dgm:cxn modelId="{F6BB2B6F-CA86-4E6D-82CA-07824E07CC59}" type="presOf" srcId="{BC0329B8-43AE-4AD8-9B43-E62BDBE02E8B}" destId="{FF93CBF5-6516-461E-B68A-480D054044BB}" srcOrd="0" destOrd="0" presId="urn:microsoft.com/office/officeart/2005/8/layout/matrix1"/>
    <dgm:cxn modelId="{01D918E6-FB82-4A76-A900-5F41100B75DD}" type="presOf" srcId="{43653868-8051-4B2F-84AF-8A5315C63762}" destId="{C206EF4A-BF10-4D2C-B6C8-DD54E69E4615}" srcOrd="0" destOrd="0" presId="urn:microsoft.com/office/officeart/2005/8/layout/matrix1"/>
    <dgm:cxn modelId="{D2C7E412-E0B1-44D1-A9E8-943A829C3D10}" type="presOf" srcId="{A2ED0EED-92B9-4333-9A79-3660CC5802BD}" destId="{4CFFAC76-6FAE-47D5-9C95-04217F0931BB}" srcOrd="1" destOrd="0" presId="urn:microsoft.com/office/officeart/2005/8/layout/matrix1"/>
    <dgm:cxn modelId="{73F1A6D5-067B-414E-A802-249E72E7516D}" srcId="{8365C3AE-3F65-4BA5-8FCE-9D4F0DAE06C7}" destId="{BC0329B8-43AE-4AD8-9B43-E62BDBE02E8B}" srcOrd="0" destOrd="0" parTransId="{97E661EF-A85D-4F14-85A8-F2F4638E0B9B}" sibTransId="{2A2D7528-B370-4FA3-B3BA-A4F4F75BAEA0}"/>
    <dgm:cxn modelId="{CEEBCCB7-9205-41FA-A676-53F439F0E0E2}" srcId="{BC0329B8-43AE-4AD8-9B43-E62BDBE02E8B}" destId="{A2ED0EED-92B9-4333-9A79-3660CC5802BD}" srcOrd="1" destOrd="0" parTransId="{CD1B06C8-B3C3-405F-B343-C55E048CD234}" sibTransId="{55A14EF8-60CC-47A1-AE59-65FDAB44E75F}"/>
    <dgm:cxn modelId="{4B718B35-9EAC-467B-90B2-5E2B96B404C6}" srcId="{BC0329B8-43AE-4AD8-9B43-E62BDBE02E8B}" destId="{3B68251B-80B8-40FC-A3C9-D89404AB33C2}" srcOrd="0" destOrd="0" parTransId="{FB3FF32C-6408-4B64-A081-25D53DA2FF94}" sibTransId="{B7664421-3A37-489B-A76E-E47342FA6430}"/>
    <dgm:cxn modelId="{DCD30D3C-DB75-4CBA-99BD-70DA6C8D14FC}" type="presOf" srcId="{A2ED0EED-92B9-4333-9A79-3660CC5802BD}" destId="{35D7BBD8-DB92-4FBC-815C-6474AF7FCD5C}" srcOrd="0" destOrd="0" presId="urn:microsoft.com/office/officeart/2005/8/layout/matrix1"/>
    <dgm:cxn modelId="{D78A3E9B-1CB9-4C09-B39D-4D03E2DAA5AA}" type="presOf" srcId="{3B68251B-80B8-40FC-A3C9-D89404AB33C2}" destId="{2194EE21-142E-4E82-8864-95735334884E}" srcOrd="1" destOrd="0" presId="urn:microsoft.com/office/officeart/2005/8/layout/matrix1"/>
    <dgm:cxn modelId="{C12143EE-E007-4617-B54E-68A5147998CB}" type="presOf" srcId="{8A4D4CB0-2163-41BD-BF58-A56047BB6FB1}" destId="{BA2755A9-19E3-4C42-92FD-C0765457D348}" srcOrd="1" destOrd="0" presId="urn:microsoft.com/office/officeart/2005/8/layout/matrix1"/>
    <dgm:cxn modelId="{123F45BF-9FF1-4F0F-9BAC-748C25A29163}" srcId="{BC0329B8-43AE-4AD8-9B43-E62BDBE02E8B}" destId="{43653868-8051-4B2F-84AF-8A5315C63762}" srcOrd="3" destOrd="0" parTransId="{34118A98-0254-442F-805F-44D30AB706AA}" sibTransId="{8B2B0D03-9282-4CC7-B78E-78DCB4DEDC49}"/>
    <dgm:cxn modelId="{1A93E977-DB1D-4EF9-95D5-7DDB24F3BB95}" type="presOf" srcId="{8365C3AE-3F65-4BA5-8FCE-9D4F0DAE06C7}" destId="{816F92D5-5142-431B-AD1E-91483A2F1D4D}" srcOrd="0" destOrd="0" presId="urn:microsoft.com/office/officeart/2005/8/layout/matrix1"/>
    <dgm:cxn modelId="{38DEEC1A-3C1F-4B4F-9A54-1563F0A4BB4D}" type="presOf" srcId="{3B68251B-80B8-40FC-A3C9-D89404AB33C2}" destId="{62BDF588-3372-45FF-862A-58CBB176ED7B}" srcOrd="0" destOrd="0" presId="urn:microsoft.com/office/officeart/2005/8/layout/matrix1"/>
    <dgm:cxn modelId="{0883DCC2-B338-4A5C-B07E-FB5CF158D30E}" srcId="{BC0329B8-43AE-4AD8-9B43-E62BDBE02E8B}" destId="{8A4D4CB0-2163-41BD-BF58-A56047BB6FB1}" srcOrd="2" destOrd="0" parTransId="{4E67E028-5AD8-49F1-A876-9CB108D78073}" sibTransId="{51EE83F2-72A5-46ED-B2AF-27118DCDBC9E}"/>
    <dgm:cxn modelId="{6E3DEBA8-CBF6-436E-9859-B5DAA163D191}" type="presParOf" srcId="{816F92D5-5142-431B-AD1E-91483A2F1D4D}" destId="{F13AB25E-0C6F-4232-B4C4-6A334E851357}" srcOrd="0" destOrd="0" presId="urn:microsoft.com/office/officeart/2005/8/layout/matrix1"/>
    <dgm:cxn modelId="{1AF5F69C-CA77-4685-9067-3D47E00285A3}" type="presParOf" srcId="{F13AB25E-0C6F-4232-B4C4-6A334E851357}" destId="{62BDF588-3372-45FF-862A-58CBB176ED7B}" srcOrd="0" destOrd="0" presId="urn:microsoft.com/office/officeart/2005/8/layout/matrix1"/>
    <dgm:cxn modelId="{C75DAC1B-0BE3-4112-903F-941C19F43CA3}" type="presParOf" srcId="{F13AB25E-0C6F-4232-B4C4-6A334E851357}" destId="{2194EE21-142E-4E82-8864-95735334884E}" srcOrd="1" destOrd="0" presId="urn:microsoft.com/office/officeart/2005/8/layout/matrix1"/>
    <dgm:cxn modelId="{3B0BAAFE-9ACA-42D9-8125-43F00BECD6AA}" type="presParOf" srcId="{F13AB25E-0C6F-4232-B4C4-6A334E851357}" destId="{35D7BBD8-DB92-4FBC-815C-6474AF7FCD5C}" srcOrd="2" destOrd="0" presId="urn:microsoft.com/office/officeart/2005/8/layout/matrix1"/>
    <dgm:cxn modelId="{8AE1D4EE-51E2-4B70-9B61-42FB89783C6B}" type="presParOf" srcId="{F13AB25E-0C6F-4232-B4C4-6A334E851357}" destId="{4CFFAC76-6FAE-47D5-9C95-04217F0931BB}" srcOrd="3" destOrd="0" presId="urn:microsoft.com/office/officeart/2005/8/layout/matrix1"/>
    <dgm:cxn modelId="{16CDF5C0-8394-4241-86C3-09CDCAC20F73}" type="presParOf" srcId="{F13AB25E-0C6F-4232-B4C4-6A334E851357}" destId="{47E2D189-8B03-4403-A39C-E5872B883B74}" srcOrd="4" destOrd="0" presId="urn:microsoft.com/office/officeart/2005/8/layout/matrix1"/>
    <dgm:cxn modelId="{B94C2F5E-D2B1-4BAA-A013-8D94F6EF5F7F}" type="presParOf" srcId="{F13AB25E-0C6F-4232-B4C4-6A334E851357}" destId="{BA2755A9-19E3-4C42-92FD-C0765457D348}" srcOrd="5" destOrd="0" presId="urn:microsoft.com/office/officeart/2005/8/layout/matrix1"/>
    <dgm:cxn modelId="{B83E4D04-096A-4F6D-8AA0-665E2BF17986}" type="presParOf" srcId="{F13AB25E-0C6F-4232-B4C4-6A334E851357}" destId="{C206EF4A-BF10-4D2C-B6C8-DD54E69E4615}" srcOrd="6" destOrd="0" presId="urn:microsoft.com/office/officeart/2005/8/layout/matrix1"/>
    <dgm:cxn modelId="{8F214310-05B8-4739-AF6B-2EBDE8900CFD}" type="presParOf" srcId="{F13AB25E-0C6F-4232-B4C4-6A334E851357}" destId="{9DED094C-04A2-4625-A2C5-E13ABAFBE4CA}" srcOrd="7" destOrd="0" presId="urn:microsoft.com/office/officeart/2005/8/layout/matrix1"/>
    <dgm:cxn modelId="{1E06CB48-7B9C-4516-9845-C702A04295D1}" type="presParOf" srcId="{816F92D5-5142-431B-AD1E-91483A2F1D4D}" destId="{FF93CBF5-6516-461E-B68A-480D054044BB}" srcOrd="1" destOrd="0" presId="urn:microsoft.com/office/officeart/2005/8/layout/matrix1"/>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8E791E-D97E-42B9-BDC7-F45A17356468}">
      <dsp:nvSpPr>
        <dsp:cNvPr id="0" name=""/>
        <dsp:cNvSpPr/>
      </dsp:nvSpPr>
      <dsp:spPr>
        <a:xfrm>
          <a:off x="4151492" y="3032394"/>
          <a:ext cx="224635" cy="4941975"/>
        </a:xfrm>
        <a:custGeom>
          <a:avLst/>
          <a:gdLst/>
          <a:ahLst/>
          <a:cxnLst/>
          <a:rect l="0" t="0" r="0" b="0"/>
          <a:pathLst>
            <a:path>
              <a:moveTo>
                <a:pt x="0" y="0"/>
              </a:moveTo>
              <a:lnTo>
                <a:pt x="0" y="4941975"/>
              </a:lnTo>
              <a:lnTo>
                <a:pt x="224635" y="49419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B7F2D2A-87A7-4D06-B9DA-9C255CBD4F97}">
      <dsp:nvSpPr>
        <dsp:cNvPr id="0" name=""/>
        <dsp:cNvSpPr/>
      </dsp:nvSpPr>
      <dsp:spPr>
        <a:xfrm>
          <a:off x="4151492" y="3032394"/>
          <a:ext cx="224635" cy="3878702"/>
        </a:xfrm>
        <a:custGeom>
          <a:avLst/>
          <a:gdLst/>
          <a:ahLst/>
          <a:cxnLst/>
          <a:rect l="0" t="0" r="0" b="0"/>
          <a:pathLst>
            <a:path>
              <a:moveTo>
                <a:pt x="0" y="0"/>
              </a:moveTo>
              <a:lnTo>
                <a:pt x="0" y="3878702"/>
              </a:lnTo>
              <a:lnTo>
                <a:pt x="224635" y="3878702"/>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FAFD50C-ECFF-4ADD-950B-752592DE6E59}">
      <dsp:nvSpPr>
        <dsp:cNvPr id="0" name=""/>
        <dsp:cNvSpPr/>
      </dsp:nvSpPr>
      <dsp:spPr>
        <a:xfrm>
          <a:off x="4151492" y="3032394"/>
          <a:ext cx="224635" cy="2815428"/>
        </a:xfrm>
        <a:custGeom>
          <a:avLst/>
          <a:gdLst/>
          <a:ahLst/>
          <a:cxnLst/>
          <a:rect l="0" t="0" r="0" b="0"/>
          <a:pathLst>
            <a:path>
              <a:moveTo>
                <a:pt x="0" y="0"/>
              </a:moveTo>
              <a:lnTo>
                <a:pt x="0" y="2815428"/>
              </a:lnTo>
              <a:lnTo>
                <a:pt x="224635" y="2815428"/>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81EF4D0-7146-401D-B56C-5F07946994A7}">
      <dsp:nvSpPr>
        <dsp:cNvPr id="0" name=""/>
        <dsp:cNvSpPr/>
      </dsp:nvSpPr>
      <dsp:spPr>
        <a:xfrm>
          <a:off x="4151492" y="3032394"/>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2183A0A6-9798-4E13-9CBC-131A787C142C}">
      <dsp:nvSpPr>
        <dsp:cNvPr id="0" name=""/>
        <dsp:cNvSpPr/>
      </dsp:nvSpPr>
      <dsp:spPr>
        <a:xfrm>
          <a:off x="4151492" y="3032394"/>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01A98D7-BF27-403D-9C47-5DCB3D4B90D4}">
      <dsp:nvSpPr>
        <dsp:cNvPr id="0" name=""/>
        <dsp:cNvSpPr/>
      </dsp:nvSpPr>
      <dsp:spPr>
        <a:xfrm>
          <a:off x="3844491" y="1969120"/>
          <a:ext cx="906028" cy="314489"/>
        </a:xfrm>
        <a:custGeom>
          <a:avLst/>
          <a:gdLst/>
          <a:ahLst/>
          <a:cxnLst/>
          <a:rect l="0" t="0" r="0" b="0"/>
          <a:pathLst>
            <a:path>
              <a:moveTo>
                <a:pt x="0" y="0"/>
              </a:moveTo>
              <a:lnTo>
                <a:pt x="0" y="157244"/>
              </a:lnTo>
              <a:lnTo>
                <a:pt x="906028" y="157244"/>
              </a:lnTo>
              <a:lnTo>
                <a:pt x="906028" y="314489"/>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C25A983-42F6-48E2-9A32-88F9A73D1C5C}">
      <dsp:nvSpPr>
        <dsp:cNvPr id="0" name=""/>
        <dsp:cNvSpPr/>
      </dsp:nvSpPr>
      <dsp:spPr>
        <a:xfrm>
          <a:off x="2339435" y="3032394"/>
          <a:ext cx="224635" cy="4941975"/>
        </a:xfrm>
        <a:custGeom>
          <a:avLst/>
          <a:gdLst/>
          <a:ahLst/>
          <a:cxnLst/>
          <a:rect l="0" t="0" r="0" b="0"/>
          <a:pathLst>
            <a:path>
              <a:moveTo>
                <a:pt x="0" y="0"/>
              </a:moveTo>
              <a:lnTo>
                <a:pt x="0" y="4941975"/>
              </a:lnTo>
              <a:lnTo>
                <a:pt x="224635" y="49419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6060A0A-85C2-4EDD-8E22-6212DEB492BF}">
      <dsp:nvSpPr>
        <dsp:cNvPr id="0" name=""/>
        <dsp:cNvSpPr/>
      </dsp:nvSpPr>
      <dsp:spPr>
        <a:xfrm>
          <a:off x="2339435" y="3032394"/>
          <a:ext cx="224635" cy="3878702"/>
        </a:xfrm>
        <a:custGeom>
          <a:avLst/>
          <a:gdLst/>
          <a:ahLst/>
          <a:cxnLst/>
          <a:rect l="0" t="0" r="0" b="0"/>
          <a:pathLst>
            <a:path>
              <a:moveTo>
                <a:pt x="0" y="0"/>
              </a:moveTo>
              <a:lnTo>
                <a:pt x="0" y="3878702"/>
              </a:lnTo>
              <a:lnTo>
                <a:pt x="224635" y="3878702"/>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3BB008B-E072-4BA2-9D21-E2E17287C7B2}">
      <dsp:nvSpPr>
        <dsp:cNvPr id="0" name=""/>
        <dsp:cNvSpPr/>
      </dsp:nvSpPr>
      <dsp:spPr>
        <a:xfrm>
          <a:off x="2339435" y="3032394"/>
          <a:ext cx="224635" cy="2815428"/>
        </a:xfrm>
        <a:custGeom>
          <a:avLst/>
          <a:gdLst/>
          <a:ahLst/>
          <a:cxnLst/>
          <a:rect l="0" t="0" r="0" b="0"/>
          <a:pathLst>
            <a:path>
              <a:moveTo>
                <a:pt x="0" y="0"/>
              </a:moveTo>
              <a:lnTo>
                <a:pt x="0" y="2815428"/>
              </a:lnTo>
              <a:lnTo>
                <a:pt x="224635" y="2815428"/>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5504AD8-718B-42C7-BA53-B4C61D6C309D}">
      <dsp:nvSpPr>
        <dsp:cNvPr id="0" name=""/>
        <dsp:cNvSpPr/>
      </dsp:nvSpPr>
      <dsp:spPr>
        <a:xfrm>
          <a:off x="2339435" y="3032394"/>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70B813B-E148-4322-9350-A55E6D8BC024}">
      <dsp:nvSpPr>
        <dsp:cNvPr id="0" name=""/>
        <dsp:cNvSpPr/>
      </dsp:nvSpPr>
      <dsp:spPr>
        <a:xfrm>
          <a:off x="2339435" y="3032394"/>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CC97711-D114-45F5-A4AA-03AB8142E9AE}">
      <dsp:nvSpPr>
        <dsp:cNvPr id="0" name=""/>
        <dsp:cNvSpPr/>
      </dsp:nvSpPr>
      <dsp:spPr>
        <a:xfrm>
          <a:off x="2938462" y="1969120"/>
          <a:ext cx="906028" cy="314489"/>
        </a:xfrm>
        <a:custGeom>
          <a:avLst/>
          <a:gdLst/>
          <a:ahLst/>
          <a:cxnLst/>
          <a:rect l="0" t="0" r="0" b="0"/>
          <a:pathLst>
            <a:path>
              <a:moveTo>
                <a:pt x="906028" y="0"/>
              </a:moveTo>
              <a:lnTo>
                <a:pt x="906028" y="157244"/>
              </a:lnTo>
              <a:lnTo>
                <a:pt x="0" y="157244"/>
              </a:lnTo>
              <a:lnTo>
                <a:pt x="0" y="314489"/>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F9F9585-1BD8-4C3C-B437-66054F6E46E0}">
      <dsp:nvSpPr>
        <dsp:cNvPr id="0" name=""/>
        <dsp:cNvSpPr/>
      </dsp:nvSpPr>
      <dsp:spPr>
        <a:xfrm>
          <a:off x="2298251" y="905846"/>
          <a:ext cx="1546239" cy="314489"/>
        </a:xfrm>
        <a:custGeom>
          <a:avLst/>
          <a:gdLst/>
          <a:ahLst/>
          <a:cxnLst/>
          <a:rect l="0" t="0" r="0" b="0"/>
          <a:pathLst>
            <a:path>
              <a:moveTo>
                <a:pt x="0" y="0"/>
              </a:moveTo>
              <a:lnTo>
                <a:pt x="0" y="157244"/>
              </a:lnTo>
              <a:lnTo>
                <a:pt x="1546239" y="157244"/>
              </a:lnTo>
              <a:lnTo>
                <a:pt x="1546239" y="314489"/>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E9C55A60-8ADC-4407-AF16-7FA0CFA0B415}">
      <dsp:nvSpPr>
        <dsp:cNvPr id="0" name=""/>
        <dsp:cNvSpPr/>
      </dsp:nvSpPr>
      <dsp:spPr>
        <a:xfrm>
          <a:off x="152985" y="1969120"/>
          <a:ext cx="224635" cy="1752155"/>
        </a:xfrm>
        <a:custGeom>
          <a:avLst/>
          <a:gdLst/>
          <a:ahLst/>
          <a:cxnLst/>
          <a:rect l="0" t="0" r="0" b="0"/>
          <a:pathLst>
            <a:path>
              <a:moveTo>
                <a:pt x="0" y="0"/>
              </a:moveTo>
              <a:lnTo>
                <a:pt x="0" y="1752155"/>
              </a:lnTo>
              <a:lnTo>
                <a:pt x="224635" y="175215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DCDDDDE0-BDA5-42CD-A48C-C8BC38F42077}">
      <dsp:nvSpPr>
        <dsp:cNvPr id="0" name=""/>
        <dsp:cNvSpPr/>
      </dsp:nvSpPr>
      <dsp:spPr>
        <a:xfrm>
          <a:off x="152985" y="1969120"/>
          <a:ext cx="224635" cy="688881"/>
        </a:xfrm>
        <a:custGeom>
          <a:avLst/>
          <a:gdLst/>
          <a:ahLst/>
          <a:cxnLst/>
          <a:rect l="0" t="0" r="0" b="0"/>
          <a:pathLst>
            <a:path>
              <a:moveTo>
                <a:pt x="0" y="0"/>
              </a:moveTo>
              <a:lnTo>
                <a:pt x="0" y="688881"/>
              </a:lnTo>
              <a:lnTo>
                <a:pt x="224635" y="688881"/>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EF1291C-245C-4610-B479-69ABED44C463}">
      <dsp:nvSpPr>
        <dsp:cNvPr id="0" name=""/>
        <dsp:cNvSpPr/>
      </dsp:nvSpPr>
      <dsp:spPr>
        <a:xfrm>
          <a:off x="752012" y="905846"/>
          <a:ext cx="1546239" cy="314489"/>
        </a:xfrm>
        <a:custGeom>
          <a:avLst/>
          <a:gdLst/>
          <a:ahLst/>
          <a:cxnLst/>
          <a:rect l="0" t="0" r="0" b="0"/>
          <a:pathLst>
            <a:path>
              <a:moveTo>
                <a:pt x="1546239" y="0"/>
              </a:moveTo>
              <a:lnTo>
                <a:pt x="1546239" y="157244"/>
              </a:lnTo>
              <a:lnTo>
                <a:pt x="0" y="157244"/>
              </a:lnTo>
              <a:lnTo>
                <a:pt x="0" y="314489"/>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2B93BDCC-11A0-4CF2-A2AD-462508D88B75}">
      <dsp:nvSpPr>
        <dsp:cNvPr id="0" name=""/>
        <dsp:cNvSpPr/>
      </dsp:nvSpPr>
      <dsp:spPr>
        <a:xfrm>
          <a:off x="1549467" y="157062"/>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Mentha Oil</a:t>
          </a:r>
        </a:p>
      </dsp:txBody>
      <dsp:txXfrm>
        <a:off x="1549467" y="157062"/>
        <a:ext cx="1497568" cy="748784"/>
      </dsp:txXfrm>
    </dsp:sp>
    <dsp:sp modelId="{2BF56B60-1578-4751-9F4A-AF8831CC9F8E}">
      <dsp:nvSpPr>
        <dsp:cNvPr id="0" name=""/>
        <dsp:cNvSpPr/>
      </dsp:nvSpPr>
      <dsp:spPr>
        <a:xfrm>
          <a:off x="3228" y="1220336"/>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Menthol Flake</a:t>
          </a:r>
        </a:p>
      </dsp:txBody>
      <dsp:txXfrm>
        <a:off x="3228" y="1220336"/>
        <a:ext cx="1497568" cy="748784"/>
      </dsp:txXfrm>
    </dsp:sp>
    <dsp:sp modelId="{7B44A2F8-EA13-4034-A02E-0ECFC0E4932B}">
      <dsp:nvSpPr>
        <dsp:cNvPr id="0" name=""/>
        <dsp:cNvSpPr/>
      </dsp:nvSpPr>
      <dsp:spPr>
        <a:xfrm>
          <a:off x="377620"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Menthol Crystal</a:t>
          </a:r>
        </a:p>
      </dsp:txBody>
      <dsp:txXfrm>
        <a:off x="377620" y="2283609"/>
        <a:ext cx="1497568" cy="748784"/>
      </dsp:txXfrm>
    </dsp:sp>
    <dsp:sp modelId="{6FECB603-A5E4-41AE-BE19-05E7FCEFB915}">
      <dsp:nvSpPr>
        <dsp:cNvPr id="0" name=""/>
        <dsp:cNvSpPr/>
      </dsp:nvSpPr>
      <dsp:spPr>
        <a:xfrm>
          <a:off x="377620"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DMO Solution</a:t>
          </a:r>
        </a:p>
      </dsp:txBody>
      <dsp:txXfrm>
        <a:off x="377620" y="3346883"/>
        <a:ext cx="1497568" cy="748784"/>
      </dsp:txXfrm>
    </dsp:sp>
    <dsp:sp modelId="{30D55A21-6FE6-465A-B211-1167AB4AADA4}">
      <dsp:nvSpPr>
        <dsp:cNvPr id="0" name=""/>
        <dsp:cNvSpPr/>
      </dsp:nvSpPr>
      <dsp:spPr>
        <a:xfrm>
          <a:off x="3095707" y="1220336"/>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DMO</a:t>
          </a:r>
        </a:p>
      </dsp:txBody>
      <dsp:txXfrm>
        <a:off x="3095707" y="1220336"/>
        <a:ext cx="1497568" cy="748784"/>
      </dsp:txXfrm>
    </dsp:sp>
    <dsp:sp modelId="{CF535E27-797C-4A98-8FE5-AB5783C81F60}">
      <dsp:nvSpPr>
        <dsp:cNvPr id="0" name=""/>
        <dsp:cNvSpPr/>
      </dsp:nvSpPr>
      <dsp:spPr>
        <a:xfrm>
          <a:off x="2189678"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Terpines </a:t>
          </a:r>
        </a:p>
      </dsp:txBody>
      <dsp:txXfrm>
        <a:off x="2189678" y="2283609"/>
        <a:ext cx="1497568" cy="748784"/>
      </dsp:txXfrm>
    </dsp:sp>
    <dsp:sp modelId="{A6F14DED-456C-4EE8-B2B4-B4D91C3C163F}">
      <dsp:nvSpPr>
        <dsp:cNvPr id="0" name=""/>
        <dsp:cNvSpPr/>
      </dsp:nvSpPr>
      <dsp:spPr>
        <a:xfrm>
          <a:off x="2564070"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Alpha Pinene</a:t>
          </a:r>
        </a:p>
      </dsp:txBody>
      <dsp:txXfrm>
        <a:off x="2564070" y="3346883"/>
        <a:ext cx="1497568" cy="748784"/>
      </dsp:txXfrm>
    </dsp:sp>
    <dsp:sp modelId="{8A065778-09F3-43FD-8F13-2BD4CE4C65C6}">
      <dsp:nvSpPr>
        <dsp:cNvPr id="0" name=""/>
        <dsp:cNvSpPr/>
      </dsp:nvSpPr>
      <dsp:spPr>
        <a:xfrm>
          <a:off x="2564070" y="4410157"/>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Beta Pinene</a:t>
          </a:r>
        </a:p>
      </dsp:txBody>
      <dsp:txXfrm>
        <a:off x="2564070" y="4410157"/>
        <a:ext cx="1497568" cy="748784"/>
      </dsp:txXfrm>
    </dsp:sp>
    <dsp:sp modelId="{152084F5-756C-42E6-97E1-09400E49C106}">
      <dsp:nvSpPr>
        <dsp:cNvPr id="0" name=""/>
        <dsp:cNvSpPr/>
      </dsp:nvSpPr>
      <dsp:spPr>
        <a:xfrm>
          <a:off x="2564070" y="5473430"/>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Liminene</a:t>
          </a:r>
        </a:p>
      </dsp:txBody>
      <dsp:txXfrm>
        <a:off x="2564070" y="5473430"/>
        <a:ext cx="1497568" cy="748784"/>
      </dsp:txXfrm>
    </dsp:sp>
    <dsp:sp modelId="{3C37377C-A1AE-422A-AFC5-03183348C35E}">
      <dsp:nvSpPr>
        <dsp:cNvPr id="0" name=""/>
        <dsp:cNvSpPr/>
      </dsp:nvSpPr>
      <dsp:spPr>
        <a:xfrm>
          <a:off x="2564070" y="6536704"/>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 Menthol</a:t>
          </a:r>
        </a:p>
      </dsp:txBody>
      <dsp:txXfrm>
        <a:off x="2564070" y="6536704"/>
        <a:ext cx="1497568" cy="748784"/>
      </dsp:txXfrm>
    </dsp:sp>
    <dsp:sp modelId="{1CAC8841-BAB9-486D-90FE-233B91135040}">
      <dsp:nvSpPr>
        <dsp:cNvPr id="0" name=""/>
        <dsp:cNvSpPr/>
      </dsp:nvSpPr>
      <dsp:spPr>
        <a:xfrm>
          <a:off x="2564070" y="7599978"/>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Hexanol</a:t>
          </a:r>
        </a:p>
      </dsp:txBody>
      <dsp:txXfrm>
        <a:off x="2564070" y="7599978"/>
        <a:ext cx="1497568" cy="748784"/>
      </dsp:txXfrm>
    </dsp:sp>
    <dsp:sp modelId="{CB6ADE3F-A740-4E71-B223-BDDB9E7C7638}">
      <dsp:nvSpPr>
        <dsp:cNvPr id="0" name=""/>
        <dsp:cNvSpPr/>
      </dsp:nvSpPr>
      <dsp:spPr>
        <a:xfrm>
          <a:off x="4001736" y="2283609"/>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Menthone+Peppermint Oil (All Grades)</a:t>
          </a:r>
        </a:p>
      </dsp:txBody>
      <dsp:txXfrm>
        <a:off x="4001736" y="2283609"/>
        <a:ext cx="1497568" cy="748784"/>
      </dsp:txXfrm>
    </dsp:sp>
    <dsp:sp modelId="{407FE7A2-E48C-4941-BCD1-476A299AF947}">
      <dsp:nvSpPr>
        <dsp:cNvPr id="0" name=""/>
        <dsp:cNvSpPr/>
      </dsp:nvSpPr>
      <dsp:spPr>
        <a:xfrm>
          <a:off x="4376128" y="3346883"/>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Alpha Pinene</a:t>
          </a:r>
        </a:p>
      </dsp:txBody>
      <dsp:txXfrm>
        <a:off x="4376128" y="3346883"/>
        <a:ext cx="1497568" cy="748784"/>
      </dsp:txXfrm>
    </dsp:sp>
    <dsp:sp modelId="{4AC59EFE-2117-402E-87E5-5B638E549C72}">
      <dsp:nvSpPr>
        <dsp:cNvPr id="0" name=""/>
        <dsp:cNvSpPr/>
      </dsp:nvSpPr>
      <dsp:spPr>
        <a:xfrm>
          <a:off x="4376128" y="4410157"/>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Beta Pinene</a:t>
          </a:r>
        </a:p>
      </dsp:txBody>
      <dsp:txXfrm>
        <a:off x="4376128" y="4410157"/>
        <a:ext cx="1497568" cy="748784"/>
      </dsp:txXfrm>
    </dsp:sp>
    <dsp:sp modelId="{79042D1B-DDD8-4535-9217-1ADC682172C1}">
      <dsp:nvSpPr>
        <dsp:cNvPr id="0" name=""/>
        <dsp:cNvSpPr/>
      </dsp:nvSpPr>
      <dsp:spPr>
        <a:xfrm>
          <a:off x="4376128" y="5473430"/>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Liminene</a:t>
          </a:r>
        </a:p>
      </dsp:txBody>
      <dsp:txXfrm>
        <a:off x="4376128" y="5473430"/>
        <a:ext cx="1497568" cy="748784"/>
      </dsp:txXfrm>
    </dsp:sp>
    <dsp:sp modelId="{0655D552-4B7D-4E68-B7C1-55A0462345E7}">
      <dsp:nvSpPr>
        <dsp:cNvPr id="0" name=""/>
        <dsp:cNvSpPr/>
      </dsp:nvSpPr>
      <dsp:spPr>
        <a:xfrm>
          <a:off x="4376128" y="6536704"/>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L Menthol</a:t>
          </a:r>
        </a:p>
      </dsp:txBody>
      <dsp:txXfrm>
        <a:off x="4376128" y="6536704"/>
        <a:ext cx="1497568" cy="748784"/>
      </dsp:txXfrm>
    </dsp:sp>
    <dsp:sp modelId="{9383986B-2A78-4FB6-A58B-F8D02CA854FF}">
      <dsp:nvSpPr>
        <dsp:cNvPr id="0" name=""/>
        <dsp:cNvSpPr/>
      </dsp:nvSpPr>
      <dsp:spPr>
        <a:xfrm>
          <a:off x="4376128" y="7599978"/>
          <a:ext cx="1497568" cy="748784"/>
        </a:xfrm>
        <a:prstGeom prst="rect">
          <a:avLst/>
        </a:prstGeom>
        <a:solidFill>
          <a:schemeClr val="dk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IN" sz="1050" i="1" kern="1200">
              <a:ln/>
            </a:rPr>
            <a:t>Hexanol</a:t>
          </a:r>
        </a:p>
      </dsp:txBody>
      <dsp:txXfrm>
        <a:off x="4376128" y="7599978"/>
        <a:ext cx="1497568" cy="7487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BDF588-3372-45FF-862A-58CBB176ED7B}">
      <dsp:nvSpPr>
        <dsp:cNvPr id="0" name=""/>
        <dsp:cNvSpPr/>
      </dsp:nvSpPr>
      <dsp:spPr>
        <a:xfrm rot="16200000">
          <a:off x="140493" y="-140493"/>
          <a:ext cx="2614612" cy="2895600"/>
        </a:xfrm>
        <a:prstGeom prst="round1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STRENGTH</a:t>
          </a:r>
        </a:p>
        <a:p>
          <a:pPr lvl="0" algn="l" defTabSz="533400">
            <a:lnSpc>
              <a:spcPct val="90000"/>
            </a:lnSpc>
            <a:spcBef>
              <a:spcPct val="0"/>
            </a:spcBef>
            <a:spcAft>
              <a:spcPct val="35000"/>
            </a:spcAft>
          </a:pPr>
          <a:r>
            <a:rPr lang="en-IN" sz="1200" b="1" kern="1200"/>
            <a:t>1.  India is the largest cultivator  of Mentha crops so the raw material aviliability is supportive.</a:t>
          </a:r>
        </a:p>
        <a:p>
          <a:pPr lvl="0" algn="l" defTabSz="533400">
            <a:lnSpc>
              <a:spcPct val="90000"/>
            </a:lnSpc>
            <a:spcBef>
              <a:spcPct val="0"/>
            </a:spcBef>
            <a:spcAft>
              <a:spcPct val="35000"/>
            </a:spcAft>
          </a:pPr>
          <a:r>
            <a:rPr lang="en-IN" sz="1200" b="1" kern="1200"/>
            <a:t>2. Higher CAGR  (9.2 %) of the industry</a:t>
          </a:r>
        </a:p>
        <a:p>
          <a:pPr lvl="0" algn="l" defTabSz="533400">
            <a:lnSpc>
              <a:spcPct val="90000"/>
            </a:lnSpc>
            <a:spcBef>
              <a:spcPct val="0"/>
            </a:spcBef>
            <a:spcAft>
              <a:spcPct val="35000"/>
            </a:spcAft>
          </a:pPr>
          <a:r>
            <a:rPr lang="en-IN" sz="1200" b="1" kern="1200"/>
            <a:t>3. Globally Increasing demand due to usage in various industries and few alternate available</a:t>
          </a:r>
        </a:p>
        <a:p>
          <a:pPr lvl="0" algn="l" defTabSz="533400">
            <a:lnSpc>
              <a:spcPct val="90000"/>
            </a:lnSpc>
            <a:spcBef>
              <a:spcPct val="0"/>
            </a:spcBef>
            <a:spcAft>
              <a:spcPct val="35000"/>
            </a:spcAft>
          </a:pPr>
          <a:r>
            <a:rPr lang="en-IN" sz="1200" b="1" kern="1200"/>
            <a:t>4. India became the exporting hub of mentha oil and its derivatives</a:t>
          </a:r>
        </a:p>
        <a:p>
          <a:pPr lvl="0" algn="l" defTabSz="533400">
            <a:lnSpc>
              <a:spcPct val="90000"/>
            </a:lnSpc>
            <a:spcBef>
              <a:spcPct val="0"/>
            </a:spcBef>
            <a:spcAft>
              <a:spcPct val="35000"/>
            </a:spcAft>
          </a:pPr>
          <a:endParaRPr lang="en-IN" sz="1200" b="1" kern="1200"/>
        </a:p>
      </dsp:txBody>
      <dsp:txXfrm rot="5400000">
        <a:off x="0" y="0"/>
        <a:ext cx="2895600" cy="1960959"/>
      </dsp:txXfrm>
    </dsp:sp>
    <dsp:sp modelId="{35D7BBD8-DB92-4FBC-815C-6474AF7FCD5C}">
      <dsp:nvSpPr>
        <dsp:cNvPr id="0" name=""/>
        <dsp:cNvSpPr/>
      </dsp:nvSpPr>
      <dsp:spPr>
        <a:xfrm>
          <a:off x="2895600" y="0"/>
          <a:ext cx="2895600" cy="2614612"/>
        </a:xfrm>
        <a:prstGeom prst="round1Rect">
          <a:avLst/>
        </a:prstGeom>
        <a:solidFill>
          <a:schemeClr val="accent2">
            <a:hueOff val="1560506"/>
            <a:satOff val="-1946"/>
            <a:lumOff val="45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WEAKNESS</a:t>
          </a:r>
        </a:p>
        <a:p>
          <a:pPr lvl="0" algn="l" defTabSz="533400">
            <a:lnSpc>
              <a:spcPct val="90000"/>
            </a:lnSpc>
            <a:spcBef>
              <a:spcPct val="0"/>
            </a:spcBef>
            <a:spcAft>
              <a:spcPct val="35000"/>
            </a:spcAft>
          </a:pPr>
          <a:r>
            <a:rPr lang="en-IN" sz="1200" b="1" kern="1200"/>
            <a:t>1. Mentha oil prices have always been quit volatile</a:t>
          </a:r>
        </a:p>
        <a:p>
          <a:pPr lvl="0" algn="l" defTabSz="533400">
            <a:lnSpc>
              <a:spcPct val="90000"/>
            </a:lnSpc>
            <a:spcBef>
              <a:spcPct val="0"/>
            </a:spcBef>
            <a:spcAft>
              <a:spcPct val="35000"/>
            </a:spcAft>
          </a:pPr>
          <a:r>
            <a:rPr lang="en-IN" sz="1200" b="1" kern="1200"/>
            <a:t>2.  Intensive Research &amp; development required  </a:t>
          </a:r>
        </a:p>
        <a:p>
          <a:pPr lvl="0" algn="l" defTabSz="533400">
            <a:lnSpc>
              <a:spcPct val="90000"/>
            </a:lnSpc>
            <a:spcBef>
              <a:spcPct val="0"/>
            </a:spcBef>
            <a:spcAft>
              <a:spcPct val="35000"/>
            </a:spcAft>
          </a:pPr>
          <a:r>
            <a:rPr lang="en-IN" sz="1200" b="1" kern="1200"/>
            <a:t>There is no such weaknes  of the project</a:t>
          </a:r>
        </a:p>
        <a:p>
          <a:pPr lvl="0" algn="l" defTabSz="533400">
            <a:lnSpc>
              <a:spcPct val="90000"/>
            </a:lnSpc>
            <a:spcBef>
              <a:spcPct val="0"/>
            </a:spcBef>
            <a:spcAft>
              <a:spcPct val="35000"/>
            </a:spcAft>
          </a:pPr>
          <a:r>
            <a:rPr lang="en-IN" sz="1200" b="1" kern="1200"/>
            <a:t>3. Government must take a few steps to help the farmers to appreciate them to cultivate the mint commercially  and scientifically</a:t>
          </a:r>
        </a:p>
        <a:p>
          <a:pPr lvl="0" algn="l" defTabSz="533400">
            <a:lnSpc>
              <a:spcPct val="90000"/>
            </a:lnSpc>
            <a:spcBef>
              <a:spcPct val="0"/>
            </a:spcBef>
            <a:spcAft>
              <a:spcPct val="35000"/>
            </a:spcAft>
          </a:pPr>
          <a:endParaRPr lang="en-IN" sz="1200" b="1" kern="1200"/>
        </a:p>
      </dsp:txBody>
      <dsp:txXfrm>
        <a:off x="2895600" y="0"/>
        <a:ext cx="2895600" cy="1960959"/>
      </dsp:txXfrm>
    </dsp:sp>
    <dsp:sp modelId="{47E2D189-8B03-4403-A39C-E5872B883B74}">
      <dsp:nvSpPr>
        <dsp:cNvPr id="0" name=""/>
        <dsp:cNvSpPr/>
      </dsp:nvSpPr>
      <dsp:spPr>
        <a:xfrm rot="10800000">
          <a:off x="0" y="2614612"/>
          <a:ext cx="2895600" cy="2614612"/>
        </a:xfrm>
        <a:prstGeom prst="round1Rect">
          <a:avLst/>
        </a:prstGeom>
        <a:solidFill>
          <a:schemeClr val="accent2">
            <a:hueOff val="3121013"/>
            <a:satOff val="-3893"/>
            <a:lumOff val="91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kern="1200"/>
        </a:p>
        <a:p>
          <a:pPr lvl="0" algn="ctr" defTabSz="533400">
            <a:lnSpc>
              <a:spcPct val="90000"/>
            </a:lnSpc>
            <a:spcBef>
              <a:spcPct val="0"/>
            </a:spcBef>
            <a:spcAft>
              <a:spcPct val="35000"/>
            </a:spcAft>
          </a:pPr>
          <a:r>
            <a:rPr lang="en-IN" sz="1200" b="1" kern="1200"/>
            <a:t>OPPORTUNITY</a:t>
          </a:r>
        </a:p>
        <a:p>
          <a:pPr lvl="0" algn="l" defTabSz="533400">
            <a:lnSpc>
              <a:spcPct val="90000"/>
            </a:lnSpc>
            <a:spcBef>
              <a:spcPct val="0"/>
            </a:spcBef>
            <a:spcAft>
              <a:spcPct val="35000"/>
            </a:spcAft>
          </a:pPr>
          <a:r>
            <a:rPr lang="en-IN" sz="1200" b="1" kern="1200"/>
            <a:t>1. All the derivative industries growing rapidly</a:t>
          </a:r>
        </a:p>
        <a:p>
          <a:pPr lvl="0" algn="l" defTabSz="533400">
            <a:lnSpc>
              <a:spcPct val="90000"/>
            </a:lnSpc>
            <a:spcBef>
              <a:spcPct val="0"/>
            </a:spcBef>
            <a:spcAft>
              <a:spcPct val="35000"/>
            </a:spcAft>
          </a:pPr>
          <a:r>
            <a:rPr lang="en-IN" sz="1200" b="1" kern="1200"/>
            <a:t>2. As an export hub, india has the capability to increase the export  volume due to dependent industries are expected to grow rapidly post covid</a:t>
          </a:r>
        </a:p>
        <a:p>
          <a:pPr lvl="0" algn="l" defTabSz="533400">
            <a:lnSpc>
              <a:spcPct val="90000"/>
            </a:lnSpc>
            <a:spcBef>
              <a:spcPct val="0"/>
            </a:spcBef>
            <a:spcAft>
              <a:spcPct val="35000"/>
            </a:spcAft>
          </a:pPr>
          <a:r>
            <a:rPr lang="en-IN" sz="1200" b="1" kern="1200"/>
            <a:t>3. Few alternate available</a:t>
          </a:r>
        </a:p>
        <a:p>
          <a:pPr lvl="0" algn="l" defTabSz="533400">
            <a:lnSpc>
              <a:spcPct val="90000"/>
            </a:lnSpc>
            <a:spcBef>
              <a:spcPct val="0"/>
            </a:spcBef>
            <a:spcAft>
              <a:spcPct val="35000"/>
            </a:spcAft>
          </a:pPr>
          <a:r>
            <a:rPr lang="en-IN" sz="1200" b="1" kern="1200"/>
            <a:t>4. Because of specific belt of mint, and globally known of chandausi company can get the target customers easily </a:t>
          </a:r>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r>
            <a:rPr lang="en-IN" sz="1200" b="1" kern="1200"/>
            <a:t> </a:t>
          </a:r>
        </a:p>
      </dsp:txBody>
      <dsp:txXfrm rot="10800000">
        <a:off x="0" y="3268265"/>
        <a:ext cx="2895600" cy="1960959"/>
      </dsp:txXfrm>
    </dsp:sp>
    <dsp:sp modelId="{C206EF4A-BF10-4D2C-B6C8-DD54E69E4615}">
      <dsp:nvSpPr>
        <dsp:cNvPr id="0" name=""/>
        <dsp:cNvSpPr/>
      </dsp:nvSpPr>
      <dsp:spPr>
        <a:xfrm rot="5400000">
          <a:off x="3036093" y="2474118"/>
          <a:ext cx="2614612" cy="2895600"/>
        </a:xfrm>
        <a:prstGeom prst="round1Rect">
          <a:avLst/>
        </a:prstGeom>
        <a:solidFill>
          <a:schemeClr val="accent2">
            <a:hueOff val="4681519"/>
            <a:satOff val="-5839"/>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b="1" kern="1200"/>
            <a:t>THREATS</a:t>
          </a:r>
        </a:p>
        <a:p>
          <a:pPr lvl="0" algn="l" defTabSz="533400">
            <a:lnSpc>
              <a:spcPct val="90000"/>
            </a:lnSpc>
            <a:spcBef>
              <a:spcPct val="0"/>
            </a:spcBef>
            <a:spcAft>
              <a:spcPct val="35000"/>
            </a:spcAft>
          </a:pPr>
          <a:r>
            <a:rPr lang="en-IN" sz="1200" b="1" kern="1200"/>
            <a:t>1.  Some studied shown the negetive impact of using mint on several body parts</a:t>
          </a:r>
        </a:p>
        <a:p>
          <a:pPr lvl="0" algn="l" defTabSz="533400">
            <a:lnSpc>
              <a:spcPct val="90000"/>
            </a:lnSpc>
            <a:spcBef>
              <a:spcPct val="0"/>
            </a:spcBef>
            <a:spcAft>
              <a:spcPct val="35000"/>
            </a:spcAft>
          </a:pPr>
          <a:r>
            <a:rPr lang="en-IN" sz="1200" b="1" kern="1200"/>
            <a:t>2. Major role of timing of mansoon, which is not occuring on time </a:t>
          </a:r>
        </a:p>
        <a:p>
          <a:pPr lvl="0" algn="l" defTabSz="533400">
            <a:lnSpc>
              <a:spcPct val="90000"/>
            </a:lnSpc>
            <a:spcBef>
              <a:spcPct val="0"/>
            </a:spcBef>
            <a:spcAft>
              <a:spcPct val="35000"/>
            </a:spcAft>
          </a:pPr>
          <a:r>
            <a:rPr lang="en-IN" sz="1200" b="1" kern="1200"/>
            <a:t>3. Higher deviation in the required rainfall</a:t>
          </a:r>
        </a:p>
        <a:p>
          <a:pPr lvl="0" algn="l" defTabSz="533400">
            <a:lnSpc>
              <a:spcPct val="90000"/>
            </a:lnSpc>
            <a:spcBef>
              <a:spcPct val="0"/>
            </a:spcBef>
            <a:spcAft>
              <a:spcPct val="35000"/>
            </a:spcAft>
          </a:pPr>
          <a:r>
            <a:rPr lang="en-IN" sz="1200" b="1" kern="1200"/>
            <a:t>4. Technological advancement related threats which will be extra cost for the company to be update the existing technology</a:t>
          </a:r>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endParaRPr lang="en-IN" sz="1200" b="1" kern="1200"/>
        </a:p>
        <a:p>
          <a:pPr lvl="0" algn="l" defTabSz="533400">
            <a:lnSpc>
              <a:spcPct val="90000"/>
            </a:lnSpc>
            <a:spcBef>
              <a:spcPct val="0"/>
            </a:spcBef>
            <a:spcAft>
              <a:spcPct val="35000"/>
            </a:spcAft>
          </a:pPr>
          <a:r>
            <a:rPr lang="en-IN" sz="1200" b="1" kern="1200"/>
            <a:t> </a:t>
          </a:r>
        </a:p>
      </dsp:txBody>
      <dsp:txXfrm rot="-5400000">
        <a:off x="2895600" y="3268265"/>
        <a:ext cx="2895600" cy="1960959"/>
      </dsp:txXfrm>
    </dsp:sp>
    <dsp:sp modelId="{FF93CBF5-6516-461E-B68A-480D054044BB}">
      <dsp:nvSpPr>
        <dsp:cNvPr id="0" name=""/>
        <dsp:cNvSpPr/>
      </dsp:nvSpPr>
      <dsp:spPr>
        <a:xfrm>
          <a:off x="2111381" y="2350020"/>
          <a:ext cx="1608673" cy="591412"/>
        </a:xfrm>
        <a:prstGeom prst="roundRect">
          <a:avLst/>
        </a:prstGeom>
        <a:solidFill>
          <a:schemeClr val="bg1">
            <a:lumMod val="5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solidFill>
                <a:schemeClr val="bg1"/>
              </a:solidFill>
            </a:rPr>
            <a:t>SWOT  ANALYSIS</a:t>
          </a:r>
        </a:p>
      </dsp:txBody>
      <dsp:txXfrm>
        <a:off x="2140251" y="2378890"/>
        <a:ext cx="1550933" cy="53367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AFB41B-A5BA-448E-9E65-06D60CEA8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37432</TotalTime>
  <Pages>1</Pages>
  <Words>15661</Words>
  <Characters>89274</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104726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Microsoft account</cp:lastModifiedBy>
  <cp:revision>324</cp:revision>
  <cp:lastPrinted>2021-12-03T10:16:00Z</cp:lastPrinted>
  <dcterms:created xsi:type="dcterms:W3CDTF">2021-07-27T06:49:00Z</dcterms:created>
  <dcterms:modified xsi:type="dcterms:W3CDTF">2022-01-11T09:30:00Z</dcterms:modified>
</cp:coreProperties>
</file>